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8ABC2" w14:textId="77777777" w:rsidR="002C6E36" w:rsidRPr="003B10B3" w:rsidRDefault="00F76218" w:rsidP="004F6BE8">
      <w:pPr>
        <w:pStyle w:val="Title"/>
        <w:tabs>
          <w:tab w:val="clear" w:pos="4395"/>
          <w:tab w:val="left" w:pos="3828"/>
        </w:tabs>
        <w:suppressAutoHyphens/>
        <w:autoSpaceDE/>
        <w:autoSpaceDN/>
        <w:adjustRightInd/>
        <w:ind w:left="284"/>
        <w:jc w:val="both"/>
        <w:rPr>
          <w:rFonts w:cs="Arial"/>
        </w:rPr>
      </w:pPr>
      <w:r w:rsidRPr="003B10B3">
        <w:rPr>
          <w:rFonts w:cs="Arial"/>
        </w:rPr>
        <w:t>Vakıf</w:t>
      </w:r>
      <w:r w:rsidR="002C6E36" w:rsidRPr="003B10B3">
        <w:rPr>
          <w:rFonts w:cs="Arial"/>
        </w:rPr>
        <w:t xml:space="preserve"> Katılım Bankası</w:t>
      </w:r>
    </w:p>
    <w:p w14:paraId="6BF222EA" w14:textId="77777777" w:rsidR="002C6E36" w:rsidRPr="003B10B3" w:rsidRDefault="002C6E36" w:rsidP="004F6BE8">
      <w:pPr>
        <w:pStyle w:val="Title"/>
        <w:tabs>
          <w:tab w:val="clear" w:pos="4395"/>
          <w:tab w:val="left" w:pos="3828"/>
        </w:tabs>
        <w:suppressAutoHyphens/>
        <w:autoSpaceDE/>
        <w:autoSpaceDN/>
        <w:adjustRightInd/>
        <w:ind w:left="284"/>
        <w:jc w:val="both"/>
        <w:rPr>
          <w:rFonts w:cs="Arial"/>
        </w:rPr>
      </w:pPr>
      <w:r w:rsidRPr="003B10B3">
        <w:rPr>
          <w:rFonts w:cs="Arial"/>
        </w:rPr>
        <w:t>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004D881C" w14:textId="7BAF161D" w:rsidR="001E6524" w:rsidRPr="003B10B3" w:rsidRDefault="00A85ABC" w:rsidP="004F6BE8">
      <w:pPr>
        <w:tabs>
          <w:tab w:val="left" w:pos="3828"/>
        </w:tabs>
        <w:ind w:left="284"/>
        <w:rPr>
          <w:rFonts w:ascii="Arial" w:hAnsi="Arial" w:cs="Arial"/>
          <w:b/>
          <w:sz w:val="28"/>
        </w:rPr>
        <w:sectPr w:rsidR="001E6524"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r>
        <w:rPr>
          <w:rFonts w:ascii="Arial" w:hAnsi="Arial" w:cs="Arial"/>
          <w:b/>
          <w:sz w:val="28"/>
        </w:rPr>
        <w:t>31 Aralık</w:t>
      </w:r>
      <w:r w:rsidR="003C5B39">
        <w:rPr>
          <w:rFonts w:ascii="Arial" w:hAnsi="Arial" w:cs="Arial"/>
          <w:b/>
          <w:sz w:val="28"/>
        </w:rPr>
        <w:t xml:space="preserve"> 202</w:t>
      </w:r>
      <w:r w:rsidR="00F97750">
        <w:rPr>
          <w:rFonts w:ascii="Arial" w:hAnsi="Arial" w:cs="Arial"/>
          <w:b/>
          <w:sz w:val="28"/>
        </w:rPr>
        <w:t>1</w:t>
      </w:r>
      <w:r w:rsidR="0007014E" w:rsidRPr="003B10B3">
        <w:rPr>
          <w:rFonts w:ascii="Arial" w:hAnsi="Arial" w:cs="Arial"/>
          <w:b/>
          <w:sz w:val="28"/>
        </w:rPr>
        <w:t xml:space="preserve"> </w:t>
      </w:r>
      <w:r w:rsidR="009C4144" w:rsidRPr="003B10B3">
        <w:rPr>
          <w:rFonts w:ascii="Arial" w:hAnsi="Arial" w:cs="Arial"/>
          <w:b/>
          <w:sz w:val="28"/>
        </w:rPr>
        <w:t xml:space="preserve">tarihi </w:t>
      </w:r>
      <w:r w:rsidR="005346FF" w:rsidRPr="003B10B3">
        <w:rPr>
          <w:rFonts w:ascii="Arial" w:hAnsi="Arial" w:cs="Arial"/>
          <w:b/>
          <w:sz w:val="28"/>
        </w:rPr>
        <w:t>itibarıyla</w:t>
      </w:r>
      <w:r w:rsidR="009C4144" w:rsidRPr="003B10B3">
        <w:rPr>
          <w:rFonts w:ascii="Arial" w:hAnsi="Arial" w:cs="Arial"/>
          <w:b/>
          <w:sz w:val="28"/>
        </w:rPr>
        <w:t xml:space="preserve"> </w:t>
      </w:r>
      <w:r w:rsidR="001E6524" w:rsidRPr="003B10B3">
        <w:rPr>
          <w:rFonts w:ascii="Arial" w:hAnsi="Arial" w:cs="Arial"/>
          <w:b/>
          <w:sz w:val="28"/>
        </w:rPr>
        <w:t>hazırlanan kamuya açıklanacak konsolide finansal tablolar, bunlara ilişkin aç</w:t>
      </w:r>
      <w:r w:rsidR="00696860" w:rsidRPr="003B10B3">
        <w:rPr>
          <w:rFonts w:ascii="Arial" w:hAnsi="Arial" w:cs="Arial"/>
          <w:b/>
          <w:sz w:val="28"/>
        </w:rPr>
        <w:t>ıklama ve dipnotlar ile</w:t>
      </w:r>
      <w:r w:rsidR="005E14DB">
        <w:rPr>
          <w:rFonts w:ascii="Arial" w:hAnsi="Arial" w:cs="Arial"/>
          <w:b/>
          <w:sz w:val="28"/>
        </w:rPr>
        <w:t xml:space="preserve"> bağımsız</w:t>
      </w:r>
      <w:r w:rsidR="001E6524" w:rsidRPr="003B10B3">
        <w:rPr>
          <w:rFonts w:ascii="Arial" w:hAnsi="Arial" w:cs="Arial"/>
          <w:b/>
          <w:sz w:val="28"/>
        </w:rPr>
        <w:t xml:space="preserve"> denetim raporu</w:t>
      </w:r>
    </w:p>
    <w:p w14:paraId="7B3A0816" w14:textId="77777777" w:rsidR="00CA7BD0" w:rsidRPr="003B10B3" w:rsidRDefault="00CA7BD0" w:rsidP="00CA7BD0">
      <w:pPr>
        <w:pStyle w:val="Text"/>
        <w:spacing w:line="230" w:lineRule="auto"/>
        <w:jc w:val="center"/>
        <w:rPr>
          <w:b/>
          <w:lang w:val="tr-TR"/>
        </w:rPr>
      </w:pPr>
      <w:r w:rsidRPr="003B10B3">
        <w:rPr>
          <w:b/>
          <w:lang w:val="tr-TR"/>
        </w:rPr>
        <w:lastRenderedPageBreak/>
        <w:t>BAĞIMSIZ DENETÇİ RAPORU</w:t>
      </w:r>
    </w:p>
    <w:p w14:paraId="7C552F8C" w14:textId="77777777" w:rsidR="00CA7BD0" w:rsidRPr="003B10B3" w:rsidRDefault="00CA7BD0" w:rsidP="00CA7BD0">
      <w:pPr>
        <w:pStyle w:val="Header"/>
        <w:tabs>
          <w:tab w:val="left" w:pos="708"/>
        </w:tabs>
        <w:rPr>
          <w:rFonts w:ascii="Arial" w:hAnsi="Arial" w:cs="Arial"/>
          <w:sz w:val="20"/>
        </w:rPr>
      </w:pPr>
    </w:p>
    <w:p w14:paraId="6B0DFBED" w14:textId="77777777" w:rsidR="00CA7BD0" w:rsidRPr="003B10B3" w:rsidRDefault="00CA7BD0" w:rsidP="00CA7BD0">
      <w:pPr>
        <w:pStyle w:val="Header"/>
        <w:tabs>
          <w:tab w:val="left" w:pos="708"/>
        </w:tabs>
        <w:rPr>
          <w:rFonts w:ascii="Arial" w:hAnsi="Arial" w:cs="Arial"/>
          <w:sz w:val="20"/>
        </w:rPr>
      </w:pPr>
    </w:p>
    <w:p w14:paraId="1286ACDC" w14:textId="77777777" w:rsidR="00CA7BD0" w:rsidRPr="003B10B3" w:rsidRDefault="00CA7BD0" w:rsidP="00CA7BD0">
      <w:pPr>
        <w:jc w:val="both"/>
        <w:rPr>
          <w:rFonts w:ascii="Arial" w:hAnsi="Arial" w:cs="Arial"/>
          <w:b/>
          <w:sz w:val="20"/>
          <w:szCs w:val="20"/>
        </w:rPr>
      </w:pPr>
      <w:r w:rsidRPr="003B10B3">
        <w:rPr>
          <w:rFonts w:ascii="Arial" w:hAnsi="Arial" w:cs="Arial"/>
          <w:b/>
          <w:sz w:val="20"/>
          <w:szCs w:val="20"/>
        </w:rPr>
        <w:t xml:space="preserve">Vakıf Katılım Bankası A.Ş. Genel Kurulu’na: </w:t>
      </w:r>
    </w:p>
    <w:p w14:paraId="53A22DD7" w14:textId="77777777" w:rsidR="00CA7BD0" w:rsidRPr="003B10B3" w:rsidRDefault="00CA7BD0" w:rsidP="00CA7BD0">
      <w:pPr>
        <w:jc w:val="both"/>
        <w:rPr>
          <w:rFonts w:ascii="Arial" w:hAnsi="Arial" w:cs="Arial"/>
          <w:b/>
          <w:sz w:val="20"/>
          <w:szCs w:val="20"/>
        </w:rPr>
      </w:pPr>
    </w:p>
    <w:p w14:paraId="0FC57A9C" w14:textId="77777777" w:rsidR="00CA7BD0" w:rsidRPr="003B10B3" w:rsidRDefault="00CA7BD0" w:rsidP="00CA7BD0">
      <w:pPr>
        <w:pStyle w:val="Text"/>
        <w:spacing w:line="230" w:lineRule="auto"/>
        <w:jc w:val="left"/>
        <w:rPr>
          <w:b/>
        </w:rPr>
      </w:pPr>
      <w:proofErr w:type="spellStart"/>
      <w:r w:rsidRPr="003B10B3">
        <w:rPr>
          <w:b/>
        </w:rPr>
        <w:t>Konsolide</w:t>
      </w:r>
      <w:proofErr w:type="spellEnd"/>
      <w:r w:rsidRPr="003B10B3">
        <w:rPr>
          <w:b/>
        </w:rPr>
        <w:t xml:space="preserve"> Finansal </w:t>
      </w:r>
      <w:proofErr w:type="spellStart"/>
      <w:r w:rsidRPr="003B10B3">
        <w:rPr>
          <w:b/>
        </w:rPr>
        <w:t>Tabloların</w:t>
      </w:r>
      <w:proofErr w:type="spellEnd"/>
      <w:r w:rsidRPr="003B10B3">
        <w:rPr>
          <w:b/>
        </w:rPr>
        <w:t xml:space="preserve"> Bağımsız </w:t>
      </w:r>
      <w:proofErr w:type="spellStart"/>
      <w:r w:rsidRPr="003B10B3">
        <w:rPr>
          <w:b/>
        </w:rPr>
        <w:t>Denetimi</w:t>
      </w:r>
      <w:proofErr w:type="spellEnd"/>
    </w:p>
    <w:p w14:paraId="25FD5C8F" w14:textId="77777777" w:rsidR="00CA7BD0" w:rsidRPr="003B10B3" w:rsidRDefault="00CA7BD0" w:rsidP="00CA7BD0">
      <w:pPr>
        <w:pStyle w:val="Text"/>
        <w:spacing w:line="230" w:lineRule="auto"/>
        <w:jc w:val="left"/>
        <w:rPr>
          <w:b/>
        </w:rPr>
      </w:pPr>
    </w:p>
    <w:p w14:paraId="03D4A209" w14:textId="77777777" w:rsidR="00CA7BD0" w:rsidRPr="003B10B3" w:rsidRDefault="00CA7BD0" w:rsidP="00CA7BD0">
      <w:pPr>
        <w:pStyle w:val="Text"/>
        <w:spacing w:line="230" w:lineRule="auto"/>
        <w:jc w:val="left"/>
        <w:rPr>
          <w:b/>
        </w:rPr>
      </w:pPr>
      <w:proofErr w:type="spellStart"/>
      <w:r w:rsidRPr="003B10B3">
        <w:rPr>
          <w:b/>
        </w:rPr>
        <w:t>Görüş</w:t>
      </w:r>
      <w:proofErr w:type="spellEnd"/>
    </w:p>
    <w:p w14:paraId="0F58DCB5" w14:textId="77777777" w:rsidR="00CA7BD0" w:rsidRPr="003B10B3" w:rsidRDefault="00CA7BD0" w:rsidP="00CA7BD0">
      <w:pPr>
        <w:widowControl w:val="0"/>
        <w:autoSpaceDE w:val="0"/>
        <w:autoSpaceDN w:val="0"/>
        <w:adjustRightInd w:val="0"/>
        <w:spacing w:line="230" w:lineRule="auto"/>
        <w:ind w:hanging="10"/>
        <w:rPr>
          <w:rFonts w:ascii="Arial" w:hAnsi="Arial" w:cs="Arial"/>
          <w:sz w:val="20"/>
          <w:szCs w:val="20"/>
        </w:rPr>
      </w:pPr>
    </w:p>
    <w:p w14:paraId="5F17D063" w14:textId="2C74F71B" w:rsidR="00CA7BD0" w:rsidRPr="001D7F66" w:rsidRDefault="00CA7BD0" w:rsidP="00CA7BD0">
      <w:pPr>
        <w:widowControl w:val="0"/>
        <w:autoSpaceDE w:val="0"/>
        <w:autoSpaceDN w:val="0"/>
        <w:adjustRightInd w:val="0"/>
        <w:spacing w:line="230" w:lineRule="auto"/>
        <w:ind w:hanging="10"/>
        <w:jc w:val="both"/>
        <w:rPr>
          <w:rFonts w:ascii="Arial" w:hAnsi="Arial" w:cs="Arial"/>
          <w:color w:val="000000"/>
          <w:sz w:val="20"/>
          <w:szCs w:val="20"/>
        </w:rPr>
      </w:pPr>
      <w:r w:rsidRPr="001D7F66">
        <w:rPr>
          <w:rFonts w:ascii="Arial" w:hAnsi="Arial" w:cs="Arial"/>
          <w:sz w:val="20"/>
          <w:szCs w:val="20"/>
        </w:rPr>
        <w:t>Vakıf Katılım Bankası A.Ş.’</w:t>
      </w:r>
      <w:proofErr w:type="spellStart"/>
      <w:r w:rsidRPr="001D7F66">
        <w:rPr>
          <w:rFonts w:ascii="Arial" w:hAnsi="Arial" w:cs="Arial"/>
          <w:sz w:val="20"/>
          <w:szCs w:val="20"/>
        </w:rPr>
        <w:t>nin</w:t>
      </w:r>
      <w:proofErr w:type="spellEnd"/>
      <w:r w:rsidRPr="001D7F66">
        <w:rPr>
          <w:rFonts w:ascii="Arial" w:hAnsi="Arial" w:cs="Arial"/>
          <w:sz w:val="20"/>
          <w:szCs w:val="20"/>
        </w:rPr>
        <w:t xml:space="preserve"> (“Banka”) ve konsolidasyona tabi </w:t>
      </w:r>
      <w:proofErr w:type="spellStart"/>
      <w:r w:rsidRPr="001D7F66">
        <w:rPr>
          <w:rFonts w:ascii="Arial" w:hAnsi="Arial" w:cs="Arial"/>
          <w:sz w:val="20"/>
          <w:szCs w:val="20"/>
        </w:rPr>
        <w:t>ortaklıkları’nın</w:t>
      </w:r>
      <w:proofErr w:type="spellEnd"/>
      <w:r w:rsidRPr="001D7F66">
        <w:rPr>
          <w:rFonts w:ascii="Arial" w:hAnsi="Arial" w:cs="Arial"/>
          <w:sz w:val="20"/>
          <w:szCs w:val="20"/>
        </w:rPr>
        <w:t xml:space="preserve"> (Hep birlikte “Grup” olarak anılacaktır) 31 Aralık 202</w:t>
      </w:r>
      <w:r w:rsidR="001D7F66" w:rsidRPr="001D7F66">
        <w:rPr>
          <w:rFonts w:ascii="Arial" w:hAnsi="Arial" w:cs="Arial"/>
          <w:sz w:val="20"/>
          <w:szCs w:val="20"/>
        </w:rPr>
        <w:t>1</w:t>
      </w:r>
      <w:r w:rsidRPr="001D7F66">
        <w:rPr>
          <w:rFonts w:ascii="Arial" w:hAnsi="Arial" w:cs="Arial"/>
          <w:sz w:val="20"/>
          <w:szCs w:val="20"/>
        </w:rPr>
        <w:t xml:space="preserve"> </w:t>
      </w:r>
      <w:r w:rsidRPr="001D7F66">
        <w:rPr>
          <w:rFonts w:ascii="Arial" w:hAnsi="Arial" w:cs="Arial"/>
          <w:color w:val="000000"/>
          <w:sz w:val="20"/>
          <w:szCs w:val="20"/>
        </w:rPr>
        <w:t xml:space="preserve">tarihli konsolide finansal durum tablosu ile aynı tarihte sona eren hesap dönemine ait; konsolide kar veya zarar tablosu ve konsolide kar veya zarar ve diğer kapsamlı gelir tablosu, konsolide </w:t>
      </w:r>
      <w:proofErr w:type="spellStart"/>
      <w:r w:rsidRPr="001D7F66">
        <w:rPr>
          <w:rFonts w:ascii="Arial" w:hAnsi="Arial" w:cs="Arial"/>
          <w:color w:val="000000"/>
          <w:sz w:val="20"/>
          <w:szCs w:val="20"/>
        </w:rPr>
        <w:t>özkaynak</w:t>
      </w:r>
      <w:proofErr w:type="spellEnd"/>
      <w:r w:rsidRPr="001D7F66">
        <w:rPr>
          <w:rFonts w:ascii="Arial" w:hAnsi="Arial" w:cs="Arial"/>
          <w:color w:val="000000"/>
          <w:sz w:val="20"/>
          <w:szCs w:val="20"/>
        </w:rPr>
        <w:t xml:space="preserve"> değişim tablosu ve konsolide nakit akış tablosu ile önemli muhasebe politikalarının özeti de dâhil olmak üzere finansal tablo dipnotlarından oluşan konsolide finansal tablolarını denetlemiş bulunuyoruz.</w:t>
      </w:r>
    </w:p>
    <w:p w14:paraId="2FA24E7E"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color w:val="000000"/>
          <w:sz w:val="20"/>
          <w:szCs w:val="20"/>
        </w:rPr>
      </w:pPr>
    </w:p>
    <w:p w14:paraId="00A9FA2A" w14:textId="796740CA" w:rsidR="00CA7BD0" w:rsidRPr="001D7F66" w:rsidRDefault="00CA7BD0" w:rsidP="00CA7BD0">
      <w:pPr>
        <w:widowControl w:val="0"/>
        <w:autoSpaceDE w:val="0"/>
        <w:autoSpaceDN w:val="0"/>
        <w:adjustRightInd w:val="0"/>
        <w:spacing w:line="230" w:lineRule="auto"/>
        <w:ind w:hanging="10"/>
        <w:jc w:val="both"/>
        <w:rPr>
          <w:rFonts w:ascii="Arial" w:hAnsi="Arial" w:cs="Arial"/>
          <w:color w:val="000000"/>
          <w:sz w:val="20"/>
          <w:szCs w:val="20"/>
        </w:rPr>
      </w:pPr>
      <w:r w:rsidRPr="001D7F66">
        <w:rPr>
          <w:rFonts w:ascii="Arial" w:hAnsi="Arial" w:cs="Arial"/>
          <w:color w:val="000000"/>
          <w:sz w:val="20"/>
          <w:szCs w:val="20"/>
        </w:rPr>
        <w:t>Görüşümüze göre ilişikteki konsolide finansal tablolar, Grup’un 31 Aralık 202</w:t>
      </w:r>
      <w:r w:rsidR="001D7F66" w:rsidRPr="001D7F66">
        <w:rPr>
          <w:rFonts w:ascii="Arial" w:hAnsi="Arial" w:cs="Arial"/>
          <w:color w:val="000000"/>
          <w:sz w:val="20"/>
          <w:szCs w:val="20"/>
        </w:rPr>
        <w:t>1</w:t>
      </w:r>
      <w:r w:rsidRPr="001D7F66">
        <w:rPr>
          <w:rFonts w:ascii="Arial" w:hAnsi="Arial" w:cs="Arial"/>
          <w:color w:val="000000"/>
          <w:sz w:val="20"/>
          <w:szCs w:val="20"/>
        </w:rPr>
        <w:t xml:space="preserve"> tarihi itibarıyla konsolide finansal durumunu ve aynı tarihte sona eren hesap dönemine ait konsolide finansal performansını ve konsolide nakit akışlarını, 1 Kasım 2006 tarihli ve 26333 sayılı Resmi </w:t>
      </w:r>
      <w:proofErr w:type="spellStart"/>
      <w:r w:rsidRPr="001D7F66">
        <w:rPr>
          <w:rFonts w:ascii="Arial" w:hAnsi="Arial" w:cs="Arial"/>
          <w:color w:val="000000"/>
          <w:sz w:val="20"/>
          <w:szCs w:val="20"/>
        </w:rPr>
        <w:t>Gazete'de</w:t>
      </w:r>
      <w:proofErr w:type="spellEnd"/>
      <w:r w:rsidRPr="001D7F66">
        <w:rPr>
          <w:rFonts w:ascii="Arial" w:hAnsi="Arial" w:cs="Arial"/>
          <w:color w:val="000000"/>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1D7F66">
        <w:rPr>
          <w:rFonts w:ascii="Arial" w:hAnsi="Arial" w:cs="Arial"/>
          <w:color w:val="000000"/>
          <w:sz w:val="20"/>
          <w:szCs w:val="20"/>
        </w:rPr>
        <w:t>na</w:t>
      </w:r>
      <w:proofErr w:type="spellEnd"/>
      <w:r w:rsidRPr="001D7F66">
        <w:rPr>
          <w:rFonts w:ascii="Arial" w:hAnsi="Arial" w:cs="Arial"/>
          <w:color w:val="000000"/>
          <w:sz w:val="20"/>
          <w:szCs w:val="20"/>
        </w:rPr>
        <w:t xml:space="preserve"> uygun olarak tüm önemli yönleriyle gerçeğe uygun bir biçimde sunmaktadır.</w:t>
      </w:r>
    </w:p>
    <w:p w14:paraId="13EECE30" w14:textId="77777777" w:rsidR="00CA7BD0" w:rsidRPr="001D7F66" w:rsidRDefault="00CA7BD0" w:rsidP="00CA7BD0">
      <w:pPr>
        <w:widowControl w:val="0"/>
        <w:autoSpaceDE w:val="0"/>
        <w:autoSpaceDN w:val="0"/>
        <w:adjustRightInd w:val="0"/>
        <w:spacing w:line="230" w:lineRule="auto"/>
        <w:ind w:hanging="10"/>
        <w:rPr>
          <w:rFonts w:ascii="Arial" w:hAnsi="Arial" w:cs="Arial"/>
          <w:color w:val="000000"/>
          <w:sz w:val="20"/>
          <w:szCs w:val="20"/>
        </w:rPr>
      </w:pPr>
    </w:p>
    <w:p w14:paraId="4B68D25E" w14:textId="77777777" w:rsidR="00CA7BD0" w:rsidRPr="001D7F66" w:rsidRDefault="00CA7BD0" w:rsidP="00CA7BD0">
      <w:pPr>
        <w:pStyle w:val="Text"/>
        <w:spacing w:line="230" w:lineRule="auto"/>
        <w:jc w:val="left"/>
        <w:rPr>
          <w:b/>
          <w:lang w:val="tr-TR"/>
        </w:rPr>
      </w:pPr>
      <w:r w:rsidRPr="001D7F66">
        <w:rPr>
          <w:b/>
          <w:lang w:val="tr-TR"/>
        </w:rPr>
        <w:t>Görüşün Dayanağı</w:t>
      </w:r>
    </w:p>
    <w:p w14:paraId="0F5B37B5" w14:textId="77777777" w:rsidR="00CA7BD0" w:rsidRPr="001D7F66" w:rsidRDefault="00CA7BD0" w:rsidP="00CA7BD0">
      <w:pPr>
        <w:widowControl w:val="0"/>
        <w:autoSpaceDE w:val="0"/>
        <w:autoSpaceDN w:val="0"/>
        <w:adjustRightInd w:val="0"/>
        <w:spacing w:line="230" w:lineRule="auto"/>
        <w:jc w:val="both"/>
        <w:rPr>
          <w:rFonts w:ascii="Arial" w:hAnsi="Arial" w:cs="Arial"/>
          <w:color w:val="000000"/>
          <w:sz w:val="20"/>
          <w:szCs w:val="20"/>
        </w:rPr>
      </w:pPr>
    </w:p>
    <w:p w14:paraId="3974C491" w14:textId="77777777" w:rsidR="00CA7BD0" w:rsidRPr="001D7F66" w:rsidRDefault="00CA7BD0" w:rsidP="00CA7BD0">
      <w:pPr>
        <w:autoSpaceDE w:val="0"/>
        <w:autoSpaceDN w:val="0"/>
        <w:adjustRightInd w:val="0"/>
        <w:jc w:val="both"/>
        <w:rPr>
          <w:rFonts w:ascii="Arial" w:hAnsi="Arial" w:cs="Arial"/>
          <w:color w:val="000000"/>
          <w:sz w:val="20"/>
          <w:szCs w:val="20"/>
        </w:rPr>
      </w:pPr>
      <w:r w:rsidRPr="001D7F66">
        <w:rPr>
          <w:rFonts w:ascii="Arial" w:hAnsi="Arial" w:cs="Arial"/>
          <w:color w:val="000000"/>
          <w:sz w:val="20"/>
          <w:szCs w:val="20"/>
        </w:rPr>
        <w:t xml:space="preserve">Yaptığımız bağımsız denetim, BDDK tarafından 2 Nisan 2015 tarihli 29314 sayılı </w:t>
      </w:r>
      <w:proofErr w:type="gramStart"/>
      <w:r w:rsidRPr="001D7F66">
        <w:rPr>
          <w:rFonts w:ascii="Arial" w:hAnsi="Arial" w:cs="Arial"/>
          <w:color w:val="000000"/>
          <w:sz w:val="20"/>
          <w:szCs w:val="20"/>
        </w:rPr>
        <w:t>Resmi</w:t>
      </w:r>
      <w:proofErr w:type="gramEnd"/>
      <w:r w:rsidRPr="001D7F66">
        <w:rPr>
          <w:rFonts w:ascii="Arial" w:hAnsi="Arial" w:cs="Arial"/>
          <w:color w:val="000000"/>
          <w:sz w:val="20"/>
          <w:szCs w:val="20"/>
        </w:rPr>
        <w:t xml:space="preserve"> </w:t>
      </w:r>
      <w:proofErr w:type="spellStart"/>
      <w:r w:rsidRPr="001D7F66">
        <w:rPr>
          <w:rFonts w:ascii="Arial" w:hAnsi="Arial" w:cs="Arial"/>
          <w:color w:val="000000"/>
          <w:sz w:val="20"/>
          <w:szCs w:val="20"/>
        </w:rPr>
        <w:t>Gazete’de</w:t>
      </w:r>
      <w:proofErr w:type="spellEnd"/>
      <w:r w:rsidRPr="001D7F66">
        <w:rPr>
          <w:rFonts w:ascii="Arial" w:hAnsi="Arial" w:cs="Arial"/>
          <w:color w:val="000000"/>
          <w:sz w:val="20"/>
          <w:szCs w:val="2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4FA5AFCA" w14:textId="77777777" w:rsidR="00CA7BD0" w:rsidRPr="001D7F66" w:rsidRDefault="00CA7BD0" w:rsidP="00CA7BD0">
      <w:pPr>
        <w:autoSpaceDE w:val="0"/>
        <w:autoSpaceDN w:val="0"/>
        <w:adjustRightInd w:val="0"/>
        <w:jc w:val="both"/>
        <w:rPr>
          <w:rFonts w:ascii="Arial" w:hAnsi="Arial" w:cs="Arial"/>
          <w:sz w:val="20"/>
          <w:szCs w:val="20"/>
        </w:rPr>
      </w:pPr>
      <w:r w:rsidRPr="001D7F66">
        <w:rPr>
          <w:rFonts w:ascii="Arial" w:hAnsi="Arial" w:cs="Arial"/>
          <w:sz w:val="20"/>
          <w:szCs w:val="20"/>
        </w:rPr>
        <w:t xml:space="preserve"> </w:t>
      </w:r>
    </w:p>
    <w:p w14:paraId="2255AC4E" w14:textId="77777777" w:rsidR="00CA7BD0" w:rsidRPr="001D7F66" w:rsidRDefault="00CA7BD0" w:rsidP="00CA7BD0">
      <w:pPr>
        <w:pStyle w:val="Text"/>
        <w:spacing w:line="230" w:lineRule="auto"/>
        <w:jc w:val="left"/>
        <w:rPr>
          <w:b/>
          <w:lang w:val="tr-TR"/>
        </w:rPr>
      </w:pPr>
      <w:r w:rsidRPr="001D7F66">
        <w:rPr>
          <w:b/>
          <w:lang w:val="tr-TR"/>
        </w:rPr>
        <w:t>Kilit Denetim Konuları</w:t>
      </w:r>
    </w:p>
    <w:p w14:paraId="4BBFF098"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p>
    <w:p w14:paraId="1D7DE345" w14:textId="77777777" w:rsidR="00CA7BD0" w:rsidRPr="001D7F66" w:rsidRDefault="00CA7BD0" w:rsidP="00CA7BD0">
      <w:pPr>
        <w:autoSpaceDE w:val="0"/>
        <w:autoSpaceDN w:val="0"/>
        <w:adjustRightInd w:val="0"/>
        <w:jc w:val="both"/>
        <w:rPr>
          <w:rFonts w:ascii="Arial" w:hAnsi="Arial" w:cs="Arial"/>
          <w:color w:val="000000"/>
          <w:sz w:val="20"/>
          <w:szCs w:val="20"/>
        </w:rPr>
      </w:pPr>
      <w:r w:rsidRPr="001D7F66">
        <w:rPr>
          <w:rFonts w:ascii="Arial" w:hAnsi="Arial" w:cs="Arial"/>
          <w:color w:val="000000"/>
          <w:sz w:val="20"/>
          <w:szCs w:val="20"/>
        </w:rPr>
        <w:t xml:space="preserve">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 </w:t>
      </w:r>
    </w:p>
    <w:p w14:paraId="01847EB3" w14:textId="77777777" w:rsidR="00CA7BD0" w:rsidRPr="001D7F66" w:rsidRDefault="00CA7BD0" w:rsidP="00CA7BD0">
      <w:pPr>
        <w:autoSpaceDE w:val="0"/>
        <w:autoSpaceDN w:val="0"/>
        <w:adjustRightInd w:val="0"/>
        <w:jc w:val="both"/>
        <w:rPr>
          <w:rFonts w:ascii="Arial" w:hAnsi="Arial" w:cs="Arial"/>
          <w:color w:val="000000"/>
          <w:sz w:val="20"/>
          <w:szCs w:val="20"/>
        </w:rPr>
      </w:pPr>
    </w:p>
    <w:p w14:paraId="52FD4815" w14:textId="77777777" w:rsidR="00CA7BD0" w:rsidRPr="006D18BC" w:rsidRDefault="00CA7BD0" w:rsidP="00CA7BD0">
      <w:pPr>
        <w:autoSpaceDE w:val="0"/>
        <w:autoSpaceDN w:val="0"/>
        <w:adjustRightInd w:val="0"/>
        <w:jc w:val="both"/>
        <w:rPr>
          <w:rFonts w:ascii="Arial" w:hAnsi="Arial" w:cs="Arial"/>
          <w:color w:val="000000"/>
          <w:sz w:val="20"/>
          <w:szCs w:val="20"/>
          <w:highlight w:val="yellow"/>
        </w:rPr>
        <w:sectPr w:rsidR="00CA7BD0" w:rsidRPr="006D18BC" w:rsidSect="007E4260">
          <w:footerReference w:type="default" r:id="rId14"/>
          <w:pgSz w:w="11906" w:h="16838"/>
          <w:pgMar w:top="3402" w:right="1418" w:bottom="1418" w:left="1418" w:header="709" w:footer="567" w:gutter="0"/>
          <w:pgNumType w:start="2"/>
          <w:cols w:space="720"/>
          <w:docGrid w:linePitch="326"/>
        </w:sectPr>
      </w:pPr>
    </w:p>
    <w:tbl>
      <w:tblPr>
        <w:tblW w:w="5325" w:type="pct"/>
        <w:tblInd w:w="-294" w:type="dxa"/>
        <w:tblLayout w:type="fixed"/>
        <w:tblCellMar>
          <w:left w:w="0" w:type="dxa"/>
          <w:right w:w="0" w:type="dxa"/>
        </w:tblCellMar>
        <w:tblLook w:val="04A0" w:firstRow="1" w:lastRow="0" w:firstColumn="1" w:lastColumn="0" w:noHBand="0" w:noVBand="1"/>
      </w:tblPr>
      <w:tblGrid>
        <w:gridCol w:w="4253"/>
        <w:gridCol w:w="5387"/>
      </w:tblGrid>
      <w:tr w:rsidR="00CA7BD0" w:rsidRPr="001D7F66" w14:paraId="7BCC708E" w14:textId="77777777" w:rsidTr="00F366D4">
        <w:trPr>
          <w:trHeight w:val="548"/>
        </w:trPr>
        <w:tc>
          <w:tcPr>
            <w:tcW w:w="220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7E3CE9A" w14:textId="77777777" w:rsidR="00CA7BD0" w:rsidRPr="001D7F66" w:rsidRDefault="00CA7BD0" w:rsidP="00F366D4">
            <w:pPr>
              <w:jc w:val="both"/>
              <w:rPr>
                <w:rFonts w:ascii="Arial" w:eastAsia="Calibri" w:hAnsi="Arial" w:cs="Arial"/>
                <w:b/>
                <w:bCs/>
                <w:color w:val="000000"/>
                <w:sz w:val="20"/>
                <w:szCs w:val="20"/>
              </w:rPr>
            </w:pPr>
            <w:bookmarkStart w:id="0" w:name="_Hlk62057352"/>
            <w:r w:rsidRPr="001D7F66">
              <w:rPr>
                <w:rFonts w:ascii="Arial" w:eastAsia="Calibri" w:hAnsi="Arial" w:cs="Arial"/>
                <w:b/>
                <w:bCs/>
                <w:color w:val="000000"/>
                <w:sz w:val="20"/>
                <w:szCs w:val="20"/>
              </w:rPr>
              <w:lastRenderedPageBreak/>
              <w:t>Kilit Denetim Konusu</w:t>
            </w:r>
          </w:p>
        </w:tc>
        <w:tc>
          <w:tcPr>
            <w:tcW w:w="279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979AC1B" w14:textId="77777777" w:rsidR="00CA7BD0" w:rsidRPr="001D7F66" w:rsidRDefault="00CA7BD0" w:rsidP="00F366D4">
            <w:pPr>
              <w:jc w:val="both"/>
              <w:rPr>
                <w:rFonts w:ascii="Arial" w:eastAsia="Calibri" w:hAnsi="Arial" w:cs="Arial"/>
                <w:b/>
                <w:bCs/>
                <w:color w:val="000000"/>
                <w:sz w:val="20"/>
                <w:szCs w:val="20"/>
              </w:rPr>
            </w:pPr>
            <w:r w:rsidRPr="001D7F66">
              <w:rPr>
                <w:rFonts w:ascii="Arial" w:eastAsia="Calibri" w:hAnsi="Arial" w:cs="Arial"/>
                <w:b/>
                <w:bCs/>
                <w:color w:val="000000"/>
                <w:sz w:val="20"/>
                <w:szCs w:val="20"/>
              </w:rPr>
              <w:t>Kilit denetim konusunun denetimde nasıl ele alındığı</w:t>
            </w:r>
          </w:p>
        </w:tc>
      </w:tr>
      <w:tr w:rsidR="00CA7BD0" w:rsidRPr="001D7F66" w14:paraId="419C0C24" w14:textId="77777777" w:rsidTr="00F366D4">
        <w:trPr>
          <w:trHeight w:val="932"/>
        </w:trPr>
        <w:tc>
          <w:tcPr>
            <w:tcW w:w="220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06F53D" w14:textId="77777777" w:rsidR="00CA7BD0" w:rsidRPr="001D7F66" w:rsidRDefault="00CA7BD0" w:rsidP="00F366D4">
            <w:pPr>
              <w:jc w:val="both"/>
              <w:rPr>
                <w:rFonts w:ascii="Arial" w:eastAsia="Calibri" w:hAnsi="Arial" w:cs="Arial"/>
                <w:b/>
                <w:bCs/>
                <w:i/>
                <w:iCs/>
                <w:color w:val="000000"/>
                <w:sz w:val="20"/>
                <w:szCs w:val="20"/>
              </w:rPr>
            </w:pPr>
            <w:r w:rsidRPr="001D7F66">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79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3EFB1687" w14:textId="77777777" w:rsidR="00CA7BD0" w:rsidRPr="001D7F66" w:rsidRDefault="00CA7BD0" w:rsidP="00F366D4">
            <w:pPr>
              <w:jc w:val="both"/>
              <w:rPr>
                <w:rFonts w:ascii="Arial" w:eastAsia="Calibri" w:hAnsi="Arial" w:cs="Arial"/>
                <w:color w:val="000000"/>
                <w:sz w:val="20"/>
                <w:szCs w:val="20"/>
              </w:rPr>
            </w:pPr>
            <w:r w:rsidRPr="001D7F66">
              <w:rPr>
                <w:rFonts w:ascii="Arial" w:eastAsia="Calibri" w:hAnsi="Arial" w:cs="Arial"/>
                <w:b/>
                <w:bCs/>
                <w:i/>
                <w:iCs/>
                <w:color w:val="000000"/>
                <w:sz w:val="20"/>
                <w:szCs w:val="20"/>
              </w:rPr>
              <w:t> </w:t>
            </w:r>
          </w:p>
        </w:tc>
      </w:tr>
      <w:tr w:rsidR="00CA7BD0" w:rsidRPr="001D7F66" w14:paraId="707E5E19" w14:textId="77777777" w:rsidTr="00F366D4">
        <w:trPr>
          <w:trHeight w:val="113"/>
        </w:trPr>
        <w:tc>
          <w:tcPr>
            <w:tcW w:w="2206"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1A8A856A" w14:textId="4AAACDBD" w:rsidR="00CA7BD0" w:rsidRPr="001D7F66" w:rsidRDefault="00CA7BD0" w:rsidP="00F366D4">
            <w:pPr>
              <w:spacing w:before="120" w:after="120"/>
              <w:contextualSpacing/>
              <w:jc w:val="both"/>
              <w:rPr>
                <w:rFonts w:ascii="Arial" w:eastAsia="Calibri" w:hAnsi="Arial" w:cs="Arial"/>
                <w:sz w:val="20"/>
                <w:szCs w:val="20"/>
                <w:shd w:val="clear" w:color="auto" w:fill="FFFFFF"/>
              </w:rPr>
            </w:pPr>
            <w:r w:rsidRPr="001D7F66">
              <w:rPr>
                <w:rFonts w:ascii="Arial" w:eastAsia="Calibri" w:hAnsi="Arial" w:cs="Arial"/>
                <w:sz w:val="20"/>
                <w:szCs w:val="20"/>
                <w:shd w:val="clear" w:color="auto" w:fill="FFFFFF"/>
              </w:rPr>
              <w:t xml:space="preserve">Üçüncü bölüm dipnot </w:t>
            </w:r>
            <w:proofErr w:type="spellStart"/>
            <w:r w:rsidRPr="001D7F66">
              <w:rPr>
                <w:rFonts w:ascii="Arial" w:eastAsia="Calibri" w:hAnsi="Arial" w:cs="Arial"/>
                <w:sz w:val="20"/>
                <w:szCs w:val="20"/>
                <w:shd w:val="clear" w:color="auto" w:fill="FFFFFF"/>
              </w:rPr>
              <w:t>V</w:t>
            </w:r>
            <w:r w:rsidR="000F7912" w:rsidRPr="001D7F66">
              <w:rPr>
                <w:rFonts w:ascii="Arial" w:eastAsia="Calibri" w:hAnsi="Arial" w:cs="Arial"/>
                <w:sz w:val="20"/>
                <w:szCs w:val="20"/>
                <w:shd w:val="clear" w:color="auto" w:fill="FFFFFF"/>
              </w:rPr>
              <w:t>I</w:t>
            </w:r>
            <w:r w:rsidRPr="001D7F66">
              <w:rPr>
                <w:rFonts w:ascii="Arial" w:eastAsia="Calibri" w:hAnsi="Arial" w:cs="Arial"/>
                <w:sz w:val="20"/>
                <w:szCs w:val="20"/>
                <w:shd w:val="clear" w:color="auto" w:fill="FFFFFF"/>
              </w:rPr>
              <w:t>II’de</w:t>
            </w:r>
            <w:proofErr w:type="spellEnd"/>
            <w:r w:rsidRPr="001D7F66">
              <w:rPr>
                <w:rFonts w:ascii="Arial" w:eastAsia="Calibri" w:hAnsi="Arial" w:cs="Arial"/>
                <w:sz w:val="20"/>
                <w:szCs w:val="20"/>
                <w:shd w:val="clear" w:color="auto" w:fill="FFFFFF"/>
              </w:rPr>
              <w:t xml:space="preserve"> açıklandığı üzere </w:t>
            </w:r>
            <w:r w:rsidR="00E5539A" w:rsidRPr="001D7F66">
              <w:rPr>
                <w:rFonts w:ascii="Arial" w:eastAsia="Calibri" w:hAnsi="Arial" w:cs="Arial"/>
                <w:sz w:val="20"/>
                <w:szCs w:val="20"/>
                <w:shd w:val="clear" w:color="auto" w:fill="FFFFFF"/>
              </w:rPr>
              <w:t>Grup</w:t>
            </w:r>
            <w:r w:rsidRPr="001D7F66">
              <w:rPr>
                <w:rFonts w:ascii="Arial" w:eastAsia="Calibri" w:hAnsi="Arial" w:cs="Arial"/>
                <w:sz w:val="20"/>
                <w:szCs w:val="20"/>
                <w:shd w:val="clear" w:color="auto" w:fill="FFFFFF"/>
              </w:rPr>
              <w:t>, finansal varlıklar için beklenen kredi zararlarını TFRS 9 ‘’Finansal Araçlar’’ standardına göre hesaplamaktadır. Tarafımızca TFRS 9 finansal varlıklara ilişkin değer düşüş karşılığının kilit denetim konusu olarak değerlendirilme sebepleri:</w:t>
            </w:r>
          </w:p>
          <w:p w14:paraId="4F2D0029" w14:textId="77777777" w:rsidR="00CA7BD0" w:rsidRPr="001D7F66" w:rsidRDefault="00CA7BD0" w:rsidP="00F366D4">
            <w:pPr>
              <w:pStyle w:val="ListParagraph"/>
              <w:spacing w:before="120" w:after="120"/>
              <w:ind w:left="346"/>
              <w:contextualSpacing/>
              <w:jc w:val="both"/>
              <w:rPr>
                <w:rFonts w:ascii="Arial" w:hAnsi="Arial" w:cs="Arial"/>
                <w:sz w:val="20"/>
                <w:szCs w:val="20"/>
                <w:shd w:val="clear" w:color="auto" w:fill="FFFFFF"/>
              </w:rPr>
            </w:pPr>
          </w:p>
          <w:p w14:paraId="0C6BF7C5"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250CEFFF"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TFRS 9 uygulamalarının karmaşık ve kapsamlı olması</w:t>
            </w:r>
          </w:p>
          <w:p w14:paraId="7C5FE2A6" w14:textId="70F42A19"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TFRS 9 standardı uyarınca, finansal araçların sınıflandırılmasının </w:t>
            </w:r>
            <w:r w:rsidR="00E5539A" w:rsidRPr="001D7F66">
              <w:rPr>
                <w:rFonts w:ascii="Arial" w:hAnsi="Arial" w:cs="Arial"/>
                <w:sz w:val="20"/>
                <w:szCs w:val="20"/>
                <w:shd w:val="clear" w:color="auto" w:fill="FFFFFF"/>
              </w:rPr>
              <w:t xml:space="preserve">Grup’un </w:t>
            </w:r>
            <w:r w:rsidRPr="001D7F66">
              <w:rPr>
                <w:rFonts w:ascii="Arial" w:hAnsi="Arial" w:cs="Arial"/>
                <w:sz w:val="20"/>
                <w:szCs w:val="20"/>
                <w:shd w:val="clear" w:color="auto" w:fill="FFFFFF"/>
              </w:rPr>
              <w:t>kullandığı iş modeline ve sözleşmeye bağlı nakit akışlarının özelliklerine göre yapılması ve bu iş modelinin belirlenmesinde ve karmaşık sözleşmelerin nakit akış özelliklerinin tespitinde önemli yargılar kullanılabilmesi</w:t>
            </w:r>
          </w:p>
          <w:p w14:paraId="0586F26B"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250EACF1"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TFRS 9 süreçlerindeki kontrol ortamının karmaşık ve yoğun olması</w:t>
            </w:r>
          </w:p>
          <w:p w14:paraId="3F0D6AA0"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Beklenen kredi zararlarında kullanılan tahmin ve varsayımların yeni, önemli ve karmaşık olması ve</w:t>
            </w:r>
          </w:p>
          <w:p w14:paraId="00C04423"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TFRS 9’un kapsamlı ve karmaşık açıklama gereklilikleridir</w:t>
            </w:r>
            <w:r w:rsidRPr="001D7F66">
              <w:rPr>
                <w:rFonts w:ascii="Arial" w:hAnsi="Arial" w:cs="Arial"/>
                <w:sz w:val="20"/>
                <w:szCs w:val="20"/>
                <w:shd w:val="clear" w:color="auto" w:fill="FFFFFF"/>
                <w:lang w:val="en-US"/>
              </w:rPr>
              <w:t>.</w:t>
            </w:r>
          </w:p>
        </w:tc>
        <w:tc>
          <w:tcPr>
            <w:tcW w:w="2794" w:type="pct"/>
            <w:tcBorders>
              <w:top w:val="nil"/>
              <w:left w:val="nil"/>
              <w:bottom w:val="single" w:sz="4" w:space="0" w:color="auto"/>
              <w:right w:val="single" w:sz="8" w:space="0" w:color="auto"/>
            </w:tcBorders>
            <w:shd w:val="clear" w:color="auto" w:fill="auto"/>
            <w:tcMar>
              <w:top w:w="0" w:type="dxa"/>
              <w:left w:w="70" w:type="dxa"/>
              <w:bottom w:w="0" w:type="dxa"/>
              <w:right w:w="70" w:type="dxa"/>
            </w:tcMar>
            <w:hideMark/>
          </w:tcPr>
          <w:p w14:paraId="6B02952E" w14:textId="77777777" w:rsidR="00CA7BD0" w:rsidRPr="001D7F66" w:rsidRDefault="00CA7BD0" w:rsidP="00F366D4">
            <w:pPr>
              <w:jc w:val="both"/>
              <w:rPr>
                <w:rFonts w:ascii="Arial" w:eastAsia="Calibri" w:hAnsi="Arial" w:cs="Arial"/>
                <w:sz w:val="20"/>
                <w:szCs w:val="20"/>
                <w:shd w:val="clear" w:color="auto" w:fill="FFFFFF"/>
              </w:rPr>
            </w:pPr>
            <w:r w:rsidRPr="001D7F66">
              <w:rPr>
                <w:rFonts w:ascii="Arial" w:eastAsia="Calibri" w:hAnsi="Arial" w:cs="Arial"/>
                <w:sz w:val="20"/>
                <w:szCs w:val="20"/>
                <w:shd w:val="clear" w:color="auto" w:fill="FFFFFF"/>
              </w:rPr>
              <w:t>Mevcut denetim prosedürlerimizin yanı sıra denetim prosedürlerimiz:</w:t>
            </w:r>
          </w:p>
          <w:p w14:paraId="5D21F4D4" w14:textId="5632011C"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bookmarkStart w:id="1" w:name="_Hlk63976384"/>
            <w:r w:rsidRPr="001D7F66">
              <w:rPr>
                <w:rFonts w:ascii="Arial" w:hAnsi="Arial" w:cs="Arial"/>
                <w:sz w:val="20"/>
                <w:szCs w:val="20"/>
                <w:shd w:val="clear" w:color="auto" w:fill="FFFFFF"/>
              </w:rPr>
              <w:t xml:space="preserve">Uygulanan muhasebe politikalarının TFRS 9’a, </w:t>
            </w:r>
            <w:r w:rsidR="00E5539A" w:rsidRPr="001D7F66">
              <w:rPr>
                <w:rFonts w:ascii="Arial" w:hAnsi="Arial" w:cs="Arial"/>
                <w:sz w:val="20"/>
                <w:szCs w:val="20"/>
                <w:shd w:val="clear" w:color="auto" w:fill="FFFFFF"/>
              </w:rPr>
              <w:t xml:space="preserve">Grup’un </w:t>
            </w:r>
            <w:r w:rsidRPr="001D7F66">
              <w:rPr>
                <w:rFonts w:ascii="Arial" w:hAnsi="Arial" w:cs="Arial"/>
                <w:sz w:val="20"/>
                <w:szCs w:val="20"/>
                <w:shd w:val="clear" w:color="auto" w:fill="FFFFFF"/>
              </w:rPr>
              <w:t>geçmiş performansına, yerel ve global uygulamalara ve düzenleyici kuruluşların bildirimlerine uygunluğunun değerlendirilmesi</w:t>
            </w:r>
          </w:p>
          <w:p w14:paraId="7ABA5CC7"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5A86307B"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Covid-19 salgınının, kredilerin </w:t>
            </w:r>
            <w:proofErr w:type="spellStart"/>
            <w:r w:rsidRPr="001D7F66">
              <w:rPr>
                <w:rFonts w:ascii="Arial" w:hAnsi="Arial" w:cs="Arial"/>
                <w:sz w:val="20"/>
                <w:szCs w:val="20"/>
                <w:shd w:val="clear" w:color="auto" w:fill="FFFFFF"/>
              </w:rPr>
              <w:t>aşamalandırılmasında</w:t>
            </w:r>
            <w:proofErr w:type="spellEnd"/>
            <w:r w:rsidRPr="001D7F66">
              <w:rPr>
                <w:rFonts w:ascii="Arial" w:hAnsi="Arial" w:cs="Arial"/>
                <w:sz w:val="20"/>
                <w:szCs w:val="20"/>
                <w:shd w:val="clear" w:color="auto" w:fill="FFFFFF"/>
              </w:rPr>
              <w:t xml:space="preserve">, beklenen kredi zarar karşılığı hesaplamalarında kullanılan makroekonomik değişkenler üzerindeki etkisinin gerçeğe uygun değer hesaplamalarına etkisiyle beraber ileriye yönelik önemli tahmin ve varsayımlar </w:t>
            </w:r>
            <w:proofErr w:type="gramStart"/>
            <w:r w:rsidRPr="001D7F66">
              <w:rPr>
                <w:rFonts w:ascii="Arial" w:hAnsi="Arial" w:cs="Arial"/>
                <w:sz w:val="20"/>
                <w:szCs w:val="20"/>
                <w:shd w:val="clear" w:color="auto" w:fill="FFFFFF"/>
              </w:rPr>
              <w:t>ile beraber</w:t>
            </w:r>
            <w:proofErr w:type="gramEnd"/>
            <w:r w:rsidRPr="001D7F66">
              <w:rPr>
                <w:rFonts w:ascii="Arial" w:hAnsi="Arial" w:cs="Arial"/>
                <w:sz w:val="20"/>
                <w:szCs w:val="20"/>
                <w:shd w:val="clear" w:color="auto" w:fill="FFFFFF"/>
              </w:rPr>
              <w:t xml:space="preserve"> değerlendirilmesi</w:t>
            </w:r>
          </w:p>
          <w:p w14:paraId="68FED7FE"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13B1080A" w14:textId="3E618336"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Finansal varlıkların sadece anapara ve anapara bakiyesine ilişkin </w:t>
            </w:r>
            <w:proofErr w:type="gramStart"/>
            <w:r w:rsidR="006C042C" w:rsidRPr="001D7F66">
              <w:rPr>
                <w:rFonts w:ascii="Arial" w:hAnsi="Arial" w:cs="Arial"/>
                <w:sz w:val="20"/>
                <w:szCs w:val="20"/>
                <w:shd w:val="clear" w:color="auto" w:fill="FFFFFF"/>
              </w:rPr>
              <w:t>kar</w:t>
            </w:r>
            <w:proofErr w:type="gramEnd"/>
            <w:r w:rsidR="006C042C" w:rsidRPr="001D7F66">
              <w:rPr>
                <w:rFonts w:ascii="Arial" w:hAnsi="Arial" w:cs="Arial"/>
                <w:sz w:val="20"/>
                <w:szCs w:val="20"/>
                <w:shd w:val="clear" w:color="auto" w:fill="FFFFFF"/>
              </w:rPr>
              <w:t xml:space="preserve"> payı </w:t>
            </w:r>
            <w:r w:rsidRPr="001D7F66">
              <w:rPr>
                <w:rFonts w:ascii="Arial" w:hAnsi="Arial" w:cs="Arial"/>
                <w:sz w:val="20"/>
                <w:szCs w:val="20"/>
                <w:shd w:val="clear" w:color="auto" w:fill="FFFFFF"/>
              </w:rPr>
              <w:t xml:space="preserve">ödemelerini içeren sözleşmeye bağlı nakit akışlarına yol açan sözleşmelerin belirlenmesinde kullanılan kriterlerin örneklem yoluyla test edilmesi ve </w:t>
            </w:r>
            <w:r w:rsidR="00E5539A" w:rsidRPr="001D7F66">
              <w:rPr>
                <w:rFonts w:ascii="Arial" w:hAnsi="Arial" w:cs="Arial"/>
                <w:sz w:val="20"/>
                <w:szCs w:val="20"/>
                <w:shd w:val="clear" w:color="auto" w:fill="FFFFFF"/>
              </w:rPr>
              <w:t xml:space="preserve">Grup </w:t>
            </w:r>
            <w:r w:rsidRPr="001D7F66">
              <w:rPr>
                <w:rFonts w:ascii="Arial" w:hAnsi="Arial" w:cs="Arial"/>
                <w:sz w:val="20"/>
                <w:szCs w:val="20"/>
                <w:shd w:val="clear" w:color="auto" w:fill="FFFFFF"/>
              </w:rPr>
              <w:t>iş modeline uygunluğunun incelenmesi</w:t>
            </w:r>
          </w:p>
          <w:p w14:paraId="098E162B" w14:textId="1F7CF14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w:t>
            </w:r>
            <w:r w:rsidR="00E5539A" w:rsidRPr="001D7F66">
              <w:rPr>
                <w:rFonts w:ascii="Arial" w:hAnsi="Arial" w:cs="Arial"/>
                <w:sz w:val="20"/>
                <w:szCs w:val="20"/>
                <w:shd w:val="clear" w:color="auto" w:fill="FFFFFF"/>
              </w:rPr>
              <w:t xml:space="preserve">Grup’un </w:t>
            </w:r>
            <w:r w:rsidRPr="001D7F66">
              <w:rPr>
                <w:rFonts w:ascii="Arial" w:hAnsi="Arial" w:cs="Arial"/>
                <w:sz w:val="20"/>
                <w:szCs w:val="20"/>
                <w:shd w:val="clear" w:color="auto" w:fill="FFFFFF"/>
              </w:rPr>
              <w:t>geçmiş performansına, mevzuata ve gelecek ile ilgili tahmin yapılan diğer süreçlerine uygunluğunun değerlendirilmesi ile örneklem yoluyla seçilen kredi dosyalarının incelenmesi</w:t>
            </w:r>
          </w:p>
          <w:p w14:paraId="2AF51B61"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Beklenen kredi zararlarının hesaplanması sürecinde kullanılan bilgi setlerinin doğruluğu ve tamlığının değerlendirilmesi</w:t>
            </w:r>
          </w:p>
          <w:p w14:paraId="18283514"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Beklenen kredi zararları hesaplamasının matematiksel doğrulamasının örneklem yoluyla detaylı test edilmesi </w:t>
            </w:r>
          </w:p>
          <w:p w14:paraId="5988F5C3" w14:textId="228C478B" w:rsidR="00CA7BD0" w:rsidRPr="001D7F66" w:rsidRDefault="00E5539A"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 xml:space="preserve">Parametrelerde </w:t>
            </w:r>
            <w:r w:rsidR="00CA7BD0" w:rsidRPr="001D7F66">
              <w:rPr>
                <w:rFonts w:ascii="Arial" w:hAnsi="Arial" w:cs="Arial"/>
                <w:sz w:val="20"/>
                <w:szCs w:val="20"/>
                <w:shd w:val="clear" w:color="auto" w:fill="FFFFFF"/>
              </w:rPr>
              <w:t>yapılan veya yapılması gereken güncellenmelerin gerekliliğinin ve doğruluğunun değerlendirilmesini</w:t>
            </w:r>
          </w:p>
          <w:p w14:paraId="76492E33" w14:textId="77777777" w:rsidR="00CA7BD0" w:rsidRPr="001D7F66" w:rsidRDefault="00CA7BD0" w:rsidP="003A39EB">
            <w:pPr>
              <w:pStyle w:val="ListParagraph"/>
              <w:numPr>
                <w:ilvl w:val="0"/>
                <w:numId w:val="39"/>
              </w:numPr>
              <w:spacing w:before="120" w:after="120"/>
              <w:ind w:left="346"/>
              <w:contextualSpacing/>
              <w:jc w:val="both"/>
              <w:rPr>
                <w:rFonts w:ascii="Arial" w:hAnsi="Arial" w:cs="Arial"/>
                <w:sz w:val="20"/>
                <w:szCs w:val="20"/>
                <w:shd w:val="clear" w:color="auto" w:fill="FFFFFF"/>
              </w:rPr>
            </w:pPr>
            <w:r w:rsidRPr="001D7F66">
              <w:rPr>
                <w:rFonts w:ascii="Arial" w:hAnsi="Arial" w:cs="Arial"/>
                <w:sz w:val="20"/>
                <w:szCs w:val="20"/>
                <w:shd w:val="clear" w:color="auto" w:fill="FFFFFF"/>
              </w:rPr>
              <w:t>TFRS 9 ile ilgili açıklamaların denetlenmesini içermektedir.</w:t>
            </w:r>
            <w:bookmarkEnd w:id="1"/>
          </w:p>
        </w:tc>
      </w:tr>
      <w:bookmarkEnd w:id="0"/>
    </w:tbl>
    <w:p w14:paraId="0BA38177"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b/>
          <w:sz w:val="20"/>
          <w:szCs w:val="20"/>
        </w:rPr>
      </w:pPr>
    </w:p>
    <w:p w14:paraId="01ACEE3A" w14:textId="57DC7164" w:rsidR="00CA7BD0" w:rsidRPr="001D7F66" w:rsidRDefault="00CA7BD0" w:rsidP="00CA7BD0">
      <w:pPr>
        <w:widowControl w:val="0"/>
        <w:autoSpaceDE w:val="0"/>
        <w:autoSpaceDN w:val="0"/>
        <w:adjustRightInd w:val="0"/>
        <w:spacing w:line="230" w:lineRule="auto"/>
        <w:jc w:val="both"/>
        <w:rPr>
          <w:rFonts w:ascii="Arial" w:hAnsi="Arial" w:cs="Arial"/>
          <w:b/>
          <w:sz w:val="20"/>
          <w:szCs w:val="20"/>
        </w:rPr>
      </w:pPr>
      <w:r w:rsidRPr="001D7F66">
        <w:rPr>
          <w:rFonts w:ascii="Arial" w:hAnsi="Arial" w:cs="Arial"/>
          <w:b/>
          <w:sz w:val="20"/>
          <w:szCs w:val="20"/>
        </w:rPr>
        <w:t>Yönetimin ve Üst Yönetimden Sorumlu Olanların Konsolide Finansal Tablolara İlişkin Sorumlulukları</w:t>
      </w:r>
    </w:p>
    <w:p w14:paraId="623BD18E"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p>
    <w:p w14:paraId="2BE30E0E"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r w:rsidRPr="001D7F66">
        <w:rPr>
          <w:rFonts w:ascii="Arial" w:hAnsi="Arial" w:cs="Arial"/>
          <w:sz w:val="20"/>
          <w:szCs w:val="20"/>
        </w:rPr>
        <w:t xml:space="preserve">Grup yönetimi; </w:t>
      </w:r>
      <w:r w:rsidRPr="001D7F66">
        <w:rPr>
          <w:rFonts w:ascii="Arial" w:hAnsi="Arial" w:cs="Arial"/>
          <w:color w:val="000000"/>
          <w:sz w:val="20"/>
          <w:szCs w:val="20"/>
        </w:rPr>
        <w:t xml:space="preserve">konsolide </w:t>
      </w:r>
      <w:r w:rsidRPr="001D7F66">
        <w:rPr>
          <w:rFonts w:ascii="Arial" w:hAnsi="Arial" w:cs="Arial"/>
          <w:sz w:val="20"/>
          <w:szCs w:val="20"/>
        </w:rPr>
        <w:t xml:space="preserve">finansal tabloların BDDK Muhasebe ve Finansal Raporlama </w:t>
      </w:r>
      <w:proofErr w:type="spellStart"/>
      <w:r w:rsidRPr="001D7F66">
        <w:rPr>
          <w:rFonts w:ascii="Arial" w:hAnsi="Arial" w:cs="Arial"/>
          <w:sz w:val="20"/>
          <w:szCs w:val="20"/>
        </w:rPr>
        <w:t>Mevzuatı’na</w:t>
      </w:r>
      <w:proofErr w:type="spellEnd"/>
      <w:r w:rsidRPr="001D7F66">
        <w:rPr>
          <w:rFonts w:ascii="Arial" w:hAnsi="Arial" w:cs="Arial"/>
          <w:sz w:val="20"/>
          <w:szCs w:val="20"/>
        </w:rPr>
        <w:t xml:space="preserve"> uygun olarak hazırlanmasından, gerçeğe uygun bir biçimde sunumundan ve hata veya hile kaynaklı önemli yanlışlık içermeyecek şekilde hazırlanması için gerekli gördüğü iç kontrolden sorumludur.</w:t>
      </w:r>
    </w:p>
    <w:p w14:paraId="409EF4EB"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p>
    <w:p w14:paraId="2D26C04D"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r w:rsidRPr="001D7F66">
        <w:rPr>
          <w:rFonts w:ascii="Arial" w:hAnsi="Arial" w:cs="Arial"/>
          <w:color w:val="000000"/>
          <w:sz w:val="20"/>
          <w:szCs w:val="20"/>
        </w:rPr>
        <w:t xml:space="preserve">Konsolide </w:t>
      </w:r>
      <w:r w:rsidRPr="001D7F66">
        <w:rPr>
          <w:rFonts w:ascii="Arial" w:hAnsi="Arial" w:cs="Arial"/>
          <w:sz w:val="20"/>
          <w:szCs w:val="20"/>
        </w:rPr>
        <w:t>finansal tabloları hazırlarken yönetim; Grup’un</w:t>
      </w:r>
      <w:r w:rsidRPr="001D7F66">
        <w:rPr>
          <w:rFonts w:ascii="Arial" w:hAnsi="Arial" w:cs="Arial"/>
          <w:color w:val="FF0000"/>
          <w:sz w:val="20"/>
          <w:szCs w:val="20"/>
        </w:rPr>
        <w:t xml:space="preserve"> </w:t>
      </w:r>
      <w:r w:rsidRPr="001D7F66">
        <w:rPr>
          <w:rFonts w:ascii="Arial" w:hAnsi="Arial" w:cs="Arial"/>
          <w:sz w:val="20"/>
          <w:szCs w:val="20"/>
        </w:rPr>
        <w:t>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42AC1726"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p>
    <w:p w14:paraId="5F00EA17"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r w:rsidRPr="001D7F66">
        <w:rPr>
          <w:rFonts w:ascii="Arial" w:hAnsi="Arial" w:cs="Arial"/>
          <w:sz w:val="20"/>
          <w:szCs w:val="20"/>
        </w:rPr>
        <w:t>Üst yönetimden sorumlu olanlar, Grup’un finansal raporlama sürecinin gözetiminden sorumludur.</w:t>
      </w:r>
    </w:p>
    <w:p w14:paraId="412153AA"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sz w:val="20"/>
          <w:szCs w:val="20"/>
        </w:rPr>
      </w:pPr>
    </w:p>
    <w:p w14:paraId="36937C65"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b/>
          <w:sz w:val="20"/>
          <w:szCs w:val="20"/>
        </w:rPr>
      </w:pPr>
      <w:r w:rsidRPr="001D7F66">
        <w:rPr>
          <w:rFonts w:ascii="Arial" w:hAnsi="Arial" w:cs="Arial"/>
          <w:b/>
          <w:sz w:val="20"/>
          <w:szCs w:val="20"/>
        </w:rPr>
        <w:t>Bağımsız Denetçinin Konsolide Finansal Tabloların Bağımsız Denetimine İlişkin Sorumlulukları</w:t>
      </w:r>
    </w:p>
    <w:p w14:paraId="53180E26" w14:textId="77777777" w:rsidR="00CA7BD0" w:rsidRPr="001D7F66" w:rsidRDefault="00CA7BD0" w:rsidP="00CA7BD0">
      <w:pPr>
        <w:tabs>
          <w:tab w:val="left" w:pos="540"/>
        </w:tabs>
        <w:ind w:left="360"/>
        <w:jc w:val="both"/>
        <w:rPr>
          <w:rFonts w:ascii="Arial" w:hAnsi="Arial" w:cs="Arial"/>
          <w:b/>
          <w:sz w:val="20"/>
          <w:szCs w:val="20"/>
        </w:rPr>
      </w:pPr>
    </w:p>
    <w:p w14:paraId="5CE3B161" w14:textId="77777777" w:rsidR="00CA7BD0" w:rsidRPr="001D7F66" w:rsidRDefault="00CA7BD0" w:rsidP="00CA7BD0">
      <w:pPr>
        <w:jc w:val="both"/>
        <w:rPr>
          <w:rFonts w:ascii="Arial" w:hAnsi="Arial" w:cs="Arial"/>
          <w:sz w:val="20"/>
          <w:szCs w:val="20"/>
        </w:rPr>
      </w:pPr>
      <w:r w:rsidRPr="001D7F66">
        <w:rPr>
          <w:rFonts w:ascii="Arial" w:hAnsi="Arial" w:cs="Arial"/>
          <w:sz w:val="20"/>
          <w:szCs w:val="20"/>
        </w:rPr>
        <w:t>Bir bağımsız denetimde, biz bağımsız denetçilerin sorumlulukları şunlardır:</w:t>
      </w:r>
    </w:p>
    <w:p w14:paraId="2618AD75" w14:textId="77777777" w:rsidR="00CA7BD0" w:rsidRPr="001D7F66" w:rsidRDefault="00CA7BD0" w:rsidP="00CA7BD0">
      <w:pPr>
        <w:jc w:val="both"/>
        <w:rPr>
          <w:rFonts w:ascii="Arial" w:hAnsi="Arial" w:cs="Arial"/>
          <w:sz w:val="20"/>
          <w:szCs w:val="20"/>
        </w:rPr>
      </w:pPr>
    </w:p>
    <w:p w14:paraId="1BC32577" w14:textId="77777777" w:rsidR="00CA7BD0" w:rsidRPr="001D7F66" w:rsidRDefault="00CA7BD0" w:rsidP="00CA7BD0">
      <w:pPr>
        <w:jc w:val="both"/>
        <w:rPr>
          <w:rFonts w:ascii="Arial" w:hAnsi="Arial" w:cs="Arial"/>
          <w:sz w:val="20"/>
          <w:szCs w:val="20"/>
        </w:rPr>
      </w:pPr>
      <w:r w:rsidRPr="001D7F66">
        <w:rPr>
          <w:rFonts w:ascii="Arial" w:hAnsi="Arial" w:cs="Arial"/>
          <w:sz w:val="20"/>
          <w:szCs w:val="20"/>
        </w:rPr>
        <w:t xml:space="preserve">Amacımız, bir bütün olarak </w:t>
      </w:r>
      <w:r w:rsidRPr="001D7F66">
        <w:rPr>
          <w:rFonts w:ascii="Arial" w:hAnsi="Arial" w:cs="Arial"/>
          <w:color w:val="000000"/>
          <w:sz w:val="20"/>
          <w:szCs w:val="20"/>
        </w:rPr>
        <w:t xml:space="preserve">konsolide </w:t>
      </w:r>
      <w:r w:rsidRPr="001D7F66">
        <w:rPr>
          <w:rFonts w:ascii="Arial" w:hAnsi="Arial" w:cs="Arial"/>
          <w:sz w:val="20"/>
          <w:szCs w:val="20"/>
        </w:rPr>
        <w:t xml:space="preserve">finansal tabloların hata veya hile kaynaklı önemli yanlışlık içerip içermediğine ilişkin makul güvence elde etmek ve görüşümüzü içeren bir bağımsız denetçi raporu düzenlemektir. </w:t>
      </w:r>
      <w:r w:rsidRPr="001D7F66">
        <w:rPr>
          <w:rFonts w:ascii="Arial" w:hAnsi="Arial" w:cs="Arial"/>
          <w:color w:val="000000"/>
          <w:sz w:val="20"/>
          <w:szCs w:val="20"/>
        </w:rPr>
        <w:t xml:space="preserve">BDDK Denetim Yönetmeliği’ne ve </w:t>
      </w:r>
      <w:proofErr w:type="spellStart"/>
      <w:r w:rsidRPr="001D7F66">
        <w:rPr>
          <w:rFonts w:ascii="Arial" w:hAnsi="Arial" w:cs="Arial"/>
          <w:color w:val="000000"/>
          <w:sz w:val="20"/>
          <w:szCs w:val="20"/>
        </w:rPr>
        <w:t>BDS’lere</w:t>
      </w:r>
      <w:proofErr w:type="spellEnd"/>
      <w:r w:rsidRPr="001D7F66">
        <w:rPr>
          <w:rFonts w:ascii="Arial" w:hAnsi="Arial" w:cs="Arial"/>
          <w:color w:val="000000"/>
          <w:sz w:val="20"/>
          <w:szCs w:val="20"/>
        </w:rPr>
        <w:t xml:space="preserve"> uygun</w:t>
      </w:r>
      <w:r w:rsidRPr="001D7F66">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28811668" w14:textId="77777777" w:rsidR="00CA7BD0" w:rsidRPr="001D7F66" w:rsidRDefault="00CA7BD0" w:rsidP="00CA7BD0">
      <w:pPr>
        <w:jc w:val="both"/>
        <w:rPr>
          <w:rFonts w:ascii="Arial" w:hAnsi="Arial" w:cs="Arial"/>
          <w:color w:val="000000"/>
          <w:sz w:val="20"/>
          <w:szCs w:val="20"/>
        </w:rPr>
      </w:pPr>
    </w:p>
    <w:p w14:paraId="7B4554E4" w14:textId="77777777" w:rsidR="00CA7BD0" w:rsidRPr="001D7F66" w:rsidRDefault="00CA7BD0" w:rsidP="00CA7BD0">
      <w:pPr>
        <w:jc w:val="both"/>
        <w:rPr>
          <w:rFonts w:ascii="Arial" w:hAnsi="Arial" w:cs="Arial"/>
          <w:sz w:val="20"/>
          <w:szCs w:val="20"/>
        </w:rPr>
      </w:pPr>
      <w:r w:rsidRPr="001D7F66">
        <w:rPr>
          <w:rFonts w:ascii="Arial" w:hAnsi="Arial" w:cs="Arial"/>
          <w:color w:val="000000"/>
          <w:sz w:val="20"/>
          <w:szCs w:val="20"/>
        </w:rPr>
        <w:t xml:space="preserve">BDDK Denetim Yönetmeliği’ne ve </w:t>
      </w:r>
      <w:proofErr w:type="spellStart"/>
      <w:r w:rsidRPr="001D7F66">
        <w:rPr>
          <w:rFonts w:ascii="Arial" w:hAnsi="Arial" w:cs="Arial"/>
          <w:color w:val="000000"/>
          <w:sz w:val="20"/>
          <w:szCs w:val="20"/>
        </w:rPr>
        <w:t>BDS’lere</w:t>
      </w:r>
      <w:proofErr w:type="spellEnd"/>
      <w:r w:rsidRPr="001D7F66">
        <w:rPr>
          <w:rFonts w:ascii="Arial" w:hAnsi="Arial" w:cs="Arial"/>
          <w:color w:val="000000"/>
          <w:sz w:val="20"/>
          <w:szCs w:val="20"/>
        </w:rPr>
        <w:t xml:space="preserve"> uygun</w:t>
      </w:r>
      <w:r w:rsidRPr="001D7F66">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2DD6A91D" w14:textId="77777777" w:rsidR="00CA7BD0" w:rsidRPr="001D7F66" w:rsidRDefault="00CA7BD0" w:rsidP="00CA7BD0">
      <w:pPr>
        <w:jc w:val="both"/>
        <w:rPr>
          <w:rFonts w:ascii="Arial" w:hAnsi="Arial" w:cs="Arial"/>
          <w:sz w:val="20"/>
          <w:szCs w:val="20"/>
        </w:rPr>
      </w:pPr>
    </w:p>
    <w:p w14:paraId="1F2281CC" w14:textId="78095FF9" w:rsidR="00CA7BD0" w:rsidRPr="001D7F66" w:rsidRDefault="00CA7BD0" w:rsidP="00B60017">
      <w:pPr>
        <w:pStyle w:val="ListParagraph"/>
        <w:numPr>
          <w:ilvl w:val="0"/>
          <w:numId w:val="39"/>
        </w:numPr>
        <w:ind w:left="567" w:hanging="567"/>
        <w:contextualSpacing/>
        <w:jc w:val="both"/>
        <w:rPr>
          <w:rFonts w:ascii="Arial" w:hAnsi="Arial" w:cs="Arial"/>
          <w:sz w:val="20"/>
          <w:szCs w:val="20"/>
        </w:rPr>
      </w:pPr>
      <w:r w:rsidRPr="001D7F66">
        <w:rPr>
          <w:rFonts w:ascii="Arial" w:hAnsi="Arial" w:cs="Arial"/>
          <w:color w:val="000000"/>
          <w:sz w:val="20"/>
          <w:szCs w:val="20"/>
        </w:rPr>
        <w:t xml:space="preserve">Konsolide </w:t>
      </w:r>
      <w:r w:rsidRPr="001D7F66">
        <w:rPr>
          <w:rFonts w:ascii="Arial" w:hAnsi="Arial" w:cs="Arial"/>
          <w:sz w:val="20"/>
          <w:szCs w:val="20"/>
        </w:rPr>
        <w:t>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09DA34CC" w14:textId="77777777" w:rsidR="00CA7BD0" w:rsidRPr="001D7F66" w:rsidRDefault="00CA7BD0" w:rsidP="00CA7BD0">
      <w:pPr>
        <w:pStyle w:val="ListParagraph"/>
        <w:ind w:left="567"/>
        <w:jc w:val="both"/>
        <w:rPr>
          <w:rFonts w:ascii="Arial" w:hAnsi="Arial" w:cs="Arial"/>
          <w:sz w:val="20"/>
          <w:szCs w:val="20"/>
        </w:rPr>
      </w:pPr>
    </w:p>
    <w:p w14:paraId="132826BE" w14:textId="77777777" w:rsidR="00CA7BD0" w:rsidRPr="00B60017" w:rsidRDefault="00CA7BD0" w:rsidP="00B60017">
      <w:pPr>
        <w:pStyle w:val="ListParagraph"/>
        <w:numPr>
          <w:ilvl w:val="0"/>
          <w:numId w:val="39"/>
        </w:numPr>
        <w:ind w:left="567" w:hanging="567"/>
        <w:contextualSpacing/>
        <w:jc w:val="both"/>
        <w:rPr>
          <w:rFonts w:ascii="Arial" w:hAnsi="Arial" w:cs="Arial"/>
          <w:color w:val="000000"/>
          <w:sz w:val="20"/>
          <w:szCs w:val="20"/>
        </w:rPr>
      </w:pPr>
      <w:r w:rsidRPr="00B60017">
        <w:rPr>
          <w:rFonts w:ascii="Arial" w:hAnsi="Arial" w:cs="Arial"/>
          <w:color w:val="000000"/>
          <w:sz w:val="20"/>
          <w:szCs w:val="20"/>
        </w:rPr>
        <w:t>Grup’un iç kontrolünün etkinliğine ilişkin bir görüş bildirmek amacıyla değil ama duruma uygun denetim prosedürlerini tasarlamak amacıyla denetimle ilgili iç kontrol değerlendirilmektedir.</w:t>
      </w:r>
    </w:p>
    <w:p w14:paraId="0662F615" w14:textId="77777777" w:rsidR="00CA7BD0" w:rsidRPr="00B60017" w:rsidRDefault="00CA7BD0" w:rsidP="00B60017">
      <w:pPr>
        <w:pStyle w:val="ListParagraph"/>
        <w:ind w:left="567"/>
        <w:contextualSpacing/>
        <w:jc w:val="both"/>
        <w:rPr>
          <w:rFonts w:ascii="Arial" w:hAnsi="Arial" w:cs="Arial"/>
          <w:color w:val="000000"/>
          <w:sz w:val="20"/>
          <w:szCs w:val="20"/>
        </w:rPr>
      </w:pPr>
    </w:p>
    <w:p w14:paraId="1D8739CE" w14:textId="77777777" w:rsidR="00CA7BD0" w:rsidRPr="00B60017" w:rsidRDefault="00CA7BD0" w:rsidP="00B60017">
      <w:pPr>
        <w:pStyle w:val="ListParagraph"/>
        <w:numPr>
          <w:ilvl w:val="0"/>
          <w:numId w:val="39"/>
        </w:numPr>
        <w:ind w:left="567" w:hanging="567"/>
        <w:contextualSpacing/>
        <w:jc w:val="both"/>
        <w:rPr>
          <w:rFonts w:ascii="Arial" w:hAnsi="Arial" w:cs="Arial"/>
          <w:color w:val="000000"/>
          <w:sz w:val="20"/>
          <w:szCs w:val="20"/>
        </w:rPr>
      </w:pPr>
      <w:r w:rsidRPr="00B60017">
        <w:rPr>
          <w:rFonts w:ascii="Arial" w:hAnsi="Arial" w:cs="Arial"/>
          <w:color w:val="000000"/>
          <w:sz w:val="20"/>
          <w:szCs w:val="20"/>
        </w:rPr>
        <w:t>Yönetim tarafından kullanılan muhasebe politikalarının uygunluğu ile yapılan muhasebe tahminlerinin ve ilgili açıklamaların makul olup olmadığı değerlendirilmektedir.</w:t>
      </w:r>
    </w:p>
    <w:p w14:paraId="67C153D3" w14:textId="77777777" w:rsidR="00CA7BD0" w:rsidRPr="00B60017" w:rsidRDefault="00CA7BD0" w:rsidP="00B60017">
      <w:pPr>
        <w:pStyle w:val="ListParagraph"/>
        <w:ind w:left="567"/>
        <w:contextualSpacing/>
        <w:jc w:val="both"/>
        <w:rPr>
          <w:rFonts w:ascii="Arial" w:hAnsi="Arial" w:cs="Arial"/>
          <w:color w:val="000000"/>
          <w:sz w:val="20"/>
          <w:szCs w:val="20"/>
        </w:rPr>
      </w:pPr>
    </w:p>
    <w:p w14:paraId="7EB9A422" w14:textId="77777777" w:rsidR="00CA7BD0" w:rsidRPr="00B60017" w:rsidRDefault="00CA7BD0" w:rsidP="00B60017">
      <w:pPr>
        <w:pStyle w:val="ListParagraph"/>
        <w:numPr>
          <w:ilvl w:val="0"/>
          <w:numId w:val="39"/>
        </w:numPr>
        <w:ind w:left="567" w:hanging="567"/>
        <w:contextualSpacing/>
        <w:jc w:val="both"/>
        <w:rPr>
          <w:rFonts w:ascii="Arial" w:hAnsi="Arial" w:cs="Arial"/>
          <w:color w:val="000000"/>
          <w:sz w:val="20"/>
          <w:szCs w:val="20"/>
        </w:rPr>
      </w:pPr>
      <w:r w:rsidRPr="00B60017">
        <w:rPr>
          <w:rFonts w:ascii="Arial" w:hAnsi="Arial" w:cs="Arial"/>
          <w:color w:val="000000"/>
          <w:sz w:val="20"/>
          <w:szCs w:val="20"/>
        </w:rPr>
        <w:t xml:space="preserve">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1D7F66">
        <w:rPr>
          <w:rFonts w:ascii="Arial" w:hAnsi="Arial" w:cs="Arial"/>
          <w:color w:val="000000"/>
          <w:sz w:val="20"/>
          <w:szCs w:val="20"/>
        </w:rPr>
        <w:t xml:space="preserve">konsolide </w:t>
      </w:r>
      <w:r w:rsidRPr="00B60017">
        <w:rPr>
          <w:rFonts w:ascii="Arial" w:hAnsi="Arial" w:cs="Arial"/>
          <w:color w:val="000000"/>
          <w:sz w:val="20"/>
          <w:szCs w:val="20"/>
        </w:rPr>
        <w:t>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32DAAE6E" w14:textId="01236743" w:rsidR="00CA7BD0" w:rsidRPr="001D7F66" w:rsidRDefault="00CA7BD0" w:rsidP="00B60017">
      <w:pPr>
        <w:pStyle w:val="ListParagraph"/>
        <w:ind w:left="567"/>
        <w:contextualSpacing/>
        <w:jc w:val="both"/>
        <w:rPr>
          <w:rFonts w:ascii="Arial" w:hAnsi="Arial" w:cs="Arial"/>
          <w:color w:val="000000"/>
          <w:sz w:val="20"/>
          <w:szCs w:val="20"/>
        </w:rPr>
      </w:pPr>
    </w:p>
    <w:p w14:paraId="0A627207" w14:textId="77777777" w:rsidR="00CA7BD0" w:rsidRPr="00B60017" w:rsidRDefault="00CA7BD0" w:rsidP="00B60017">
      <w:pPr>
        <w:pStyle w:val="ListParagraph"/>
        <w:numPr>
          <w:ilvl w:val="0"/>
          <w:numId w:val="39"/>
        </w:numPr>
        <w:ind w:left="567" w:hanging="567"/>
        <w:contextualSpacing/>
        <w:jc w:val="both"/>
        <w:rPr>
          <w:rFonts w:ascii="Arial" w:hAnsi="Arial" w:cs="Arial"/>
          <w:color w:val="000000"/>
          <w:sz w:val="20"/>
          <w:szCs w:val="20"/>
        </w:rPr>
      </w:pPr>
      <w:r w:rsidRPr="001D7F66">
        <w:rPr>
          <w:rFonts w:ascii="Arial" w:hAnsi="Arial" w:cs="Arial"/>
          <w:color w:val="000000"/>
          <w:sz w:val="20"/>
          <w:szCs w:val="20"/>
        </w:rPr>
        <w:t xml:space="preserve">Konsolide </w:t>
      </w:r>
      <w:r w:rsidRPr="00B60017">
        <w:rPr>
          <w:rFonts w:ascii="Arial" w:hAnsi="Arial" w:cs="Arial"/>
          <w:color w:val="000000"/>
          <w:sz w:val="20"/>
          <w:szCs w:val="20"/>
        </w:rPr>
        <w:t>finansal tabloların, açıklamalar dâhil olmak üzere, genel sunumu, yapısı ve içeriği ile bu tabloların, temelini oluşturan işlem ve olayları gerçeğe uygun sunumu sağlayacak şekilde yansıtıp yansıtmadığı değerlendirilmektedir.</w:t>
      </w:r>
    </w:p>
    <w:p w14:paraId="7DBD35A1" w14:textId="77777777" w:rsidR="00CA7BD0" w:rsidRPr="00B60017" w:rsidRDefault="00CA7BD0" w:rsidP="00B60017">
      <w:pPr>
        <w:pStyle w:val="ListParagraph"/>
        <w:ind w:left="567"/>
        <w:contextualSpacing/>
        <w:jc w:val="both"/>
        <w:rPr>
          <w:rFonts w:ascii="Arial" w:hAnsi="Arial" w:cs="Arial"/>
          <w:color w:val="000000"/>
          <w:sz w:val="20"/>
          <w:szCs w:val="20"/>
        </w:rPr>
      </w:pPr>
    </w:p>
    <w:p w14:paraId="5EBF5F71" w14:textId="77777777" w:rsidR="00CA7BD0" w:rsidRPr="001D7F66" w:rsidRDefault="00CA7BD0" w:rsidP="00B60017">
      <w:pPr>
        <w:pStyle w:val="ListParagraph"/>
        <w:numPr>
          <w:ilvl w:val="0"/>
          <w:numId w:val="39"/>
        </w:numPr>
        <w:ind w:left="567" w:hanging="567"/>
        <w:contextualSpacing/>
        <w:jc w:val="both"/>
        <w:rPr>
          <w:rFonts w:ascii="Arial" w:hAnsi="Arial" w:cs="Arial"/>
          <w:color w:val="000000"/>
          <w:sz w:val="20"/>
          <w:szCs w:val="20"/>
        </w:rPr>
      </w:pPr>
      <w:r w:rsidRPr="001D7F66">
        <w:rPr>
          <w:rFonts w:ascii="Arial" w:hAnsi="Arial" w:cs="Arial"/>
          <w:sz w:val="20"/>
          <w:szCs w:val="20"/>
        </w:rPr>
        <w:lastRenderedPageBreak/>
        <w:t>Konsolide finansal tablolar hakkında görüş vermek amacıyla, Grup içerisindeki işletmelere veya faaliyet bölümlerine ilişkin finansal bilgiler hakkında</w:t>
      </w:r>
      <w:r w:rsidRPr="001D7F66">
        <w:rPr>
          <w:rFonts w:ascii="Arial" w:hAnsi="Arial" w:cs="Arial"/>
          <w:color w:val="000000"/>
          <w:sz w:val="20"/>
          <w:szCs w:val="20"/>
        </w:rPr>
        <w:t xml:space="preserve"> yeterli ve uygun denetim kanıtı elde edilmektedir. Grup denetiminin yönlendirilmesinden, gözetiminden ve yürütülmesinden sorumluyuz. Verdiğimiz denetim görüşünden de tek başımıza sorumluyuz. </w:t>
      </w:r>
    </w:p>
    <w:p w14:paraId="6EBD58ED" w14:textId="77777777" w:rsidR="00CA7BD0" w:rsidRPr="001D7F66" w:rsidRDefault="00CA7BD0" w:rsidP="00CA7BD0">
      <w:pPr>
        <w:contextualSpacing/>
        <w:jc w:val="both"/>
        <w:rPr>
          <w:rFonts w:ascii="Arial" w:hAnsi="Arial" w:cs="Arial"/>
          <w:sz w:val="20"/>
          <w:szCs w:val="20"/>
        </w:rPr>
      </w:pPr>
    </w:p>
    <w:p w14:paraId="710964FF" w14:textId="77777777" w:rsidR="00CA7BD0" w:rsidRPr="001D7F66" w:rsidRDefault="00CA7BD0" w:rsidP="00CA7BD0">
      <w:pPr>
        <w:jc w:val="both"/>
        <w:rPr>
          <w:rFonts w:ascii="Arial" w:hAnsi="Arial" w:cs="Arial"/>
          <w:sz w:val="20"/>
          <w:szCs w:val="20"/>
        </w:rPr>
      </w:pPr>
      <w:r w:rsidRPr="001D7F66">
        <w:rPr>
          <w:rFonts w:ascii="Arial" w:hAnsi="Arial" w:cs="Arial"/>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10746FDE" w14:textId="77777777" w:rsidR="00CA7BD0" w:rsidRPr="001D7F66" w:rsidRDefault="00CA7BD0" w:rsidP="00CA7BD0">
      <w:pPr>
        <w:jc w:val="both"/>
        <w:rPr>
          <w:rFonts w:ascii="Arial" w:hAnsi="Arial" w:cs="Arial"/>
          <w:sz w:val="20"/>
          <w:szCs w:val="20"/>
        </w:rPr>
      </w:pPr>
    </w:p>
    <w:p w14:paraId="5DF45A68" w14:textId="77777777" w:rsidR="00CA7BD0" w:rsidRPr="001D7F66" w:rsidRDefault="00CA7BD0" w:rsidP="00CA7BD0">
      <w:pPr>
        <w:tabs>
          <w:tab w:val="left" w:pos="540"/>
        </w:tabs>
        <w:jc w:val="both"/>
        <w:rPr>
          <w:rFonts w:ascii="Arial" w:hAnsi="Arial" w:cs="Arial"/>
          <w:sz w:val="20"/>
          <w:szCs w:val="20"/>
        </w:rPr>
      </w:pPr>
      <w:r w:rsidRPr="001D7F66">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023D41EB" w14:textId="77777777" w:rsidR="00CA7BD0" w:rsidRPr="001D7F66" w:rsidRDefault="00CA7BD0" w:rsidP="00CA7BD0">
      <w:pPr>
        <w:tabs>
          <w:tab w:val="left" w:pos="540"/>
        </w:tabs>
        <w:jc w:val="both"/>
        <w:rPr>
          <w:rFonts w:ascii="Arial" w:hAnsi="Arial" w:cs="Arial"/>
          <w:sz w:val="20"/>
          <w:szCs w:val="20"/>
        </w:rPr>
      </w:pPr>
    </w:p>
    <w:p w14:paraId="03168AB3" w14:textId="77777777" w:rsidR="00CA7BD0" w:rsidRPr="001D7F66" w:rsidRDefault="00CA7BD0" w:rsidP="00CA7BD0">
      <w:pPr>
        <w:tabs>
          <w:tab w:val="left" w:pos="540"/>
        </w:tabs>
        <w:jc w:val="both"/>
        <w:rPr>
          <w:rFonts w:ascii="Arial" w:hAnsi="Arial" w:cs="Arial"/>
          <w:sz w:val="20"/>
          <w:szCs w:val="20"/>
        </w:rPr>
      </w:pPr>
      <w:r w:rsidRPr="001D7F66">
        <w:rPr>
          <w:rFonts w:ascii="Arial" w:hAnsi="Arial" w:cs="Arial"/>
          <w:sz w:val="20"/>
          <w:szCs w:val="20"/>
        </w:rPr>
        <w:t xml:space="preserve">Üst yönetimden sorumlu olanlara bildirilen konular arasından, cari döneme ait </w:t>
      </w:r>
      <w:r w:rsidRPr="001D7F66">
        <w:rPr>
          <w:rFonts w:ascii="Arial" w:hAnsi="Arial" w:cs="Arial"/>
          <w:color w:val="000000"/>
          <w:sz w:val="20"/>
          <w:szCs w:val="20"/>
        </w:rPr>
        <w:t xml:space="preserve">konsolide </w:t>
      </w:r>
      <w:r w:rsidRPr="001D7F66">
        <w:rPr>
          <w:rFonts w:ascii="Arial" w:hAnsi="Arial" w:cs="Arial"/>
          <w:sz w:val="20"/>
          <w:szCs w:val="20"/>
        </w:rPr>
        <w:t>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12D39C98" w14:textId="77777777" w:rsidR="00CA7BD0" w:rsidRPr="001D7F66" w:rsidRDefault="00CA7BD0" w:rsidP="00CA7BD0">
      <w:pPr>
        <w:tabs>
          <w:tab w:val="left" w:pos="540"/>
        </w:tabs>
        <w:jc w:val="both"/>
        <w:rPr>
          <w:rFonts w:ascii="Arial" w:hAnsi="Arial" w:cs="Arial"/>
          <w:b/>
          <w:sz w:val="20"/>
          <w:szCs w:val="20"/>
        </w:rPr>
      </w:pPr>
    </w:p>
    <w:p w14:paraId="5B2B3A18" w14:textId="77777777" w:rsidR="00CA7BD0" w:rsidRPr="001D7F66" w:rsidRDefault="00CA7BD0" w:rsidP="00CA7BD0">
      <w:pPr>
        <w:widowControl w:val="0"/>
        <w:autoSpaceDE w:val="0"/>
        <w:autoSpaceDN w:val="0"/>
        <w:adjustRightInd w:val="0"/>
        <w:spacing w:line="230" w:lineRule="auto"/>
        <w:ind w:hanging="10"/>
        <w:jc w:val="both"/>
        <w:rPr>
          <w:rFonts w:ascii="Arial" w:hAnsi="Arial" w:cs="Arial"/>
          <w:b/>
          <w:sz w:val="20"/>
          <w:szCs w:val="20"/>
        </w:rPr>
      </w:pPr>
      <w:r w:rsidRPr="001D7F66">
        <w:rPr>
          <w:rFonts w:ascii="Arial" w:hAnsi="Arial" w:cs="Arial"/>
          <w:b/>
          <w:sz w:val="20"/>
          <w:szCs w:val="20"/>
        </w:rPr>
        <w:t>Mevzuattan Kaynaklanan Diğer Yükümlülükler</w:t>
      </w:r>
    </w:p>
    <w:p w14:paraId="24609CDB" w14:textId="77777777" w:rsidR="00CA7BD0" w:rsidRPr="001D7F66" w:rsidRDefault="00CA7BD0" w:rsidP="00CA7BD0">
      <w:pPr>
        <w:autoSpaceDE w:val="0"/>
        <w:autoSpaceDN w:val="0"/>
        <w:adjustRightInd w:val="0"/>
        <w:jc w:val="both"/>
        <w:rPr>
          <w:rFonts w:ascii="Arial" w:hAnsi="Arial" w:cs="Arial"/>
          <w:color w:val="000000"/>
          <w:sz w:val="20"/>
          <w:szCs w:val="20"/>
        </w:rPr>
      </w:pPr>
    </w:p>
    <w:p w14:paraId="296E41AC" w14:textId="03F76729" w:rsidR="00CA7BD0" w:rsidRPr="001D7F66" w:rsidRDefault="00CA7BD0" w:rsidP="00CA7BD0">
      <w:pPr>
        <w:autoSpaceDE w:val="0"/>
        <w:autoSpaceDN w:val="0"/>
        <w:adjustRightInd w:val="0"/>
        <w:ind w:left="567" w:hanging="567"/>
        <w:jc w:val="both"/>
        <w:rPr>
          <w:rFonts w:ascii="Arial" w:hAnsi="Arial" w:cs="Arial"/>
          <w:color w:val="000000"/>
          <w:sz w:val="20"/>
          <w:szCs w:val="20"/>
        </w:rPr>
      </w:pPr>
      <w:r w:rsidRPr="001D7F66">
        <w:rPr>
          <w:rFonts w:ascii="Arial" w:hAnsi="Arial" w:cs="Arial"/>
          <w:color w:val="000000"/>
          <w:sz w:val="20"/>
          <w:szCs w:val="20"/>
        </w:rPr>
        <w:t xml:space="preserve">1) </w:t>
      </w:r>
      <w:r w:rsidRPr="001D7F66">
        <w:rPr>
          <w:rFonts w:ascii="Arial" w:hAnsi="Arial" w:cs="Arial"/>
          <w:color w:val="000000"/>
          <w:sz w:val="20"/>
          <w:szCs w:val="20"/>
        </w:rPr>
        <w:tab/>
        <w:t>6102 sayılı Türk Ticaret Kanunu’nun (</w:t>
      </w:r>
      <w:r w:rsidRPr="001D7F66">
        <w:rPr>
          <w:rFonts w:ascii="Arial" w:hAnsi="Arial" w:cs="Arial"/>
          <w:sz w:val="20"/>
          <w:szCs w:val="20"/>
        </w:rPr>
        <w:t xml:space="preserve">TTK) 402’nci maddesinin </w:t>
      </w:r>
      <w:r w:rsidRPr="001D7F66">
        <w:rPr>
          <w:rFonts w:ascii="Arial" w:hAnsi="Arial" w:cs="Arial"/>
          <w:color w:val="000000"/>
          <w:sz w:val="20"/>
          <w:szCs w:val="20"/>
        </w:rPr>
        <w:t>dördüncü fıkrası</w:t>
      </w:r>
      <w:r w:rsidRPr="001D7F66">
        <w:rPr>
          <w:rFonts w:ascii="Arial" w:hAnsi="Arial" w:cs="Arial"/>
          <w:sz w:val="20"/>
          <w:szCs w:val="20"/>
        </w:rPr>
        <w:t xml:space="preserve"> uyarınca </w:t>
      </w:r>
      <w:r w:rsidRPr="001D7F66">
        <w:rPr>
          <w:rFonts w:ascii="Arial" w:hAnsi="Arial" w:cs="Arial"/>
          <w:color w:val="000000"/>
          <w:sz w:val="20"/>
          <w:szCs w:val="20"/>
        </w:rPr>
        <w:t xml:space="preserve">Banka’nın </w:t>
      </w:r>
      <w:r w:rsidRPr="001D7F66">
        <w:rPr>
          <w:rFonts w:ascii="Arial" w:hAnsi="Arial" w:cs="Arial"/>
          <w:sz w:val="20"/>
          <w:szCs w:val="20"/>
        </w:rPr>
        <w:t>1 Ocak – 31 Aralık 202</w:t>
      </w:r>
      <w:r w:rsidR="001D7F66">
        <w:rPr>
          <w:rFonts w:ascii="Arial" w:hAnsi="Arial" w:cs="Arial"/>
          <w:sz w:val="20"/>
          <w:szCs w:val="20"/>
        </w:rPr>
        <w:t>1</w:t>
      </w:r>
      <w:r w:rsidRPr="001D7F66">
        <w:rPr>
          <w:rFonts w:ascii="Arial" w:hAnsi="Arial" w:cs="Arial"/>
          <w:sz w:val="20"/>
          <w:szCs w:val="20"/>
        </w:rPr>
        <w:t xml:space="preserve"> hesap döneminde </w:t>
      </w:r>
      <w:r w:rsidRPr="001D7F66">
        <w:rPr>
          <w:rFonts w:ascii="Arial" w:hAnsi="Arial" w:cs="Arial"/>
          <w:color w:val="000000"/>
          <w:sz w:val="20"/>
          <w:szCs w:val="20"/>
        </w:rPr>
        <w:t xml:space="preserve">defter tutma düzeninin, finansal tabloların, kanun ile Banka esas sözleşmesinin finansal raporlamaya ilişkin hükümlerine </w:t>
      </w:r>
      <w:r w:rsidRPr="001D7F66">
        <w:rPr>
          <w:rFonts w:ascii="Arial" w:hAnsi="Arial" w:cs="Arial"/>
          <w:sz w:val="20"/>
          <w:szCs w:val="20"/>
        </w:rPr>
        <w:t>uygun olmadığına dair önemli bir hususa rastlanmamıştır.</w:t>
      </w:r>
    </w:p>
    <w:p w14:paraId="05DA1B3C" w14:textId="77777777" w:rsidR="00CA7BD0" w:rsidRPr="001D7F66" w:rsidRDefault="00CA7BD0" w:rsidP="00CA7BD0">
      <w:pPr>
        <w:tabs>
          <w:tab w:val="left" w:pos="540"/>
        </w:tabs>
        <w:ind w:left="567" w:hanging="567"/>
        <w:jc w:val="both"/>
        <w:rPr>
          <w:rFonts w:ascii="Arial" w:hAnsi="Arial" w:cs="Arial"/>
          <w:color w:val="000000"/>
          <w:sz w:val="20"/>
          <w:szCs w:val="20"/>
        </w:rPr>
      </w:pPr>
    </w:p>
    <w:p w14:paraId="1B5385AC" w14:textId="77777777" w:rsidR="00CA7BD0" w:rsidRPr="001D7F66" w:rsidRDefault="00CA7BD0" w:rsidP="00CA7BD0">
      <w:pPr>
        <w:tabs>
          <w:tab w:val="left" w:pos="540"/>
        </w:tabs>
        <w:ind w:left="567" w:hanging="567"/>
        <w:jc w:val="both"/>
        <w:rPr>
          <w:rFonts w:ascii="Arial" w:hAnsi="Arial" w:cs="Arial"/>
          <w:b/>
          <w:sz w:val="20"/>
          <w:szCs w:val="20"/>
        </w:rPr>
      </w:pPr>
      <w:r w:rsidRPr="001D7F66">
        <w:rPr>
          <w:rFonts w:ascii="Arial" w:hAnsi="Arial" w:cs="Arial"/>
          <w:color w:val="000000"/>
          <w:sz w:val="20"/>
          <w:szCs w:val="20"/>
        </w:rPr>
        <w:t>2)</w:t>
      </w:r>
      <w:r w:rsidRPr="001D7F66">
        <w:rPr>
          <w:rFonts w:ascii="Arial" w:hAnsi="Arial" w:cs="Arial"/>
          <w:color w:val="000000"/>
          <w:sz w:val="20"/>
          <w:szCs w:val="20"/>
        </w:rPr>
        <w:tab/>
      </w:r>
      <w:proofErr w:type="spellStart"/>
      <w:r w:rsidRPr="001D7F66">
        <w:rPr>
          <w:rFonts w:ascii="Arial" w:hAnsi="Arial" w:cs="Arial"/>
          <w:sz w:val="20"/>
          <w:szCs w:val="20"/>
        </w:rPr>
        <w:t>TTK’nın</w:t>
      </w:r>
      <w:proofErr w:type="spellEnd"/>
      <w:r w:rsidRPr="001D7F66">
        <w:rPr>
          <w:rFonts w:ascii="Arial" w:hAnsi="Arial" w:cs="Arial"/>
          <w:sz w:val="20"/>
          <w:szCs w:val="20"/>
        </w:rPr>
        <w:t xml:space="preserve"> 402’nci maddesinin </w:t>
      </w:r>
      <w:r w:rsidRPr="001D7F66">
        <w:rPr>
          <w:rFonts w:ascii="Arial" w:hAnsi="Arial" w:cs="Arial"/>
          <w:color w:val="000000"/>
          <w:sz w:val="20"/>
          <w:szCs w:val="20"/>
        </w:rPr>
        <w:t>dördüncü fıkrası</w:t>
      </w:r>
      <w:r w:rsidRPr="001D7F66">
        <w:rPr>
          <w:rFonts w:ascii="Arial" w:hAnsi="Arial" w:cs="Arial"/>
          <w:sz w:val="20"/>
          <w:szCs w:val="20"/>
        </w:rPr>
        <w:t xml:space="preserve"> uyarınca </w:t>
      </w:r>
      <w:r w:rsidRPr="001D7F66">
        <w:rPr>
          <w:rFonts w:ascii="Arial" w:hAnsi="Arial" w:cs="Arial"/>
          <w:color w:val="000000"/>
          <w:sz w:val="20"/>
          <w:szCs w:val="20"/>
        </w:rPr>
        <w:t>Yönetim Kurulu tarafımıza denetim kapsamında istenen açıklamaları yapmış ve talep edilen belgeleri vermiştir.</w:t>
      </w:r>
    </w:p>
    <w:p w14:paraId="6E3BC5CA" w14:textId="77777777" w:rsidR="00CA7BD0" w:rsidRPr="001D7F66" w:rsidRDefault="00CA7BD0" w:rsidP="00CA7BD0">
      <w:pPr>
        <w:pStyle w:val="ListParagraph"/>
        <w:tabs>
          <w:tab w:val="left" w:pos="540"/>
        </w:tabs>
        <w:ind w:left="567"/>
        <w:jc w:val="both"/>
        <w:rPr>
          <w:rFonts w:ascii="Arial" w:hAnsi="Arial" w:cs="Arial"/>
          <w:sz w:val="20"/>
          <w:szCs w:val="20"/>
        </w:rPr>
      </w:pPr>
    </w:p>
    <w:p w14:paraId="061FB9F7" w14:textId="585FFB6D" w:rsidR="00CA7BD0" w:rsidRPr="001D7F66" w:rsidRDefault="00CA7BD0" w:rsidP="00CA7BD0">
      <w:pPr>
        <w:tabs>
          <w:tab w:val="left" w:pos="540"/>
        </w:tabs>
        <w:jc w:val="both"/>
        <w:rPr>
          <w:rFonts w:ascii="Arial" w:hAnsi="Arial" w:cs="Arial"/>
          <w:sz w:val="20"/>
          <w:szCs w:val="20"/>
        </w:rPr>
      </w:pPr>
      <w:r w:rsidRPr="001D7F66">
        <w:rPr>
          <w:rFonts w:ascii="Arial" w:hAnsi="Arial" w:cs="Arial"/>
          <w:sz w:val="20"/>
          <w:szCs w:val="20"/>
        </w:rPr>
        <w:t xml:space="preserve">Bu bağımsız denetimi yürütüp sonuçlandıran sorumlu denetçi </w:t>
      </w:r>
      <w:r w:rsidR="001D7F66">
        <w:rPr>
          <w:rFonts w:ascii="Arial" w:hAnsi="Arial" w:cs="Arial"/>
          <w:sz w:val="20"/>
          <w:szCs w:val="20"/>
        </w:rPr>
        <w:t>Emre Çelik</w:t>
      </w:r>
      <w:r w:rsidR="001D7F66" w:rsidRPr="001D7F66">
        <w:rPr>
          <w:rFonts w:ascii="Arial" w:hAnsi="Arial" w:cs="Arial"/>
          <w:sz w:val="20"/>
          <w:szCs w:val="20"/>
        </w:rPr>
        <w:t>’</w:t>
      </w:r>
      <w:r w:rsidR="001D7F66">
        <w:rPr>
          <w:rFonts w:ascii="Arial" w:hAnsi="Arial" w:cs="Arial"/>
          <w:sz w:val="20"/>
          <w:szCs w:val="20"/>
        </w:rPr>
        <w:t>tir</w:t>
      </w:r>
      <w:r w:rsidRPr="001D7F66">
        <w:rPr>
          <w:rFonts w:ascii="Arial" w:hAnsi="Arial" w:cs="Arial"/>
          <w:sz w:val="20"/>
          <w:szCs w:val="20"/>
        </w:rPr>
        <w:t>.</w:t>
      </w:r>
    </w:p>
    <w:p w14:paraId="0A2DFBA5" w14:textId="77777777" w:rsidR="00CA7BD0" w:rsidRPr="001D7F66" w:rsidRDefault="00CA7BD0" w:rsidP="00CA7BD0">
      <w:pPr>
        <w:tabs>
          <w:tab w:val="left" w:pos="540"/>
        </w:tabs>
        <w:jc w:val="both"/>
        <w:rPr>
          <w:rFonts w:ascii="Arial" w:hAnsi="Arial" w:cs="Arial"/>
          <w:sz w:val="20"/>
          <w:szCs w:val="20"/>
        </w:rPr>
      </w:pPr>
    </w:p>
    <w:p w14:paraId="211BA449" w14:textId="77777777" w:rsidR="00CA7BD0" w:rsidRPr="001D7F66" w:rsidRDefault="00CA7BD0" w:rsidP="00CA7BD0">
      <w:pPr>
        <w:tabs>
          <w:tab w:val="left" w:pos="540"/>
        </w:tabs>
        <w:jc w:val="both"/>
        <w:rPr>
          <w:rFonts w:ascii="Arial" w:hAnsi="Arial" w:cs="Arial"/>
          <w:sz w:val="20"/>
          <w:szCs w:val="20"/>
        </w:rPr>
      </w:pPr>
    </w:p>
    <w:p w14:paraId="3C7A58F7" w14:textId="77777777" w:rsidR="00CA7BD0" w:rsidRPr="001D7F66" w:rsidRDefault="00CA7BD0" w:rsidP="00CA7BD0">
      <w:pPr>
        <w:tabs>
          <w:tab w:val="left" w:pos="540"/>
        </w:tabs>
        <w:jc w:val="both"/>
        <w:rPr>
          <w:rFonts w:ascii="Arial" w:hAnsi="Arial" w:cs="Arial"/>
          <w:sz w:val="20"/>
          <w:szCs w:val="20"/>
        </w:rPr>
      </w:pPr>
    </w:p>
    <w:p w14:paraId="3CB3CA68" w14:textId="77777777" w:rsidR="00CA7BD0" w:rsidRPr="001D7F66" w:rsidRDefault="00CA7BD0" w:rsidP="00CA7BD0">
      <w:pPr>
        <w:tabs>
          <w:tab w:val="left" w:pos="540"/>
        </w:tabs>
        <w:jc w:val="both"/>
        <w:rPr>
          <w:rFonts w:ascii="Arial" w:hAnsi="Arial" w:cs="Arial"/>
          <w:sz w:val="20"/>
          <w:szCs w:val="20"/>
        </w:rPr>
      </w:pPr>
      <w:r w:rsidRPr="001D7F66">
        <w:rPr>
          <w:rFonts w:ascii="Arial" w:hAnsi="Arial" w:cs="Arial"/>
          <w:sz w:val="20"/>
          <w:szCs w:val="20"/>
        </w:rPr>
        <w:t xml:space="preserve">Güney Bağımsız Denetim ve Serbest Muhasebeci Mali Müşavirlik Anonim Şirketi </w:t>
      </w:r>
    </w:p>
    <w:p w14:paraId="5868C6FB" w14:textId="77777777" w:rsidR="00CA7BD0" w:rsidRPr="001D7F66" w:rsidRDefault="00CA7BD0" w:rsidP="00CA7BD0">
      <w:pPr>
        <w:tabs>
          <w:tab w:val="left" w:pos="540"/>
        </w:tabs>
        <w:jc w:val="both"/>
        <w:rPr>
          <w:rFonts w:ascii="Arial" w:hAnsi="Arial" w:cs="Arial"/>
          <w:sz w:val="20"/>
          <w:szCs w:val="20"/>
        </w:rPr>
      </w:pPr>
      <w:r w:rsidRPr="001D7F66">
        <w:rPr>
          <w:rFonts w:ascii="Arial" w:hAnsi="Arial" w:cs="Arial"/>
          <w:sz w:val="20"/>
          <w:szCs w:val="20"/>
        </w:rPr>
        <w:t xml:space="preserve">A </w:t>
      </w:r>
      <w:proofErr w:type="spellStart"/>
      <w:r w:rsidRPr="001D7F66">
        <w:rPr>
          <w:rFonts w:ascii="Arial" w:hAnsi="Arial" w:cs="Arial"/>
          <w:sz w:val="20"/>
          <w:szCs w:val="20"/>
        </w:rPr>
        <w:t>member</w:t>
      </w:r>
      <w:proofErr w:type="spellEnd"/>
      <w:r w:rsidRPr="001D7F66">
        <w:rPr>
          <w:rFonts w:ascii="Arial" w:hAnsi="Arial" w:cs="Arial"/>
          <w:sz w:val="20"/>
          <w:szCs w:val="20"/>
        </w:rPr>
        <w:t xml:space="preserve"> </w:t>
      </w:r>
      <w:proofErr w:type="spellStart"/>
      <w:r w:rsidRPr="001D7F66">
        <w:rPr>
          <w:rFonts w:ascii="Arial" w:hAnsi="Arial" w:cs="Arial"/>
          <w:sz w:val="20"/>
          <w:szCs w:val="20"/>
        </w:rPr>
        <w:t>firm</w:t>
      </w:r>
      <w:proofErr w:type="spellEnd"/>
      <w:r w:rsidRPr="001D7F66">
        <w:rPr>
          <w:rFonts w:ascii="Arial" w:hAnsi="Arial" w:cs="Arial"/>
          <w:sz w:val="20"/>
          <w:szCs w:val="20"/>
        </w:rPr>
        <w:t xml:space="preserve"> of </w:t>
      </w:r>
      <w:proofErr w:type="spellStart"/>
      <w:r w:rsidRPr="001D7F66">
        <w:rPr>
          <w:rFonts w:ascii="Arial" w:hAnsi="Arial" w:cs="Arial"/>
          <w:sz w:val="20"/>
          <w:szCs w:val="20"/>
        </w:rPr>
        <w:t>Ernst</w:t>
      </w:r>
      <w:proofErr w:type="spellEnd"/>
      <w:r w:rsidRPr="001D7F66">
        <w:rPr>
          <w:rFonts w:ascii="Arial" w:hAnsi="Arial" w:cs="Arial"/>
          <w:sz w:val="20"/>
          <w:szCs w:val="20"/>
        </w:rPr>
        <w:t xml:space="preserve"> &amp; </w:t>
      </w:r>
      <w:proofErr w:type="spellStart"/>
      <w:r w:rsidRPr="001D7F66">
        <w:rPr>
          <w:rFonts w:ascii="Arial" w:hAnsi="Arial" w:cs="Arial"/>
          <w:sz w:val="20"/>
          <w:szCs w:val="20"/>
        </w:rPr>
        <w:t>Young</w:t>
      </w:r>
      <w:proofErr w:type="spellEnd"/>
      <w:r w:rsidRPr="001D7F66">
        <w:rPr>
          <w:rFonts w:ascii="Arial" w:hAnsi="Arial" w:cs="Arial"/>
          <w:sz w:val="20"/>
          <w:szCs w:val="20"/>
        </w:rPr>
        <w:t xml:space="preserve"> Global Limited</w:t>
      </w:r>
    </w:p>
    <w:p w14:paraId="46A664CC" w14:textId="77777777" w:rsidR="00CA7BD0" w:rsidRPr="006D18BC" w:rsidRDefault="00CA7BD0" w:rsidP="00CA7BD0">
      <w:pPr>
        <w:rPr>
          <w:rFonts w:ascii="Arial" w:hAnsi="Arial" w:cs="Arial"/>
          <w:b/>
          <w:sz w:val="20"/>
          <w:szCs w:val="20"/>
          <w:highlight w:val="yellow"/>
        </w:rPr>
      </w:pPr>
    </w:p>
    <w:p w14:paraId="7875C93D" w14:textId="77777777" w:rsidR="00CA7BD0" w:rsidRPr="006D18BC" w:rsidRDefault="00CA7BD0" w:rsidP="00CA7BD0">
      <w:pPr>
        <w:rPr>
          <w:rFonts w:ascii="Arial" w:hAnsi="Arial" w:cs="Arial"/>
          <w:b/>
          <w:sz w:val="20"/>
          <w:szCs w:val="20"/>
          <w:highlight w:val="yellow"/>
        </w:rPr>
      </w:pPr>
    </w:p>
    <w:p w14:paraId="59B60EE9" w14:textId="77777777" w:rsidR="00CA7BD0" w:rsidRPr="006D18BC" w:rsidRDefault="00CA7BD0" w:rsidP="00CA7BD0">
      <w:pPr>
        <w:rPr>
          <w:rFonts w:ascii="Arial" w:hAnsi="Arial" w:cs="Arial"/>
          <w:sz w:val="20"/>
          <w:szCs w:val="20"/>
          <w:highlight w:val="yellow"/>
        </w:rPr>
      </w:pPr>
    </w:p>
    <w:p w14:paraId="3866F442" w14:textId="77777777" w:rsidR="00CA7BD0" w:rsidRPr="006D18BC" w:rsidRDefault="00CA7BD0" w:rsidP="00CA7BD0">
      <w:pPr>
        <w:pStyle w:val="pumatext"/>
        <w:tabs>
          <w:tab w:val="left" w:pos="-426"/>
        </w:tabs>
        <w:spacing w:before="0" w:after="0" w:line="240" w:lineRule="auto"/>
        <w:ind w:left="0"/>
        <w:rPr>
          <w:rFonts w:cs="Arial"/>
          <w:sz w:val="20"/>
          <w:highlight w:val="yellow"/>
          <w:lang w:val="tr-TR"/>
        </w:rPr>
      </w:pPr>
    </w:p>
    <w:p w14:paraId="60B56C3B" w14:textId="77777777" w:rsidR="00CA7BD0" w:rsidRPr="006D18BC" w:rsidRDefault="00CA7BD0" w:rsidP="00CA7BD0">
      <w:pPr>
        <w:pStyle w:val="pumatext"/>
        <w:tabs>
          <w:tab w:val="left" w:pos="-426"/>
        </w:tabs>
        <w:spacing w:before="0" w:after="0" w:line="240" w:lineRule="auto"/>
        <w:ind w:left="0"/>
        <w:rPr>
          <w:rFonts w:cs="Arial"/>
          <w:sz w:val="20"/>
          <w:highlight w:val="yellow"/>
          <w:lang w:val="tr-TR"/>
        </w:rPr>
      </w:pPr>
    </w:p>
    <w:p w14:paraId="31171375" w14:textId="77777777" w:rsidR="006D18BC" w:rsidRPr="00062C5B" w:rsidRDefault="006D18BC" w:rsidP="006D18BC">
      <w:pPr>
        <w:pStyle w:val="pumatext"/>
        <w:tabs>
          <w:tab w:val="left" w:pos="-426"/>
        </w:tabs>
        <w:spacing w:before="0" w:after="0" w:line="240" w:lineRule="auto"/>
        <w:ind w:left="0"/>
        <w:rPr>
          <w:rFonts w:cs="Arial"/>
          <w:sz w:val="20"/>
          <w:lang w:val="tr-TR"/>
        </w:rPr>
      </w:pPr>
      <w:r w:rsidRPr="00062C5B">
        <w:rPr>
          <w:rFonts w:cs="Arial"/>
          <w:sz w:val="20"/>
          <w:lang w:val="tr-TR"/>
        </w:rPr>
        <w:t>Emre Çelik, SMMM</w:t>
      </w:r>
    </w:p>
    <w:p w14:paraId="5D523C27" w14:textId="77777777" w:rsidR="006D18BC" w:rsidRPr="00062C5B" w:rsidRDefault="006D18BC" w:rsidP="006D18BC">
      <w:pPr>
        <w:pStyle w:val="pumatext"/>
        <w:tabs>
          <w:tab w:val="left" w:pos="-426"/>
        </w:tabs>
        <w:spacing w:before="0" w:after="0" w:line="240" w:lineRule="auto"/>
        <w:ind w:left="0"/>
        <w:rPr>
          <w:rFonts w:cs="Arial"/>
          <w:sz w:val="20"/>
          <w:lang w:val="tr-TR"/>
        </w:rPr>
      </w:pPr>
      <w:r w:rsidRPr="00062C5B">
        <w:rPr>
          <w:rFonts w:cs="Arial"/>
          <w:sz w:val="20"/>
          <w:lang w:val="tr-TR"/>
        </w:rPr>
        <w:t>Sorumlu Denetçi</w:t>
      </w:r>
    </w:p>
    <w:p w14:paraId="36DA9D67" w14:textId="77777777" w:rsidR="006D18BC" w:rsidRPr="00062C5B" w:rsidRDefault="006D18BC" w:rsidP="006D18BC">
      <w:pPr>
        <w:pStyle w:val="pumatext"/>
        <w:tabs>
          <w:tab w:val="left" w:pos="-426"/>
        </w:tabs>
        <w:spacing w:before="0" w:after="0" w:line="240" w:lineRule="auto"/>
        <w:ind w:left="0"/>
        <w:rPr>
          <w:rFonts w:cs="Arial"/>
          <w:sz w:val="20"/>
          <w:lang w:val="tr-TR"/>
        </w:rPr>
      </w:pPr>
    </w:p>
    <w:p w14:paraId="7BD54E35" w14:textId="77777777" w:rsidR="006D18BC" w:rsidRPr="00062C5B" w:rsidRDefault="006D18BC" w:rsidP="006D18BC">
      <w:pPr>
        <w:pStyle w:val="pumatext"/>
        <w:tabs>
          <w:tab w:val="left" w:pos="-426"/>
        </w:tabs>
        <w:spacing w:before="0" w:after="0" w:line="240" w:lineRule="auto"/>
        <w:ind w:left="0"/>
        <w:rPr>
          <w:rFonts w:cs="Arial"/>
          <w:sz w:val="20"/>
          <w:lang w:val="tr-TR"/>
        </w:rPr>
      </w:pPr>
    </w:p>
    <w:p w14:paraId="412646A2" w14:textId="753D7044" w:rsidR="006D18BC" w:rsidRPr="00062C5B" w:rsidRDefault="006D18BC" w:rsidP="006D18BC">
      <w:pPr>
        <w:pStyle w:val="pumatext"/>
        <w:tabs>
          <w:tab w:val="left" w:pos="-426"/>
        </w:tabs>
        <w:spacing w:before="0" w:after="0" w:line="240" w:lineRule="auto"/>
        <w:ind w:left="0"/>
        <w:rPr>
          <w:rFonts w:cs="Arial"/>
          <w:sz w:val="20"/>
          <w:lang w:val="tr-TR"/>
        </w:rPr>
      </w:pPr>
      <w:r w:rsidRPr="00062C5B">
        <w:rPr>
          <w:rFonts w:cs="Arial"/>
          <w:sz w:val="20"/>
          <w:lang w:val="tr-TR"/>
        </w:rPr>
        <w:t xml:space="preserve">16 Mart </w:t>
      </w:r>
      <w:r w:rsidR="001D7F66" w:rsidRPr="00062C5B">
        <w:rPr>
          <w:rFonts w:cs="Arial"/>
          <w:sz w:val="20"/>
          <w:lang w:val="tr-TR"/>
        </w:rPr>
        <w:t>202</w:t>
      </w:r>
      <w:r w:rsidR="001D7F66">
        <w:rPr>
          <w:rFonts w:cs="Arial"/>
          <w:sz w:val="20"/>
          <w:lang w:val="tr-TR"/>
        </w:rPr>
        <w:t>2</w:t>
      </w:r>
    </w:p>
    <w:p w14:paraId="74708698" w14:textId="35FF7696" w:rsidR="006D18BC" w:rsidRDefault="006D18BC" w:rsidP="006D18BC">
      <w:pPr>
        <w:pStyle w:val="pumatext"/>
        <w:tabs>
          <w:tab w:val="left" w:pos="-426"/>
        </w:tabs>
        <w:spacing w:before="0" w:after="0" w:line="240" w:lineRule="auto"/>
        <w:ind w:left="0"/>
        <w:rPr>
          <w:rFonts w:cs="Arial"/>
          <w:sz w:val="20"/>
          <w:lang w:val="tr-TR"/>
        </w:rPr>
      </w:pPr>
      <w:r w:rsidRPr="00062C5B">
        <w:rPr>
          <w:rFonts w:cs="Arial"/>
          <w:sz w:val="20"/>
          <w:lang w:val="tr-TR"/>
        </w:rPr>
        <w:t>İstanbul, Türkiye</w:t>
      </w:r>
    </w:p>
    <w:p w14:paraId="24752DC3" w14:textId="3E696071" w:rsidR="006D18BC" w:rsidRDefault="006D18BC" w:rsidP="006D18BC">
      <w:pPr>
        <w:pStyle w:val="pumatext"/>
        <w:tabs>
          <w:tab w:val="left" w:pos="-426"/>
        </w:tabs>
        <w:spacing w:before="0" w:after="0" w:line="240" w:lineRule="auto"/>
        <w:ind w:left="0"/>
        <w:rPr>
          <w:rFonts w:cs="Arial"/>
          <w:sz w:val="20"/>
          <w:lang w:val="tr-TR"/>
        </w:rPr>
      </w:pPr>
    </w:p>
    <w:p w14:paraId="6BA59748" w14:textId="4AA982E4" w:rsidR="006D18BC" w:rsidRDefault="006D18BC" w:rsidP="006D18BC">
      <w:pPr>
        <w:pStyle w:val="pumatext"/>
        <w:tabs>
          <w:tab w:val="left" w:pos="-426"/>
        </w:tabs>
        <w:spacing w:before="0" w:after="0" w:line="240" w:lineRule="auto"/>
        <w:ind w:left="0"/>
        <w:rPr>
          <w:rFonts w:cs="Arial"/>
          <w:sz w:val="20"/>
          <w:lang w:val="tr-TR"/>
        </w:rPr>
      </w:pPr>
    </w:p>
    <w:p w14:paraId="640F47A8" w14:textId="393CE846" w:rsidR="006D18BC" w:rsidRDefault="006D18BC" w:rsidP="006D18BC">
      <w:pPr>
        <w:pStyle w:val="pumatext"/>
        <w:tabs>
          <w:tab w:val="left" w:pos="-426"/>
        </w:tabs>
        <w:spacing w:before="0" w:after="0" w:line="240" w:lineRule="auto"/>
        <w:ind w:left="0"/>
        <w:rPr>
          <w:rFonts w:cs="Arial"/>
          <w:sz w:val="20"/>
          <w:lang w:val="tr-TR"/>
        </w:rPr>
      </w:pPr>
    </w:p>
    <w:p w14:paraId="70A7A303" w14:textId="6A25A545" w:rsidR="006D18BC" w:rsidRDefault="006D18BC" w:rsidP="006D18BC">
      <w:pPr>
        <w:pStyle w:val="pumatext"/>
        <w:tabs>
          <w:tab w:val="left" w:pos="-426"/>
        </w:tabs>
        <w:spacing w:before="0" w:after="0" w:line="240" w:lineRule="auto"/>
        <w:ind w:left="0"/>
        <w:rPr>
          <w:rFonts w:cs="Arial"/>
          <w:sz w:val="20"/>
          <w:lang w:val="tr-TR"/>
        </w:rPr>
      </w:pPr>
    </w:p>
    <w:p w14:paraId="41423995" w14:textId="24A7EA17" w:rsidR="006D18BC" w:rsidRDefault="006D18BC" w:rsidP="006D18BC">
      <w:pPr>
        <w:pStyle w:val="pumatext"/>
        <w:tabs>
          <w:tab w:val="left" w:pos="-426"/>
        </w:tabs>
        <w:spacing w:before="0" w:after="0" w:line="240" w:lineRule="auto"/>
        <w:ind w:left="0"/>
        <w:rPr>
          <w:rFonts w:cs="Arial"/>
          <w:sz w:val="20"/>
          <w:lang w:val="tr-TR"/>
        </w:rPr>
      </w:pPr>
    </w:p>
    <w:p w14:paraId="58CC297A" w14:textId="2B602535" w:rsidR="006D18BC" w:rsidRDefault="006D18BC" w:rsidP="006D18BC">
      <w:pPr>
        <w:pStyle w:val="pumatext"/>
        <w:tabs>
          <w:tab w:val="left" w:pos="-426"/>
        </w:tabs>
        <w:spacing w:before="0" w:after="0" w:line="240" w:lineRule="auto"/>
        <w:ind w:left="0"/>
        <w:rPr>
          <w:rFonts w:cs="Arial"/>
          <w:sz w:val="20"/>
          <w:lang w:val="tr-TR"/>
        </w:rPr>
      </w:pPr>
    </w:p>
    <w:p w14:paraId="22802DB5" w14:textId="2A664F39" w:rsidR="006D18BC" w:rsidRDefault="006D18BC" w:rsidP="006D18BC">
      <w:pPr>
        <w:pStyle w:val="pumatext"/>
        <w:tabs>
          <w:tab w:val="left" w:pos="-426"/>
        </w:tabs>
        <w:spacing w:before="0" w:after="0" w:line="240" w:lineRule="auto"/>
        <w:ind w:left="0"/>
        <w:rPr>
          <w:rFonts w:cs="Arial"/>
          <w:sz w:val="20"/>
          <w:lang w:val="tr-TR"/>
        </w:rPr>
      </w:pPr>
    </w:p>
    <w:p w14:paraId="31FA08B6" w14:textId="602D0123" w:rsidR="006D18BC" w:rsidRDefault="006D18BC" w:rsidP="006D18BC">
      <w:pPr>
        <w:pStyle w:val="pumatext"/>
        <w:tabs>
          <w:tab w:val="left" w:pos="-426"/>
        </w:tabs>
        <w:spacing w:before="0" w:after="0" w:line="240" w:lineRule="auto"/>
        <w:ind w:left="0"/>
        <w:rPr>
          <w:rFonts w:cs="Arial"/>
          <w:sz w:val="20"/>
          <w:lang w:val="tr-TR"/>
        </w:rPr>
      </w:pPr>
    </w:p>
    <w:p w14:paraId="39917F72" w14:textId="1DD30930" w:rsidR="006D18BC" w:rsidRDefault="006D18BC" w:rsidP="006D18BC">
      <w:pPr>
        <w:pStyle w:val="pumatext"/>
        <w:tabs>
          <w:tab w:val="left" w:pos="-426"/>
        </w:tabs>
        <w:spacing w:before="0" w:after="0" w:line="240" w:lineRule="auto"/>
        <w:ind w:left="0"/>
        <w:rPr>
          <w:rFonts w:cs="Arial"/>
          <w:sz w:val="20"/>
          <w:lang w:val="tr-TR"/>
        </w:rPr>
      </w:pPr>
    </w:p>
    <w:p w14:paraId="441448EF" w14:textId="593ED223" w:rsidR="006D18BC" w:rsidRDefault="006D18BC" w:rsidP="006D18BC">
      <w:pPr>
        <w:pStyle w:val="pumatext"/>
        <w:tabs>
          <w:tab w:val="left" w:pos="-426"/>
        </w:tabs>
        <w:spacing w:before="0" w:after="0" w:line="240" w:lineRule="auto"/>
        <w:ind w:left="0"/>
        <w:rPr>
          <w:rFonts w:cs="Arial"/>
          <w:sz w:val="20"/>
          <w:lang w:val="tr-TR"/>
        </w:rPr>
      </w:pPr>
    </w:p>
    <w:p w14:paraId="71BCEF5E" w14:textId="64F08F85" w:rsidR="00006012" w:rsidRPr="003B10B3" w:rsidRDefault="003662C2" w:rsidP="004F6BE8">
      <w:pPr>
        <w:tabs>
          <w:tab w:val="left" w:pos="3828"/>
        </w:tabs>
        <w:ind w:firstLine="284"/>
        <w:jc w:val="center"/>
        <w:rPr>
          <w:rFonts w:ascii="Arial" w:hAnsi="Arial" w:cs="Arial"/>
          <w:b/>
          <w:sz w:val="20"/>
          <w:szCs w:val="20"/>
        </w:rPr>
      </w:pPr>
      <w:r w:rsidRPr="003B10B3">
        <w:rPr>
          <w:rFonts w:ascii="Arial" w:hAnsi="Arial" w:cs="Arial"/>
          <w:b/>
          <w:sz w:val="20"/>
          <w:szCs w:val="20"/>
        </w:rPr>
        <w:lastRenderedPageBreak/>
        <w:t>VAKIF KA</w:t>
      </w:r>
      <w:r w:rsidR="00AD5CF5" w:rsidRPr="003B10B3">
        <w:rPr>
          <w:rFonts w:ascii="Arial" w:hAnsi="Arial" w:cs="Arial"/>
          <w:b/>
          <w:sz w:val="20"/>
          <w:szCs w:val="20"/>
        </w:rPr>
        <w:t>T</w:t>
      </w:r>
      <w:r w:rsidR="00D40C2E">
        <w:rPr>
          <w:rFonts w:ascii="Arial" w:hAnsi="Arial" w:cs="Arial"/>
          <w:b/>
          <w:sz w:val="20"/>
          <w:szCs w:val="20"/>
        </w:rPr>
        <w:t>ILIM BANKASI A.Ş.'NİN 31 ARALIK</w:t>
      </w:r>
      <w:r w:rsidR="00AD5CF5" w:rsidRPr="003B10B3">
        <w:rPr>
          <w:rFonts w:ascii="Arial" w:hAnsi="Arial" w:cs="Arial"/>
          <w:b/>
          <w:sz w:val="20"/>
          <w:szCs w:val="20"/>
        </w:rPr>
        <w:t xml:space="preserve"> </w:t>
      </w:r>
      <w:r w:rsidR="003C5B39">
        <w:rPr>
          <w:rFonts w:ascii="Arial" w:hAnsi="Arial" w:cs="Arial"/>
          <w:b/>
          <w:sz w:val="20"/>
          <w:szCs w:val="20"/>
        </w:rPr>
        <w:t>202</w:t>
      </w:r>
      <w:r w:rsidR="00F97750">
        <w:rPr>
          <w:rFonts w:ascii="Arial" w:hAnsi="Arial" w:cs="Arial"/>
          <w:b/>
          <w:sz w:val="20"/>
          <w:szCs w:val="20"/>
        </w:rPr>
        <w:t>1</w:t>
      </w:r>
      <w:r w:rsidRPr="003B10B3">
        <w:rPr>
          <w:rFonts w:ascii="Arial" w:hAnsi="Arial" w:cs="Arial"/>
          <w:b/>
          <w:sz w:val="20"/>
          <w:szCs w:val="20"/>
        </w:rPr>
        <w:t xml:space="preserve"> TARİHİ İTİBARIYLA HAZIRLANAN </w:t>
      </w:r>
    </w:p>
    <w:p w14:paraId="7837E5FA" w14:textId="46568259" w:rsidR="003662C2" w:rsidRPr="003B10B3" w:rsidRDefault="00D40C2E" w:rsidP="004F6BE8">
      <w:pPr>
        <w:tabs>
          <w:tab w:val="left" w:pos="3828"/>
        </w:tabs>
        <w:ind w:firstLine="284"/>
        <w:jc w:val="center"/>
        <w:rPr>
          <w:rFonts w:ascii="Arial" w:hAnsi="Arial" w:cs="Arial"/>
          <w:b/>
          <w:sz w:val="20"/>
          <w:szCs w:val="20"/>
        </w:rPr>
      </w:pPr>
      <w:r>
        <w:rPr>
          <w:rFonts w:ascii="Arial" w:hAnsi="Arial" w:cs="Arial"/>
          <w:b/>
          <w:sz w:val="20"/>
          <w:szCs w:val="20"/>
        </w:rPr>
        <w:t>YIL SONU</w:t>
      </w:r>
      <w:r w:rsidR="003662C2" w:rsidRPr="003B10B3">
        <w:rPr>
          <w:rFonts w:ascii="Arial" w:hAnsi="Arial" w:cs="Arial"/>
          <w:b/>
          <w:sz w:val="20"/>
          <w:szCs w:val="20"/>
        </w:rPr>
        <w:t xml:space="preserve"> KONSOLİDE FİNANSAL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764AB5D7"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Banka’nın Yönetim Merkezinin Adresi</w:t>
      </w:r>
      <w:r w:rsidRPr="003B10B3">
        <w:rPr>
          <w:rFonts w:ascii="Arial" w:hAnsi="Arial" w:cs="Arial"/>
          <w:sz w:val="18"/>
          <w:szCs w:val="18"/>
        </w:rPr>
        <w:tab/>
        <w:t xml:space="preserve">   : Saray Mah. </w:t>
      </w:r>
      <w:proofErr w:type="spellStart"/>
      <w:r w:rsidRPr="003B10B3">
        <w:rPr>
          <w:rFonts w:ascii="Arial" w:hAnsi="Arial" w:cs="Arial"/>
          <w:sz w:val="18"/>
          <w:szCs w:val="18"/>
        </w:rPr>
        <w:t>Dr.Adnan</w:t>
      </w:r>
      <w:proofErr w:type="spellEnd"/>
      <w:r w:rsidRPr="003B10B3">
        <w:rPr>
          <w:rFonts w:ascii="Arial" w:hAnsi="Arial" w:cs="Arial"/>
          <w:sz w:val="18"/>
          <w:szCs w:val="18"/>
        </w:rPr>
        <w:t xml:space="preserve"> Büyükdeniz Cad. No:10 34768 </w:t>
      </w:r>
    </w:p>
    <w:p w14:paraId="1FE3C8D7" w14:textId="4D2F3769" w:rsidR="00C62EDE" w:rsidRPr="003B10B3" w:rsidRDefault="005A717C" w:rsidP="00C62EDE">
      <w:pPr>
        <w:spacing w:before="120"/>
        <w:ind w:left="2835" w:right="284" w:firstLine="567"/>
        <w:contextualSpacing/>
        <w:rPr>
          <w:rFonts w:ascii="Arial" w:hAnsi="Arial" w:cs="Arial"/>
          <w:sz w:val="18"/>
          <w:szCs w:val="18"/>
        </w:rPr>
      </w:pPr>
      <w:r w:rsidRPr="003B10B3">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Telefon ve Faks Numaraları         :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İrtibat için Elektronik Posta Adresi</w:t>
      </w:r>
      <w:r w:rsidRPr="003B10B3">
        <w:rPr>
          <w:rFonts w:ascii="Arial" w:hAnsi="Arial" w:cs="Arial"/>
          <w:sz w:val="18"/>
          <w:szCs w:val="18"/>
        </w:rPr>
        <w:tab/>
        <w:t xml:space="preserve">              : </w:t>
      </w:r>
      <w:hyperlink r:id="rId15" w:history="1">
        <w:r w:rsidRPr="003B10B3">
          <w:rPr>
            <w:rStyle w:val="Hyperlink"/>
            <w:rFonts w:ascii="Arial" w:hAnsi="Arial" w:cs="Arial"/>
            <w:color w:val="auto"/>
            <w:sz w:val="18"/>
            <w:szCs w:val="18"/>
          </w:rPr>
          <w:t>maliislermudurlugu@vakifkatilim.com.tr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1283D9DE" w14:textId="19C41375" w:rsidR="00B37105" w:rsidRPr="003B10B3" w:rsidRDefault="003662C2" w:rsidP="004F6BE8">
      <w:pPr>
        <w:tabs>
          <w:tab w:val="left" w:pos="3828"/>
        </w:tabs>
        <w:spacing w:before="120"/>
        <w:ind w:left="567"/>
        <w:jc w:val="both"/>
        <w:rPr>
          <w:rFonts w:ascii="Arial" w:hAnsi="Arial" w:cs="Arial"/>
          <w:sz w:val="18"/>
          <w:szCs w:val="18"/>
        </w:rPr>
      </w:pPr>
      <w:r w:rsidRPr="003B10B3">
        <w:rPr>
          <w:rFonts w:ascii="Arial" w:hAnsi="Arial" w:cs="Arial"/>
          <w:sz w:val="18"/>
          <w:szCs w:val="18"/>
        </w:rPr>
        <w:t xml:space="preserve">Bankacılık </w:t>
      </w:r>
      <w:r w:rsidR="00EF5B83" w:rsidRPr="003B10B3">
        <w:rPr>
          <w:rFonts w:ascii="Arial" w:hAnsi="Arial" w:cs="Arial"/>
          <w:sz w:val="18"/>
          <w:szCs w:val="18"/>
        </w:rPr>
        <w:t>Düzenleme ve Denetleme Kurumu tarafından düzenlenen Bankalarca Kamuya Açıklanacak Finansal Tablolar ile Bunlara İlişkin Açıklama ve Dipnotlar Hakkında Tebliğe göre hazırlanan</w:t>
      </w:r>
      <w:r w:rsidR="00D40C2E">
        <w:rPr>
          <w:rFonts w:ascii="Arial" w:hAnsi="Arial" w:cs="Arial"/>
          <w:sz w:val="18"/>
          <w:szCs w:val="18"/>
        </w:rPr>
        <w:t xml:space="preserve"> yıl sonu</w:t>
      </w:r>
      <w:r w:rsidR="00EF5B83" w:rsidRPr="003B10B3">
        <w:rPr>
          <w:rFonts w:ascii="Arial" w:hAnsi="Arial" w:cs="Arial"/>
          <w:sz w:val="18"/>
          <w:szCs w:val="18"/>
        </w:rPr>
        <w:t xml:space="preserve"> konsolide finansal rapor aşağıda yer alan bölümlerden oluşmaktadır.</w:t>
      </w:r>
    </w:p>
    <w:p w14:paraId="6749C28F" w14:textId="77777777" w:rsidR="003662C2" w:rsidRPr="003B10B3" w:rsidRDefault="003662C2" w:rsidP="0007581A">
      <w:pPr>
        <w:pStyle w:val="ListParagraph"/>
        <w:numPr>
          <w:ilvl w:val="0"/>
          <w:numId w:val="24"/>
        </w:numPr>
        <w:tabs>
          <w:tab w:val="left" w:pos="3828"/>
        </w:tabs>
        <w:spacing w:before="120"/>
        <w:ind w:left="927" w:right="283"/>
        <w:contextualSpacing/>
        <w:rPr>
          <w:rFonts w:ascii="Arial" w:hAnsi="Arial" w:cs="Arial"/>
          <w:sz w:val="18"/>
          <w:szCs w:val="18"/>
        </w:rPr>
      </w:pPr>
      <w:r w:rsidRPr="003B10B3">
        <w:rPr>
          <w:rFonts w:ascii="Arial" w:hAnsi="Arial" w:cs="Arial"/>
          <w:sz w:val="18"/>
          <w:szCs w:val="18"/>
        </w:rPr>
        <w:t>ANA ORTAKLIK BANKA HAKKINDA GENEL BİLGİLER</w:t>
      </w:r>
    </w:p>
    <w:p w14:paraId="13B9C889" w14:textId="6A8ED6D4"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ANA ORTAKLIK BANKA</w:t>
      </w:r>
      <w:r w:rsidR="00E5539A">
        <w:rPr>
          <w:rFonts w:ascii="Arial" w:hAnsi="Arial" w:cs="Arial"/>
          <w:sz w:val="18"/>
          <w:szCs w:val="18"/>
        </w:rPr>
        <w:t>’</w:t>
      </w:r>
      <w:r w:rsidRPr="003B10B3">
        <w:rPr>
          <w:rFonts w:ascii="Arial" w:hAnsi="Arial" w:cs="Arial"/>
          <w:sz w:val="18"/>
          <w:szCs w:val="18"/>
        </w:rPr>
        <w:t>NIN KONSOLİDE</w:t>
      </w:r>
      <w:r w:rsidR="00D40C2E">
        <w:rPr>
          <w:rFonts w:ascii="Arial" w:hAnsi="Arial" w:cs="Arial"/>
          <w:sz w:val="18"/>
          <w:szCs w:val="18"/>
        </w:rPr>
        <w:t xml:space="preserve"> </w:t>
      </w:r>
      <w:r w:rsidRPr="003B10B3">
        <w:rPr>
          <w:rFonts w:ascii="Arial" w:hAnsi="Arial" w:cs="Arial"/>
          <w:sz w:val="18"/>
          <w:szCs w:val="18"/>
        </w:rPr>
        <w:t>FİNANSAL TABLOLARI</w:t>
      </w:r>
    </w:p>
    <w:p w14:paraId="594EE86A" w14:textId="77777777"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İLGİLİ DÖNEMDE UYGULANAN MUHASEBE POLİTİKALARINA İLİŞKİN AÇIKLAMALAR</w:t>
      </w:r>
    </w:p>
    <w:p w14:paraId="433710A3" w14:textId="77777777" w:rsidR="003662C2" w:rsidRPr="003B10B3" w:rsidRDefault="003662C2" w:rsidP="0007581A">
      <w:pPr>
        <w:pStyle w:val="ListParagraph"/>
        <w:numPr>
          <w:ilvl w:val="0"/>
          <w:numId w:val="24"/>
        </w:numPr>
        <w:tabs>
          <w:tab w:val="left" w:pos="3828"/>
        </w:tabs>
        <w:ind w:left="927"/>
        <w:contextualSpacing/>
        <w:rPr>
          <w:rFonts w:ascii="Arial" w:hAnsi="Arial" w:cs="Arial"/>
          <w:sz w:val="18"/>
          <w:szCs w:val="18"/>
        </w:rPr>
      </w:pPr>
      <w:r w:rsidRPr="003B10B3">
        <w:rPr>
          <w:rFonts w:ascii="Arial" w:hAnsi="Arial" w:cs="Arial"/>
          <w:sz w:val="18"/>
          <w:szCs w:val="18"/>
        </w:rPr>
        <w:t xml:space="preserve">KONSOLİDASYON KAPSAMINDAKİ GRUBUN MALİ BÜNYESİNE </w:t>
      </w:r>
      <w:r w:rsidR="00006012" w:rsidRPr="003B10B3">
        <w:rPr>
          <w:rFonts w:ascii="Arial" w:hAnsi="Arial" w:cs="Arial"/>
          <w:sz w:val="18"/>
          <w:szCs w:val="18"/>
        </w:rPr>
        <w:t>VE RİSK YÖNETİMİNE İLİŞKİN BİLGİLER</w:t>
      </w:r>
    </w:p>
    <w:p w14:paraId="328606CC" w14:textId="77777777"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KONSOLİDE FİNANSAL TABLOLARA İLİŞKİN AÇIKLAMA VE DİPNOTLAR</w:t>
      </w:r>
    </w:p>
    <w:p w14:paraId="48BE76C7" w14:textId="29554A69" w:rsidR="00EF5B83" w:rsidRPr="003B10B3" w:rsidRDefault="00D40C2E" w:rsidP="0007581A">
      <w:pPr>
        <w:pStyle w:val="ListParagraph"/>
        <w:numPr>
          <w:ilvl w:val="0"/>
          <w:numId w:val="24"/>
        </w:numPr>
        <w:ind w:left="927" w:right="283"/>
        <w:contextualSpacing/>
        <w:rPr>
          <w:rFonts w:ascii="Arial" w:hAnsi="Arial" w:cs="Arial"/>
          <w:sz w:val="18"/>
          <w:szCs w:val="18"/>
        </w:rPr>
      </w:pPr>
      <w:r>
        <w:rPr>
          <w:rFonts w:ascii="Arial" w:hAnsi="Arial" w:cs="Arial"/>
          <w:sz w:val="18"/>
          <w:szCs w:val="18"/>
        </w:rPr>
        <w:t>DİĞER AÇIKLAMALAR</w:t>
      </w:r>
    </w:p>
    <w:p w14:paraId="4DDF89C2" w14:textId="48410324" w:rsidR="00EF5B83" w:rsidRPr="003B10B3" w:rsidRDefault="00D40C2E" w:rsidP="0007581A">
      <w:pPr>
        <w:pStyle w:val="ListParagraph"/>
        <w:numPr>
          <w:ilvl w:val="0"/>
          <w:numId w:val="24"/>
        </w:numPr>
        <w:ind w:left="927" w:right="283"/>
        <w:contextualSpacing/>
        <w:rPr>
          <w:rFonts w:ascii="Arial" w:hAnsi="Arial" w:cs="Arial"/>
          <w:sz w:val="18"/>
          <w:szCs w:val="18"/>
        </w:rPr>
      </w:pPr>
      <w:r>
        <w:rPr>
          <w:rFonts w:ascii="Arial" w:hAnsi="Arial" w:cs="Arial"/>
          <w:sz w:val="18"/>
          <w:szCs w:val="18"/>
        </w:rPr>
        <w:t>BAĞIMSIZ DENETİM</w:t>
      </w:r>
      <w:r w:rsidR="005344FF">
        <w:rPr>
          <w:rFonts w:ascii="Arial" w:hAnsi="Arial" w:cs="Arial"/>
          <w:sz w:val="18"/>
          <w:szCs w:val="18"/>
        </w:rPr>
        <w:t xml:space="preserve"> RAPORU</w:t>
      </w:r>
    </w:p>
    <w:p w14:paraId="71A8A2DF" w14:textId="77777777" w:rsidR="00006012" w:rsidRPr="003B10B3" w:rsidRDefault="00006012" w:rsidP="004F6BE8">
      <w:pPr>
        <w:tabs>
          <w:tab w:val="left" w:pos="3828"/>
        </w:tabs>
        <w:spacing w:before="120" w:after="120"/>
        <w:ind w:right="283"/>
        <w:jc w:val="both"/>
        <w:rPr>
          <w:rFonts w:ascii="Arial" w:hAnsi="Arial" w:cs="Arial"/>
          <w:sz w:val="18"/>
          <w:szCs w:val="18"/>
        </w:rPr>
      </w:pPr>
      <w:r w:rsidRPr="003B10B3">
        <w:rPr>
          <w:rFonts w:ascii="Arial" w:hAnsi="Arial" w:cs="Arial"/>
          <w:b/>
          <w:sz w:val="18"/>
          <w:szCs w:val="18"/>
        </w:rPr>
        <w:t xml:space="preserve">           Bağlı Ortaklıklar</w:t>
      </w:r>
    </w:p>
    <w:p w14:paraId="6D7D3421" w14:textId="77777777" w:rsidR="00006012" w:rsidRPr="003B10B3" w:rsidRDefault="00006012" w:rsidP="008022BA">
      <w:pPr>
        <w:pStyle w:val="ListParagraph"/>
        <w:numPr>
          <w:ilvl w:val="0"/>
          <w:numId w:val="27"/>
        </w:numPr>
        <w:tabs>
          <w:tab w:val="left" w:pos="3828"/>
        </w:tabs>
        <w:spacing w:before="120" w:after="120"/>
        <w:ind w:right="283"/>
        <w:jc w:val="both"/>
        <w:rPr>
          <w:rFonts w:ascii="Arial" w:hAnsi="Arial" w:cs="Arial"/>
          <w:sz w:val="18"/>
          <w:szCs w:val="18"/>
        </w:rPr>
      </w:pPr>
      <w:r w:rsidRPr="003B10B3">
        <w:rPr>
          <w:rFonts w:ascii="Arial" w:hAnsi="Arial" w:cs="Arial"/>
          <w:sz w:val="18"/>
          <w:szCs w:val="18"/>
        </w:rPr>
        <w:t>Vakıf Varlık Kiralama Şirketi A.Ş.</w:t>
      </w:r>
    </w:p>
    <w:p w14:paraId="7745BE36" w14:textId="77777777" w:rsidR="00006012" w:rsidRPr="003B10B3" w:rsidRDefault="00006012" w:rsidP="008022BA">
      <w:pPr>
        <w:pStyle w:val="ListParagraph"/>
        <w:numPr>
          <w:ilvl w:val="0"/>
          <w:numId w:val="27"/>
        </w:numPr>
        <w:tabs>
          <w:tab w:val="left" w:pos="3828"/>
        </w:tabs>
        <w:spacing w:before="120" w:after="120"/>
        <w:ind w:right="283"/>
        <w:contextualSpacing/>
        <w:jc w:val="both"/>
        <w:rPr>
          <w:rFonts w:ascii="Arial" w:hAnsi="Arial" w:cs="Arial"/>
          <w:sz w:val="18"/>
          <w:szCs w:val="18"/>
        </w:rPr>
      </w:pPr>
      <w:r w:rsidRPr="003B10B3">
        <w:rPr>
          <w:rFonts w:ascii="Arial" w:hAnsi="Arial" w:cs="Arial"/>
          <w:sz w:val="18"/>
          <w:szCs w:val="18"/>
        </w:rPr>
        <w:t>Katılım Varlık Kiralama Şirketi A.Ş.</w:t>
      </w:r>
    </w:p>
    <w:p w14:paraId="2744AE58" w14:textId="3B324D9F" w:rsidR="00EF5B83" w:rsidRPr="003B10B3" w:rsidRDefault="00006012" w:rsidP="00AD463F">
      <w:pPr>
        <w:spacing w:before="120" w:after="120"/>
        <w:ind w:left="567"/>
        <w:jc w:val="both"/>
        <w:rPr>
          <w:rFonts w:ascii="Arial" w:hAnsi="Arial" w:cs="Arial"/>
          <w:sz w:val="18"/>
          <w:szCs w:val="18"/>
        </w:rPr>
      </w:pPr>
      <w:r w:rsidRPr="003B10B3">
        <w:rPr>
          <w:rFonts w:ascii="Arial" w:hAnsi="Arial" w:cs="Arial"/>
          <w:sz w:val="18"/>
          <w:szCs w:val="18"/>
        </w:rPr>
        <w:t xml:space="preserve">Bu </w:t>
      </w:r>
      <w:r w:rsidR="00EF5B83" w:rsidRPr="003B10B3">
        <w:rPr>
          <w:rFonts w:ascii="Arial" w:hAnsi="Arial" w:cs="Arial"/>
          <w:sz w:val="18"/>
          <w:szCs w:val="18"/>
        </w:rPr>
        <w:t xml:space="preserve">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00EF5B83" w:rsidRPr="003B10B3">
        <w:rPr>
          <w:rFonts w:ascii="Arial" w:hAnsi="Arial" w:cs="Arial"/>
          <w:b/>
          <w:sz w:val="18"/>
          <w:szCs w:val="18"/>
        </w:rPr>
        <w:t xml:space="preserve">bin Türk </w:t>
      </w:r>
      <w:proofErr w:type="gramStart"/>
      <w:r w:rsidR="00EF5B83" w:rsidRPr="003B10B3">
        <w:rPr>
          <w:rFonts w:ascii="Arial" w:hAnsi="Arial" w:cs="Arial"/>
          <w:b/>
          <w:sz w:val="18"/>
          <w:szCs w:val="18"/>
        </w:rPr>
        <w:t>Lirası</w:t>
      </w:r>
      <w:proofErr w:type="gramEnd"/>
      <w:r w:rsidR="00EF5B83" w:rsidRPr="003B10B3">
        <w:rPr>
          <w:rFonts w:ascii="Arial" w:hAnsi="Arial" w:cs="Arial"/>
          <w:sz w:val="18"/>
          <w:szCs w:val="18"/>
        </w:rPr>
        <w:t xml:space="preserve"> cins</w:t>
      </w:r>
      <w:r w:rsidR="00125417">
        <w:rPr>
          <w:rFonts w:ascii="Arial" w:hAnsi="Arial" w:cs="Arial"/>
          <w:sz w:val="18"/>
          <w:szCs w:val="18"/>
        </w:rPr>
        <w:t xml:space="preserve">inden hazırlanmış olup, </w:t>
      </w:r>
      <w:r w:rsidR="00EF5B83" w:rsidRPr="003B10B3">
        <w:rPr>
          <w:rFonts w:ascii="Arial" w:hAnsi="Arial" w:cs="Arial"/>
          <w:sz w:val="18"/>
          <w:szCs w:val="18"/>
        </w:rPr>
        <w:t>bağımsız denetime tabi tutulmuş ve ilişikte sunulmuştur.</w:t>
      </w:r>
    </w:p>
    <w:p w14:paraId="499F10EE" w14:textId="5BFD80D7" w:rsidR="00B37105" w:rsidRPr="003B10B3" w:rsidRDefault="00B37105" w:rsidP="004F6BE8">
      <w:pPr>
        <w:tabs>
          <w:tab w:val="left" w:pos="3828"/>
        </w:tabs>
        <w:spacing w:before="120" w:after="120"/>
        <w:ind w:left="567"/>
        <w:jc w:val="both"/>
        <w:rPr>
          <w:rFonts w:ascii="Arial" w:hAnsi="Arial" w:cs="Arial"/>
          <w:sz w:val="18"/>
          <w:szCs w:val="18"/>
        </w:rPr>
      </w:pPr>
    </w:p>
    <w:p w14:paraId="38AB67DE" w14:textId="77777777" w:rsidR="00B37105" w:rsidRPr="003B10B3" w:rsidRDefault="00B37105" w:rsidP="004F6BE8">
      <w:pPr>
        <w:tabs>
          <w:tab w:val="left" w:pos="3828"/>
        </w:tabs>
        <w:spacing w:before="120" w:after="120"/>
        <w:ind w:left="567" w:right="283"/>
        <w:jc w:val="both"/>
        <w:rPr>
          <w:rFonts w:ascii="Arial" w:hAnsi="Arial" w:cs="Arial"/>
          <w:sz w:val="18"/>
          <w:szCs w:val="18"/>
        </w:rPr>
      </w:pPr>
    </w:p>
    <w:p w14:paraId="22BC819F" w14:textId="779308A3" w:rsidR="00B37105" w:rsidRDefault="00B37105" w:rsidP="004F6BE8">
      <w:pPr>
        <w:tabs>
          <w:tab w:val="left" w:pos="3828"/>
        </w:tabs>
        <w:spacing w:before="120" w:after="120"/>
        <w:ind w:left="567" w:right="283"/>
        <w:jc w:val="both"/>
        <w:rPr>
          <w:rFonts w:ascii="Arial" w:hAnsi="Arial" w:cs="Arial"/>
          <w:sz w:val="18"/>
          <w:szCs w:val="18"/>
        </w:rPr>
      </w:pPr>
    </w:p>
    <w:p w14:paraId="5EBF5BC9" w14:textId="77777777" w:rsidR="009311F8" w:rsidRPr="003B10B3" w:rsidRDefault="009311F8"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3B10B3" w14:paraId="78E3988C" w14:textId="77777777" w:rsidTr="00946C1E">
        <w:tc>
          <w:tcPr>
            <w:tcW w:w="2800" w:type="dxa"/>
            <w:hideMark/>
          </w:tcPr>
          <w:p w14:paraId="34C57FAA" w14:textId="77777777" w:rsidR="00B37105" w:rsidRPr="003B10B3" w:rsidRDefault="00B37105" w:rsidP="004F6BE8">
            <w:pPr>
              <w:tabs>
                <w:tab w:val="left" w:pos="3828"/>
              </w:tabs>
              <w:spacing w:line="276" w:lineRule="auto"/>
              <w:ind w:left="459" w:right="283"/>
              <w:jc w:val="center"/>
              <w:rPr>
                <w:rFonts w:ascii="Arial" w:hAnsi="Arial" w:cs="Arial"/>
                <w:sz w:val="20"/>
                <w:szCs w:val="20"/>
              </w:rPr>
            </w:pPr>
            <w:r w:rsidRPr="003B10B3">
              <w:rPr>
                <w:rFonts w:ascii="Arial" w:hAnsi="Arial" w:cs="Arial"/>
                <w:sz w:val="20"/>
                <w:szCs w:val="20"/>
              </w:rPr>
              <w:t>Öztürk ORAN</w:t>
            </w:r>
          </w:p>
        </w:tc>
        <w:tc>
          <w:tcPr>
            <w:tcW w:w="2024" w:type="dxa"/>
            <w:hideMark/>
          </w:tcPr>
          <w:p w14:paraId="17BF5A80"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İkram GÖKTAŞ</w:t>
            </w:r>
          </w:p>
        </w:tc>
        <w:tc>
          <w:tcPr>
            <w:tcW w:w="2800" w:type="dxa"/>
            <w:hideMark/>
          </w:tcPr>
          <w:p w14:paraId="22FFADC1"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Ahmet OCAK</w:t>
            </w:r>
          </w:p>
        </w:tc>
        <w:tc>
          <w:tcPr>
            <w:tcW w:w="2161" w:type="dxa"/>
            <w:hideMark/>
          </w:tcPr>
          <w:p w14:paraId="45B98301"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Bekir TORUN</w:t>
            </w:r>
          </w:p>
        </w:tc>
      </w:tr>
      <w:tr w:rsidR="00B37105" w:rsidRPr="003B10B3" w14:paraId="0A608F1C" w14:textId="77777777" w:rsidTr="00946C1E">
        <w:tc>
          <w:tcPr>
            <w:tcW w:w="2800" w:type="dxa"/>
            <w:hideMark/>
          </w:tcPr>
          <w:p w14:paraId="4E60353C" w14:textId="77777777" w:rsidR="00B37105" w:rsidRPr="003B10B3" w:rsidRDefault="00B37105" w:rsidP="004F6BE8">
            <w:pPr>
              <w:tabs>
                <w:tab w:val="left" w:pos="3828"/>
              </w:tabs>
              <w:spacing w:line="276" w:lineRule="auto"/>
              <w:ind w:left="601" w:right="283" w:hanging="142"/>
              <w:jc w:val="center"/>
              <w:rPr>
                <w:rFonts w:ascii="Arial" w:hAnsi="Arial" w:cs="Arial"/>
                <w:sz w:val="20"/>
                <w:szCs w:val="20"/>
              </w:rPr>
            </w:pPr>
            <w:r w:rsidRPr="003B10B3">
              <w:rPr>
                <w:rFonts w:ascii="Arial" w:hAnsi="Arial" w:cs="Arial"/>
                <w:sz w:val="20"/>
                <w:szCs w:val="20"/>
              </w:rPr>
              <w:t>Yönetim Kurulu Başkanı</w:t>
            </w:r>
          </w:p>
        </w:tc>
        <w:tc>
          <w:tcPr>
            <w:tcW w:w="2024" w:type="dxa"/>
            <w:hideMark/>
          </w:tcPr>
          <w:p w14:paraId="5BE71ABC"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Genel Müdür</w:t>
            </w:r>
          </w:p>
        </w:tc>
        <w:tc>
          <w:tcPr>
            <w:tcW w:w="2800" w:type="dxa"/>
            <w:hideMark/>
          </w:tcPr>
          <w:p w14:paraId="4BF97344" w14:textId="77777777" w:rsidR="00B37105" w:rsidRPr="003B10B3" w:rsidRDefault="00B37105" w:rsidP="004F6BE8">
            <w:pPr>
              <w:tabs>
                <w:tab w:val="left" w:pos="3828"/>
              </w:tabs>
              <w:spacing w:line="276" w:lineRule="auto"/>
              <w:ind w:left="172" w:right="283"/>
              <w:jc w:val="center"/>
              <w:rPr>
                <w:rFonts w:ascii="Arial" w:hAnsi="Arial" w:cs="Arial"/>
                <w:sz w:val="20"/>
                <w:szCs w:val="20"/>
              </w:rPr>
            </w:pPr>
            <w:r w:rsidRPr="003B10B3">
              <w:rPr>
                <w:rFonts w:ascii="Arial" w:hAnsi="Arial" w:cs="Arial"/>
                <w:sz w:val="20"/>
                <w:szCs w:val="20"/>
              </w:rPr>
              <w:t>Finansal Raporlamadan Sorumlu Genel Müdür Yardımcısı</w:t>
            </w:r>
          </w:p>
        </w:tc>
        <w:tc>
          <w:tcPr>
            <w:tcW w:w="2161" w:type="dxa"/>
          </w:tcPr>
          <w:p w14:paraId="3BC7D0CB"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Mali İşler Müdürü</w:t>
            </w:r>
          </w:p>
          <w:p w14:paraId="7BA1D475" w14:textId="77777777" w:rsidR="00B37105" w:rsidRPr="003B10B3" w:rsidRDefault="00B37105" w:rsidP="004F6BE8">
            <w:pPr>
              <w:tabs>
                <w:tab w:val="left" w:pos="3828"/>
              </w:tabs>
              <w:spacing w:line="276" w:lineRule="auto"/>
              <w:ind w:right="283"/>
              <w:jc w:val="center"/>
              <w:rPr>
                <w:rFonts w:ascii="Arial" w:hAnsi="Arial" w:cs="Arial"/>
                <w:sz w:val="20"/>
                <w:szCs w:val="20"/>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77777777" w:rsidR="00B37105" w:rsidRPr="003B10B3" w:rsidRDefault="00B37105" w:rsidP="004F6BE8">
      <w:pPr>
        <w:tabs>
          <w:tab w:val="left" w:pos="3828"/>
        </w:tabs>
        <w:ind w:right="283"/>
        <w:rPr>
          <w:rFonts w:ascii="Arial" w:hAnsi="Arial" w:cs="Arial"/>
          <w:sz w:val="20"/>
          <w:szCs w:val="20"/>
        </w:rPr>
      </w:pPr>
    </w:p>
    <w:p w14:paraId="0B8258F3" w14:textId="77777777" w:rsidR="00B37105" w:rsidRPr="003B10B3" w:rsidRDefault="00B37105"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p w14:paraId="3A15671C" w14:textId="77777777" w:rsidR="002E0118" w:rsidRPr="003B10B3" w:rsidRDefault="002E0118"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5E70FF" w:rsidRPr="003B10B3">
              <w:rPr>
                <w:rFonts w:ascii="Arial" w:hAnsi="Arial" w:cs="Arial"/>
                <w:sz w:val="20"/>
                <w:szCs w:val="20"/>
              </w:rPr>
              <w:t>Mustafa ERDOĞMUŞ</w:t>
            </w:r>
          </w:p>
        </w:tc>
        <w:tc>
          <w:tcPr>
            <w:tcW w:w="3260" w:type="dxa"/>
            <w:hideMark/>
          </w:tcPr>
          <w:p w14:paraId="181560B6" w14:textId="189EEFD4"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5E70FF" w:rsidRPr="003B10B3">
              <w:rPr>
                <w:rFonts w:ascii="Arial" w:hAnsi="Arial" w:cs="Arial"/>
                <w:sz w:val="20"/>
                <w:szCs w:val="20"/>
              </w:rPr>
              <w:t xml:space="preserve">Osman ÇELİK  </w:t>
            </w:r>
          </w:p>
        </w:tc>
      </w:tr>
      <w:tr w:rsidR="00B37105" w:rsidRPr="003B10B3" w14:paraId="1996489F" w14:textId="77777777" w:rsidTr="002E0118">
        <w:tc>
          <w:tcPr>
            <w:tcW w:w="3260" w:type="dxa"/>
            <w:hideMark/>
          </w:tcPr>
          <w:p w14:paraId="3C8BBCBF" w14:textId="5CE3EC6C" w:rsidR="00B37105" w:rsidRPr="003B10B3" w:rsidRDefault="00B37105"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Denetim Komitesi Başkanı</w:t>
            </w:r>
          </w:p>
        </w:tc>
        <w:tc>
          <w:tcPr>
            <w:tcW w:w="3260" w:type="dxa"/>
            <w:hideMark/>
          </w:tcPr>
          <w:p w14:paraId="57D4CBAB" w14:textId="3D401380"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B37105" w:rsidRPr="003B10B3">
              <w:rPr>
                <w:rFonts w:ascii="Arial" w:hAnsi="Arial" w:cs="Arial"/>
                <w:sz w:val="20"/>
                <w:szCs w:val="20"/>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585DCE7C" w:rsidR="00C62EDE" w:rsidRDefault="00C62EDE"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104BE86C"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r w:rsidR="00B37105" w:rsidRPr="003B10B3">
        <w:rPr>
          <w:rFonts w:ascii="Arial" w:hAnsi="Arial" w:cs="Arial"/>
          <w:sz w:val="18"/>
          <w:szCs w:val="18"/>
        </w:rPr>
        <w:t>: Bayram DUMAN / Yönetmen</w:t>
      </w:r>
    </w:p>
    <w:p w14:paraId="27F3F832" w14:textId="1531A944"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r w:rsidR="00B37105" w:rsidRPr="003B10B3">
        <w:rPr>
          <w:rFonts w:ascii="Arial" w:hAnsi="Arial" w:cs="Arial"/>
          <w:sz w:val="18"/>
          <w:szCs w:val="18"/>
        </w:rPr>
        <w:t xml:space="preserve">: </w:t>
      </w:r>
      <w:r w:rsidR="00062429" w:rsidRPr="003B10B3">
        <w:rPr>
          <w:rFonts w:ascii="Arial" w:hAnsi="Arial" w:cs="Arial"/>
          <w:sz w:val="18"/>
          <w:szCs w:val="18"/>
        </w:rPr>
        <w:t>0216 800 38 43</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B60017">
          <w:footerReference w:type="default" r:id="rId16"/>
          <w:pgSz w:w="11906" w:h="16838"/>
          <w:pgMar w:top="2268" w:right="1417" w:bottom="1417" w:left="1417" w:header="709" w:footer="567" w:gutter="0"/>
          <w:pgNumType w:start="2"/>
          <w:cols w:space="720"/>
          <w:docGrid w:linePitch="326"/>
        </w:sectPr>
      </w:pPr>
    </w:p>
    <w:p w14:paraId="3597C9AC" w14:textId="77777777" w:rsidR="00CA7BD0" w:rsidRPr="003B10B3" w:rsidRDefault="00CA7BD0" w:rsidP="00CA7BD0">
      <w:pPr>
        <w:tabs>
          <w:tab w:val="left" w:pos="3828"/>
        </w:tabs>
        <w:suppressAutoHyphens/>
        <w:rPr>
          <w:rFonts w:ascii="Arial" w:hAnsi="Arial" w:cs="Arial"/>
          <w:b/>
          <w:sz w:val="18"/>
          <w:szCs w:val="18"/>
        </w:rPr>
      </w:pPr>
      <w:bookmarkStart w:id="2" w:name="_Toc445152925"/>
      <w:r w:rsidRPr="003B10B3">
        <w:rPr>
          <w:rFonts w:ascii="Arial" w:hAnsi="Arial" w:cs="Arial"/>
          <w:b/>
          <w:sz w:val="18"/>
          <w:szCs w:val="18"/>
        </w:rPr>
        <w:lastRenderedPageBreak/>
        <w:t>İçindekiler</w:t>
      </w:r>
    </w:p>
    <w:p w14:paraId="1B209FEE" w14:textId="77777777" w:rsidR="00CA7BD0" w:rsidRPr="003B10B3"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CA7BD0" w:rsidRPr="003B10B3" w14:paraId="18EBBFA0" w14:textId="77777777" w:rsidTr="00F366D4">
        <w:tc>
          <w:tcPr>
            <w:tcW w:w="8789" w:type="dxa"/>
            <w:gridSpan w:val="2"/>
          </w:tcPr>
          <w:p w14:paraId="4DA43C23"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gridSpan w:val="2"/>
            <w:vAlign w:val="bottom"/>
          </w:tcPr>
          <w:p w14:paraId="30A3D9EA"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7EB9B7BF" w14:textId="77777777" w:rsidTr="00F366D4">
        <w:tc>
          <w:tcPr>
            <w:tcW w:w="8789" w:type="dxa"/>
            <w:gridSpan w:val="2"/>
          </w:tcPr>
          <w:p w14:paraId="272319E5"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08A52596" w14:textId="77777777" w:rsidR="00CA7BD0" w:rsidRPr="003B10B3" w:rsidRDefault="00CA7BD0" w:rsidP="00F366D4">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429F923B"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22CE3C65" w14:textId="77777777" w:rsidTr="00F366D4">
        <w:tc>
          <w:tcPr>
            <w:tcW w:w="426" w:type="dxa"/>
          </w:tcPr>
          <w:p w14:paraId="35CB242E"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4D37D40C" w14:textId="77777777" w:rsidR="00CA7BD0" w:rsidRPr="003B10B3" w:rsidRDefault="00CA7BD0" w:rsidP="00F366D4">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71CEBA4E"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A7BD0" w:rsidRPr="003B10B3" w14:paraId="71857B61" w14:textId="77777777" w:rsidTr="00F366D4">
        <w:tc>
          <w:tcPr>
            <w:tcW w:w="426" w:type="dxa"/>
          </w:tcPr>
          <w:p w14:paraId="5CEFC47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7551A20F" w14:textId="77777777" w:rsidR="00CA7BD0" w:rsidRPr="003B10B3" w:rsidRDefault="00CA7BD0" w:rsidP="00F366D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57C3118F"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125CCA05" w14:textId="77777777" w:rsidTr="00F366D4">
        <w:tc>
          <w:tcPr>
            <w:tcW w:w="426" w:type="dxa"/>
          </w:tcPr>
          <w:p w14:paraId="28DB2FAD"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7BC0C800" w14:textId="77777777" w:rsidR="00CA7BD0" w:rsidRPr="003B10B3" w:rsidRDefault="00CA7BD0" w:rsidP="00F366D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2DC5A522"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6117D4B8" w14:textId="77777777" w:rsidTr="00F366D4">
        <w:tc>
          <w:tcPr>
            <w:tcW w:w="426" w:type="dxa"/>
          </w:tcPr>
          <w:p w14:paraId="0CBECBEE"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0EA22016" w14:textId="0BD833B9"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sidR="00307A46">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gridSpan w:val="2"/>
            <w:vAlign w:val="bottom"/>
          </w:tcPr>
          <w:p w14:paraId="7CB5AF6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4E8EB273" w14:textId="77777777" w:rsidTr="00F366D4">
        <w:tc>
          <w:tcPr>
            <w:tcW w:w="426" w:type="dxa"/>
          </w:tcPr>
          <w:p w14:paraId="6A4874E0"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78B8B400"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gridSpan w:val="2"/>
            <w:vAlign w:val="bottom"/>
          </w:tcPr>
          <w:p w14:paraId="60DE6327"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D3617D3" w14:textId="77777777" w:rsidTr="00F366D4">
        <w:tc>
          <w:tcPr>
            <w:tcW w:w="426" w:type="dxa"/>
          </w:tcPr>
          <w:p w14:paraId="5360B31A"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3FC3D7AB" w14:textId="77777777" w:rsidR="00CA7BD0" w:rsidRPr="003B10B3" w:rsidRDefault="00CA7BD0" w:rsidP="00F366D4">
            <w:pPr>
              <w:pStyle w:val="Title"/>
              <w:tabs>
                <w:tab w:val="clear" w:pos="4395"/>
                <w:tab w:val="left" w:pos="3828"/>
              </w:tabs>
              <w:ind w:left="-108" w:right="-222"/>
              <w:jc w:val="left"/>
              <w:rPr>
                <w:rFonts w:cs="Arial"/>
                <w:sz w:val="16"/>
                <w:szCs w:val="16"/>
              </w:rPr>
            </w:pPr>
            <w:r w:rsidRPr="003B10B3">
              <w:rPr>
                <w:rFonts w:cs="Arial"/>
                <w:b w:val="0"/>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3B10B3">
              <w:rPr>
                <w:rFonts w:cs="Arial"/>
                <w:b w:val="0"/>
                <w:sz w:val="16"/>
                <w:szCs w:val="16"/>
                <w:lang w:eastAsia="en-US"/>
              </w:rPr>
              <w:t>özkaynaklardan</w:t>
            </w:r>
            <w:proofErr w:type="spellEnd"/>
            <w:r w:rsidRPr="003B10B3">
              <w:rPr>
                <w:rFonts w:cs="Arial"/>
                <w:b w:val="0"/>
                <w:sz w:val="16"/>
                <w:szCs w:val="16"/>
                <w:lang w:eastAsia="en-US"/>
              </w:rPr>
              <w:t xml:space="preserve"> indirilen ya da bu üç yönteme dahil olmayan kuruluşlar hakkında kısa açıklama</w:t>
            </w:r>
          </w:p>
        </w:tc>
        <w:tc>
          <w:tcPr>
            <w:tcW w:w="567" w:type="dxa"/>
            <w:gridSpan w:val="2"/>
            <w:vAlign w:val="bottom"/>
          </w:tcPr>
          <w:p w14:paraId="5735923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1C7D936" w14:textId="77777777" w:rsidTr="00F366D4">
        <w:tc>
          <w:tcPr>
            <w:tcW w:w="426" w:type="dxa"/>
          </w:tcPr>
          <w:p w14:paraId="5F3CD211"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3B53BCE7" w14:textId="77777777" w:rsidR="00CA7BD0" w:rsidRPr="003B10B3" w:rsidRDefault="00CA7BD0" w:rsidP="00F366D4">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 xml:space="preserve">Ana Ortaklık Banka ile bağlı ortaklıkları arasında </w:t>
            </w:r>
            <w:proofErr w:type="spellStart"/>
            <w:r w:rsidRPr="003B10B3">
              <w:rPr>
                <w:rFonts w:cs="Arial"/>
                <w:b w:val="0"/>
                <w:sz w:val="16"/>
                <w:szCs w:val="16"/>
                <w:lang w:eastAsia="en-US"/>
              </w:rPr>
              <w:t>özkaynakların</w:t>
            </w:r>
            <w:proofErr w:type="spellEnd"/>
            <w:r w:rsidRPr="003B10B3">
              <w:rPr>
                <w:rFonts w:cs="Arial"/>
                <w:b w:val="0"/>
                <w:sz w:val="16"/>
                <w:szCs w:val="16"/>
                <w:lang w:eastAsia="en-US"/>
              </w:rPr>
              <w:t xml:space="preserve"> derhal transfer edilmesinin veya borçların geri ödenmesinin önünde mevcut veya muhtemel, fiili veya hukuki engeller</w:t>
            </w:r>
          </w:p>
        </w:tc>
        <w:tc>
          <w:tcPr>
            <w:tcW w:w="567" w:type="dxa"/>
            <w:gridSpan w:val="2"/>
            <w:vAlign w:val="bottom"/>
          </w:tcPr>
          <w:p w14:paraId="1682C4E2"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A7BD0" w:rsidRPr="003B10B3" w14:paraId="4A079334" w14:textId="77777777" w:rsidTr="00F366D4">
        <w:tc>
          <w:tcPr>
            <w:tcW w:w="426" w:type="dxa"/>
          </w:tcPr>
          <w:p w14:paraId="5AE4AE8E" w14:textId="77777777" w:rsidR="00CA7BD0" w:rsidRPr="003B10B3" w:rsidRDefault="00CA7BD0" w:rsidP="00F366D4">
            <w:pPr>
              <w:pStyle w:val="Title"/>
              <w:tabs>
                <w:tab w:val="clear" w:pos="4395"/>
                <w:tab w:val="left" w:pos="3828"/>
              </w:tabs>
              <w:ind w:left="-108" w:right="-162"/>
              <w:rPr>
                <w:rFonts w:cs="Arial"/>
                <w:b w:val="0"/>
                <w:sz w:val="16"/>
                <w:szCs w:val="16"/>
                <w:lang w:eastAsia="en-US"/>
              </w:rPr>
            </w:pPr>
          </w:p>
        </w:tc>
        <w:tc>
          <w:tcPr>
            <w:tcW w:w="8363" w:type="dxa"/>
          </w:tcPr>
          <w:p w14:paraId="1209516F"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0A85CC9F"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65570866" w14:textId="77777777" w:rsidTr="00F366D4">
        <w:tc>
          <w:tcPr>
            <w:tcW w:w="8789" w:type="dxa"/>
            <w:gridSpan w:val="2"/>
          </w:tcPr>
          <w:p w14:paraId="1FA70883" w14:textId="77777777" w:rsidR="00CA7BD0" w:rsidRPr="003B10B3" w:rsidRDefault="00CA7BD0" w:rsidP="00F366D4">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65FE3C2A"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228BE827" w14:textId="77777777" w:rsidTr="00F366D4">
        <w:tc>
          <w:tcPr>
            <w:tcW w:w="8789" w:type="dxa"/>
            <w:gridSpan w:val="2"/>
          </w:tcPr>
          <w:p w14:paraId="56EA1588"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gridSpan w:val="2"/>
            <w:vAlign w:val="bottom"/>
          </w:tcPr>
          <w:p w14:paraId="6D48F27F"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3F55CE7C" w14:textId="77777777" w:rsidTr="00F366D4">
        <w:tc>
          <w:tcPr>
            <w:tcW w:w="8789" w:type="dxa"/>
            <w:gridSpan w:val="2"/>
          </w:tcPr>
          <w:p w14:paraId="6C55D6F0"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423ACED" w14:textId="77777777" w:rsidR="00CA7BD0" w:rsidRPr="003B10B3" w:rsidRDefault="00CA7BD0" w:rsidP="00F366D4">
            <w:pPr>
              <w:tabs>
                <w:tab w:val="left" w:pos="3828"/>
              </w:tabs>
              <w:suppressAutoHyphens/>
              <w:ind w:left="-108"/>
              <w:rPr>
                <w:rFonts w:ascii="Arial" w:hAnsi="Arial" w:cs="Arial"/>
                <w:b/>
                <w:sz w:val="16"/>
                <w:szCs w:val="16"/>
              </w:rPr>
            </w:pPr>
          </w:p>
        </w:tc>
        <w:tc>
          <w:tcPr>
            <w:tcW w:w="567" w:type="dxa"/>
            <w:gridSpan w:val="2"/>
            <w:vAlign w:val="bottom"/>
          </w:tcPr>
          <w:p w14:paraId="57ADBDC3"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7048B35E" w14:textId="77777777" w:rsidTr="00F366D4">
        <w:tc>
          <w:tcPr>
            <w:tcW w:w="426" w:type="dxa"/>
          </w:tcPr>
          <w:p w14:paraId="59DF536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6790310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gridSpan w:val="2"/>
            <w:vAlign w:val="bottom"/>
          </w:tcPr>
          <w:p w14:paraId="21B678E5"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CA7BD0" w:rsidRPr="003B10B3" w14:paraId="3C2A5600" w14:textId="77777777" w:rsidTr="00F366D4">
        <w:tc>
          <w:tcPr>
            <w:tcW w:w="426" w:type="dxa"/>
          </w:tcPr>
          <w:p w14:paraId="3016169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5A6E231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gridSpan w:val="2"/>
            <w:vAlign w:val="bottom"/>
          </w:tcPr>
          <w:p w14:paraId="4E44B04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CA7BD0" w:rsidRPr="003B10B3" w14:paraId="4D6150DD" w14:textId="77777777" w:rsidTr="00F366D4">
        <w:tc>
          <w:tcPr>
            <w:tcW w:w="426" w:type="dxa"/>
          </w:tcPr>
          <w:p w14:paraId="3F32142B"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tcPr>
          <w:p w14:paraId="7F3C8B1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gridSpan w:val="2"/>
            <w:vAlign w:val="bottom"/>
          </w:tcPr>
          <w:p w14:paraId="50B1BB0A"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CA7BD0" w:rsidRPr="003B10B3" w14:paraId="7AE761CF" w14:textId="77777777" w:rsidTr="00F366D4">
        <w:tc>
          <w:tcPr>
            <w:tcW w:w="426" w:type="dxa"/>
          </w:tcPr>
          <w:p w14:paraId="29680D25"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17CD1CA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gridSpan w:val="2"/>
            <w:vAlign w:val="bottom"/>
          </w:tcPr>
          <w:p w14:paraId="32D044A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CA7BD0" w:rsidRPr="003B10B3" w14:paraId="0BA1CDAA" w14:textId="77777777" w:rsidTr="00F366D4">
        <w:tc>
          <w:tcPr>
            <w:tcW w:w="426" w:type="dxa"/>
          </w:tcPr>
          <w:p w14:paraId="19A02E8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31267D8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w:t>
            </w:r>
          </w:p>
        </w:tc>
        <w:tc>
          <w:tcPr>
            <w:tcW w:w="567" w:type="dxa"/>
            <w:gridSpan w:val="2"/>
            <w:vAlign w:val="bottom"/>
          </w:tcPr>
          <w:p w14:paraId="2CA9DD76"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CA7BD0" w:rsidRPr="003B10B3" w14:paraId="5E02E88A" w14:textId="77777777" w:rsidTr="00F366D4">
        <w:tc>
          <w:tcPr>
            <w:tcW w:w="426" w:type="dxa"/>
          </w:tcPr>
          <w:p w14:paraId="595BA568"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2BE57EE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gridSpan w:val="2"/>
            <w:vAlign w:val="bottom"/>
          </w:tcPr>
          <w:p w14:paraId="1E41D13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11</w:t>
            </w:r>
          </w:p>
        </w:tc>
      </w:tr>
      <w:tr w:rsidR="00CA7BD0" w:rsidRPr="003B10B3" w14:paraId="7714E62C" w14:textId="77777777" w:rsidTr="00F366D4">
        <w:tc>
          <w:tcPr>
            <w:tcW w:w="426" w:type="dxa"/>
          </w:tcPr>
          <w:p w14:paraId="309FE8A0"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01AC0A96"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dağıtım tablosu</w:t>
            </w:r>
          </w:p>
        </w:tc>
        <w:tc>
          <w:tcPr>
            <w:tcW w:w="567" w:type="dxa"/>
            <w:gridSpan w:val="2"/>
            <w:vAlign w:val="bottom"/>
          </w:tcPr>
          <w:p w14:paraId="401EC268"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12</w:t>
            </w:r>
          </w:p>
        </w:tc>
      </w:tr>
      <w:tr w:rsidR="00CA7BD0" w:rsidRPr="003B10B3" w14:paraId="28E476C2" w14:textId="77777777" w:rsidTr="00F366D4">
        <w:tc>
          <w:tcPr>
            <w:tcW w:w="8789" w:type="dxa"/>
            <w:gridSpan w:val="2"/>
          </w:tcPr>
          <w:p w14:paraId="77CF2762"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6126CF1D"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1D1EE585" w14:textId="77777777" w:rsidTr="00F366D4">
        <w:tc>
          <w:tcPr>
            <w:tcW w:w="8789" w:type="dxa"/>
            <w:gridSpan w:val="2"/>
          </w:tcPr>
          <w:p w14:paraId="5FACC78B"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gridSpan w:val="2"/>
            <w:vAlign w:val="bottom"/>
          </w:tcPr>
          <w:p w14:paraId="026FFBE3"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049AD0E1" w14:textId="77777777" w:rsidTr="00F366D4">
        <w:tc>
          <w:tcPr>
            <w:tcW w:w="8789" w:type="dxa"/>
            <w:gridSpan w:val="2"/>
          </w:tcPr>
          <w:p w14:paraId="4557DFAF" w14:textId="77777777" w:rsidR="00CA7BD0" w:rsidRPr="003B10B3" w:rsidRDefault="00CA7BD0" w:rsidP="00F366D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572D082D" w14:textId="77777777" w:rsidR="00CA7BD0" w:rsidRPr="003B10B3" w:rsidRDefault="00CA7BD0" w:rsidP="00F366D4">
            <w:pPr>
              <w:pStyle w:val="FootnoteText"/>
              <w:tabs>
                <w:tab w:val="left" w:pos="3828"/>
              </w:tabs>
              <w:ind w:left="-108"/>
              <w:rPr>
                <w:rFonts w:ascii="Arial" w:hAnsi="Arial" w:cs="Arial"/>
                <w:b/>
                <w:sz w:val="16"/>
                <w:szCs w:val="16"/>
                <w:lang w:val="tr-TR"/>
              </w:rPr>
            </w:pPr>
          </w:p>
        </w:tc>
        <w:tc>
          <w:tcPr>
            <w:tcW w:w="567" w:type="dxa"/>
            <w:gridSpan w:val="2"/>
            <w:vAlign w:val="bottom"/>
          </w:tcPr>
          <w:p w14:paraId="759F8AC0"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18680B88" w14:textId="77777777" w:rsidTr="00F366D4">
        <w:tc>
          <w:tcPr>
            <w:tcW w:w="426" w:type="dxa"/>
          </w:tcPr>
          <w:p w14:paraId="424BF53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770B48F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gridSpan w:val="2"/>
            <w:vAlign w:val="center"/>
          </w:tcPr>
          <w:p w14:paraId="06FC4ECF" w14:textId="31588AD3"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13</w:t>
            </w:r>
          </w:p>
        </w:tc>
      </w:tr>
      <w:tr w:rsidR="00E05CB8" w:rsidRPr="003B10B3" w14:paraId="38EC8F70" w14:textId="77777777" w:rsidTr="00F366D4">
        <w:tc>
          <w:tcPr>
            <w:tcW w:w="426" w:type="dxa"/>
          </w:tcPr>
          <w:p w14:paraId="6A8F19F3"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0EE36C4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gridSpan w:val="2"/>
            <w:vAlign w:val="center"/>
          </w:tcPr>
          <w:p w14:paraId="45BE8476" w14:textId="23EE42EF"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14</w:t>
            </w:r>
          </w:p>
        </w:tc>
      </w:tr>
      <w:tr w:rsidR="00E05CB8" w:rsidRPr="003B10B3" w14:paraId="21C543B8" w14:textId="77777777" w:rsidTr="00F366D4">
        <w:tc>
          <w:tcPr>
            <w:tcW w:w="426" w:type="dxa"/>
          </w:tcPr>
          <w:p w14:paraId="66479D1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646280A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567" w:type="dxa"/>
            <w:gridSpan w:val="2"/>
            <w:vAlign w:val="center"/>
          </w:tcPr>
          <w:p w14:paraId="31EE65D4" w14:textId="53FAF8FB"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C5472">
              <w:rPr>
                <w:rFonts w:ascii="Arial" w:hAnsi="Arial" w:cs="Arial"/>
                <w:sz w:val="16"/>
                <w:szCs w:val="16"/>
              </w:rPr>
              <w:t>4</w:t>
            </w:r>
          </w:p>
        </w:tc>
      </w:tr>
      <w:tr w:rsidR="00E05CB8" w:rsidRPr="003B10B3" w14:paraId="54A353B6" w14:textId="77777777" w:rsidTr="00F366D4">
        <w:tc>
          <w:tcPr>
            <w:tcW w:w="426" w:type="dxa"/>
          </w:tcPr>
          <w:p w14:paraId="27C3AB2F"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188AEC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Vadeli işlem ve opsiyon sözleşmeleri ile türev ürünlere ilişkin açıklamalar</w:t>
            </w:r>
          </w:p>
        </w:tc>
        <w:tc>
          <w:tcPr>
            <w:tcW w:w="567" w:type="dxa"/>
            <w:gridSpan w:val="2"/>
            <w:vAlign w:val="center"/>
          </w:tcPr>
          <w:p w14:paraId="24A12208" w14:textId="0A59ECFD"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Pr>
                <w:rFonts w:ascii="Arial" w:hAnsi="Arial" w:cs="Arial"/>
                <w:sz w:val="16"/>
                <w:szCs w:val="16"/>
              </w:rPr>
              <w:t>5</w:t>
            </w:r>
          </w:p>
        </w:tc>
      </w:tr>
      <w:tr w:rsidR="00E05CB8" w:rsidRPr="003B10B3" w14:paraId="03DC59E9" w14:textId="77777777" w:rsidTr="00F366D4">
        <w:tc>
          <w:tcPr>
            <w:tcW w:w="426" w:type="dxa"/>
          </w:tcPr>
          <w:p w14:paraId="18CF5FE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669F2B9C" w14:textId="77777777" w:rsidR="00E05CB8" w:rsidRPr="003B10B3" w:rsidRDefault="00E05CB8" w:rsidP="00E05CB8">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Kar</w:t>
            </w:r>
            <w:proofErr w:type="gramEnd"/>
            <w:r w:rsidRPr="003B10B3">
              <w:rPr>
                <w:rFonts w:ascii="Arial" w:hAnsi="Arial" w:cs="Arial"/>
                <w:sz w:val="16"/>
                <w:szCs w:val="16"/>
              </w:rPr>
              <w:t xml:space="preserve"> payı gelir ve giderine ilişkin açıklamalar</w:t>
            </w:r>
          </w:p>
        </w:tc>
        <w:tc>
          <w:tcPr>
            <w:tcW w:w="567" w:type="dxa"/>
            <w:gridSpan w:val="2"/>
            <w:vAlign w:val="center"/>
          </w:tcPr>
          <w:p w14:paraId="0358E1D5" w14:textId="17F37905"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16</w:t>
            </w:r>
          </w:p>
        </w:tc>
      </w:tr>
      <w:tr w:rsidR="00E05CB8" w:rsidRPr="003B10B3" w14:paraId="34BA89E6" w14:textId="77777777" w:rsidTr="00F366D4">
        <w:tc>
          <w:tcPr>
            <w:tcW w:w="426" w:type="dxa"/>
          </w:tcPr>
          <w:p w14:paraId="3771F59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29E799A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gridSpan w:val="2"/>
            <w:vAlign w:val="center"/>
          </w:tcPr>
          <w:p w14:paraId="34FEF99B" w14:textId="436F1836"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16</w:t>
            </w:r>
          </w:p>
        </w:tc>
      </w:tr>
      <w:tr w:rsidR="00E05CB8" w:rsidRPr="003B10B3" w14:paraId="43D7DA48" w14:textId="77777777" w:rsidTr="00F366D4">
        <w:tc>
          <w:tcPr>
            <w:tcW w:w="426" w:type="dxa"/>
          </w:tcPr>
          <w:p w14:paraId="7349072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53A56C9E"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gridSpan w:val="2"/>
            <w:vAlign w:val="center"/>
          </w:tcPr>
          <w:p w14:paraId="0C44BB73" w14:textId="6CCDBB09"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E05CB8" w:rsidRPr="003B10B3" w14:paraId="7F505234" w14:textId="77777777" w:rsidTr="00F366D4">
        <w:tc>
          <w:tcPr>
            <w:tcW w:w="426" w:type="dxa"/>
          </w:tcPr>
          <w:p w14:paraId="4ADDDC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tcPr>
          <w:p w14:paraId="3C531EB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gridSpan w:val="2"/>
            <w:vAlign w:val="center"/>
          </w:tcPr>
          <w:p w14:paraId="5BCDC01F" w14:textId="638CF972"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18</w:t>
            </w:r>
          </w:p>
        </w:tc>
      </w:tr>
      <w:tr w:rsidR="00E05CB8" w:rsidRPr="003B10B3" w14:paraId="42F839E9" w14:textId="77777777" w:rsidTr="00F366D4">
        <w:tc>
          <w:tcPr>
            <w:tcW w:w="426" w:type="dxa"/>
          </w:tcPr>
          <w:p w14:paraId="476E99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tcPr>
          <w:p w14:paraId="78F5C47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gridSpan w:val="2"/>
            <w:vAlign w:val="center"/>
          </w:tcPr>
          <w:p w14:paraId="077F8AB0" w14:textId="6FFF8937"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20</w:t>
            </w:r>
          </w:p>
        </w:tc>
      </w:tr>
      <w:tr w:rsidR="00E05CB8" w:rsidRPr="003B10B3" w14:paraId="0A680A61" w14:textId="77777777" w:rsidTr="00F366D4">
        <w:tc>
          <w:tcPr>
            <w:tcW w:w="426" w:type="dxa"/>
          </w:tcPr>
          <w:p w14:paraId="47D26D6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tcPr>
          <w:p w14:paraId="6EBC90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5301E2D6" w14:textId="665FA40F"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16D5A7F6" w14:textId="77777777" w:rsidTr="00F366D4">
        <w:tc>
          <w:tcPr>
            <w:tcW w:w="426" w:type="dxa"/>
          </w:tcPr>
          <w:p w14:paraId="5462EE8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tcPr>
          <w:p w14:paraId="726568D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3774CC7D" w14:textId="0AF0ADF5"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51327231" w14:textId="77777777" w:rsidTr="00F366D4">
        <w:tc>
          <w:tcPr>
            <w:tcW w:w="426" w:type="dxa"/>
          </w:tcPr>
          <w:p w14:paraId="1D9945F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tcPr>
          <w:p w14:paraId="1C1DADA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gridSpan w:val="2"/>
            <w:vAlign w:val="center"/>
          </w:tcPr>
          <w:p w14:paraId="399CD8B5" w14:textId="2C3D4ED2"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2A3DEEBF" w14:textId="77777777" w:rsidTr="00F366D4">
        <w:tc>
          <w:tcPr>
            <w:tcW w:w="426" w:type="dxa"/>
          </w:tcPr>
          <w:p w14:paraId="1753A4D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tcPr>
          <w:p w14:paraId="7EE8445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gridSpan w:val="2"/>
            <w:vAlign w:val="center"/>
          </w:tcPr>
          <w:p w14:paraId="2F92B531" w14:textId="3E7A5263"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21</w:t>
            </w:r>
          </w:p>
        </w:tc>
      </w:tr>
      <w:tr w:rsidR="00E05CB8" w:rsidRPr="003B10B3" w14:paraId="375BA367" w14:textId="77777777" w:rsidTr="00F366D4">
        <w:tc>
          <w:tcPr>
            <w:tcW w:w="426" w:type="dxa"/>
          </w:tcPr>
          <w:p w14:paraId="24FCD5FA"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tcPr>
          <w:p w14:paraId="12A9A15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gridSpan w:val="2"/>
            <w:vAlign w:val="center"/>
          </w:tcPr>
          <w:p w14:paraId="109ECE43" w14:textId="185601B4"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22</w:t>
            </w:r>
          </w:p>
        </w:tc>
      </w:tr>
      <w:tr w:rsidR="00E05CB8" w:rsidRPr="003B10B3" w14:paraId="07E01015" w14:textId="77777777" w:rsidTr="00F366D4">
        <w:tc>
          <w:tcPr>
            <w:tcW w:w="426" w:type="dxa"/>
          </w:tcPr>
          <w:p w14:paraId="51986FB2"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tcPr>
          <w:p w14:paraId="6001F23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gridSpan w:val="2"/>
            <w:vAlign w:val="center"/>
          </w:tcPr>
          <w:p w14:paraId="45B690DC" w14:textId="37B9406C"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E05CB8" w:rsidRPr="003B10B3" w14:paraId="017EC8D1" w14:textId="77777777" w:rsidTr="00F366D4">
        <w:tc>
          <w:tcPr>
            <w:tcW w:w="426" w:type="dxa"/>
          </w:tcPr>
          <w:p w14:paraId="39D5A60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tcPr>
          <w:p w14:paraId="544F67C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gridSpan w:val="2"/>
            <w:vAlign w:val="center"/>
          </w:tcPr>
          <w:p w14:paraId="054D4C8F" w14:textId="069A071E"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23</w:t>
            </w:r>
          </w:p>
        </w:tc>
      </w:tr>
      <w:tr w:rsidR="00E05CB8" w:rsidRPr="003B10B3" w14:paraId="64613BBA" w14:textId="77777777" w:rsidTr="00F366D4">
        <w:tc>
          <w:tcPr>
            <w:tcW w:w="426" w:type="dxa"/>
          </w:tcPr>
          <w:p w14:paraId="77EABC9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tcPr>
          <w:p w14:paraId="03529FD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gridSpan w:val="2"/>
            <w:vAlign w:val="center"/>
          </w:tcPr>
          <w:p w14:paraId="13CAC12B" w14:textId="1A3A7C12"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23</w:t>
            </w:r>
          </w:p>
        </w:tc>
      </w:tr>
      <w:tr w:rsidR="00E05CB8" w:rsidRPr="003B10B3" w14:paraId="1E100B7F" w14:textId="77777777" w:rsidTr="00F366D4">
        <w:tc>
          <w:tcPr>
            <w:tcW w:w="426" w:type="dxa"/>
          </w:tcPr>
          <w:p w14:paraId="013D4CC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tcPr>
          <w:p w14:paraId="27B6371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gridSpan w:val="2"/>
            <w:vAlign w:val="center"/>
          </w:tcPr>
          <w:p w14:paraId="146C694B" w14:textId="0434FEA0"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24</w:t>
            </w:r>
          </w:p>
        </w:tc>
      </w:tr>
      <w:tr w:rsidR="00E05CB8" w:rsidRPr="003B10B3" w14:paraId="071213CE" w14:textId="77777777" w:rsidTr="00F366D4">
        <w:tc>
          <w:tcPr>
            <w:tcW w:w="426" w:type="dxa"/>
          </w:tcPr>
          <w:p w14:paraId="6895CD8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tcPr>
          <w:p w14:paraId="55FABA0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gridSpan w:val="2"/>
            <w:vAlign w:val="center"/>
          </w:tcPr>
          <w:p w14:paraId="0EC06C94" w14:textId="59FB18F5"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26</w:t>
            </w:r>
          </w:p>
        </w:tc>
      </w:tr>
      <w:tr w:rsidR="00E05CB8" w:rsidRPr="003B10B3" w14:paraId="03781FD4" w14:textId="77777777" w:rsidTr="00F366D4">
        <w:tc>
          <w:tcPr>
            <w:tcW w:w="426" w:type="dxa"/>
          </w:tcPr>
          <w:p w14:paraId="5B8E757D"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tcPr>
          <w:p w14:paraId="033E2A56"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gridSpan w:val="2"/>
            <w:vAlign w:val="center"/>
          </w:tcPr>
          <w:p w14:paraId="02EAC444" w14:textId="4A37FA11"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26</w:t>
            </w:r>
          </w:p>
        </w:tc>
      </w:tr>
      <w:tr w:rsidR="00E05CB8" w:rsidRPr="003B10B3" w14:paraId="643FF51E" w14:textId="77777777" w:rsidTr="00F366D4">
        <w:tc>
          <w:tcPr>
            <w:tcW w:w="426" w:type="dxa"/>
          </w:tcPr>
          <w:p w14:paraId="3269B83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tcPr>
          <w:p w14:paraId="1CCBFA25"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Aval ve kabullere ilişkin açıklamalar</w:t>
            </w:r>
          </w:p>
        </w:tc>
        <w:tc>
          <w:tcPr>
            <w:tcW w:w="567" w:type="dxa"/>
            <w:gridSpan w:val="2"/>
            <w:vAlign w:val="center"/>
          </w:tcPr>
          <w:p w14:paraId="58482F00" w14:textId="56CD9474"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26</w:t>
            </w:r>
          </w:p>
        </w:tc>
      </w:tr>
      <w:tr w:rsidR="00E05CB8" w:rsidRPr="003B10B3" w14:paraId="79F5F965" w14:textId="77777777" w:rsidTr="00F366D4">
        <w:tc>
          <w:tcPr>
            <w:tcW w:w="426" w:type="dxa"/>
          </w:tcPr>
          <w:p w14:paraId="04AB677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tcPr>
          <w:p w14:paraId="3EAC81A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gridSpan w:val="2"/>
            <w:vAlign w:val="center"/>
          </w:tcPr>
          <w:p w14:paraId="7AF73D42" w14:textId="4DD07882"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26</w:t>
            </w:r>
          </w:p>
        </w:tc>
      </w:tr>
      <w:tr w:rsidR="00E05CB8" w:rsidRPr="003B10B3" w14:paraId="59FA13CD" w14:textId="77777777" w:rsidTr="00F366D4">
        <w:tc>
          <w:tcPr>
            <w:tcW w:w="426" w:type="dxa"/>
          </w:tcPr>
          <w:p w14:paraId="6C6D919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tcPr>
          <w:p w14:paraId="427788C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gridSpan w:val="2"/>
            <w:vAlign w:val="center"/>
          </w:tcPr>
          <w:p w14:paraId="7EC801CD" w14:textId="4B50BB3F"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26</w:t>
            </w:r>
          </w:p>
        </w:tc>
      </w:tr>
      <w:tr w:rsidR="00E05CB8" w:rsidRPr="003B10B3" w14:paraId="218DA42B" w14:textId="77777777" w:rsidTr="00F366D4">
        <w:tc>
          <w:tcPr>
            <w:tcW w:w="426" w:type="dxa"/>
          </w:tcPr>
          <w:p w14:paraId="1E9B04C5" w14:textId="7CB9C53D" w:rsidR="00E05CB8" w:rsidRPr="003B10B3" w:rsidRDefault="00E05CB8" w:rsidP="00E05CB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tcPr>
          <w:p w14:paraId="3C12CD7D" w14:textId="5113C602" w:rsidR="00E05CB8" w:rsidRPr="003B10B3" w:rsidRDefault="00E05CB8" w:rsidP="00E05CB8">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gridSpan w:val="2"/>
            <w:vAlign w:val="center"/>
          </w:tcPr>
          <w:p w14:paraId="3861F8AC" w14:textId="009E7E0B"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26</w:t>
            </w:r>
          </w:p>
        </w:tc>
      </w:tr>
      <w:tr w:rsidR="00CA7BD0" w:rsidRPr="003B10B3" w14:paraId="7CAECEB0" w14:textId="77777777" w:rsidTr="00F366D4">
        <w:tc>
          <w:tcPr>
            <w:tcW w:w="8789" w:type="dxa"/>
            <w:gridSpan w:val="2"/>
          </w:tcPr>
          <w:p w14:paraId="69D682E6" w14:textId="77777777" w:rsidR="00CA7BD0" w:rsidRPr="003B10B3" w:rsidRDefault="00CA7BD0" w:rsidP="00F366D4">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6568B32E"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51827817" w14:textId="77777777" w:rsidTr="00F366D4">
        <w:tc>
          <w:tcPr>
            <w:tcW w:w="8789" w:type="dxa"/>
            <w:gridSpan w:val="2"/>
          </w:tcPr>
          <w:p w14:paraId="593C341E"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gridSpan w:val="2"/>
            <w:vAlign w:val="bottom"/>
          </w:tcPr>
          <w:p w14:paraId="75A8383D"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2ACDEDFF" w14:textId="77777777" w:rsidTr="00F366D4">
        <w:tc>
          <w:tcPr>
            <w:tcW w:w="8789" w:type="dxa"/>
            <w:gridSpan w:val="2"/>
          </w:tcPr>
          <w:p w14:paraId="1545F4FB"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Konsolide bazda mali bünyeye ve risk yönetimine ilişkin bilgiler</w:t>
            </w:r>
          </w:p>
          <w:p w14:paraId="37D406DE"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5C1849A4"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72CEA248" w14:textId="77777777" w:rsidTr="00F366D4">
        <w:tc>
          <w:tcPr>
            <w:tcW w:w="426" w:type="dxa"/>
            <w:vAlign w:val="center"/>
          </w:tcPr>
          <w:p w14:paraId="39302C2D" w14:textId="77777777" w:rsidR="00E05CB8" w:rsidRPr="003B10B3" w:rsidRDefault="00E05CB8" w:rsidP="00E05CB8">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507" w:type="dxa"/>
            <w:gridSpan w:val="2"/>
          </w:tcPr>
          <w:p w14:paraId="081B7A57"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Konsolide </w:t>
            </w:r>
            <w:proofErr w:type="spellStart"/>
            <w:r w:rsidRPr="003B10B3">
              <w:rPr>
                <w:rFonts w:cs="Arial"/>
                <w:b w:val="0"/>
                <w:sz w:val="16"/>
                <w:szCs w:val="16"/>
                <w:lang w:eastAsia="en-US"/>
              </w:rPr>
              <w:t>özkaynak</w:t>
            </w:r>
            <w:proofErr w:type="spellEnd"/>
            <w:r w:rsidRPr="003B10B3">
              <w:rPr>
                <w:rFonts w:cs="Arial"/>
                <w:b w:val="0"/>
                <w:sz w:val="16"/>
                <w:szCs w:val="16"/>
                <w:lang w:eastAsia="en-US"/>
              </w:rPr>
              <w:t xml:space="preserve"> kalemlerine ilişkin açıklamalar</w:t>
            </w:r>
          </w:p>
        </w:tc>
        <w:tc>
          <w:tcPr>
            <w:tcW w:w="423" w:type="dxa"/>
            <w:vAlign w:val="center"/>
          </w:tcPr>
          <w:p w14:paraId="213113BB" w14:textId="66ED483F"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27</w:t>
            </w:r>
          </w:p>
        </w:tc>
      </w:tr>
      <w:tr w:rsidR="00E05CB8" w:rsidRPr="003B10B3" w14:paraId="2B2DD569" w14:textId="77777777" w:rsidTr="00F366D4">
        <w:tc>
          <w:tcPr>
            <w:tcW w:w="426" w:type="dxa"/>
            <w:vAlign w:val="center"/>
          </w:tcPr>
          <w:p w14:paraId="7C348A9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507" w:type="dxa"/>
            <w:gridSpan w:val="2"/>
          </w:tcPr>
          <w:p w14:paraId="06B55BA9"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kredi riskine ilişkin açıklamalar</w:t>
            </w:r>
          </w:p>
        </w:tc>
        <w:tc>
          <w:tcPr>
            <w:tcW w:w="423" w:type="dxa"/>
            <w:vAlign w:val="center"/>
          </w:tcPr>
          <w:p w14:paraId="768A1AAA" w14:textId="79202AD1"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31</w:t>
            </w:r>
          </w:p>
        </w:tc>
      </w:tr>
      <w:tr w:rsidR="00E05CB8" w:rsidRPr="003B10B3" w14:paraId="1FFD52E0" w14:textId="77777777" w:rsidTr="00F366D4">
        <w:tc>
          <w:tcPr>
            <w:tcW w:w="426" w:type="dxa"/>
            <w:vAlign w:val="center"/>
          </w:tcPr>
          <w:p w14:paraId="1860D51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507" w:type="dxa"/>
            <w:gridSpan w:val="2"/>
          </w:tcPr>
          <w:p w14:paraId="55DCADAC"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423" w:type="dxa"/>
            <w:vAlign w:val="center"/>
          </w:tcPr>
          <w:p w14:paraId="0DFF8E28" w14:textId="39D792FC"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39</w:t>
            </w:r>
          </w:p>
        </w:tc>
      </w:tr>
      <w:tr w:rsidR="00E05CB8" w:rsidRPr="003B10B3" w14:paraId="186EE2D6" w14:textId="77777777" w:rsidTr="00F366D4">
        <w:tc>
          <w:tcPr>
            <w:tcW w:w="426" w:type="dxa"/>
            <w:vAlign w:val="center"/>
          </w:tcPr>
          <w:p w14:paraId="546113A5" w14:textId="77777777" w:rsidR="00E05CB8" w:rsidRPr="003B10B3" w:rsidRDefault="00E05CB8" w:rsidP="00E05CB8">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507" w:type="dxa"/>
            <w:gridSpan w:val="2"/>
          </w:tcPr>
          <w:p w14:paraId="2B3B8A98"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423" w:type="dxa"/>
            <w:vAlign w:val="center"/>
          </w:tcPr>
          <w:p w14:paraId="2640A10B" w14:textId="7EB2F450"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41</w:t>
            </w:r>
          </w:p>
        </w:tc>
      </w:tr>
      <w:tr w:rsidR="00E05CB8" w:rsidRPr="003B10B3" w14:paraId="678A7BE8" w14:textId="77777777" w:rsidTr="00F366D4">
        <w:tc>
          <w:tcPr>
            <w:tcW w:w="426" w:type="dxa"/>
            <w:vAlign w:val="center"/>
          </w:tcPr>
          <w:p w14:paraId="461E1B5A" w14:textId="154DFE39" w:rsidR="00E05CB8" w:rsidRPr="003B10B3" w:rsidRDefault="00E05CB8" w:rsidP="00E05CB8">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507" w:type="dxa"/>
            <w:gridSpan w:val="2"/>
          </w:tcPr>
          <w:p w14:paraId="0C0C21CB" w14:textId="102A7C74" w:rsidR="00E05CB8" w:rsidRPr="003B10B3" w:rsidRDefault="00E05CB8"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423" w:type="dxa"/>
            <w:vAlign w:val="center"/>
          </w:tcPr>
          <w:p w14:paraId="487910E8" w14:textId="4F94C5E6"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41</w:t>
            </w:r>
          </w:p>
        </w:tc>
      </w:tr>
      <w:tr w:rsidR="00E05CB8" w:rsidRPr="003B10B3" w14:paraId="546CA61C" w14:textId="77777777" w:rsidTr="00F366D4">
        <w:tc>
          <w:tcPr>
            <w:tcW w:w="426" w:type="dxa"/>
            <w:vAlign w:val="center"/>
          </w:tcPr>
          <w:p w14:paraId="7100FC4A" w14:textId="77777777" w:rsidR="00E05CB8" w:rsidRPr="003B10B3" w:rsidRDefault="00E05CB8" w:rsidP="00E05CB8">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507" w:type="dxa"/>
            <w:gridSpan w:val="2"/>
          </w:tcPr>
          <w:p w14:paraId="4DDB86D6"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423" w:type="dxa"/>
            <w:vAlign w:val="center"/>
          </w:tcPr>
          <w:p w14:paraId="79D0A591" w14:textId="4C9239DF"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46</w:t>
            </w:r>
          </w:p>
        </w:tc>
      </w:tr>
      <w:tr w:rsidR="00E05CB8" w:rsidRPr="003B10B3" w14:paraId="530C0162" w14:textId="77777777" w:rsidTr="00F366D4">
        <w:tc>
          <w:tcPr>
            <w:tcW w:w="426" w:type="dxa"/>
            <w:vAlign w:val="center"/>
          </w:tcPr>
          <w:p w14:paraId="672D528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507" w:type="dxa"/>
            <w:gridSpan w:val="2"/>
          </w:tcPr>
          <w:p w14:paraId="50C383B2"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Finansal varlık ve borçların gerçeğe uygun değeri ile gösterilmesine ilişkin açıklamalar</w:t>
            </w:r>
          </w:p>
        </w:tc>
        <w:tc>
          <w:tcPr>
            <w:tcW w:w="423" w:type="dxa"/>
            <w:vAlign w:val="center"/>
          </w:tcPr>
          <w:p w14:paraId="77A01329" w14:textId="761FAD86"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46</w:t>
            </w:r>
          </w:p>
        </w:tc>
      </w:tr>
      <w:tr w:rsidR="00E05CB8" w:rsidRPr="003B10B3" w14:paraId="79CFF057" w14:textId="77777777" w:rsidTr="00F366D4">
        <w:tc>
          <w:tcPr>
            <w:tcW w:w="426" w:type="dxa"/>
            <w:vAlign w:val="center"/>
          </w:tcPr>
          <w:p w14:paraId="0E9DDF40"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r w:rsidRPr="003B10B3" w:rsidDel="00283714">
              <w:rPr>
                <w:rFonts w:cs="Arial"/>
                <w:b w:val="0"/>
                <w:sz w:val="16"/>
                <w:szCs w:val="16"/>
                <w:lang w:eastAsia="en-US"/>
              </w:rPr>
              <w:t>.</w:t>
            </w:r>
          </w:p>
        </w:tc>
        <w:tc>
          <w:tcPr>
            <w:tcW w:w="8507" w:type="dxa"/>
            <w:gridSpan w:val="2"/>
          </w:tcPr>
          <w:p w14:paraId="598A5B23"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Başkalarının nam ve hesabına yapılan işlemler ile inanca dayalı işlemlere ilişkin açıklamalar</w:t>
            </w:r>
          </w:p>
        </w:tc>
        <w:tc>
          <w:tcPr>
            <w:tcW w:w="423" w:type="dxa"/>
            <w:vAlign w:val="center"/>
          </w:tcPr>
          <w:p w14:paraId="2BD73318" w14:textId="12A075FD"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47</w:t>
            </w:r>
          </w:p>
        </w:tc>
      </w:tr>
      <w:tr w:rsidR="00E05CB8" w:rsidRPr="003B10B3" w14:paraId="60E684F2" w14:textId="77777777" w:rsidTr="00F366D4">
        <w:trPr>
          <w:trHeight w:val="74"/>
        </w:trPr>
        <w:tc>
          <w:tcPr>
            <w:tcW w:w="426" w:type="dxa"/>
            <w:vAlign w:val="center"/>
          </w:tcPr>
          <w:p w14:paraId="39442487"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r w:rsidRPr="003B10B3" w:rsidDel="00283714">
              <w:rPr>
                <w:rFonts w:cs="Arial"/>
                <w:b w:val="0"/>
                <w:sz w:val="16"/>
                <w:szCs w:val="16"/>
                <w:lang w:eastAsia="en-US"/>
              </w:rPr>
              <w:t>.</w:t>
            </w:r>
          </w:p>
        </w:tc>
        <w:tc>
          <w:tcPr>
            <w:tcW w:w="8507" w:type="dxa"/>
            <w:gridSpan w:val="2"/>
          </w:tcPr>
          <w:p w14:paraId="063A30AE"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risk yönetimine ilişkin açıklamalar</w:t>
            </w:r>
          </w:p>
        </w:tc>
        <w:tc>
          <w:tcPr>
            <w:tcW w:w="423" w:type="dxa"/>
            <w:vAlign w:val="center"/>
          </w:tcPr>
          <w:p w14:paraId="016A2A54" w14:textId="6251A050"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48</w:t>
            </w:r>
          </w:p>
        </w:tc>
      </w:tr>
      <w:tr w:rsidR="00E05CB8" w:rsidRPr="003B10B3" w14:paraId="46A5FFA7" w14:textId="77777777" w:rsidTr="00F366D4">
        <w:trPr>
          <w:trHeight w:val="74"/>
        </w:trPr>
        <w:tc>
          <w:tcPr>
            <w:tcW w:w="426" w:type="dxa"/>
            <w:vAlign w:val="center"/>
          </w:tcPr>
          <w:p w14:paraId="06872D1B"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r w:rsidRPr="003B10B3" w:rsidDel="00283714">
              <w:rPr>
                <w:rFonts w:cs="Arial"/>
                <w:b w:val="0"/>
                <w:sz w:val="16"/>
                <w:szCs w:val="16"/>
                <w:lang w:eastAsia="en-US"/>
              </w:rPr>
              <w:t>.</w:t>
            </w:r>
          </w:p>
        </w:tc>
        <w:tc>
          <w:tcPr>
            <w:tcW w:w="8507" w:type="dxa"/>
            <w:gridSpan w:val="2"/>
          </w:tcPr>
          <w:p w14:paraId="0ADA270C" w14:textId="77777777" w:rsidR="00E05CB8" w:rsidRPr="003B10B3" w:rsidRDefault="00E05CB8"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faaliyet bölümlerine ilişkin açıklamalar</w:t>
            </w:r>
          </w:p>
        </w:tc>
        <w:tc>
          <w:tcPr>
            <w:tcW w:w="423" w:type="dxa"/>
            <w:vAlign w:val="center"/>
          </w:tcPr>
          <w:p w14:paraId="6E18C0B6" w14:textId="7D7F706A"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62</w:t>
            </w:r>
          </w:p>
        </w:tc>
      </w:tr>
    </w:tbl>
    <w:p w14:paraId="694D751E" w14:textId="77777777" w:rsidR="00CA7BD0" w:rsidRPr="003B10B3" w:rsidRDefault="00CA7BD0" w:rsidP="00CA7BD0">
      <w:r w:rsidRPr="003B10B3">
        <w:br w:type="page"/>
      </w:r>
    </w:p>
    <w:tbl>
      <w:tblPr>
        <w:tblW w:w="9417" w:type="dxa"/>
        <w:tblLayout w:type="fixed"/>
        <w:tblLook w:val="01E0" w:firstRow="1" w:lastRow="1" w:firstColumn="1" w:lastColumn="1" w:noHBand="0" w:noVBand="0"/>
      </w:tblPr>
      <w:tblGrid>
        <w:gridCol w:w="426"/>
        <w:gridCol w:w="7538"/>
        <w:gridCol w:w="1453"/>
      </w:tblGrid>
      <w:tr w:rsidR="00CA7BD0" w:rsidRPr="003B10B3" w14:paraId="76583634" w14:textId="77777777" w:rsidTr="00F366D4">
        <w:tc>
          <w:tcPr>
            <w:tcW w:w="7964" w:type="dxa"/>
            <w:gridSpan w:val="2"/>
          </w:tcPr>
          <w:p w14:paraId="5B92FCBA" w14:textId="77777777" w:rsidR="00CA7BD0" w:rsidRPr="003B10B3" w:rsidRDefault="00CA7BD0" w:rsidP="00F366D4">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30F65CF0" w14:textId="77777777" w:rsidR="00CA7BD0" w:rsidRPr="003B10B3" w:rsidRDefault="00CA7BD0" w:rsidP="00F366D4">
            <w:pPr>
              <w:pStyle w:val="BodyTextIndent"/>
              <w:ind w:right="12" w:firstLine="0"/>
              <w:jc w:val="right"/>
              <w:rPr>
                <w:rFonts w:ascii="Arial" w:hAnsi="Arial" w:cs="Arial"/>
                <w:b/>
                <w:sz w:val="16"/>
                <w:szCs w:val="16"/>
              </w:rPr>
            </w:pPr>
          </w:p>
        </w:tc>
      </w:tr>
      <w:tr w:rsidR="00CA7BD0" w:rsidRPr="003B10B3" w14:paraId="1E65CDBA" w14:textId="77777777" w:rsidTr="00F366D4">
        <w:tc>
          <w:tcPr>
            <w:tcW w:w="7964" w:type="dxa"/>
            <w:gridSpan w:val="2"/>
          </w:tcPr>
          <w:p w14:paraId="312472FC" w14:textId="77777777" w:rsidR="00CA7BD0" w:rsidRPr="003B10B3" w:rsidRDefault="00CA7BD0" w:rsidP="00F366D4">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5E5BFE65" w14:textId="77777777" w:rsidR="00CA7BD0" w:rsidRPr="003B10B3" w:rsidRDefault="00CA7BD0" w:rsidP="00F366D4">
            <w:pPr>
              <w:pStyle w:val="BodyTextIndent"/>
              <w:ind w:left="-108" w:firstLine="0"/>
              <w:jc w:val="left"/>
              <w:rPr>
                <w:rFonts w:ascii="Arial" w:hAnsi="Arial" w:cs="Arial"/>
                <w:sz w:val="16"/>
                <w:szCs w:val="16"/>
              </w:rPr>
            </w:pPr>
          </w:p>
        </w:tc>
        <w:tc>
          <w:tcPr>
            <w:tcW w:w="1453" w:type="dxa"/>
            <w:vAlign w:val="bottom"/>
          </w:tcPr>
          <w:p w14:paraId="0A3B4229" w14:textId="77777777" w:rsidR="00CA7BD0" w:rsidRPr="003B10B3" w:rsidRDefault="00CA7BD0" w:rsidP="00F366D4">
            <w:pPr>
              <w:pStyle w:val="BodyTextIndent"/>
              <w:ind w:right="12" w:firstLine="0"/>
              <w:jc w:val="right"/>
              <w:rPr>
                <w:rFonts w:ascii="Arial" w:hAnsi="Arial" w:cs="Arial"/>
                <w:sz w:val="16"/>
                <w:szCs w:val="16"/>
              </w:rPr>
            </w:pPr>
          </w:p>
        </w:tc>
      </w:tr>
      <w:tr w:rsidR="00E05CB8" w:rsidRPr="003B10B3" w14:paraId="31851E88" w14:textId="77777777" w:rsidTr="00F366D4">
        <w:tc>
          <w:tcPr>
            <w:tcW w:w="426" w:type="dxa"/>
          </w:tcPr>
          <w:p w14:paraId="42922034" w14:textId="77777777" w:rsidR="00E05CB8" w:rsidRPr="003B10B3" w:rsidRDefault="00E05CB8" w:rsidP="00E05CB8">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538" w:type="dxa"/>
          </w:tcPr>
          <w:p w14:paraId="7AEA373D"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065622E3" w14:textId="6E85C350" w:rsidR="00E05CB8" w:rsidRPr="003B10B3" w:rsidRDefault="00E05CB8" w:rsidP="00E05CB8">
            <w:pPr>
              <w:pStyle w:val="BodyTextIndent"/>
              <w:ind w:right="12" w:firstLine="0"/>
              <w:jc w:val="right"/>
              <w:rPr>
                <w:rFonts w:ascii="Arial" w:hAnsi="Arial" w:cs="Arial"/>
                <w:sz w:val="16"/>
                <w:szCs w:val="16"/>
              </w:rPr>
            </w:pPr>
            <w:r w:rsidRPr="003B10B3">
              <w:rPr>
                <w:rFonts w:ascii="Arial" w:hAnsi="Arial" w:cs="Arial"/>
                <w:sz w:val="16"/>
                <w:szCs w:val="16"/>
              </w:rPr>
              <w:t>63</w:t>
            </w:r>
          </w:p>
        </w:tc>
      </w:tr>
      <w:tr w:rsidR="00E05CB8" w:rsidRPr="003B10B3" w14:paraId="405D4171" w14:textId="77777777" w:rsidTr="00F366D4">
        <w:tc>
          <w:tcPr>
            <w:tcW w:w="426" w:type="dxa"/>
          </w:tcPr>
          <w:p w14:paraId="5AF1067F"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6B930DBA"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03827F60" w14:textId="2C29584C" w:rsidR="00E05CB8" w:rsidRPr="003B10B3" w:rsidRDefault="00E05CB8" w:rsidP="00E05CB8">
            <w:pPr>
              <w:pStyle w:val="BodyTextIndent"/>
              <w:ind w:right="12" w:firstLine="0"/>
              <w:jc w:val="right"/>
              <w:rPr>
                <w:rFonts w:ascii="Arial" w:hAnsi="Arial" w:cs="Arial"/>
                <w:sz w:val="16"/>
                <w:szCs w:val="16"/>
              </w:rPr>
            </w:pPr>
            <w:r>
              <w:rPr>
                <w:rFonts w:ascii="Arial" w:hAnsi="Arial" w:cs="Arial"/>
                <w:sz w:val="16"/>
                <w:szCs w:val="16"/>
              </w:rPr>
              <w:t>79</w:t>
            </w:r>
          </w:p>
        </w:tc>
      </w:tr>
      <w:tr w:rsidR="00E05CB8" w:rsidRPr="003B10B3" w14:paraId="429E3307" w14:textId="77777777" w:rsidTr="00F366D4">
        <w:tc>
          <w:tcPr>
            <w:tcW w:w="426" w:type="dxa"/>
          </w:tcPr>
          <w:p w14:paraId="54A47566"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538" w:type="dxa"/>
          </w:tcPr>
          <w:p w14:paraId="4438B2BB"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4E2D8042" w14:textId="665FAED6" w:rsidR="00E05CB8" w:rsidRPr="003B10B3" w:rsidRDefault="00E05CB8" w:rsidP="00E05CB8">
            <w:pPr>
              <w:pStyle w:val="BodyTextIndent"/>
              <w:ind w:right="12" w:firstLine="0"/>
              <w:jc w:val="right"/>
              <w:rPr>
                <w:rFonts w:ascii="Arial" w:hAnsi="Arial" w:cs="Arial"/>
                <w:sz w:val="16"/>
                <w:szCs w:val="16"/>
              </w:rPr>
            </w:pPr>
            <w:r w:rsidRPr="003B10B3">
              <w:rPr>
                <w:rFonts w:ascii="Arial" w:hAnsi="Arial" w:cs="Arial"/>
                <w:sz w:val="16"/>
                <w:szCs w:val="16"/>
              </w:rPr>
              <w:t>87</w:t>
            </w:r>
          </w:p>
        </w:tc>
      </w:tr>
      <w:tr w:rsidR="00E05CB8" w:rsidRPr="003B10B3" w14:paraId="2E8AB831" w14:textId="77777777" w:rsidTr="00F366D4">
        <w:tc>
          <w:tcPr>
            <w:tcW w:w="426" w:type="dxa"/>
          </w:tcPr>
          <w:p w14:paraId="4A185F38"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538" w:type="dxa"/>
          </w:tcPr>
          <w:p w14:paraId="2409D2B8"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27E59B7C" w14:textId="7DB52E3C" w:rsidR="00E05CB8" w:rsidRPr="003B10B3" w:rsidRDefault="00E05CB8" w:rsidP="00E05CB8">
            <w:pPr>
              <w:pStyle w:val="BodyTextIndent"/>
              <w:ind w:right="12" w:firstLine="0"/>
              <w:jc w:val="right"/>
              <w:rPr>
                <w:rFonts w:ascii="Arial" w:hAnsi="Arial" w:cs="Arial"/>
                <w:sz w:val="16"/>
                <w:szCs w:val="16"/>
              </w:rPr>
            </w:pPr>
            <w:r>
              <w:rPr>
                <w:rFonts w:ascii="Arial" w:hAnsi="Arial" w:cs="Arial"/>
                <w:sz w:val="16"/>
                <w:szCs w:val="16"/>
              </w:rPr>
              <w:t>89</w:t>
            </w:r>
          </w:p>
        </w:tc>
      </w:tr>
      <w:tr w:rsidR="00E05CB8" w:rsidRPr="003B10B3" w14:paraId="701FB9FA" w14:textId="77777777" w:rsidTr="00F366D4">
        <w:tc>
          <w:tcPr>
            <w:tcW w:w="426" w:type="dxa"/>
          </w:tcPr>
          <w:p w14:paraId="1AC908F8"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538" w:type="dxa"/>
          </w:tcPr>
          <w:p w14:paraId="2D69CB6A"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tablosuna ilişkin açıklama ve dipnotlar</w:t>
            </w:r>
          </w:p>
        </w:tc>
        <w:tc>
          <w:tcPr>
            <w:tcW w:w="1453" w:type="dxa"/>
            <w:vAlign w:val="center"/>
          </w:tcPr>
          <w:p w14:paraId="4EAD799F" w14:textId="57F4883C" w:rsidR="00E05CB8" w:rsidRPr="003B10B3" w:rsidRDefault="00E05CB8" w:rsidP="00837EED">
            <w:pPr>
              <w:pStyle w:val="BodyTextIndent"/>
              <w:ind w:right="12" w:firstLine="0"/>
              <w:jc w:val="right"/>
              <w:rPr>
                <w:rFonts w:ascii="Arial" w:hAnsi="Arial" w:cs="Arial"/>
                <w:sz w:val="16"/>
                <w:szCs w:val="16"/>
              </w:rPr>
            </w:pPr>
            <w:r>
              <w:rPr>
                <w:rFonts w:ascii="Arial" w:hAnsi="Arial" w:cs="Arial"/>
                <w:sz w:val="16"/>
                <w:szCs w:val="16"/>
              </w:rPr>
              <w:t>9</w:t>
            </w:r>
            <w:r w:rsidR="00837EED">
              <w:rPr>
                <w:rFonts w:ascii="Arial" w:hAnsi="Arial" w:cs="Arial"/>
                <w:sz w:val="16"/>
                <w:szCs w:val="16"/>
              </w:rPr>
              <w:t>5</w:t>
            </w:r>
          </w:p>
        </w:tc>
      </w:tr>
      <w:tr w:rsidR="00E05CB8" w:rsidRPr="003B10B3" w:rsidDel="00EA3D13" w14:paraId="6567537B" w14:textId="77777777" w:rsidTr="00F366D4">
        <w:tc>
          <w:tcPr>
            <w:tcW w:w="426" w:type="dxa"/>
          </w:tcPr>
          <w:p w14:paraId="0C2E9745"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538" w:type="dxa"/>
          </w:tcPr>
          <w:p w14:paraId="726DF7D2"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Konsolide nakit akış tablosuna ilişkin açıklama ve dipnotlar</w:t>
            </w:r>
          </w:p>
        </w:tc>
        <w:tc>
          <w:tcPr>
            <w:tcW w:w="1453" w:type="dxa"/>
            <w:vAlign w:val="center"/>
          </w:tcPr>
          <w:p w14:paraId="7FC9379C" w14:textId="0307C02B" w:rsidR="00E05CB8" w:rsidRPr="003B10B3" w:rsidDel="00EA3D13" w:rsidRDefault="00E05CB8" w:rsidP="00E05CB8">
            <w:pPr>
              <w:pStyle w:val="BodyTextIndent"/>
              <w:ind w:right="12" w:firstLine="0"/>
              <w:jc w:val="right"/>
              <w:rPr>
                <w:rFonts w:ascii="Arial" w:hAnsi="Arial" w:cs="Arial"/>
                <w:sz w:val="16"/>
                <w:szCs w:val="16"/>
              </w:rPr>
            </w:pPr>
            <w:r>
              <w:rPr>
                <w:rFonts w:ascii="Arial" w:hAnsi="Arial" w:cs="Arial"/>
                <w:sz w:val="16"/>
                <w:szCs w:val="16"/>
              </w:rPr>
              <w:t>96</w:t>
            </w:r>
          </w:p>
        </w:tc>
      </w:tr>
      <w:tr w:rsidR="00E05CB8" w:rsidRPr="003B10B3" w:rsidDel="00EA3D13" w14:paraId="089B8787" w14:textId="77777777" w:rsidTr="00F366D4">
        <w:tc>
          <w:tcPr>
            <w:tcW w:w="426" w:type="dxa"/>
          </w:tcPr>
          <w:p w14:paraId="47FA809B"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VII.</w:t>
            </w:r>
          </w:p>
        </w:tc>
        <w:tc>
          <w:tcPr>
            <w:tcW w:w="7538" w:type="dxa"/>
          </w:tcPr>
          <w:p w14:paraId="70249BDD" w14:textId="233D158B"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a’nın dahil olduğu risk grubuna</w:t>
            </w:r>
            <w:r w:rsidRPr="003B10B3">
              <w:rPr>
                <w:rFonts w:ascii="Arial" w:hAnsi="Arial" w:cs="Arial"/>
                <w:sz w:val="16"/>
                <w:szCs w:val="16"/>
              </w:rPr>
              <w:t xml:space="preserve"> ilişkin açıklamalar</w:t>
            </w:r>
          </w:p>
        </w:tc>
        <w:tc>
          <w:tcPr>
            <w:tcW w:w="1453" w:type="dxa"/>
            <w:vAlign w:val="center"/>
          </w:tcPr>
          <w:p w14:paraId="477C5A28" w14:textId="21954A8D" w:rsidR="00E05CB8" w:rsidRPr="003B10B3" w:rsidDel="00EA3D13" w:rsidRDefault="00E05CB8" w:rsidP="00E05CB8">
            <w:pPr>
              <w:pStyle w:val="BodyTextIndent"/>
              <w:ind w:right="12" w:firstLine="0"/>
              <w:jc w:val="right"/>
              <w:rPr>
                <w:rFonts w:ascii="Arial" w:hAnsi="Arial" w:cs="Arial"/>
                <w:sz w:val="16"/>
                <w:szCs w:val="16"/>
              </w:rPr>
            </w:pPr>
            <w:r>
              <w:rPr>
                <w:rFonts w:ascii="Arial" w:hAnsi="Arial" w:cs="Arial"/>
                <w:sz w:val="16"/>
                <w:szCs w:val="16"/>
              </w:rPr>
              <w:t>97</w:t>
            </w:r>
          </w:p>
        </w:tc>
      </w:tr>
      <w:tr w:rsidR="00E05CB8" w:rsidRPr="003B10B3" w14:paraId="237C873D" w14:textId="77777777" w:rsidTr="00F366D4">
        <w:tc>
          <w:tcPr>
            <w:tcW w:w="426" w:type="dxa"/>
          </w:tcPr>
          <w:p w14:paraId="51AAF519"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VIII.</w:t>
            </w:r>
          </w:p>
        </w:tc>
        <w:tc>
          <w:tcPr>
            <w:tcW w:w="7538" w:type="dxa"/>
          </w:tcPr>
          <w:p w14:paraId="26899C9F" w14:textId="77777777" w:rsidR="00E05CB8" w:rsidRPr="003B10B3" w:rsidRDefault="00E05CB8" w:rsidP="00E05CB8">
            <w:pPr>
              <w:pStyle w:val="BodyTextIndent"/>
              <w:ind w:left="-108" w:firstLine="0"/>
              <w:jc w:val="left"/>
              <w:rPr>
                <w:rFonts w:ascii="Arial" w:hAnsi="Arial" w:cs="Arial"/>
                <w:sz w:val="16"/>
                <w:szCs w:val="16"/>
              </w:rPr>
            </w:pPr>
            <w:r w:rsidRPr="003B10B3">
              <w:rPr>
                <w:rFonts w:ascii="Arial" w:hAnsi="Arial" w:cs="Arial"/>
                <w:sz w:val="16"/>
                <w:szCs w:val="16"/>
              </w:rPr>
              <w:t>Ana Ortaklık Banka’nın yurt içi, yurt dışı, kıyı bankacılığı bölgelerindeki şube veya iştirakler ile yurt dışı temsilciliklerine ilişkin açıklamalar</w:t>
            </w:r>
          </w:p>
        </w:tc>
        <w:tc>
          <w:tcPr>
            <w:tcW w:w="1453" w:type="dxa"/>
            <w:vAlign w:val="bottom"/>
          </w:tcPr>
          <w:p w14:paraId="084A3FC1" w14:textId="5B1B4854" w:rsidR="00E05CB8" w:rsidRPr="003B10B3" w:rsidRDefault="00E05CB8" w:rsidP="00837EED">
            <w:pPr>
              <w:pStyle w:val="BodyTextIndent"/>
              <w:tabs>
                <w:tab w:val="left" w:pos="1214"/>
              </w:tabs>
              <w:ind w:right="12" w:firstLine="0"/>
              <w:jc w:val="right"/>
              <w:rPr>
                <w:rFonts w:ascii="Arial" w:hAnsi="Arial" w:cs="Arial"/>
                <w:sz w:val="16"/>
                <w:szCs w:val="16"/>
              </w:rPr>
            </w:pPr>
            <w:r>
              <w:rPr>
                <w:rFonts w:ascii="Arial" w:hAnsi="Arial" w:cs="Arial"/>
                <w:sz w:val="16"/>
                <w:szCs w:val="16"/>
              </w:rPr>
              <w:t>9</w:t>
            </w:r>
            <w:r w:rsidR="00837EED">
              <w:rPr>
                <w:rFonts w:ascii="Arial" w:hAnsi="Arial" w:cs="Arial"/>
                <w:sz w:val="16"/>
                <w:szCs w:val="16"/>
              </w:rPr>
              <w:t>9</w:t>
            </w:r>
            <w:r w:rsidRPr="003B10B3">
              <w:rPr>
                <w:rFonts w:ascii="Arial" w:hAnsi="Arial" w:cs="Arial"/>
                <w:sz w:val="16"/>
                <w:szCs w:val="16"/>
              </w:rPr>
              <w:t xml:space="preserve">   </w:t>
            </w:r>
          </w:p>
        </w:tc>
      </w:tr>
      <w:tr w:rsidR="00E05CB8" w:rsidRPr="003B10B3" w:rsidDel="00EA3D13" w14:paraId="12DCB5BA" w14:textId="77777777" w:rsidTr="00F366D4">
        <w:tc>
          <w:tcPr>
            <w:tcW w:w="426" w:type="dxa"/>
          </w:tcPr>
          <w:p w14:paraId="7B5CE481" w14:textId="77777777" w:rsidR="00E05CB8" w:rsidRPr="003B10B3" w:rsidRDefault="00E05CB8" w:rsidP="00E05CB8">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IX.</w:t>
            </w:r>
          </w:p>
        </w:tc>
        <w:tc>
          <w:tcPr>
            <w:tcW w:w="7538" w:type="dxa"/>
          </w:tcPr>
          <w:p w14:paraId="35B735A8" w14:textId="77777777" w:rsidR="00E05CB8" w:rsidRPr="003B10B3" w:rsidRDefault="00E05CB8" w:rsidP="00E05CB8">
            <w:pPr>
              <w:ind w:left="-108"/>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bottom"/>
          </w:tcPr>
          <w:p w14:paraId="50922D32" w14:textId="40B292E3" w:rsidR="00E05CB8" w:rsidRPr="003B10B3" w:rsidDel="00EA3D13" w:rsidRDefault="00E05CB8" w:rsidP="00837EED">
            <w:pPr>
              <w:pStyle w:val="BodyTextIndent"/>
              <w:ind w:right="12" w:firstLine="0"/>
              <w:jc w:val="right"/>
              <w:rPr>
                <w:rFonts w:ascii="Arial" w:hAnsi="Arial" w:cs="Arial"/>
                <w:sz w:val="16"/>
                <w:szCs w:val="16"/>
              </w:rPr>
            </w:pPr>
            <w:r>
              <w:rPr>
                <w:rFonts w:ascii="Arial" w:hAnsi="Arial" w:cs="Arial"/>
                <w:sz w:val="16"/>
                <w:szCs w:val="16"/>
              </w:rPr>
              <w:t>9</w:t>
            </w:r>
            <w:r w:rsidR="00837EED">
              <w:rPr>
                <w:rFonts w:ascii="Arial" w:hAnsi="Arial" w:cs="Arial"/>
                <w:sz w:val="16"/>
                <w:szCs w:val="16"/>
              </w:rPr>
              <w:t>9</w:t>
            </w:r>
          </w:p>
        </w:tc>
      </w:tr>
      <w:tr w:rsidR="00CA7BD0" w:rsidRPr="003B10B3" w14:paraId="2BED37C3" w14:textId="77777777" w:rsidTr="00F366D4">
        <w:tc>
          <w:tcPr>
            <w:tcW w:w="7964" w:type="dxa"/>
            <w:gridSpan w:val="2"/>
          </w:tcPr>
          <w:p w14:paraId="38345CE3" w14:textId="77777777" w:rsidR="00CA7BD0" w:rsidRPr="003B10B3" w:rsidRDefault="00CA7BD0" w:rsidP="00F366D4">
            <w:pPr>
              <w:ind w:left="-108"/>
              <w:rPr>
                <w:rFonts w:ascii="Arial" w:hAnsi="Arial" w:cs="Arial"/>
                <w:b/>
                <w:sz w:val="16"/>
                <w:szCs w:val="16"/>
              </w:rPr>
            </w:pPr>
          </w:p>
          <w:p w14:paraId="4BDC52C5" w14:textId="77777777" w:rsidR="00CA7BD0" w:rsidRPr="003B10B3" w:rsidRDefault="00CA7BD0" w:rsidP="00F366D4">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5E603564" w14:textId="77777777" w:rsidR="00CA7BD0" w:rsidRPr="003B10B3" w:rsidRDefault="00CA7BD0" w:rsidP="00F366D4">
            <w:pPr>
              <w:pStyle w:val="BodyTextIndent"/>
              <w:ind w:right="12" w:firstLine="0"/>
              <w:jc w:val="right"/>
              <w:rPr>
                <w:rFonts w:ascii="Arial" w:hAnsi="Arial" w:cs="Arial"/>
                <w:sz w:val="16"/>
                <w:szCs w:val="16"/>
              </w:rPr>
            </w:pPr>
          </w:p>
        </w:tc>
      </w:tr>
      <w:tr w:rsidR="00CA7BD0" w:rsidRPr="003B10B3" w14:paraId="27647B51" w14:textId="77777777" w:rsidTr="00F366D4">
        <w:tc>
          <w:tcPr>
            <w:tcW w:w="7964" w:type="dxa"/>
            <w:gridSpan w:val="2"/>
          </w:tcPr>
          <w:p w14:paraId="46810609" w14:textId="77777777" w:rsidR="00CA7BD0" w:rsidRPr="003B10B3" w:rsidRDefault="00CA7BD0" w:rsidP="00F366D4">
            <w:pPr>
              <w:ind w:left="-108"/>
              <w:rPr>
                <w:rFonts w:ascii="Arial" w:hAnsi="Arial" w:cs="Arial"/>
                <w:b/>
                <w:sz w:val="16"/>
                <w:szCs w:val="16"/>
              </w:rPr>
            </w:pPr>
            <w:r w:rsidRPr="003B10B3">
              <w:rPr>
                <w:rFonts w:ascii="Arial" w:hAnsi="Arial" w:cs="Arial"/>
                <w:b/>
                <w:sz w:val="16"/>
                <w:szCs w:val="16"/>
              </w:rPr>
              <w:t>Diğer Açıklamalar</w:t>
            </w:r>
          </w:p>
          <w:p w14:paraId="5ED16B13" w14:textId="77777777" w:rsidR="00CA7BD0" w:rsidRPr="003B10B3" w:rsidRDefault="00CA7BD0" w:rsidP="00F366D4">
            <w:pPr>
              <w:pStyle w:val="Title"/>
              <w:tabs>
                <w:tab w:val="clear" w:pos="4395"/>
              </w:tabs>
              <w:ind w:left="612" w:right="-162"/>
              <w:jc w:val="left"/>
              <w:rPr>
                <w:rFonts w:cs="Arial"/>
                <w:b w:val="0"/>
                <w:sz w:val="16"/>
                <w:szCs w:val="16"/>
                <w:lang w:eastAsia="en-US"/>
              </w:rPr>
            </w:pPr>
          </w:p>
        </w:tc>
        <w:tc>
          <w:tcPr>
            <w:tcW w:w="1453" w:type="dxa"/>
            <w:vAlign w:val="bottom"/>
          </w:tcPr>
          <w:p w14:paraId="23058FA5" w14:textId="77777777" w:rsidR="00CA7BD0" w:rsidRPr="003B10B3" w:rsidRDefault="00CA7BD0" w:rsidP="00F366D4">
            <w:pPr>
              <w:pStyle w:val="BodyTextIndent"/>
              <w:ind w:right="12" w:firstLine="0"/>
              <w:jc w:val="right"/>
              <w:rPr>
                <w:rFonts w:ascii="Arial" w:hAnsi="Arial" w:cs="Arial"/>
                <w:sz w:val="16"/>
                <w:szCs w:val="16"/>
              </w:rPr>
            </w:pPr>
          </w:p>
        </w:tc>
      </w:tr>
      <w:tr w:rsidR="00CA7BD0" w:rsidRPr="003B10B3" w14:paraId="22AC2E7C" w14:textId="77777777" w:rsidTr="00F366D4">
        <w:tc>
          <w:tcPr>
            <w:tcW w:w="7964" w:type="dxa"/>
            <w:gridSpan w:val="2"/>
          </w:tcPr>
          <w:p w14:paraId="54DBAC1D" w14:textId="34CE96D6" w:rsidR="00CA7BD0" w:rsidRPr="003B10B3" w:rsidRDefault="00CA7BD0" w:rsidP="00F366D4">
            <w:pPr>
              <w:pStyle w:val="Title"/>
              <w:tabs>
                <w:tab w:val="clear" w:pos="4395"/>
              </w:tabs>
              <w:ind w:left="-113" w:right="-162"/>
              <w:jc w:val="left"/>
              <w:rPr>
                <w:rFonts w:cs="Arial"/>
                <w:b w:val="0"/>
                <w:sz w:val="16"/>
                <w:szCs w:val="16"/>
                <w:lang w:eastAsia="en-US"/>
              </w:rPr>
            </w:pPr>
            <w:r w:rsidRPr="003B10B3">
              <w:rPr>
                <w:rFonts w:cs="Arial"/>
                <w:b w:val="0"/>
                <w:sz w:val="16"/>
                <w:szCs w:val="16"/>
                <w:lang w:eastAsia="en-US"/>
              </w:rPr>
              <w:t xml:space="preserve">I.        </w:t>
            </w:r>
            <w:r w:rsidR="00154900">
              <w:rPr>
                <w:rFonts w:cs="Arial"/>
                <w:b w:val="0"/>
                <w:sz w:val="16"/>
                <w:szCs w:val="16"/>
                <w:lang w:eastAsia="en-US"/>
              </w:rPr>
              <w:t xml:space="preserve">Ana Ortaklık </w:t>
            </w:r>
            <w:r w:rsidRPr="003B10B3">
              <w:rPr>
                <w:rFonts w:cs="Arial"/>
                <w:b w:val="0"/>
                <w:sz w:val="16"/>
                <w:szCs w:val="16"/>
                <w:lang w:eastAsia="en-US"/>
              </w:rPr>
              <w:t>Banka</w:t>
            </w:r>
            <w:r w:rsidR="00154900">
              <w:rPr>
                <w:rFonts w:cs="Arial"/>
                <w:b w:val="0"/>
                <w:sz w:val="16"/>
                <w:szCs w:val="16"/>
                <w:lang w:eastAsia="en-US"/>
              </w:rPr>
              <w:t>’</w:t>
            </w:r>
            <w:r w:rsidRPr="003B10B3">
              <w:rPr>
                <w:rFonts w:cs="Arial"/>
                <w:b w:val="0"/>
                <w:sz w:val="16"/>
                <w:szCs w:val="16"/>
                <w:lang w:eastAsia="en-US"/>
              </w:rPr>
              <w:t>nın faaliyetine ilişkin diğer açıklamalar</w:t>
            </w:r>
          </w:p>
        </w:tc>
        <w:tc>
          <w:tcPr>
            <w:tcW w:w="1453" w:type="dxa"/>
            <w:vAlign w:val="bottom"/>
          </w:tcPr>
          <w:p w14:paraId="0A66BEA3" w14:textId="501535B7" w:rsidR="00CA7BD0" w:rsidRPr="003B10B3" w:rsidRDefault="00E05CB8" w:rsidP="00F366D4">
            <w:pPr>
              <w:pStyle w:val="BodyTextIndent"/>
              <w:ind w:right="12" w:firstLine="0"/>
              <w:jc w:val="right"/>
              <w:rPr>
                <w:rFonts w:ascii="Arial" w:hAnsi="Arial" w:cs="Arial"/>
                <w:sz w:val="16"/>
                <w:szCs w:val="16"/>
              </w:rPr>
            </w:pPr>
            <w:r>
              <w:rPr>
                <w:rFonts w:ascii="Arial" w:hAnsi="Arial" w:cs="Arial"/>
                <w:sz w:val="16"/>
                <w:szCs w:val="16"/>
              </w:rPr>
              <w:t xml:space="preserve">                 99</w:t>
            </w:r>
          </w:p>
        </w:tc>
      </w:tr>
      <w:tr w:rsidR="00CA7BD0" w:rsidRPr="003B10B3" w14:paraId="08A7DA26" w14:textId="77777777" w:rsidTr="00F366D4">
        <w:tc>
          <w:tcPr>
            <w:tcW w:w="7964" w:type="dxa"/>
            <w:gridSpan w:val="2"/>
          </w:tcPr>
          <w:p w14:paraId="42801886" w14:textId="77777777" w:rsidR="00CA7BD0" w:rsidRPr="003B10B3" w:rsidRDefault="00CA7BD0" w:rsidP="00F366D4">
            <w:pPr>
              <w:ind w:left="-108"/>
              <w:rPr>
                <w:rFonts w:ascii="Arial" w:hAnsi="Arial" w:cs="Arial"/>
                <w:b/>
                <w:sz w:val="16"/>
                <w:szCs w:val="16"/>
              </w:rPr>
            </w:pPr>
          </w:p>
        </w:tc>
        <w:tc>
          <w:tcPr>
            <w:tcW w:w="1453" w:type="dxa"/>
            <w:vAlign w:val="bottom"/>
          </w:tcPr>
          <w:p w14:paraId="47399F7A" w14:textId="77777777" w:rsidR="00CA7BD0" w:rsidRPr="003B10B3" w:rsidRDefault="00CA7BD0" w:rsidP="00F366D4">
            <w:pPr>
              <w:pStyle w:val="BodyTextIndent"/>
              <w:ind w:right="12" w:firstLine="0"/>
              <w:jc w:val="right"/>
              <w:rPr>
                <w:rFonts w:ascii="Arial" w:hAnsi="Arial" w:cs="Arial"/>
                <w:sz w:val="16"/>
                <w:szCs w:val="16"/>
              </w:rPr>
            </w:pPr>
          </w:p>
        </w:tc>
      </w:tr>
      <w:tr w:rsidR="00CA7BD0" w:rsidRPr="003B10B3" w14:paraId="1475AF99" w14:textId="77777777" w:rsidTr="00F366D4">
        <w:tc>
          <w:tcPr>
            <w:tcW w:w="7964" w:type="dxa"/>
            <w:gridSpan w:val="2"/>
          </w:tcPr>
          <w:p w14:paraId="2A689A94" w14:textId="77777777" w:rsidR="00CA7BD0" w:rsidRPr="003B10B3" w:rsidRDefault="00CA7BD0" w:rsidP="00F366D4">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09FEF124" w14:textId="77777777" w:rsidR="00CA7BD0" w:rsidRPr="003B10B3" w:rsidRDefault="00CA7BD0" w:rsidP="00F366D4">
            <w:pPr>
              <w:pStyle w:val="BodyTextIndent"/>
              <w:ind w:right="12" w:firstLine="0"/>
              <w:jc w:val="right"/>
              <w:rPr>
                <w:rFonts w:ascii="Arial" w:hAnsi="Arial" w:cs="Arial"/>
                <w:sz w:val="16"/>
                <w:szCs w:val="16"/>
              </w:rPr>
            </w:pPr>
          </w:p>
        </w:tc>
      </w:tr>
      <w:tr w:rsidR="00CA7BD0" w:rsidRPr="003B10B3" w14:paraId="6AED6C13" w14:textId="77777777" w:rsidTr="00F366D4">
        <w:tc>
          <w:tcPr>
            <w:tcW w:w="7964" w:type="dxa"/>
            <w:gridSpan w:val="2"/>
          </w:tcPr>
          <w:p w14:paraId="01DE38EF" w14:textId="77777777" w:rsidR="00CA7BD0" w:rsidRPr="003B10B3" w:rsidRDefault="00CA7BD0" w:rsidP="00F366D4">
            <w:pPr>
              <w:ind w:left="-109"/>
              <w:rPr>
                <w:rFonts w:ascii="Arial" w:hAnsi="Arial" w:cs="Arial"/>
                <w:b/>
                <w:sz w:val="16"/>
                <w:szCs w:val="16"/>
              </w:rPr>
            </w:pPr>
            <w:r w:rsidRPr="003B10B3">
              <w:rPr>
                <w:rFonts w:ascii="Arial" w:hAnsi="Arial" w:cs="Arial"/>
                <w:b/>
                <w:sz w:val="16"/>
                <w:szCs w:val="16"/>
              </w:rPr>
              <w:t>Bağımsız Denetim Raporu</w:t>
            </w:r>
          </w:p>
          <w:p w14:paraId="453ACCB7" w14:textId="77777777" w:rsidR="00CA7BD0" w:rsidRPr="003B10B3" w:rsidRDefault="00CA7BD0" w:rsidP="00F366D4">
            <w:pPr>
              <w:rPr>
                <w:rFonts w:ascii="Arial" w:hAnsi="Arial" w:cs="Arial"/>
                <w:b/>
                <w:sz w:val="16"/>
                <w:szCs w:val="16"/>
              </w:rPr>
            </w:pPr>
          </w:p>
        </w:tc>
        <w:tc>
          <w:tcPr>
            <w:tcW w:w="1453" w:type="dxa"/>
            <w:vAlign w:val="bottom"/>
          </w:tcPr>
          <w:p w14:paraId="7BCC628B" w14:textId="77777777" w:rsidR="00CA7BD0" w:rsidRPr="003B10B3" w:rsidRDefault="00CA7BD0" w:rsidP="00F366D4">
            <w:pPr>
              <w:pStyle w:val="BodyTextIndent"/>
              <w:ind w:right="12" w:firstLine="0"/>
              <w:jc w:val="right"/>
              <w:rPr>
                <w:rFonts w:ascii="Arial" w:hAnsi="Arial" w:cs="Arial"/>
                <w:sz w:val="16"/>
                <w:szCs w:val="16"/>
              </w:rPr>
            </w:pPr>
          </w:p>
        </w:tc>
      </w:tr>
      <w:tr w:rsidR="00CA7BD0" w:rsidRPr="003B10B3" w14:paraId="71DEABCF" w14:textId="77777777" w:rsidTr="00F366D4">
        <w:trPr>
          <w:trHeight w:val="153"/>
        </w:trPr>
        <w:tc>
          <w:tcPr>
            <w:tcW w:w="426" w:type="dxa"/>
          </w:tcPr>
          <w:p w14:paraId="3157FF3A" w14:textId="77777777" w:rsidR="00CA7BD0" w:rsidRPr="003B10B3" w:rsidRDefault="00CA7BD0" w:rsidP="00F366D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p>
        </w:tc>
        <w:tc>
          <w:tcPr>
            <w:tcW w:w="7538" w:type="dxa"/>
          </w:tcPr>
          <w:p w14:paraId="17E72452" w14:textId="77777777" w:rsidR="00CA7BD0" w:rsidRPr="003B10B3" w:rsidRDefault="00CA7BD0" w:rsidP="00F366D4">
            <w:pPr>
              <w:pStyle w:val="BodyTextIndent"/>
              <w:ind w:left="-108" w:firstLine="0"/>
              <w:rPr>
                <w:rFonts w:ascii="Arial" w:hAnsi="Arial" w:cs="Arial"/>
                <w:sz w:val="16"/>
                <w:szCs w:val="16"/>
              </w:rPr>
            </w:pPr>
            <w:r w:rsidRPr="003B10B3">
              <w:rPr>
                <w:rFonts w:ascii="Arial" w:hAnsi="Arial" w:cs="Arial"/>
                <w:sz w:val="16"/>
                <w:szCs w:val="16"/>
              </w:rPr>
              <w:t>Bağımsız denetim raporuna ilişkin olarak açıklanması gereken hususlar</w:t>
            </w:r>
          </w:p>
        </w:tc>
        <w:tc>
          <w:tcPr>
            <w:tcW w:w="1453" w:type="dxa"/>
            <w:vAlign w:val="center"/>
          </w:tcPr>
          <w:p w14:paraId="196925DF" w14:textId="7F350B94" w:rsidR="00CA7BD0" w:rsidRPr="003B10B3" w:rsidRDefault="00E05CB8" w:rsidP="00F366D4">
            <w:pPr>
              <w:pStyle w:val="BodyTextIndent"/>
              <w:ind w:right="12" w:firstLine="0"/>
              <w:jc w:val="right"/>
              <w:rPr>
                <w:rFonts w:ascii="Arial" w:hAnsi="Arial" w:cs="Arial"/>
                <w:sz w:val="16"/>
                <w:szCs w:val="16"/>
              </w:rPr>
            </w:pPr>
            <w:r>
              <w:rPr>
                <w:rFonts w:ascii="Arial" w:hAnsi="Arial" w:cs="Arial"/>
                <w:sz w:val="16"/>
                <w:szCs w:val="16"/>
              </w:rPr>
              <w:t>99</w:t>
            </w:r>
          </w:p>
        </w:tc>
      </w:tr>
      <w:tr w:rsidR="00CA7BD0" w:rsidRPr="003B10B3" w14:paraId="5260C03A" w14:textId="77777777" w:rsidTr="00F366D4">
        <w:trPr>
          <w:trHeight w:val="153"/>
        </w:trPr>
        <w:tc>
          <w:tcPr>
            <w:tcW w:w="426" w:type="dxa"/>
          </w:tcPr>
          <w:p w14:paraId="06720F33" w14:textId="77777777" w:rsidR="00CA7BD0" w:rsidRPr="003B10B3" w:rsidRDefault="00CA7BD0" w:rsidP="00F366D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60BDD9B0" w14:textId="77777777" w:rsidR="00CA7BD0" w:rsidRPr="003B10B3" w:rsidRDefault="00CA7BD0" w:rsidP="00F366D4">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6E551DAF" w14:textId="1E62623D" w:rsidR="00CA7BD0" w:rsidRPr="003B10B3" w:rsidRDefault="00E05CB8" w:rsidP="00F366D4">
            <w:pPr>
              <w:pStyle w:val="BodyTextIndent"/>
              <w:ind w:right="12" w:firstLine="0"/>
              <w:jc w:val="right"/>
              <w:rPr>
                <w:rFonts w:ascii="Arial" w:hAnsi="Arial" w:cs="Arial"/>
                <w:sz w:val="16"/>
                <w:szCs w:val="16"/>
              </w:rPr>
            </w:pPr>
            <w:r>
              <w:rPr>
                <w:rFonts w:ascii="Arial" w:hAnsi="Arial" w:cs="Arial"/>
                <w:sz w:val="16"/>
                <w:szCs w:val="16"/>
              </w:rPr>
              <w:t>99</w:t>
            </w: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17"/>
          <w:footerReference w:type="first" r:id="rId18"/>
          <w:pgSz w:w="11907" w:h="16840" w:code="9"/>
          <w:pgMar w:top="1418" w:right="1418" w:bottom="1418" w:left="1418" w:header="720" w:footer="720" w:gutter="0"/>
          <w:pgNumType w:start="1"/>
          <w:cols w:space="708"/>
          <w:titlePg/>
          <w:docGrid w:linePitch="360"/>
        </w:sectPr>
      </w:pPr>
      <w:r w:rsidRPr="00E00C19">
        <w:rPr>
          <w:lang w:eastAsia="en-US"/>
        </w:rPr>
        <w:tab/>
      </w:r>
    </w:p>
    <w:p w14:paraId="03E46AFF" w14:textId="77777777"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lastRenderedPageBreak/>
        <w:t>Birinci bölüm</w:t>
      </w:r>
    </w:p>
    <w:p w14:paraId="6CE95F72" w14:textId="77777777" w:rsidR="008210D1" w:rsidRPr="00533F0C" w:rsidRDefault="008210D1" w:rsidP="004F6BE8">
      <w:pPr>
        <w:tabs>
          <w:tab w:val="left" w:pos="720"/>
          <w:tab w:val="left" w:pos="3828"/>
        </w:tabs>
        <w:ind w:left="720" w:hanging="720"/>
        <w:jc w:val="both"/>
        <w:rPr>
          <w:rFonts w:ascii="Arial" w:hAnsi="Arial" w:cs="Arial"/>
          <w:b/>
          <w:sz w:val="4"/>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7B66AC">
      <w:pPr>
        <w:tabs>
          <w:tab w:val="left" w:pos="284"/>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2"/>
      <w:r w:rsidR="00EA1C66">
        <w:rPr>
          <w:rFonts w:ascii="Arial" w:eastAsiaTheme="majorEastAsia" w:hAnsi="Arial" w:cs="Arial"/>
          <w:b/>
          <w:color w:val="000000" w:themeColor="text1"/>
          <w:sz w:val="20"/>
          <w:szCs w:val="20"/>
        </w:rPr>
        <w:t>:</w:t>
      </w:r>
    </w:p>
    <w:p w14:paraId="0BD8DDEB" w14:textId="77777777" w:rsidR="00F97750" w:rsidRPr="00923A10" w:rsidRDefault="00F97750" w:rsidP="00F97750">
      <w:pPr>
        <w:spacing w:before="120" w:after="120"/>
        <w:ind w:right="-2"/>
        <w:jc w:val="both"/>
        <w:rPr>
          <w:rFonts w:ascii="Arial" w:hAnsi="Arial" w:cs="Arial"/>
          <w:sz w:val="20"/>
          <w:szCs w:val="20"/>
        </w:rPr>
      </w:pPr>
      <w:r w:rsidRPr="00923A10">
        <w:rPr>
          <w:rFonts w:ascii="Arial" w:hAnsi="Arial" w:cs="Arial"/>
          <w:sz w:val="20"/>
          <w:szCs w:val="20"/>
        </w:rPr>
        <w:t xml:space="preserve">Vakıf Katılım Bankası A.Ş. (“Banka”) Bankacılık Düzenleme ve Denetleme Kurulu’nun 3 Mart 2015 tarih ve 29284 sayılı </w:t>
      </w:r>
      <w:proofErr w:type="gramStart"/>
      <w:r w:rsidRPr="00923A10">
        <w:rPr>
          <w:rFonts w:ascii="Arial" w:hAnsi="Arial" w:cs="Arial"/>
          <w:sz w:val="20"/>
          <w:szCs w:val="20"/>
        </w:rPr>
        <w:t>Resmi</w:t>
      </w:r>
      <w:proofErr w:type="gramEnd"/>
      <w:r w:rsidRPr="00923A10">
        <w:rPr>
          <w:rFonts w:ascii="Arial" w:hAnsi="Arial" w:cs="Arial"/>
          <w:sz w:val="20"/>
          <w:szCs w:val="20"/>
        </w:rPr>
        <w:t xml:space="preserve"> Gazetede yayımlanan, 27 Şubat 2015 tarih 6205 sayılı izniyle kurulmuş olup 25 Haziran 2015 tarihinde ticaret sicilde tescil işlemi gerçekleştirilerek tüzel kişilik oluşmuştur. 17 Şubat 2016 tarih ve 29627 sayılı </w:t>
      </w:r>
      <w:proofErr w:type="gramStart"/>
      <w:r w:rsidRPr="00923A10">
        <w:rPr>
          <w:rFonts w:ascii="Arial" w:hAnsi="Arial" w:cs="Arial"/>
          <w:sz w:val="20"/>
          <w:szCs w:val="20"/>
        </w:rPr>
        <w:t>Resmi</w:t>
      </w:r>
      <w:proofErr w:type="gramEnd"/>
      <w:r w:rsidRPr="00923A10">
        <w:rPr>
          <w:rFonts w:ascii="Arial" w:hAnsi="Arial" w:cs="Arial"/>
          <w:sz w:val="20"/>
          <w:szCs w:val="20"/>
        </w:rPr>
        <w:t xml:space="preserve"> </w:t>
      </w:r>
      <w:proofErr w:type="spellStart"/>
      <w:r w:rsidRPr="00923A10">
        <w:rPr>
          <w:rFonts w:ascii="Arial" w:hAnsi="Arial" w:cs="Arial"/>
          <w:sz w:val="20"/>
          <w:szCs w:val="20"/>
        </w:rPr>
        <w:t>Gazete’de</w:t>
      </w:r>
      <w:proofErr w:type="spellEnd"/>
      <w:r w:rsidRPr="00923A10">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5.720.000 TL’dir. Genel Müdürlüğü İstanbul’da yerleşik olan Banka, 31 Aralık 2021 tarihi itibarıyla 130 şubesi (31 Aralık 2020: 116) ve 1.880 (31 Aralık 2020: 1.642) personeli ile hizmet vermektedir.</w:t>
      </w:r>
    </w:p>
    <w:p w14:paraId="4D9D79E7" w14:textId="77777777" w:rsidR="00BC5094" w:rsidRPr="00923A10" w:rsidRDefault="00BC5094" w:rsidP="00503F6C">
      <w:pPr>
        <w:tabs>
          <w:tab w:val="left" w:pos="3828"/>
        </w:tabs>
        <w:spacing w:before="120" w:after="120"/>
        <w:ind w:right="-285"/>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7B66AC">
      <w:pPr>
        <w:tabs>
          <w:tab w:val="left" w:pos="142"/>
          <w:tab w:val="left" w:pos="3828"/>
        </w:tabs>
        <w:spacing w:before="120"/>
        <w:ind w:right="-285" w:hanging="567"/>
        <w:jc w:val="both"/>
        <w:rPr>
          <w:rFonts w:ascii="Arial" w:eastAsiaTheme="majorEastAsia" w:hAnsi="Arial" w:cs="Arial"/>
          <w:b/>
          <w:color w:val="000000" w:themeColor="text1"/>
          <w:sz w:val="19"/>
          <w:szCs w:val="19"/>
        </w:rPr>
      </w:pPr>
      <w:bookmarkStart w:id="3"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3"/>
      <w:r w:rsidR="00EA1C66" w:rsidRPr="00477BE6">
        <w:rPr>
          <w:rFonts w:ascii="Arial" w:eastAsiaTheme="majorEastAsia" w:hAnsi="Arial" w:cs="Arial"/>
          <w:b/>
          <w:color w:val="000000" w:themeColor="text1"/>
          <w:sz w:val="19"/>
          <w:szCs w:val="19"/>
        </w:rPr>
        <w:t>:</w:t>
      </w:r>
    </w:p>
    <w:p w14:paraId="527A92A4" w14:textId="77777777" w:rsidR="00923A10" w:rsidRPr="00640653" w:rsidRDefault="00923A10" w:rsidP="00923A10">
      <w:pPr>
        <w:tabs>
          <w:tab w:val="left" w:pos="142"/>
        </w:tabs>
        <w:spacing w:before="120"/>
        <w:ind w:right="-2"/>
        <w:jc w:val="both"/>
        <w:rPr>
          <w:rFonts w:ascii="Arial" w:hAnsi="Arial" w:cs="Arial"/>
          <w:sz w:val="20"/>
          <w:szCs w:val="20"/>
        </w:rPr>
      </w:pPr>
      <w:bookmarkStart w:id="4" w:name="_Toc445152927"/>
      <w:r>
        <w:rPr>
          <w:rFonts w:ascii="Arial" w:hAnsi="Arial" w:cs="Arial"/>
          <w:sz w:val="20"/>
          <w:szCs w:val="20"/>
        </w:rPr>
        <w:t xml:space="preserve">Yıl içerisinde yapılan 2.500.000 TL sermaye artırımı </w:t>
      </w:r>
      <w:proofErr w:type="gramStart"/>
      <w:r>
        <w:rPr>
          <w:rFonts w:ascii="Arial" w:hAnsi="Arial" w:cs="Arial"/>
          <w:sz w:val="20"/>
          <w:szCs w:val="20"/>
        </w:rPr>
        <w:t>ile birlikte</w:t>
      </w:r>
      <w:proofErr w:type="gramEnd"/>
      <w:r>
        <w:rPr>
          <w:rFonts w:ascii="Arial" w:hAnsi="Arial" w:cs="Arial"/>
          <w:sz w:val="20"/>
          <w:szCs w:val="20"/>
        </w:rPr>
        <w:t xml:space="preserve"> Bankanın ödenmiş sermayesi 5.720.000 TL olmuştur.</w:t>
      </w:r>
      <w:r w:rsidRPr="00640653">
        <w:rPr>
          <w:rFonts w:ascii="Arial" w:hAnsi="Arial" w:cs="Arial"/>
          <w:sz w:val="20"/>
          <w:szCs w:val="20"/>
        </w:rPr>
        <w:t xml:space="preserve"> </w:t>
      </w:r>
    </w:p>
    <w:p w14:paraId="43587E16" w14:textId="77777777"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31 Aralık</w:t>
      </w:r>
      <w:r w:rsidRPr="00640653">
        <w:rPr>
          <w:rFonts w:ascii="Arial" w:hAnsi="Arial" w:cs="Arial"/>
          <w:sz w:val="20"/>
          <w:szCs w:val="20"/>
        </w:rPr>
        <w:t xml:space="preserve"> </w:t>
      </w:r>
      <w:r>
        <w:rPr>
          <w:rFonts w:ascii="Arial" w:hAnsi="Arial" w:cs="Arial"/>
          <w:sz w:val="20"/>
          <w:szCs w:val="20"/>
        </w:rPr>
        <w:t>2021</w:t>
      </w:r>
      <w:r w:rsidRPr="00640653">
        <w:rPr>
          <w:rFonts w:ascii="Arial" w:hAnsi="Arial" w:cs="Arial"/>
          <w:sz w:val="20"/>
          <w:szCs w:val="20"/>
        </w:rPr>
        <w:t xml:space="preserve"> tarihi itibarıyla 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361" w:type="dxa"/>
        <w:tblInd w:w="-5" w:type="dxa"/>
        <w:tblCellMar>
          <w:left w:w="70" w:type="dxa"/>
          <w:right w:w="70" w:type="dxa"/>
        </w:tblCellMar>
        <w:tblLook w:val="04A0" w:firstRow="1" w:lastRow="0" w:firstColumn="1" w:lastColumn="0" w:noHBand="0" w:noVBand="1"/>
      </w:tblPr>
      <w:tblGrid>
        <w:gridCol w:w="5675"/>
        <w:gridCol w:w="1134"/>
        <w:gridCol w:w="709"/>
        <w:gridCol w:w="1134"/>
        <w:gridCol w:w="709"/>
      </w:tblGrid>
      <w:tr w:rsidR="00D55759" w:rsidRPr="003B10B3" w14:paraId="771531C9" w14:textId="77777777" w:rsidTr="00503F6C">
        <w:trPr>
          <w:trHeight w:val="113"/>
        </w:trPr>
        <w:tc>
          <w:tcPr>
            <w:tcW w:w="5675" w:type="dxa"/>
            <w:tcBorders>
              <w:bottom w:val="single" w:sz="4" w:space="0" w:color="auto"/>
              <w:right w:val="single" w:sz="4" w:space="0" w:color="auto"/>
            </w:tcBorders>
            <w:shd w:val="clear" w:color="auto" w:fill="auto"/>
            <w:vAlign w:val="center"/>
            <w:hideMark/>
          </w:tcPr>
          <w:p w14:paraId="433E076A" w14:textId="77777777" w:rsidR="00D55759" w:rsidRPr="003B10B3" w:rsidRDefault="00D55759" w:rsidP="00D55759">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461D1330" w:rsidR="00D55759" w:rsidRPr="003B10B3" w:rsidRDefault="00D55759" w:rsidP="00D55759">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F643EE">
              <w:rPr>
                <w:rFonts w:ascii="Arial" w:hAnsi="Arial" w:cs="Arial"/>
                <w:b/>
                <w:bCs/>
                <w:color w:val="000000"/>
                <w:sz w:val="18"/>
                <w:szCs w:val="18"/>
              </w:rPr>
              <w:t>1 Aralık</w:t>
            </w:r>
            <w:r w:rsidRPr="00640653">
              <w:rPr>
                <w:rFonts w:ascii="Arial" w:hAnsi="Arial" w:cs="Arial"/>
                <w:b/>
                <w:bCs/>
                <w:color w:val="000000"/>
                <w:sz w:val="18"/>
                <w:szCs w:val="18"/>
              </w:rPr>
              <w:t xml:space="preserve"> </w:t>
            </w:r>
            <w:r>
              <w:rPr>
                <w:rFonts w:ascii="Arial" w:hAnsi="Arial" w:cs="Arial"/>
                <w:b/>
                <w:bCs/>
                <w:color w:val="000000"/>
                <w:sz w:val="18"/>
                <w:szCs w:val="18"/>
              </w:rPr>
              <w:t>202</w:t>
            </w:r>
            <w:r w:rsidR="00923A10">
              <w:rPr>
                <w:rFonts w:ascii="Arial" w:hAnsi="Arial" w:cs="Arial"/>
                <w:b/>
                <w:bCs/>
                <w:color w:val="000000"/>
                <w:sz w:val="18"/>
                <w:szCs w:val="18"/>
              </w:rPr>
              <w:t>1</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3AE3A135" w:rsidR="00D55759" w:rsidRPr="003B10B3" w:rsidRDefault="00D55759" w:rsidP="00923A10">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31 Aralık 20</w:t>
            </w:r>
            <w:r w:rsidR="00923A10">
              <w:rPr>
                <w:rFonts w:ascii="Arial" w:hAnsi="Arial" w:cs="Arial"/>
                <w:b/>
                <w:bCs/>
                <w:color w:val="000000"/>
                <w:sz w:val="18"/>
                <w:szCs w:val="18"/>
              </w:rPr>
              <w:t>20</w:t>
            </w:r>
          </w:p>
        </w:tc>
      </w:tr>
      <w:tr w:rsidR="00736C2D" w:rsidRPr="003B10B3" w14:paraId="4BDF01FD"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736C2D" w:rsidRPr="003B10B3" w:rsidRDefault="00736C2D" w:rsidP="004F6BE8">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Pay %</w:t>
            </w:r>
          </w:p>
        </w:tc>
      </w:tr>
      <w:tr w:rsidR="00F97750" w:rsidRPr="003B10B3" w14:paraId="6FE1200F"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0641D82A" w:rsidR="00F97750" w:rsidRPr="003B10B3" w:rsidRDefault="00F97750" w:rsidP="00F97750">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1134" w:type="dxa"/>
            <w:tcBorders>
              <w:top w:val="single" w:sz="4" w:space="0" w:color="auto"/>
              <w:left w:val="single" w:sz="4" w:space="0" w:color="auto"/>
              <w:bottom w:val="single" w:sz="4" w:space="0" w:color="auto"/>
              <w:right w:val="single" w:sz="4" w:space="0" w:color="auto"/>
            </w:tcBorders>
            <w:vAlign w:val="center"/>
          </w:tcPr>
          <w:p w14:paraId="7D97696F" w14:textId="46C1D3CC" w:rsidR="00F97750" w:rsidRPr="003B10B3" w:rsidRDefault="00F97750" w:rsidP="00F97750">
            <w:pPr>
              <w:tabs>
                <w:tab w:val="left" w:pos="3828"/>
              </w:tabs>
              <w:jc w:val="right"/>
              <w:rPr>
                <w:rFonts w:ascii="Arial" w:hAnsi="Arial" w:cs="Arial"/>
                <w:bCs/>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01F0ED62" w:rsidR="00F97750" w:rsidRPr="003B10B3" w:rsidRDefault="00F97750" w:rsidP="00F97750">
            <w:pPr>
              <w:tabs>
                <w:tab w:val="left" w:pos="3828"/>
              </w:tabs>
              <w:jc w:val="right"/>
              <w:rPr>
                <w:rFonts w:ascii="Arial" w:hAnsi="Arial" w:cs="Arial"/>
                <w:color w:val="000000"/>
                <w:sz w:val="18"/>
                <w:szCs w:val="18"/>
              </w:rPr>
            </w:pPr>
            <w:r w:rsidRPr="00343D2E">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6FE20FDD" w:rsidR="00F97750" w:rsidRPr="003B10B3" w:rsidRDefault="00F97750" w:rsidP="00F97750">
            <w:pPr>
              <w:tabs>
                <w:tab w:val="left" w:pos="3828"/>
              </w:tabs>
              <w:jc w:val="right"/>
              <w:rPr>
                <w:rFonts w:ascii="Arial" w:hAnsi="Arial" w:cs="Arial"/>
                <w:color w:val="000000"/>
                <w:sz w:val="18"/>
                <w:szCs w:val="18"/>
              </w:rPr>
            </w:pPr>
            <w:r>
              <w:rPr>
                <w:rFonts w:ascii="Arial" w:hAnsi="Arial" w:cs="Arial"/>
                <w:bCs/>
                <w:color w:val="000000"/>
                <w:sz w:val="18"/>
                <w:szCs w:val="18"/>
              </w:rPr>
              <w:t>3.187</w:t>
            </w:r>
            <w:r w:rsidRPr="00640653">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3FF110A9" w:rsidR="00F97750" w:rsidRPr="003B10B3" w:rsidRDefault="00F97750" w:rsidP="00F97750">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F97750" w:rsidRPr="003B10B3" w14:paraId="5283B052"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97750" w:rsidRPr="003B10B3" w:rsidRDefault="00F97750" w:rsidP="00F97750">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134" w:type="dxa"/>
            <w:tcBorders>
              <w:top w:val="single" w:sz="4" w:space="0" w:color="auto"/>
              <w:left w:val="single" w:sz="4" w:space="0" w:color="auto"/>
              <w:bottom w:val="single" w:sz="4" w:space="0" w:color="auto"/>
              <w:right w:val="single" w:sz="4" w:space="0" w:color="auto"/>
            </w:tcBorders>
            <w:vAlign w:val="center"/>
          </w:tcPr>
          <w:p w14:paraId="1B416B53" w14:textId="3A6AF8E0" w:rsidR="00F97750" w:rsidRPr="003B10B3" w:rsidRDefault="00F97750" w:rsidP="00F97750">
            <w:pPr>
              <w:tabs>
                <w:tab w:val="left" w:pos="3828"/>
              </w:tabs>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3CB5147E" w:rsidR="00F97750" w:rsidRPr="003B10B3" w:rsidRDefault="00F97750" w:rsidP="00F97750">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3EEBA1A7" w:rsidR="00F97750" w:rsidRPr="003B10B3" w:rsidRDefault="00F97750" w:rsidP="00F97750">
            <w:pPr>
              <w:tabs>
                <w:tab w:val="left" w:pos="3828"/>
              </w:tabs>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10CACF61" w:rsidR="00F97750" w:rsidRPr="003B10B3" w:rsidRDefault="00F97750" w:rsidP="00F97750">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97750" w:rsidRPr="003B10B3" w14:paraId="67CABEE4"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97750" w:rsidRPr="003B10B3" w:rsidRDefault="00F97750" w:rsidP="00F97750">
            <w:pPr>
              <w:tabs>
                <w:tab w:val="left" w:pos="3828"/>
              </w:tabs>
              <w:rPr>
                <w:rFonts w:ascii="Arial" w:hAnsi="Arial" w:cs="Arial"/>
                <w:color w:val="000000"/>
                <w:sz w:val="18"/>
                <w:szCs w:val="18"/>
              </w:rPr>
            </w:pPr>
            <w:r w:rsidRPr="003B10B3">
              <w:rPr>
                <w:rFonts w:ascii="Arial" w:hAnsi="Arial" w:cs="Arial"/>
                <w:color w:val="000000"/>
                <w:sz w:val="18"/>
                <w:szCs w:val="18"/>
              </w:rPr>
              <w:t>Mahmud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134" w:type="dxa"/>
            <w:tcBorders>
              <w:top w:val="single" w:sz="4" w:space="0" w:color="auto"/>
              <w:left w:val="single" w:sz="4" w:space="0" w:color="auto"/>
              <w:bottom w:val="single" w:sz="4" w:space="0" w:color="auto"/>
              <w:right w:val="single" w:sz="4" w:space="0" w:color="auto"/>
            </w:tcBorders>
            <w:vAlign w:val="center"/>
          </w:tcPr>
          <w:p w14:paraId="013274A3" w14:textId="6E643DFA" w:rsidR="00F97750" w:rsidRPr="003B10B3" w:rsidRDefault="00F97750" w:rsidP="00F97750">
            <w:pPr>
              <w:tabs>
                <w:tab w:val="left" w:pos="3828"/>
              </w:tabs>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27A7DBEF" w:rsidR="00F97750" w:rsidRPr="003B10B3" w:rsidRDefault="00F97750" w:rsidP="00F97750">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5AE4C710" w:rsidR="00F97750" w:rsidRPr="003B10B3" w:rsidRDefault="00F97750" w:rsidP="00F97750">
            <w:pPr>
              <w:tabs>
                <w:tab w:val="left" w:pos="3828"/>
              </w:tabs>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7415D1FD" w:rsidR="00F97750" w:rsidRPr="003B10B3" w:rsidRDefault="00F97750" w:rsidP="00F97750">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97750" w:rsidRPr="003B10B3" w14:paraId="79A13A57"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97750" w:rsidRPr="003B10B3" w:rsidRDefault="00F97750" w:rsidP="00F97750">
            <w:pPr>
              <w:tabs>
                <w:tab w:val="left" w:pos="3828"/>
              </w:tabs>
              <w:rPr>
                <w:rFonts w:ascii="Arial" w:hAnsi="Arial" w:cs="Arial"/>
                <w:color w:val="000000"/>
                <w:sz w:val="18"/>
                <w:szCs w:val="18"/>
              </w:rPr>
            </w:pPr>
            <w:r w:rsidRPr="003B10B3">
              <w:rPr>
                <w:rFonts w:ascii="Arial" w:hAnsi="Arial" w:cs="Arial"/>
                <w:color w:val="000000"/>
                <w:sz w:val="18"/>
                <w:szCs w:val="18"/>
              </w:rPr>
              <w:t>Mahmud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134" w:type="dxa"/>
            <w:tcBorders>
              <w:top w:val="single" w:sz="4" w:space="0" w:color="auto"/>
              <w:left w:val="single" w:sz="4" w:space="0" w:color="auto"/>
              <w:bottom w:val="single" w:sz="4" w:space="0" w:color="auto"/>
              <w:right w:val="single" w:sz="4" w:space="0" w:color="auto"/>
            </w:tcBorders>
            <w:vAlign w:val="center"/>
          </w:tcPr>
          <w:p w14:paraId="6613FF19" w14:textId="294DA326" w:rsidR="00F97750" w:rsidRPr="003B10B3" w:rsidRDefault="00F97750" w:rsidP="00F97750">
            <w:pPr>
              <w:tabs>
                <w:tab w:val="left" w:pos="3828"/>
              </w:tabs>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097A7789" w:rsidR="00F97750" w:rsidRPr="003B10B3" w:rsidRDefault="00F97750" w:rsidP="00F97750">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37B22833" w:rsidR="00F97750" w:rsidRPr="003B10B3" w:rsidRDefault="00F97750" w:rsidP="00F97750">
            <w:pPr>
              <w:tabs>
                <w:tab w:val="left" w:pos="3828"/>
              </w:tabs>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17A9EA50" w:rsidR="00F97750" w:rsidRPr="003B10B3" w:rsidRDefault="00F97750" w:rsidP="00F97750">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97750" w:rsidRPr="003B10B3" w14:paraId="55DC8F02"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97750" w:rsidRPr="003B10B3" w:rsidRDefault="00F97750" w:rsidP="00F97750">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134" w:type="dxa"/>
            <w:tcBorders>
              <w:top w:val="single" w:sz="4" w:space="0" w:color="auto"/>
              <w:left w:val="single" w:sz="4" w:space="0" w:color="auto"/>
              <w:bottom w:val="single" w:sz="4" w:space="0" w:color="auto"/>
              <w:right w:val="single" w:sz="4" w:space="0" w:color="auto"/>
            </w:tcBorders>
            <w:vAlign w:val="center"/>
          </w:tcPr>
          <w:p w14:paraId="1E5FA5F3" w14:textId="0B88028F" w:rsidR="00F97750" w:rsidRPr="003B10B3" w:rsidRDefault="00F97750" w:rsidP="00F97750">
            <w:pPr>
              <w:tabs>
                <w:tab w:val="left" w:pos="3828"/>
              </w:tabs>
              <w:jc w:val="right"/>
              <w:rPr>
                <w:rFonts w:ascii="Arial" w:hAnsi="Arial" w:cs="Arial"/>
                <w:bCs/>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7D0E71DE" w:rsidR="00F97750" w:rsidRPr="003B10B3" w:rsidRDefault="00F97750" w:rsidP="00F97750">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3BD9AD7C" w:rsidR="00F97750" w:rsidRPr="003B10B3" w:rsidRDefault="00F97750" w:rsidP="00F97750">
            <w:pPr>
              <w:tabs>
                <w:tab w:val="left" w:pos="3828"/>
              </w:tabs>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627C0492" w:rsidR="00F97750" w:rsidRPr="003B10B3" w:rsidRDefault="00F97750" w:rsidP="00F97750">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97750" w:rsidRPr="003B10B3" w14:paraId="165B9E47"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97750" w:rsidRPr="003B10B3" w:rsidRDefault="00F97750" w:rsidP="00F97750">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center"/>
          </w:tcPr>
          <w:p w14:paraId="5704168A" w14:textId="03C653B4" w:rsidR="00F97750" w:rsidRPr="003B10B3" w:rsidRDefault="00F97750" w:rsidP="00F97750">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295A71A0" w:rsidR="00F97750" w:rsidRPr="003B10B3" w:rsidRDefault="00F97750" w:rsidP="00F97750">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7F282379" w:rsidR="00F97750" w:rsidRPr="003B10B3" w:rsidRDefault="00F97750" w:rsidP="00F97750">
            <w:pPr>
              <w:tabs>
                <w:tab w:val="left" w:pos="3828"/>
              </w:tabs>
              <w:jc w:val="right"/>
              <w:rPr>
                <w:rFonts w:ascii="Arial" w:hAnsi="Arial" w:cs="Arial"/>
                <w:b/>
                <w:bCs/>
                <w:color w:val="000000"/>
                <w:sz w:val="18"/>
                <w:szCs w:val="18"/>
              </w:rPr>
            </w:pPr>
            <w:r>
              <w:rPr>
                <w:rFonts w:ascii="Arial" w:hAnsi="Arial" w:cs="Arial"/>
                <w:b/>
                <w:bCs/>
                <w:color w:val="000000"/>
                <w:sz w:val="18"/>
                <w:szCs w:val="18"/>
              </w:rPr>
              <w:t>3.2</w:t>
            </w:r>
            <w:r w:rsidRPr="00640653">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288C99DE" w:rsidR="00F97750" w:rsidRPr="003B10B3" w:rsidRDefault="00F97750" w:rsidP="00F97750">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35E3BD35" w14:textId="77777777" w:rsidR="00E31D9B" w:rsidRPr="00BE3A13" w:rsidRDefault="00E31D9B" w:rsidP="00E31D9B">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06E4C117" w:rsidR="00496B2E" w:rsidRDefault="00F3360C" w:rsidP="000F0365">
      <w:pPr>
        <w:tabs>
          <w:tab w:val="left" w:pos="142"/>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müdür ve yardımcılarının varsa 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4"/>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2F7688" w:rsidRPr="00640653" w14:paraId="2A8FBB8C" w14:textId="77777777" w:rsidTr="00F366D4">
        <w:trPr>
          <w:trHeight w:val="59"/>
        </w:trPr>
        <w:tc>
          <w:tcPr>
            <w:tcW w:w="2062" w:type="dxa"/>
            <w:tcBorders>
              <w:top w:val="single" w:sz="4" w:space="0" w:color="auto"/>
              <w:bottom w:val="single" w:sz="4" w:space="0" w:color="auto"/>
            </w:tcBorders>
            <w:vAlign w:val="bottom"/>
          </w:tcPr>
          <w:p w14:paraId="77DD539A" w14:textId="77777777" w:rsidR="002F7688" w:rsidRPr="00640653" w:rsidRDefault="002F7688" w:rsidP="00F366D4">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00DD4052" w14:textId="77777777" w:rsidR="002F7688" w:rsidRPr="00640653" w:rsidRDefault="002F7688" w:rsidP="00F366D4">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F9498E" w14:textId="77777777" w:rsidR="002F7688" w:rsidRPr="00640653" w:rsidRDefault="002F7688" w:rsidP="00F366D4">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087962A" w14:textId="77777777" w:rsidR="002F7688" w:rsidRPr="00640653" w:rsidRDefault="002F7688" w:rsidP="00F366D4">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C98BCCD" w14:textId="77777777" w:rsidR="002F7688" w:rsidRPr="00640653" w:rsidRDefault="002F7688" w:rsidP="00F366D4">
            <w:pPr>
              <w:tabs>
                <w:tab w:val="left" w:pos="142"/>
              </w:tabs>
              <w:jc w:val="right"/>
              <w:rPr>
                <w:rFonts w:ascii="Arial" w:hAnsi="Arial" w:cs="Arial"/>
                <w:b/>
                <w:sz w:val="14"/>
                <w:szCs w:val="14"/>
              </w:rPr>
            </w:pPr>
            <w:r w:rsidRPr="00640653">
              <w:rPr>
                <w:rFonts w:ascii="Arial" w:hAnsi="Arial" w:cs="Arial"/>
                <w:b/>
                <w:sz w:val="14"/>
                <w:szCs w:val="14"/>
              </w:rPr>
              <w:t>Pay (%)</w:t>
            </w:r>
          </w:p>
        </w:tc>
      </w:tr>
      <w:tr w:rsidR="00533F0C" w:rsidRPr="00640653" w14:paraId="62747663" w14:textId="77777777" w:rsidTr="00F366D4">
        <w:trPr>
          <w:trHeight w:val="59"/>
        </w:trPr>
        <w:tc>
          <w:tcPr>
            <w:tcW w:w="2062" w:type="dxa"/>
            <w:tcBorders>
              <w:top w:val="single" w:sz="4" w:space="0" w:color="auto"/>
              <w:bottom w:val="single" w:sz="4" w:space="0" w:color="auto"/>
            </w:tcBorders>
            <w:vAlign w:val="center"/>
          </w:tcPr>
          <w:p w14:paraId="671AB0BD" w14:textId="77777777"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5FB3C6C" w14:textId="43A4BF9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1249B515" w14:textId="0B78188C"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30B4A2CC" w14:textId="0A71944E"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1CD6407B" w14:textId="0A4DD232"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542477D3" w14:textId="77777777" w:rsidTr="00F366D4">
        <w:trPr>
          <w:trHeight w:val="59"/>
        </w:trPr>
        <w:tc>
          <w:tcPr>
            <w:tcW w:w="2062" w:type="dxa"/>
            <w:tcBorders>
              <w:top w:val="single" w:sz="4" w:space="0" w:color="auto"/>
              <w:bottom w:val="single" w:sz="4" w:space="0" w:color="auto"/>
            </w:tcBorders>
            <w:vAlign w:val="center"/>
          </w:tcPr>
          <w:p w14:paraId="28EEADA6" w14:textId="77777777" w:rsidR="00533F0C" w:rsidRPr="00640653" w:rsidRDefault="00533F0C" w:rsidP="00533F0C">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6788928B" w14:textId="2B63630D" w:rsidR="00533F0C" w:rsidRPr="00640653" w:rsidRDefault="00533F0C" w:rsidP="00533F0C">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7D6AC525" w14:textId="6E3270C5" w:rsidR="00533F0C" w:rsidRPr="00640653" w:rsidRDefault="00533F0C" w:rsidP="00533F0C">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041A16CE" w14:textId="18549E64" w:rsidR="00533F0C" w:rsidRPr="00640653" w:rsidRDefault="00533F0C" w:rsidP="00533F0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7E981C6" w14:textId="77777777" w:rsidR="00533F0C" w:rsidRPr="00640653" w:rsidRDefault="00533F0C" w:rsidP="00533F0C">
            <w:pPr>
              <w:tabs>
                <w:tab w:val="left" w:pos="142"/>
              </w:tabs>
              <w:jc w:val="right"/>
              <w:rPr>
                <w:rFonts w:ascii="Arial" w:hAnsi="Arial" w:cs="Arial"/>
                <w:sz w:val="14"/>
                <w:szCs w:val="14"/>
              </w:rPr>
            </w:pPr>
          </w:p>
        </w:tc>
      </w:tr>
      <w:tr w:rsidR="00533F0C" w:rsidRPr="00640653" w14:paraId="69FEC166" w14:textId="77777777" w:rsidTr="00F366D4">
        <w:trPr>
          <w:trHeight w:val="59"/>
        </w:trPr>
        <w:tc>
          <w:tcPr>
            <w:tcW w:w="2062" w:type="dxa"/>
            <w:vMerge w:val="restart"/>
          </w:tcPr>
          <w:p w14:paraId="1615ACE7" w14:textId="77777777" w:rsidR="00533F0C" w:rsidRPr="00640653" w:rsidRDefault="00533F0C" w:rsidP="00533F0C">
            <w:pPr>
              <w:tabs>
                <w:tab w:val="left" w:pos="142"/>
              </w:tabs>
              <w:rPr>
                <w:rFonts w:ascii="Arial" w:hAnsi="Arial" w:cs="Arial"/>
                <w:sz w:val="14"/>
                <w:szCs w:val="14"/>
              </w:rPr>
            </w:pPr>
          </w:p>
          <w:p w14:paraId="5896C5D3" w14:textId="77777777" w:rsidR="00533F0C" w:rsidRPr="00640653" w:rsidRDefault="00533F0C" w:rsidP="00533F0C">
            <w:pPr>
              <w:tabs>
                <w:tab w:val="left" w:pos="142"/>
              </w:tabs>
              <w:rPr>
                <w:rFonts w:ascii="Arial" w:hAnsi="Arial" w:cs="Arial"/>
                <w:sz w:val="14"/>
                <w:szCs w:val="14"/>
              </w:rPr>
            </w:pPr>
          </w:p>
          <w:p w14:paraId="2B301A6D" w14:textId="77777777"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F729B37" w14:textId="092FC4A3"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1AB98219" w14:textId="2EF25A7D"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59C0A8F6" w14:textId="0F959B78"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F1EC1D4" w14:textId="5BAE10C3"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20B17608" w14:textId="77777777" w:rsidTr="00F366D4">
        <w:trPr>
          <w:trHeight w:val="59"/>
        </w:trPr>
        <w:tc>
          <w:tcPr>
            <w:tcW w:w="2062" w:type="dxa"/>
            <w:vMerge/>
          </w:tcPr>
          <w:p w14:paraId="6D4E48A8" w14:textId="77777777" w:rsidR="00533F0C" w:rsidRPr="00640653" w:rsidRDefault="00533F0C" w:rsidP="00533F0C">
            <w:pPr>
              <w:tabs>
                <w:tab w:val="left" w:pos="142"/>
              </w:tabs>
              <w:rPr>
                <w:rFonts w:ascii="Arial" w:hAnsi="Arial" w:cs="Arial"/>
                <w:sz w:val="14"/>
                <w:szCs w:val="14"/>
              </w:rPr>
            </w:pPr>
          </w:p>
        </w:tc>
        <w:tc>
          <w:tcPr>
            <w:tcW w:w="1786" w:type="dxa"/>
            <w:vAlign w:val="center"/>
          </w:tcPr>
          <w:p w14:paraId="6F4656BB" w14:textId="25F1FABF"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787A2DF4" w14:textId="15169F7D"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241EABF" w14:textId="0712F51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5D753AA" w14:textId="3D151538"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2CF1C40B" w14:textId="77777777" w:rsidTr="00F366D4">
        <w:trPr>
          <w:trHeight w:val="59"/>
        </w:trPr>
        <w:tc>
          <w:tcPr>
            <w:tcW w:w="2062" w:type="dxa"/>
            <w:vMerge/>
          </w:tcPr>
          <w:p w14:paraId="5309D025" w14:textId="77777777" w:rsidR="00533F0C" w:rsidRPr="00640653" w:rsidRDefault="00533F0C" w:rsidP="00533F0C">
            <w:pPr>
              <w:tabs>
                <w:tab w:val="left" w:pos="142"/>
              </w:tabs>
              <w:rPr>
                <w:rFonts w:ascii="Arial" w:hAnsi="Arial" w:cs="Arial"/>
                <w:sz w:val="14"/>
                <w:szCs w:val="14"/>
              </w:rPr>
            </w:pPr>
          </w:p>
        </w:tc>
        <w:tc>
          <w:tcPr>
            <w:tcW w:w="1786" w:type="dxa"/>
            <w:vAlign w:val="center"/>
          </w:tcPr>
          <w:p w14:paraId="3A8300F8" w14:textId="49C8E2D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C908A7" w14:textId="15708A65"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115DD15A" w14:textId="7AC4722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573525A3" w14:textId="47AD4CFF"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293A5A33" w14:textId="77777777" w:rsidTr="00F366D4">
        <w:trPr>
          <w:trHeight w:val="59"/>
        </w:trPr>
        <w:tc>
          <w:tcPr>
            <w:tcW w:w="2062" w:type="dxa"/>
            <w:vMerge/>
          </w:tcPr>
          <w:p w14:paraId="51FAAE11" w14:textId="77777777" w:rsidR="00533F0C" w:rsidRPr="00640653" w:rsidRDefault="00533F0C" w:rsidP="00533F0C">
            <w:pPr>
              <w:tabs>
                <w:tab w:val="left" w:pos="142"/>
              </w:tabs>
              <w:rPr>
                <w:rFonts w:ascii="Arial" w:hAnsi="Arial" w:cs="Arial"/>
                <w:sz w:val="14"/>
                <w:szCs w:val="14"/>
              </w:rPr>
            </w:pPr>
          </w:p>
        </w:tc>
        <w:tc>
          <w:tcPr>
            <w:tcW w:w="1786" w:type="dxa"/>
            <w:vAlign w:val="center"/>
          </w:tcPr>
          <w:p w14:paraId="18F49460" w14:textId="7B0DCEF3" w:rsidR="00533F0C" w:rsidRPr="00640653" w:rsidRDefault="00533F0C" w:rsidP="00533F0C">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79ECE450" w14:textId="512072D9"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Yönetim Kurulu Üyesi </w:t>
            </w:r>
          </w:p>
        </w:tc>
        <w:tc>
          <w:tcPr>
            <w:tcW w:w="826" w:type="dxa"/>
            <w:vAlign w:val="bottom"/>
          </w:tcPr>
          <w:p w14:paraId="0FFFCF2C" w14:textId="6D3BC901" w:rsidR="00533F0C" w:rsidRPr="00640653" w:rsidRDefault="00533F0C" w:rsidP="00533F0C">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63BB7312" w14:textId="3F819B41"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74094AC5" w14:textId="77777777" w:rsidTr="00F366D4">
        <w:trPr>
          <w:trHeight w:val="59"/>
        </w:trPr>
        <w:tc>
          <w:tcPr>
            <w:tcW w:w="2062" w:type="dxa"/>
            <w:vMerge/>
            <w:tcBorders>
              <w:bottom w:val="single" w:sz="4" w:space="0" w:color="auto"/>
            </w:tcBorders>
          </w:tcPr>
          <w:p w14:paraId="3EA31624" w14:textId="77777777" w:rsidR="00533F0C" w:rsidRPr="00640653" w:rsidRDefault="00533F0C" w:rsidP="00533F0C">
            <w:pPr>
              <w:tabs>
                <w:tab w:val="left" w:pos="142"/>
              </w:tabs>
              <w:rPr>
                <w:rFonts w:ascii="Arial" w:hAnsi="Arial" w:cs="Arial"/>
                <w:sz w:val="14"/>
                <w:szCs w:val="14"/>
              </w:rPr>
            </w:pPr>
          </w:p>
        </w:tc>
        <w:tc>
          <w:tcPr>
            <w:tcW w:w="1786" w:type="dxa"/>
            <w:tcBorders>
              <w:bottom w:val="single" w:sz="4" w:space="0" w:color="auto"/>
            </w:tcBorders>
            <w:vAlign w:val="center"/>
          </w:tcPr>
          <w:p w14:paraId="11954516" w14:textId="7F16D47D"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268826F3" w14:textId="7A6DA0BF"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504AF678" w14:textId="171469E9"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6DE2A4A" w14:textId="17AD47C9"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783EE90A" w14:textId="77777777" w:rsidTr="00F366D4">
        <w:trPr>
          <w:trHeight w:val="59"/>
        </w:trPr>
        <w:tc>
          <w:tcPr>
            <w:tcW w:w="2062" w:type="dxa"/>
            <w:vMerge w:val="restart"/>
            <w:tcBorders>
              <w:top w:val="single" w:sz="4" w:space="0" w:color="auto"/>
            </w:tcBorders>
            <w:vAlign w:val="center"/>
          </w:tcPr>
          <w:p w14:paraId="23866B5E" w14:textId="77777777"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76D1BC1A" w14:textId="5409AF05"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672A322C" w14:textId="29CA55F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58D39E38" w14:textId="0CEE5478"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4969BB2F" w14:textId="4D8EE5F7"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1B9185A8" w14:textId="77777777" w:rsidTr="00F366D4">
        <w:trPr>
          <w:trHeight w:val="59"/>
        </w:trPr>
        <w:tc>
          <w:tcPr>
            <w:tcW w:w="2062" w:type="dxa"/>
            <w:vMerge/>
            <w:tcBorders>
              <w:bottom w:val="single" w:sz="4" w:space="0" w:color="auto"/>
            </w:tcBorders>
          </w:tcPr>
          <w:p w14:paraId="207F2536" w14:textId="77777777" w:rsidR="00533F0C" w:rsidRPr="00640653" w:rsidRDefault="00533F0C" w:rsidP="00533F0C">
            <w:pPr>
              <w:tabs>
                <w:tab w:val="left" w:pos="142"/>
              </w:tabs>
              <w:rPr>
                <w:rFonts w:ascii="Arial" w:hAnsi="Arial" w:cs="Arial"/>
                <w:sz w:val="14"/>
                <w:szCs w:val="14"/>
              </w:rPr>
            </w:pPr>
          </w:p>
        </w:tc>
        <w:tc>
          <w:tcPr>
            <w:tcW w:w="1786" w:type="dxa"/>
            <w:tcBorders>
              <w:bottom w:val="single" w:sz="4" w:space="0" w:color="auto"/>
            </w:tcBorders>
            <w:vAlign w:val="center"/>
          </w:tcPr>
          <w:p w14:paraId="48C356C4" w14:textId="229B855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08E4885B" w14:textId="1022B9B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424FB4CB" w14:textId="54E075BC"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6D7B042" w14:textId="3814FD62"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60697EDD" w14:textId="77777777" w:rsidTr="00923A10">
        <w:trPr>
          <w:trHeight w:val="199"/>
        </w:trPr>
        <w:tc>
          <w:tcPr>
            <w:tcW w:w="2062" w:type="dxa"/>
            <w:vMerge w:val="restart"/>
            <w:tcBorders>
              <w:top w:val="single" w:sz="4" w:space="0" w:color="auto"/>
            </w:tcBorders>
            <w:vAlign w:val="center"/>
          </w:tcPr>
          <w:p w14:paraId="38C141EB" w14:textId="77777777"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690A9D93" w14:textId="5519E653"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74BFC00" w14:textId="404A66B4"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Mali İşler Müdürlüğü, </w:t>
            </w:r>
            <w:r w:rsidRPr="000938CD">
              <w:rPr>
                <w:rFonts w:ascii="Arial" w:hAnsi="Arial" w:cs="Arial"/>
                <w:sz w:val="14"/>
                <w:szCs w:val="14"/>
              </w:rPr>
              <w:t>Proje Finansman Müdürlüğü</w:t>
            </w:r>
            <w:r>
              <w:rPr>
                <w:rFonts w:ascii="Arial" w:hAnsi="Arial" w:cs="Arial"/>
                <w:sz w:val="14"/>
                <w:szCs w:val="14"/>
              </w:rPr>
              <w:t xml:space="preserve">, </w:t>
            </w:r>
            <w:r w:rsidRPr="000938CD">
              <w:rPr>
                <w:rFonts w:ascii="Arial" w:hAnsi="Arial" w:cs="Arial"/>
                <w:sz w:val="14"/>
                <w:szCs w:val="14"/>
              </w:rPr>
              <w:t>Kredi Hazine Operasyon Müdürlüğü</w:t>
            </w:r>
            <w:r>
              <w:rPr>
                <w:rFonts w:ascii="Arial" w:hAnsi="Arial" w:cs="Arial"/>
                <w:sz w:val="14"/>
                <w:szCs w:val="14"/>
              </w:rPr>
              <w:t xml:space="preserve">, </w:t>
            </w:r>
            <w:r w:rsidRPr="000938CD">
              <w:rPr>
                <w:rFonts w:ascii="Arial" w:hAnsi="Arial" w:cs="Arial"/>
                <w:sz w:val="14"/>
                <w:szCs w:val="14"/>
              </w:rPr>
              <w:t>Bankacılık ve Ödeme Sistemleri Müdürlüğü</w:t>
            </w:r>
            <w:r>
              <w:rPr>
                <w:rFonts w:ascii="Arial" w:hAnsi="Arial" w:cs="Arial"/>
                <w:sz w:val="14"/>
                <w:szCs w:val="14"/>
              </w:rPr>
              <w:t xml:space="preserve">, </w:t>
            </w:r>
            <w:r w:rsidRPr="000938CD">
              <w:rPr>
                <w:rFonts w:ascii="Arial" w:hAnsi="Arial" w:cs="Arial"/>
                <w:sz w:val="14"/>
                <w:szCs w:val="14"/>
              </w:rPr>
              <w:t>Dış İşlemler Operasyon Müdürlüğü</w:t>
            </w:r>
            <w:r>
              <w:rPr>
                <w:rFonts w:ascii="Arial" w:hAnsi="Arial" w:cs="Arial"/>
                <w:sz w:val="14"/>
                <w:szCs w:val="14"/>
              </w:rPr>
              <w:t xml:space="preserve">, </w:t>
            </w:r>
            <w:r w:rsidRPr="000938CD">
              <w:rPr>
                <w:rFonts w:ascii="Arial" w:hAnsi="Arial" w:cs="Arial"/>
                <w:sz w:val="14"/>
                <w:szCs w:val="14"/>
              </w:rPr>
              <w:t>Şube Operasyonları Koordinasyonları Servisi</w:t>
            </w:r>
            <w:r>
              <w:rPr>
                <w:rFonts w:ascii="Arial" w:hAnsi="Arial" w:cs="Arial"/>
                <w:sz w:val="14"/>
                <w:szCs w:val="14"/>
              </w:rPr>
              <w:t xml:space="preserve">, </w:t>
            </w:r>
            <w:r w:rsidRPr="000938CD">
              <w:rPr>
                <w:rFonts w:ascii="Arial" w:hAnsi="Arial" w:cs="Arial"/>
                <w:sz w:val="14"/>
                <w:szCs w:val="14"/>
              </w:rPr>
              <w:t>Müşteri İletişim Merkezi Servisi</w:t>
            </w:r>
          </w:p>
        </w:tc>
        <w:tc>
          <w:tcPr>
            <w:tcW w:w="826" w:type="dxa"/>
            <w:tcBorders>
              <w:top w:val="single" w:sz="4" w:space="0" w:color="auto"/>
              <w:bottom w:val="single" w:sz="4" w:space="0" w:color="auto"/>
            </w:tcBorders>
            <w:vAlign w:val="center"/>
          </w:tcPr>
          <w:p w14:paraId="190F5F8C" w14:textId="60C8C66F"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DD145A3" w14:textId="4BDC7286"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6951149A" w14:textId="77777777" w:rsidTr="00DD7029">
        <w:trPr>
          <w:trHeight w:val="59"/>
        </w:trPr>
        <w:tc>
          <w:tcPr>
            <w:tcW w:w="2062" w:type="dxa"/>
            <w:vMerge/>
            <w:vAlign w:val="center"/>
          </w:tcPr>
          <w:p w14:paraId="4A34DFD7" w14:textId="77777777" w:rsidR="00533F0C" w:rsidRPr="00640653" w:rsidRDefault="00533F0C" w:rsidP="00533F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97C2919" w14:textId="39CFBF4A"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4196CC" w14:textId="428FB4ED"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E42ED77" w14:textId="50DE5F22"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89CFADE" w14:textId="2890CFD5"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0222DEE8" w14:textId="77777777" w:rsidTr="00DD7029">
        <w:trPr>
          <w:trHeight w:val="59"/>
        </w:trPr>
        <w:tc>
          <w:tcPr>
            <w:tcW w:w="2062" w:type="dxa"/>
            <w:vMerge/>
            <w:vAlign w:val="center"/>
          </w:tcPr>
          <w:p w14:paraId="66903EBF" w14:textId="77777777" w:rsidR="00533F0C" w:rsidRPr="00640653" w:rsidRDefault="00533F0C" w:rsidP="00533F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6C40751" w14:textId="524D5754"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695997C6" w14:textId="59544618" w:rsidR="00533F0C" w:rsidRPr="00640653" w:rsidRDefault="00533F0C" w:rsidP="00533F0C">
            <w:pPr>
              <w:tabs>
                <w:tab w:val="left" w:pos="142"/>
              </w:tabs>
              <w:rPr>
                <w:rFonts w:ascii="Arial" w:hAnsi="Arial" w:cs="Arial"/>
                <w:sz w:val="14"/>
                <w:szCs w:val="14"/>
              </w:rPr>
            </w:pPr>
            <w:r w:rsidRPr="000938CD">
              <w:rPr>
                <w:rFonts w:ascii="Arial" w:hAnsi="Arial" w:cs="Arial"/>
                <w:sz w:val="14"/>
                <w:szCs w:val="14"/>
              </w:rPr>
              <w:t>Ticari Bankacılık Müdürlüğü</w:t>
            </w:r>
            <w:r>
              <w:rPr>
                <w:rFonts w:ascii="Arial" w:hAnsi="Arial" w:cs="Arial"/>
                <w:sz w:val="14"/>
                <w:szCs w:val="14"/>
              </w:rPr>
              <w:t xml:space="preserve">, </w:t>
            </w:r>
            <w:r w:rsidRPr="000938CD">
              <w:rPr>
                <w:rFonts w:ascii="Arial" w:hAnsi="Arial" w:cs="Arial"/>
                <w:sz w:val="14"/>
                <w:szCs w:val="14"/>
              </w:rPr>
              <w:t>Perakende Bankacılık Müdürlüğü</w:t>
            </w:r>
            <w:r>
              <w:rPr>
                <w:rFonts w:ascii="Arial" w:hAnsi="Arial" w:cs="Arial"/>
                <w:sz w:val="14"/>
                <w:szCs w:val="14"/>
              </w:rPr>
              <w:t xml:space="preserve">, </w:t>
            </w:r>
            <w:r w:rsidRPr="000938CD">
              <w:rPr>
                <w:rFonts w:ascii="Arial" w:hAnsi="Arial" w:cs="Arial"/>
                <w:sz w:val="14"/>
                <w:szCs w:val="14"/>
              </w:rPr>
              <w:t>Kobi Bankacılığı Müdürlüğü</w:t>
            </w:r>
            <w:r>
              <w:rPr>
                <w:rFonts w:ascii="Arial" w:hAnsi="Arial" w:cs="Arial"/>
                <w:sz w:val="14"/>
                <w:szCs w:val="14"/>
              </w:rPr>
              <w:t xml:space="preserve">, </w:t>
            </w:r>
            <w:r w:rsidRPr="000938CD">
              <w:rPr>
                <w:rFonts w:ascii="Arial" w:hAnsi="Arial" w:cs="Arial"/>
                <w:sz w:val="14"/>
                <w:szCs w:val="14"/>
              </w:rPr>
              <w:t>Sigorta ve Kurumsal Çözümler Müdürlüğü</w:t>
            </w:r>
            <w:r>
              <w:rPr>
                <w:rFonts w:ascii="Arial" w:hAnsi="Arial" w:cs="Arial"/>
                <w:sz w:val="14"/>
                <w:szCs w:val="14"/>
              </w:rPr>
              <w:t xml:space="preserve">, </w:t>
            </w:r>
            <w:r w:rsidRPr="000938CD">
              <w:rPr>
                <w:rFonts w:ascii="Arial" w:hAnsi="Arial" w:cs="Arial"/>
                <w:sz w:val="14"/>
                <w:szCs w:val="14"/>
              </w:rPr>
              <w:t>Ürün Yönetimi ve Analitiği Servisi</w:t>
            </w:r>
          </w:p>
        </w:tc>
        <w:tc>
          <w:tcPr>
            <w:tcW w:w="826" w:type="dxa"/>
            <w:tcBorders>
              <w:top w:val="single" w:sz="4" w:space="0" w:color="auto"/>
              <w:bottom w:val="single" w:sz="4" w:space="0" w:color="auto"/>
            </w:tcBorders>
            <w:vAlign w:val="center"/>
          </w:tcPr>
          <w:p w14:paraId="2D206F9B" w14:textId="77450F95" w:rsidR="00533F0C" w:rsidRPr="00640653" w:rsidRDefault="00533F0C" w:rsidP="00533F0C">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0665DA2" w14:textId="05CA2F9D" w:rsidR="00533F0C" w:rsidRPr="00640653" w:rsidRDefault="00533F0C" w:rsidP="00533F0C">
            <w:pPr>
              <w:tabs>
                <w:tab w:val="left" w:pos="142"/>
              </w:tabs>
              <w:jc w:val="right"/>
              <w:rPr>
                <w:rFonts w:ascii="Arial" w:hAnsi="Arial" w:cs="Arial"/>
                <w:sz w:val="14"/>
                <w:szCs w:val="14"/>
              </w:rPr>
            </w:pPr>
            <w:r w:rsidRPr="00640653">
              <w:rPr>
                <w:rFonts w:ascii="Arial" w:hAnsi="Arial" w:cs="Arial"/>
                <w:sz w:val="14"/>
                <w:szCs w:val="14"/>
              </w:rPr>
              <w:t>-</w:t>
            </w:r>
          </w:p>
        </w:tc>
      </w:tr>
      <w:tr w:rsidR="00533F0C" w:rsidRPr="00640653" w14:paraId="6CE8C289" w14:textId="77777777" w:rsidTr="00DD7029">
        <w:trPr>
          <w:trHeight w:val="59"/>
        </w:trPr>
        <w:tc>
          <w:tcPr>
            <w:tcW w:w="2062" w:type="dxa"/>
            <w:vAlign w:val="center"/>
          </w:tcPr>
          <w:p w14:paraId="0ECE0F99" w14:textId="77777777" w:rsidR="00533F0C" w:rsidRPr="00640653" w:rsidRDefault="00533F0C" w:rsidP="00533F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2392599" w14:textId="3BD2AFAE" w:rsidR="00533F0C" w:rsidRPr="00640653" w:rsidRDefault="00533F0C" w:rsidP="00533F0C">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35640DDD" w14:textId="556C53F8" w:rsidR="00533F0C" w:rsidRPr="00640653" w:rsidRDefault="00533F0C" w:rsidP="00533F0C">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5A74A25D" w14:textId="631EAD9B" w:rsidR="00533F0C" w:rsidRPr="00640653" w:rsidRDefault="00533F0C" w:rsidP="00533F0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4785A3C6" w14:textId="5DCF3E28" w:rsidR="00533F0C" w:rsidRPr="00640653" w:rsidRDefault="00533F0C" w:rsidP="00533F0C">
            <w:pPr>
              <w:tabs>
                <w:tab w:val="left" w:pos="142"/>
              </w:tabs>
              <w:jc w:val="right"/>
              <w:rPr>
                <w:rFonts w:ascii="Arial" w:hAnsi="Arial" w:cs="Arial"/>
                <w:sz w:val="14"/>
                <w:szCs w:val="14"/>
              </w:rPr>
            </w:pPr>
            <w:r>
              <w:rPr>
                <w:rFonts w:ascii="Arial" w:hAnsi="Arial" w:cs="Arial"/>
                <w:sz w:val="14"/>
                <w:szCs w:val="14"/>
              </w:rPr>
              <w:t>-</w:t>
            </w:r>
          </w:p>
        </w:tc>
      </w:tr>
      <w:tr w:rsidR="00533F0C" w14:paraId="02252AC0" w14:textId="77777777" w:rsidTr="00DD7029">
        <w:trPr>
          <w:trHeight w:val="59"/>
        </w:trPr>
        <w:tc>
          <w:tcPr>
            <w:tcW w:w="2062" w:type="dxa"/>
            <w:vAlign w:val="center"/>
          </w:tcPr>
          <w:p w14:paraId="387BF948" w14:textId="77777777" w:rsidR="00533F0C" w:rsidRPr="00640653" w:rsidRDefault="00533F0C" w:rsidP="00533F0C">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7170E36" w14:textId="29B77AB5" w:rsidR="00533F0C" w:rsidRDefault="00533F0C" w:rsidP="00533F0C">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A88D2EF" w14:textId="22C2E346" w:rsidR="00533F0C" w:rsidRDefault="00533F0C" w:rsidP="00533F0C">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Kredi Risk Analitiği Müdürlüğü, Kredi Yönetimi Servisi</w:t>
            </w:r>
          </w:p>
        </w:tc>
        <w:tc>
          <w:tcPr>
            <w:tcW w:w="826" w:type="dxa"/>
            <w:tcBorders>
              <w:top w:val="single" w:sz="4" w:space="0" w:color="auto"/>
              <w:bottom w:val="single" w:sz="4" w:space="0" w:color="auto"/>
            </w:tcBorders>
            <w:vAlign w:val="center"/>
          </w:tcPr>
          <w:p w14:paraId="0E10DFD6" w14:textId="6FE6A377" w:rsidR="00533F0C" w:rsidRDefault="00533F0C" w:rsidP="00533F0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867D362" w14:textId="45763170" w:rsidR="00533F0C" w:rsidRDefault="00533F0C" w:rsidP="00533F0C">
            <w:pPr>
              <w:tabs>
                <w:tab w:val="left" w:pos="142"/>
              </w:tabs>
              <w:jc w:val="right"/>
              <w:rPr>
                <w:rFonts w:ascii="Arial" w:hAnsi="Arial" w:cs="Arial"/>
                <w:sz w:val="14"/>
                <w:szCs w:val="14"/>
              </w:rPr>
            </w:pPr>
            <w:r>
              <w:rPr>
                <w:rFonts w:ascii="Arial" w:hAnsi="Arial" w:cs="Arial"/>
                <w:sz w:val="14"/>
                <w:szCs w:val="14"/>
              </w:rPr>
              <w:t>-</w:t>
            </w:r>
          </w:p>
        </w:tc>
      </w:tr>
    </w:tbl>
    <w:p w14:paraId="5BCDF6F5" w14:textId="47E53B0B" w:rsidR="00A87384" w:rsidRPr="003B10B3" w:rsidRDefault="00A87384" w:rsidP="001A1B43">
      <w:pPr>
        <w:tabs>
          <w:tab w:val="left" w:pos="142"/>
          <w:tab w:val="left" w:pos="3828"/>
        </w:tabs>
        <w:spacing w:after="120" w:line="230" w:lineRule="auto"/>
        <w:ind w:hanging="567"/>
        <w:rPr>
          <w:rFonts w:ascii="Arial" w:eastAsiaTheme="majorEastAsia" w:hAnsi="Arial" w:cs="Arial"/>
          <w:b/>
          <w:color w:val="000000" w:themeColor="text1"/>
          <w:sz w:val="20"/>
          <w:szCs w:val="20"/>
        </w:rPr>
      </w:pPr>
      <w:bookmarkStart w:id="5" w:name="_Toc445152928"/>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07880B05" w14:textId="675E8B95" w:rsidR="00A87384" w:rsidRPr="003B10B3" w:rsidRDefault="009C03CF" w:rsidP="004B6584">
      <w:pPr>
        <w:tabs>
          <w:tab w:val="left" w:pos="142"/>
          <w:tab w:val="left" w:pos="3828"/>
        </w:tabs>
        <w:spacing w:before="120" w:after="120" w:line="230" w:lineRule="auto"/>
        <w:ind w:right="-285"/>
        <w:jc w:val="both"/>
        <w:rPr>
          <w:rFonts w:ascii="Arial" w:hAnsi="Arial" w:cs="Arial"/>
          <w:sz w:val="20"/>
          <w:szCs w:val="18"/>
        </w:rPr>
      </w:pPr>
      <w:r>
        <w:rPr>
          <w:rFonts w:ascii="Arial" w:hAnsi="Arial" w:cs="Arial"/>
          <w:sz w:val="20"/>
          <w:szCs w:val="18"/>
        </w:rPr>
        <w:t xml:space="preserve">Ana Ortaklık Banka’nın </w:t>
      </w:r>
      <w:r w:rsidR="00DD7029" w:rsidRPr="000751AF">
        <w:rPr>
          <w:rFonts w:ascii="Arial" w:hAnsi="Arial" w:cs="Arial"/>
          <w:sz w:val="20"/>
          <w:szCs w:val="18"/>
        </w:rPr>
        <w:t xml:space="preserve">5.720.000 </w:t>
      </w:r>
      <w:r w:rsidR="00A87384" w:rsidRPr="003B10B3">
        <w:rPr>
          <w:rFonts w:ascii="Arial" w:hAnsi="Arial" w:cs="Arial"/>
          <w:sz w:val="20"/>
          <w:szCs w:val="18"/>
        </w:rPr>
        <w:t>TL tutarındaki ödenmiş sermayesi birim pay nominal değeri</w:t>
      </w:r>
      <w:r>
        <w:rPr>
          <w:rFonts w:ascii="Arial" w:hAnsi="Arial" w:cs="Arial"/>
          <w:sz w:val="20"/>
          <w:szCs w:val="18"/>
        </w:rPr>
        <w:t xml:space="preserve"> 0,01 tam TL olan </w:t>
      </w:r>
      <w:r w:rsidR="00DD7029" w:rsidRPr="000751AF">
        <w:rPr>
          <w:rFonts w:ascii="Arial" w:hAnsi="Arial" w:cs="Arial"/>
          <w:sz w:val="20"/>
          <w:szCs w:val="18"/>
        </w:rPr>
        <w:t xml:space="preserve">572.000.000.000 </w:t>
      </w:r>
      <w:r w:rsidR="00A87384" w:rsidRPr="003B10B3">
        <w:rPr>
          <w:rFonts w:ascii="Arial" w:hAnsi="Arial" w:cs="Arial"/>
          <w:sz w:val="20"/>
          <w:szCs w:val="18"/>
        </w:rPr>
        <w:t>payd</w:t>
      </w:r>
      <w:r>
        <w:rPr>
          <w:rFonts w:ascii="Arial" w:hAnsi="Arial" w:cs="Arial"/>
          <w:sz w:val="20"/>
          <w:szCs w:val="18"/>
        </w:rPr>
        <w:t xml:space="preserve">an oluşmaktadır. Bu sermayenin </w:t>
      </w:r>
      <w:r w:rsidR="00DD7029" w:rsidRPr="000751AF">
        <w:rPr>
          <w:rFonts w:ascii="Arial" w:hAnsi="Arial" w:cs="Arial"/>
          <w:sz w:val="20"/>
          <w:szCs w:val="18"/>
        </w:rPr>
        <w:t xml:space="preserve">5.662.800 </w:t>
      </w:r>
      <w:r w:rsidR="00A87384" w:rsidRPr="003B10B3">
        <w:rPr>
          <w:rFonts w:ascii="Arial" w:hAnsi="Arial" w:cs="Arial"/>
          <w:sz w:val="20"/>
          <w:szCs w:val="18"/>
        </w:rPr>
        <w:t>TL tutarı nitelikli paya sahip kişi ve kuruluşlara ait olup, söz konusu pay sahiplerine ilişkin liste aşağıda yer almaktadır:</w:t>
      </w:r>
    </w:p>
    <w:tbl>
      <w:tblPr>
        <w:tblW w:w="5157" w:type="pct"/>
        <w:tblLayout w:type="fixed"/>
        <w:tblCellMar>
          <w:left w:w="70" w:type="dxa"/>
          <w:right w:w="70" w:type="dxa"/>
        </w:tblCellMar>
        <w:tblLook w:val="04A0" w:firstRow="1" w:lastRow="0" w:firstColumn="1" w:lastColumn="0" w:noHBand="0" w:noVBand="1"/>
      </w:tblPr>
      <w:tblGrid>
        <w:gridCol w:w="4254"/>
        <w:gridCol w:w="1276"/>
        <w:gridCol w:w="1274"/>
        <w:gridCol w:w="1134"/>
        <w:gridCol w:w="1418"/>
      </w:tblGrid>
      <w:tr w:rsidR="00F66FC1" w:rsidRPr="00640653" w14:paraId="1AC35429" w14:textId="77777777" w:rsidTr="00DD7029">
        <w:trPr>
          <w:trHeight w:val="57"/>
        </w:trPr>
        <w:tc>
          <w:tcPr>
            <w:tcW w:w="2273"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DD7029">
            <w:pPr>
              <w:tabs>
                <w:tab w:val="left" w:pos="142"/>
              </w:tabs>
              <w:rPr>
                <w:rFonts w:ascii="Arial" w:hAnsi="Arial" w:cs="Arial"/>
                <w:b/>
                <w:sz w:val="20"/>
                <w:szCs w:val="18"/>
              </w:rPr>
            </w:pPr>
            <w:r w:rsidRPr="00640653">
              <w:rPr>
                <w:rFonts w:ascii="Arial" w:hAnsi="Arial" w:cs="Arial"/>
                <w:b/>
                <w:sz w:val="20"/>
                <w:szCs w:val="18"/>
              </w:rPr>
              <w:t xml:space="preserve">Ad </w:t>
            </w:r>
            <w:proofErr w:type="spellStart"/>
            <w:r w:rsidRPr="00640653">
              <w:rPr>
                <w:rFonts w:ascii="Arial" w:hAnsi="Arial" w:cs="Arial"/>
                <w:b/>
                <w:sz w:val="20"/>
                <w:szCs w:val="18"/>
              </w:rPr>
              <w:t>Soyad</w:t>
            </w:r>
            <w:proofErr w:type="spellEnd"/>
            <w:r w:rsidRPr="00640653">
              <w:rPr>
                <w:rFonts w:ascii="Arial" w:hAnsi="Arial" w:cs="Arial"/>
                <w:b/>
                <w:sz w:val="20"/>
                <w:szCs w:val="18"/>
              </w:rPr>
              <w:t xml:space="preserve"> / Ticaret Unvanı</w:t>
            </w:r>
          </w:p>
        </w:tc>
        <w:tc>
          <w:tcPr>
            <w:tcW w:w="682"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Pay Tutarları</w:t>
            </w:r>
          </w:p>
        </w:tc>
        <w:tc>
          <w:tcPr>
            <w:tcW w:w="681"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06" w:type="pct"/>
            <w:tcBorders>
              <w:top w:val="single" w:sz="4" w:space="0" w:color="auto"/>
              <w:bottom w:val="single" w:sz="4" w:space="0" w:color="auto"/>
            </w:tcBorders>
            <w:shd w:val="clear" w:color="auto" w:fill="auto"/>
            <w:vAlign w:val="center"/>
          </w:tcPr>
          <w:p w14:paraId="3D449196"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Ödenmiş Paylar</w:t>
            </w:r>
          </w:p>
        </w:tc>
        <w:tc>
          <w:tcPr>
            <w:tcW w:w="758" w:type="pct"/>
            <w:tcBorders>
              <w:top w:val="single" w:sz="4" w:space="0" w:color="auto"/>
              <w:bottom w:val="single" w:sz="4" w:space="0" w:color="auto"/>
            </w:tcBorders>
            <w:shd w:val="clear" w:color="auto" w:fill="auto"/>
            <w:vAlign w:val="center"/>
          </w:tcPr>
          <w:p w14:paraId="0A91E9CF"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Ödenmemiş Paylar</w:t>
            </w:r>
          </w:p>
        </w:tc>
      </w:tr>
      <w:tr w:rsidR="00DD7029" w:rsidRPr="00640653" w14:paraId="7C996A85" w14:textId="77777777" w:rsidTr="00DD7029">
        <w:trPr>
          <w:trHeight w:val="57"/>
        </w:trPr>
        <w:tc>
          <w:tcPr>
            <w:tcW w:w="2273" w:type="pct"/>
            <w:tcBorders>
              <w:top w:val="single" w:sz="4" w:space="0" w:color="auto"/>
              <w:bottom w:val="single" w:sz="4" w:space="0" w:color="auto"/>
            </w:tcBorders>
            <w:shd w:val="clear" w:color="auto" w:fill="auto"/>
            <w:noWrap/>
            <w:vAlign w:val="center"/>
            <w:hideMark/>
          </w:tcPr>
          <w:p w14:paraId="528077F1" w14:textId="72EF3645" w:rsidR="00DD7029" w:rsidRPr="00640653" w:rsidRDefault="00DD7029" w:rsidP="00DD7029">
            <w:pPr>
              <w:tabs>
                <w:tab w:val="left" w:pos="142"/>
              </w:tabs>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 xml:space="preserve">Vakıflar Genel Müdürlüğünün İdare ve Temsil </w:t>
            </w:r>
            <w:proofErr w:type="spellStart"/>
            <w:r w:rsidRPr="00CB4182">
              <w:rPr>
                <w:rFonts w:ascii="Arial" w:hAnsi="Arial" w:cs="Arial"/>
                <w:sz w:val="20"/>
                <w:szCs w:val="18"/>
              </w:rPr>
              <w:t>Temsil</w:t>
            </w:r>
            <w:proofErr w:type="spellEnd"/>
            <w:r w:rsidRPr="00CB4182">
              <w:rPr>
                <w:rFonts w:ascii="Arial" w:hAnsi="Arial" w:cs="Arial"/>
                <w:sz w:val="20"/>
                <w:szCs w:val="18"/>
              </w:rPr>
              <w:t xml:space="preserve"> </w:t>
            </w:r>
            <w:proofErr w:type="gramStart"/>
            <w:r w:rsidRPr="00CB4182">
              <w:rPr>
                <w:rFonts w:ascii="Arial" w:hAnsi="Arial" w:cs="Arial"/>
                <w:sz w:val="20"/>
                <w:szCs w:val="18"/>
              </w:rPr>
              <w:t>Ettiği  Mazbut</w:t>
            </w:r>
            <w:proofErr w:type="gramEnd"/>
            <w:r w:rsidRPr="00CB4182">
              <w:rPr>
                <w:rFonts w:ascii="Arial" w:hAnsi="Arial" w:cs="Arial"/>
                <w:sz w:val="20"/>
                <w:szCs w:val="18"/>
              </w:rPr>
              <w:t xml:space="preserve"> Vakıflar</w:t>
            </w:r>
          </w:p>
        </w:tc>
        <w:tc>
          <w:tcPr>
            <w:tcW w:w="682" w:type="pct"/>
            <w:tcBorders>
              <w:top w:val="single" w:sz="4" w:space="0" w:color="auto"/>
              <w:bottom w:val="single" w:sz="4" w:space="0" w:color="auto"/>
            </w:tcBorders>
            <w:shd w:val="clear" w:color="auto" w:fill="auto"/>
            <w:noWrap/>
            <w:vAlign w:val="center"/>
            <w:hideMark/>
          </w:tcPr>
          <w:p w14:paraId="25864A98" w14:textId="091A6D33" w:rsidR="00DD7029" w:rsidRPr="00640653" w:rsidRDefault="00DD7029" w:rsidP="00DD7029">
            <w:pPr>
              <w:tabs>
                <w:tab w:val="left" w:pos="142"/>
              </w:tabs>
              <w:jc w:val="center"/>
              <w:rPr>
                <w:rFonts w:ascii="Arial" w:hAnsi="Arial" w:cs="Arial"/>
                <w:sz w:val="20"/>
                <w:szCs w:val="18"/>
              </w:rPr>
            </w:pPr>
            <w:r w:rsidRPr="000751AF">
              <w:rPr>
                <w:rFonts w:ascii="Arial" w:hAnsi="Arial" w:cs="Arial"/>
                <w:sz w:val="20"/>
                <w:szCs w:val="18"/>
              </w:rPr>
              <w:t>5.662.800</w:t>
            </w:r>
          </w:p>
        </w:tc>
        <w:tc>
          <w:tcPr>
            <w:tcW w:w="681" w:type="pct"/>
            <w:tcBorders>
              <w:top w:val="single" w:sz="4" w:space="0" w:color="auto"/>
              <w:bottom w:val="single" w:sz="4" w:space="0" w:color="auto"/>
            </w:tcBorders>
            <w:shd w:val="clear" w:color="auto" w:fill="auto"/>
            <w:noWrap/>
            <w:vAlign w:val="center"/>
            <w:hideMark/>
          </w:tcPr>
          <w:p w14:paraId="2BE86E3B" w14:textId="6FDF3A5F" w:rsidR="00DD7029" w:rsidRPr="00640653" w:rsidRDefault="00DD7029" w:rsidP="00DD7029">
            <w:pPr>
              <w:tabs>
                <w:tab w:val="left" w:pos="142"/>
              </w:tabs>
              <w:jc w:val="center"/>
              <w:rPr>
                <w:rFonts w:ascii="Arial" w:hAnsi="Arial" w:cs="Arial"/>
                <w:sz w:val="20"/>
                <w:szCs w:val="18"/>
              </w:rPr>
            </w:pPr>
            <w:r w:rsidRPr="000751AF">
              <w:rPr>
                <w:rFonts w:ascii="Arial" w:hAnsi="Arial" w:cs="Arial"/>
                <w:sz w:val="20"/>
                <w:szCs w:val="18"/>
              </w:rPr>
              <w:t>99,00</w:t>
            </w:r>
          </w:p>
        </w:tc>
        <w:tc>
          <w:tcPr>
            <w:tcW w:w="606" w:type="pct"/>
            <w:tcBorders>
              <w:top w:val="single" w:sz="4" w:space="0" w:color="auto"/>
              <w:bottom w:val="single" w:sz="4" w:space="0" w:color="auto"/>
            </w:tcBorders>
            <w:shd w:val="clear" w:color="auto" w:fill="auto"/>
            <w:vAlign w:val="center"/>
          </w:tcPr>
          <w:p w14:paraId="0ED98C14" w14:textId="67650729" w:rsidR="00DD7029" w:rsidRPr="00640653" w:rsidRDefault="00DD7029" w:rsidP="00DD7029">
            <w:pPr>
              <w:tabs>
                <w:tab w:val="left" w:pos="142"/>
              </w:tabs>
              <w:jc w:val="center"/>
              <w:rPr>
                <w:rFonts w:ascii="Arial" w:hAnsi="Arial" w:cs="Arial"/>
                <w:sz w:val="20"/>
                <w:szCs w:val="18"/>
              </w:rPr>
            </w:pPr>
            <w:r w:rsidRPr="000751AF">
              <w:rPr>
                <w:rFonts w:ascii="Arial" w:hAnsi="Arial" w:cs="Arial"/>
                <w:sz w:val="20"/>
                <w:szCs w:val="18"/>
              </w:rPr>
              <w:t>5.662.800</w:t>
            </w:r>
          </w:p>
        </w:tc>
        <w:tc>
          <w:tcPr>
            <w:tcW w:w="758" w:type="pct"/>
            <w:tcBorders>
              <w:top w:val="single" w:sz="4" w:space="0" w:color="auto"/>
              <w:bottom w:val="single" w:sz="4" w:space="0" w:color="auto"/>
            </w:tcBorders>
            <w:shd w:val="clear" w:color="auto" w:fill="auto"/>
            <w:vAlign w:val="center"/>
          </w:tcPr>
          <w:p w14:paraId="4ADF890C" w14:textId="44BBAF5E" w:rsidR="00DD7029" w:rsidRPr="00640653" w:rsidRDefault="00DD7029" w:rsidP="00DD7029">
            <w:pPr>
              <w:tabs>
                <w:tab w:val="left" w:pos="142"/>
              </w:tabs>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BE18A7">
      <w:pPr>
        <w:tabs>
          <w:tab w:val="left" w:pos="142"/>
          <w:tab w:val="left" w:pos="3828"/>
        </w:tabs>
        <w:spacing w:line="230" w:lineRule="auto"/>
        <w:rPr>
          <w:rFonts w:ascii="Arial" w:eastAsiaTheme="majorEastAsia" w:hAnsi="Arial" w:cs="Arial"/>
          <w:b/>
          <w:color w:val="000000" w:themeColor="text1"/>
          <w:sz w:val="2"/>
          <w:szCs w:val="20"/>
        </w:rPr>
      </w:pPr>
    </w:p>
    <w:p w14:paraId="66E7ABB9" w14:textId="5B35230B" w:rsidR="00A87384" w:rsidRPr="003B10B3"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295D9C" w:rsidRDefault="00DD7029" w:rsidP="00DD7029">
      <w:pPr>
        <w:tabs>
          <w:tab w:val="left" w:pos="142"/>
        </w:tabs>
        <w:spacing w:before="120"/>
        <w:ind w:right="-285"/>
        <w:jc w:val="both"/>
        <w:rPr>
          <w:rFonts w:ascii="Arial" w:hAnsi="Arial" w:cs="Arial"/>
          <w:sz w:val="20"/>
          <w:szCs w:val="20"/>
        </w:rPr>
      </w:pPr>
      <w:r w:rsidRPr="00295D9C">
        <w:rPr>
          <w:rFonts w:ascii="Arial" w:hAnsi="Arial" w:cs="Arial"/>
          <w:sz w:val="20"/>
          <w:szCs w:val="20"/>
        </w:rPr>
        <w:t xml:space="preserve">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5DE147F" w14:textId="77777777" w:rsidR="00DD7029" w:rsidRPr="00295D9C" w:rsidRDefault="00DD7029" w:rsidP="00DD7029">
      <w:pPr>
        <w:tabs>
          <w:tab w:val="left" w:pos="142"/>
        </w:tabs>
        <w:spacing w:before="120" w:line="230" w:lineRule="auto"/>
        <w:ind w:right="-285"/>
        <w:jc w:val="both"/>
        <w:rPr>
          <w:rFonts w:ascii="Arial" w:hAnsi="Arial" w:cs="Arial"/>
          <w:sz w:val="20"/>
          <w:szCs w:val="20"/>
        </w:rPr>
      </w:pPr>
      <w:r w:rsidRPr="00295D9C">
        <w:rPr>
          <w:rFonts w:ascii="Arial" w:hAnsi="Arial" w:cs="Arial"/>
          <w:sz w:val="20"/>
          <w:szCs w:val="20"/>
        </w:rPr>
        <w:t xml:space="preserve">Ana Ortaklık Banka bankacılık faaliyetlerinin yanı sıra, şubeleri aracılığıyla, Türkiye Sigorta, Neova Sigorta, HDI Sigorta, Bereket Sigorta ve Türkiye Hayat Emeklilik adına sigorta acenteliği, </w:t>
      </w:r>
      <w:proofErr w:type="spellStart"/>
      <w:r w:rsidRPr="00295D9C">
        <w:rPr>
          <w:rFonts w:ascii="Arial" w:hAnsi="Arial" w:cs="Arial"/>
          <w:sz w:val="20"/>
          <w:szCs w:val="20"/>
        </w:rPr>
        <w:t>Ria</w:t>
      </w:r>
      <w:proofErr w:type="spellEnd"/>
      <w:r w:rsidRPr="00295D9C">
        <w:rPr>
          <w:rFonts w:ascii="Arial" w:hAnsi="Arial" w:cs="Arial"/>
          <w:sz w:val="20"/>
          <w:szCs w:val="20"/>
        </w:rPr>
        <w:t xml:space="preserve"> Turkey Ödeme </w:t>
      </w:r>
      <w:proofErr w:type="spellStart"/>
      <w:r w:rsidRPr="00295D9C">
        <w:rPr>
          <w:rFonts w:ascii="Arial" w:hAnsi="Arial" w:cs="Arial"/>
          <w:sz w:val="20"/>
          <w:szCs w:val="20"/>
        </w:rPr>
        <w:t>Ödeme</w:t>
      </w:r>
      <w:proofErr w:type="spellEnd"/>
      <w:r w:rsidRPr="00295D9C">
        <w:rPr>
          <w:rFonts w:ascii="Arial" w:hAnsi="Arial" w:cs="Arial"/>
          <w:sz w:val="20"/>
          <w:szCs w:val="20"/>
        </w:rPr>
        <w:t xml:space="preserve"> Kuruluşu A.Ş. adına yurt dışı isme para transferi acenteliği, kıymetli madenlerin alım satımı işlemleri hizmetleri, üye işyeri (POS) hizmetleri, kredi kartı ve </w:t>
      </w:r>
      <w:proofErr w:type="spellStart"/>
      <w:r w:rsidRPr="00295D9C">
        <w:rPr>
          <w:rFonts w:ascii="Arial" w:hAnsi="Arial" w:cs="Arial"/>
          <w:sz w:val="20"/>
          <w:szCs w:val="20"/>
        </w:rPr>
        <w:t>debit</w:t>
      </w:r>
      <w:proofErr w:type="spellEnd"/>
      <w:r w:rsidRPr="00295D9C">
        <w:rPr>
          <w:rFonts w:ascii="Arial" w:hAnsi="Arial" w:cs="Arial"/>
          <w:sz w:val="20"/>
          <w:szCs w:val="20"/>
        </w:rPr>
        <w:t xml:space="preserve"> kart hizmetleri, PTT A.Ş., Hızlı Para Ödeme Hizmetleri ve Elektronik Para </w:t>
      </w:r>
      <w:proofErr w:type="spellStart"/>
      <w:r w:rsidRPr="00295D9C">
        <w:rPr>
          <w:rFonts w:ascii="Arial" w:hAnsi="Arial" w:cs="Arial"/>
          <w:sz w:val="20"/>
          <w:szCs w:val="20"/>
        </w:rPr>
        <w:t>A.Ş.’ye</w:t>
      </w:r>
      <w:proofErr w:type="spellEnd"/>
      <w:r w:rsidRPr="00295D9C">
        <w:rPr>
          <w:rFonts w:ascii="Arial" w:hAnsi="Arial" w:cs="Arial"/>
          <w:sz w:val="20"/>
          <w:szCs w:val="20"/>
        </w:rPr>
        <w:t xml:space="preserve"> para gönderim hizmeti, Vizyon Tahsilat ve Ödeme Hizmetleri A.Ş., Elekse Yetkili Vezne Ödeme Kuruluşu </w:t>
      </w:r>
      <w:proofErr w:type="spellStart"/>
      <w:r w:rsidRPr="00295D9C">
        <w:rPr>
          <w:rFonts w:ascii="Arial" w:hAnsi="Arial" w:cs="Arial"/>
          <w:sz w:val="20"/>
          <w:szCs w:val="20"/>
        </w:rPr>
        <w:t>A.Ş.’ye</w:t>
      </w:r>
      <w:proofErr w:type="spellEnd"/>
      <w:r w:rsidRPr="00295D9C">
        <w:rPr>
          <w:rFonts w:ascii="Arial" w:hAnsi="Arial" w:cs="Arial"/>
          <w:sz w:val="20"/>
          <w:szCs w:val="20"/>
        </w:rPr>
        <w:t xml:space="preserve"> para gönderim ve fatura tahsilat hizmeti, </w:t>
      </w:r>
      <w:proofErr w:type="spellStart"/>
      <w:r w:rsidRPr="00295D9C">
        <w:rPr>
          <w:rFonts w:ascii="Arial" w:hAnsi="Arial" w:cs="Arial"/>
          <w:sz w:val="20"/>
          <w:szCs w:val="20"/>
        </w:rPr>
        <w:t>NKolay</w:t>
      </w:r>
      <w:proofErr w:type="spellEnd"/>
      <w:r w:rsidRPr="00295D9C">
        <w:rPr>
          <w:rFonts w:ascii="Arial" w:hAnsi="Arial" w:cs="Arial"/>
          <w:sz w:val="20"/>
          <w:szCs w:val="20"/>
        </w:rPr>
        <w:t xml:space="preserve"> Ödeme Kuruluşu A.Ş., </w:t>
      </w:r>
      <w:proofErr w:type="spellStart"/>
      <w:r w:rsidRPr="00295D9C">
        <w:rPr>
          <w:rFonts w:ascii="Arial" w:hAnsi="Arial" w:cs="Arial"/>
          <w:sz w:val="20"/>
          <w:szCs w:val="20"/>
        </w:rPr>
        <w:t>Efix</w:t>
      </w:r>
      <w:proofErr w:type="spellEnd"/>
      <w:r w:rsidRPr="00295D9C">
        <w:rPr>
          <w:rFonts w:ascii="Arial" w:hAnsi="Arial" w:cs="Arial"/>
          <w:sz w:val="20"/>
          <w:szCs w:val="20"/>
        </w:rPr>
        <w:t xml:space="preserve"> Ödeme Hizmetleri A.Ş. ve Paladyum Elektronik Para ve Ödeme Hizmetleri </w:t>
      </w:r>
      <w:proofErr w:type="spellStart"/>
      <w:r w:rsidRPr="00295D9C">
        <w:rPr>
          <w:rFonts w:ascii="Arial" w:hAnsi="Arial" w:cs="Arial"/>
          <w:sz w:val="20"/>
          <w:szCs w:val="20"/>
        </w:rPr>
        <w:t>A.Ş.’ye</w:t>
      </w:r>
      <w:proofErr w:type="spellEnd"/>
      <w:r w:rsidRPr="00295D9C">
        <w:rPr>
          <w:rFonts w:ascii="Arial" w:hAnsi="Arial" w:cs="Arial"/>
          <w:sz w:val="20"/>
          <w:szCs w:val="20"/>
        </w:rPr>
        <w:t xml:space="preserve"> de fatura tahsilat hizmeti, portföy aracılığı hizmeti, sınırlı saklama hizmeti sunmakta, emir iletimine aracılık hizmeti ve işlem aracılığı hizmeti sunmak için yetkilidir.</w:t>
      </w:r>
    </w:p>
    <w:p w14:paraId="73C52BBE"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 xml:space="preserve">Ana Ortaklık Banka, teminat mektubu, kabul kredileri, akreditif kredileri türünde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fon kullandırmaktadır.</w:t>
      </w:r>
      <w:r w:rsidRPr="00295D9C" w:rsidDel="00FE34B4">
        <w:rPr>
          <w:rFonts w:ascii="Arial" w:hAnsi="Arial" w:cs="Arial"/>
          <w:sz w:val="20"/>
          <w:szCs w:val="20"/>
        </w:rPr>
        <w:t xml:space="preserve"> </w:t>
      </w:r>
      <w:r w:rsidRPr="00295D9C">
        <w:rPr>
          <w:rFonts w:ascii="Arial" w:hAnsi="Arial" w:cs="Arial"/>
          <w:sz w:val="20"/>
          <w:szCs w:val="20"/>
        </w:rPr>
        <w:t xml:space="preserve">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295D9C">
        <w:rPr>
          <w:rFonts w:ascii="Arial" w:hAnsi="Arial" w:cs="Arial"/>
          <w:sz w:val="20"/>
          <w:szCs w:val="20"/>
        </w:rPr>
        <w:t>Sözleşme’de</w:t>
      </w:r>
      <w:proofErr w:type="spellEnd"/>
      <w:r w:rsidRPr="00295D9C">
        <w:rPr>
          <w:rFonts w:ascii="Arial" w:hAnsi="Arial" w:cs="Arial"/>
          <w:sz w:val="20"/>
          <w:szCs w:val="20"/>
        </w:rPr>
        <w:t xml:space="preserve"> değişiklik mahiyetinde olan bu kararın T.C. Ticaret Bakanlığı’nca onaylanmasına bağlıdır. Bu suretle tasdik olunan karar Ana </w:t>
      </w:r>
      <w:proofErr w:type="spellStart"/>
      <w:r w:rsidRPr="00295D9C">
        <w:rPr>
          <w:rFonts w:ascii="Arial" w:hAnsi="Arial" w:cs="Arial"/>
          <w:sz w:val="20"/>
          <w:szCs w:val="20"/>
        </w:rPr>
        <w:t>Sözleşme’ye</w:t>
      </w:r>
      <w:proofErr w:type="spellEnd"/>
      <w:r w:rsidRPr="00295D9C">
        <w:rPr>
          <w:rFonts w:ascii="Arial" w:hAnsi="Arial" w:cs="Arial"/>
          <w:sz w:val="20"/>
          <w:szCs w:val="20"/>
        </w:rPr>
        <w:t xml:space="preserve"> eklenir.</w:t>
      </w:r>
    </w:p>
    <w:p w14:paraId="62F6DA51" w14:textId="4157B0AB" w:rsidR="00A87384" w:rsidRDefault="00A87384" w:rsidP="00414941">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 xml:space="preserve">ebliğ ile Türkiye Muhasebe Standartları gereği yapılan konsolidasyon işlemleri arasındaki farklılıklar ile tam konsolidasyona veya oransal konsolidasyona tabi tutulan, </w:t>
      </w:r>
      <w:proofErr w:type="spellStart"/>
      <w:r w:rsidRPr="003B10B3">
        <w:rPr>
          <w:rFonts w:ascii="Arial" w:eastAsiaTheme="majorEastAsia" w:hAnsi="Arial" w:cs="Arial"/>
          <w:b/>
          <w:color w:val="000000" w:themeColor="text1"/>
          <w:sz w:val="20"/>
          <w:szCs w:val="20"/>
        </w:rPr>
        <w:t>özkaynaklardan</w:t>
      </w:r>
      <w:proofErr w:type="spellEnd"/>
      <w:r w:rsidRPr="003B10B3">
        <w:rPr>
          <w:rFonts w:ascii="Arial" w:eastAsiaTheme="majorEastAsia" w:hAnsi="Arial" w:cs="Arial"/>
          <w:b/>
          <w:color w:val="000000" w:themeColor="text1"/>
          <w:sz w:val="20"/>
          <w:szCs w:val="20"/>
        </w:rPr>
        <w:t xml:space="preserve"> indirilen ya da bu üç yönteme dahil olmayan kuruluşlar hakkında kısa açıklama:</w:t>
      </w:r>
    </w:p>
    <w:p w14:paraId="5C216D7B" w14:textId="77777777" w:rsidR="00B40482" w:rsidRPr="00DD7029" w:rsidRDefault="00B40482" w:rsidP="00B40482">
      <w:pPr>
        <w:tabs>
          <w:tab w:val="left" w:pos="142"/>
          <w:tab w:val="left" w:pos="3828"/>
        </w:tabs>
        <w:spacing w:line="230" w:lineRule="auto"/>
        <w:ind w:right="-285" w:hanging="567"/>
        <w:jc w:val="both"/>
        <w:rPr>
          <w:rFonts w:ascii="Arial" w:eastAsiaTheme="majorEastAsia" w:hAnsi="Arial" w:cs="Arial"/>
          <w:b/>
          <w:color w:val="000000" w:themeColor="text1"/>
          <w:sz w:val="8"/>
          <w:szCs w:val="20"/>
        </w:rPr>
      </w:pPr>
    </w:p>
    <w:p w14:paraId="2AAE070E" w14:textId="74514620" w:rsidR="00B40482" w:rsidRDefault="00A87384" w:rsidP="00B40482">
      <w:pPr>
        <w:tabs>
          <w:tab w:val="left" w:pos="142"/>
          <w:tab w:val="left" w:pos="3828"/>
        </w:tabs>
        <w:spacing w:line="230" w:lineRule="auto"/>
        <w:ind w:right="-285" w:hanging="567"/>
        <w:jc w:val="both"/>
        <w:rPr>
          <w:rFonts w:ascii="Arial" w:hAnsi="Arial" w:cs="Arial"/>
          <w:sz w:val="20"/>
          <w:szCs w:val="20"/>
        </w:rPr>
      </w:pPr>
      <w:r w:rsidRPr="003B10B3">
        <w:rPr>
          <w:rFonts w:ascii="Arial" w:eastAsiaTheme="majorEastAsia" w:hAnsi="Arial" w:cs="Arial"/>
          <w:b/>
          <w:color w:val="000000" w:themeColor="text1"/>
          <w:sz w:val="20"/>
          <w:szCs w:val="20"/>
        </w:rPr>
        <w:t xml:space="preserve">          </w:t>
      </w: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w:t>
      </w:r>
      <w:proofErr w:type="spellStart"/>
      <w:r w:rsidRPr="003B10B3">
        <w:rPr>
          <w:rFonts w:ascii="Arial" w:hAnsi="Arial" w:cs="Arial"/>
          <w:sz w:val="20"/>
          <w:szCs w:val="20"/>
        </w:rPr>
        <w:t>nin</w:t>
      </w:r>
      <w:proofErr w:type="spellEnd"/>
      <w:r w:rsidRPr="003B10B3">
        <w:rPr>
          <w:rFonts w:ascii="Arial" w:hAnsi="Arial" w:cs="Arial"/>
          <w:sz w:val="20"/>
          <w:szCs w:val="20"/>
        </w:rPr>
        <w:t xml:space="preserve"> finansal tablolarını tam konsolidasyon yöntemi ile konsolide etmektedir. </w:t>
      </w:r>
    </w:p>
    <w:p w14:paraId="6CFC2D63" w14:textId="77777777" w:rsidR="00B40482" w:rsidRPr="00D12D85" w:rsidRDefault="00B40482" w:rsidP="00B40482">
      <w:pPr>
        <w:tabs>
          <w:tab w:val="left" w:pos="142"/>
          <w:tab w:val="left" w:pos="3828"/>
        </w:tabs>
        <w:spacing w:line="230" w:lineRule="auto"/>
        <w:ind w:right="-285" w:hanging="567"/>
        <w:jc w:val="both"/>
        <w:rPr>
          <w:rFonts w:ascii="Arial" w:hAnsi="Arial" w:cs="Arial"/>
          <w:sz w:val="16"/>
          <w:szCs w:val="20"/>
        </w:rPr>
      </w:pPr>
    </w:p>
    <w:p w14:paraId="0F3A4E21" w14:textId="5FF48487" w:rsidR="00A87384" w:rsidRDefault="00A87384" w:rsidP="00B40482">
      <w:pPr>
        <w:tabs>
          <w:tab w:val="left" w:pos="142"/>
          <w:tab w:val="left" w:pos="3828"/>
        </w:tabs>
        <w:spacing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1D5585">
      <w:pPr>
        <w:tabs>
          <w:tab w:val="left" w:pos="3828"/>
        </w:tabs>
        <w:spacing w:line="230" w:lineRule="auto"/>
        <w:ind w:right="-285"/>
        <w:jc w:val="both"/>
        <w:rPr>
          <w:rFonts w:ascii="Arial" w:eastAsiaTheme="majorEastAsia" w:hAnsi="Arial" w:cs="Arial"/>
          <w:b/>
          <w:color w:val="000000" w:themeColor="text1"/>
          <w:sz w:val="6"/>
          <w:szCs w:val="20"/>
        </w:rPr>
      </w:pPr>
    </w:p>
    <w:p w14:paraId="4AD40175" w14:textId="494F37BB" w:rsidR="00A87384" w:rsidRPr="003B10B3" w:rsidRDefault="00A87384" w:rsidP="001D5585">
      <w:pPr>
        <w:tabs>
          <w:tab w:val="left" w:pos="3828"/>
        </w:tabs>
        <w:spacing w:line="230" w:lineRule="auto"/>
        <w:ind w:right="-285"/>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5"/>
    <w:p w14:paraId="40A17373" w14:textId="48D4B1EE" w:rsidR="00265BF6" w:rsidRPr="003B10B3" w:rsidRDefault="00265BF6" w:rsidP="004F6BE8">
      <w:pPr>
        <w:tabs>
          <w:tab w:val="left" w:pos="3828"/>
        </w:tabs>
        <w:spacing w:line="230" w:lineRule="auto"/>
        <w:jc w:val="both"/>
        <w:rPr>
          <w:rFonts w:ascii="Arial" w:hAnsi="Arial" w:cs="Arial"/>
          <w:b/>
        </w:rPr>
        <w:sectPr w:rsidR="00265BF6" w:rsidRPr="003B10B3" w:rsidSect="00533F0C">
          <w:headerReference w:type="default" r:id="rId19"/>
          <w:footerReference w:type="default" r:id="rId20"/>
          <w:headerReference w:type="first" r:id="rId21"/>
          <w:footerReference w:type="first" r:id="rId22"/>
          <w:pgSz w:w="11907" w:h="16840" w:code="9"/>
          <w:pgMar w:top="1276" w:right="1418" w:bottom="1418" w:left="1418" w:header="720" w:footer="720" w:gutter="0"/>
          <w:pgNumType w:start="1"/>
          <w:cols w:space="720"/>
          <w:vAlign w:val="center"/>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B10B3" w14:paraId="401AE75F" w14:textId="77777777" w:rsidTr="00780E32">
        <w:tc>
          <w:tcPr>
            <w:tcW w:w="643" w:type="dxa"/>
            <w:vAlign w:val="center"/>
          </w:tcPr>
          <w:p w14:paraId="3D4CD3A2"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b</w:t>
            </w:r>
            <w:r w:rsidR="00A95D78" w:rsidRPr="003B10B3">
              <w:rPr>
                <w:rFonts w:ascii="Arial" w:hAnsi="Arial" w:cs="Arial"/>
                <w:sz w:val="20"/>
                <w:szCs w:val="20"/>
              </w:rPr>
              <w:t>ilanço (Finansal durum tablosu)</w:t>
            </w:r>
          </w:p>
        </w:tc>
      </w:tr>
      <w:tr w:rsidR="00A95D78" w:rsidRPr="003B10B3" w14:paraId="7421F2A7" w14:textId="77777777" w:rsidTr="00780E32">
        <w:tc>
          <w:tcPr>
            <w:tcW w:w="643" w:type="dxa"/>
            <w:vAlign w:val="center"/>
          </w:tcPr>
          <w:p w14:paraId="632AF39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 xml:space="preserve">azım hesaplar </w:t>
            </w:r>
            <w:r w:rsidR="002A0523" w:rsidRPr="003B10B3">
              <w:rPr>
                <w:rFonts w:ascii="Arial" w:hAnsi="Arial" w:cs="Arial"/>
                <w:sz w:val="20"/>
                <w:szCs w:val="20"/>
              </w:rPr>
              <w:t>tablosu</w:t>
            </w:r>
          </w:p>
        </w:tc>
      </w:tr>
      <w:tr w:rsidR="00A95D78" w:rsidRPr="003B10B3" w14:paraId="004B8EB6" w14:textId="77777777" w:rsidTr="00780E32">
        <w:tc>
          <w:tcPr>
            <w:tcW w:w="643" w:type="dxa"/>
            <w:vAlign w:val="center"/>
          </w:tcPr>
          <w:p w14:paraId="5566ED0D"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5A34A555"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w:t>
            </w:r>
            <w:r w:rsidR="004F70EA" w:rsidRPr="003B10B3">
              <w:rPr>
                <w:rFonts w:ascii="Arial" w:hAnsi="Arial" w:cs="Arial"/>
                <w:sz w:val="20"/>
                <w:szCs w:val="20"/>
              </w:rPr>
              <w:t xml:space="preserve"> </w:t>
            </w:r>
            <w:r w:rsidR="00893EF6">
              <w:rPr>
                <w:rFonts w:ascii="Arial" w:hAnsi="Arial" w:cs="Arial"/>
                <w:sz w:val="20"/>
                <w:szCs w:val="20"/>
              </w:rPr>
              <w:t>ka</w:t>
            </w:r>
            <w:r w:rsidR="00A47507" w:rsidRPr="003B10B3">
              <w:rPr>
                <w:rFonts w:ascii="Arial" w:hAnsi="Arial" w:cs="Arial"/>
                <w:sz w:val="20"/>
                <w:szCs w:val="20"/>
              </w:rPr>
              <w:t>r veya zarar tablosu</w:t>
            </w:r>
          </w:p>
        </w:tc>
      </w:tr>
      <w:tr w:rsidR="00A95D78" w:rsidRPr="003B10B3" w14:paraId="6A428F43" w14:textId="77777777" w:rsidTr="00780E32">
        <w:tc>
          <w:tcPr>
            <w:tcW w:w="643" w:type="dxa"/>
            <w:vAlign w:val="center"/>
          </w:tcPr>
          <w:p w14:paraId="6DAE93F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B9488" w:rsidR="00A95D78" w:rsidRPr="003B10B3" w:rsidRDefault="00893EF6" w:rsidP="004F6BE8">
            <w:pPr>
              <w:tabs>
                <w:tab w:val="left" w:pos="3828"/>
              </w:tabs>
              <w:spacing w:line="360" w:lineRule="auto"/>
              <w:ind w:right="-469"/>
              <w:rPr>
                <w:rFonts w:ascii="Arial" w:hAnsi="Arial" w:cs="Arial"/>
                <w:sz w:val="20"/>
                <w:szCs w:val="20"/>
              </w:rPr>
            </w:pPr>
            <w:r>
              <w:rPr>
                <w:rFonts w:ascii="Arial" w:hAnsi="Arial" w:cs="Arial"/>
                <w:sz w:val="20"/>
                <w:szCs w:val="20"/>
              </w:rPr>
              <w:t>Konsolide ka</w:t>
            </w:r>
            <w:r w:rsidR="00A47507" w:rsidRPr="003B10B3">
              <w:rPr>
                <w:rFonts w:ascii="Arial" w:hAnsi="Arial" w:cs="Arial"/>
                <w:sz w:val="20"/>
                <w:szCs w:val="20"/>
              </w:rPr>
              <w:t>r veya zarar ve diğer kapsamlı gelir tablosu</w:t>
            </w:r>
          </w:p>
        </w:tc>
      </w:tr>
      <w:tr w:rsidR="00A95D78" w:rsidRPr="003B10B3" w14:paraId="2B21D43B" w14:textId="77777777" w:rsidTr="00780E32">
        <w:tc>
          <w:tcPr>
            <w:tcW w:w="643" w:type="dxa"/>
            <w:vAlign w:val="center"/>
          </w:tcPr>
          <w:p w14:paraId="167EDC8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433B5CDD" w:rsidR="00A95D78"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w:t>
            </w:r>
            <w:r w:rsidR="00A95D78" w:rsidRPr="003B10B3">
              <w:rPr>
                <w:rFonts w:ascii="Arial" w:hAnsi="Arial" w:cs="Arial"/>
                <w:sz w:val="20"/>
                <w:szCs w:val="20"/>
              </w:rPr>
              <w:t>zkaynak</w:t>
            </w:r>
            <w:proofErr w:type="spellEnd"/>
            <w:r w:rsidR="00A95D78" w:rsidRPr="003B10B3">
              <w:rPr>
                <w:rFonts w:ascii="Arial" w:hAnsi="Arial" w:cs="Arial"/>
                <w:sz w:val="20"/>
                <w:szCs w:val="20"/>
              </w:rPr>
              <w:t xml:space="preserve"> değişim tablosu</w:t>
            </w:r>
          </w:p>
        </w:tc>
      </w:tr>
      <w:tr w:rsidR="00A95D78" w:rsidRPr="003B10B3" w14:paraId="5A6F80F2" w14:textId="77777777" w:rsidTr="00B84287">
        <w:trPr>
          <w:trHeight w:val="235"/>
        </w:trPr>
        <w:tc>
          <w:tcPr>
            <w:tcW w:w="643" w:type="dxa"/>
            <w:vAlign w:val="center"/>
          </w:tcPr>
          <w:p w14:paraId="4BD79DE5" w14:textId="77777777" w:rsidR="00FC664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29D13874" w14:textId="77777777" w:rsidR="00B84287"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akit akış tablos</w:t>
            </w:r>
            <w:r w:rsidR="00B84287" w:rsidRPr="003B10B3">
              <w:rPr>
                <w:rFonts w:ascii="Arial" w:hAnsi="Arial" w:cs="Arial"/>
                <w:sz w:val="20"/>
                <w:szCs w:val="20"/>
              </w:rPr>
              <w:t>u</w:t>
            </w:r>
          </w:p>
        </w:tc>
      </w:tr>
      <w:tr w:rsidR="00D269FB" w:rsidRPr="003B10B3" w14:paraId="09E18DCE" w14:textId="77777777" w:rsidTr="00B84287">
        <w:trPr>
          <w:trHeight w:val="235"/>
        </w:trPr>
        <w:tc>
          <w:tcPr>
            <w:tcW w:w="643" w:type="dxa"/>
            <w:vAlign w:val="center"/>
          </w:tcPr>
          <w:p w14:paraId="35910A31" w14:textId="12AFAA73" w:rsidR="00D269FB" w:rsidRPr="003B10B3" w:rsidRDefault="00D269FB" w:rsidP="00D269FB">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r>
              <w:rPr>
                <w:rFonts w:ascii="Arial" w:hAnsi="Arial" w:cs="Arial"/>
                <w:sz w:val="20"/>
                <w:szCs w:val="20"/>
              </w:rPr>
              <w:t>I</w:t>
            </w:r>
            <w:r w:rsidRPr="003B10B3">
              <w:rPr>
                <w:rFonts w:ascii="Arial" w:hAnsi="Arial" w:cs="Arial"/>
                <w:sz w:val="20"/>
                <w:szCs w:val="20"/>
              </w:rPr>
              <w:t>.</w:t>
            </w:r>
          </w:p>
        </w:tc>
        <w:tc>
          <w:tcPr>
            <w:tcW w:w="8429" w:type="dxa"/>
            <w:vAlign w:val="center"/>
          </w:tcPr>
          <w:p w14:paraId="1840D2BE" w14:textId="603E1EBA" w:rsidR="00D269FB" w:rsidRPr="003B10B3" w:rsidRDefault="00D269FB" w:rsidP="00D269FB">
            <w:pPr>
              <w:tabs>
                <w:tab w:val="left" w:pos="3828"/>
              </w:tabs>
              <w:spacing w:line="360" w:lineRule="auto"/>
              <w:ind w:right="-469"/>
              <w:rPr>
                <w:rFonts w:ascii="Arial" w:hAnsi="Arial" w:cs="Arial"/>
                <w:sz w:val="20"/>
                <w:szCs w:val="20"/>
              </w:rPr>
            </w:pPr>
            <w:r>
              <w:rPr>
                <w:rFonts w:ascii="Arial" w:hAnsi="Arial" w:cs="Arial"/>
                <w:sz w:val="20"/>
                <w:szCs w:val="20"/>
              </w:rPr>
              <w:t>Konsolide kâr dağıtım</w:t>
            </w:r>
            <w:r w:rsidRPr="003B10B3">
              <w:rPr>
                <w:rFonts w:ascii="Arial" w:hAnsi="Arial" w:cs="Arial"/>
                <w:sz w:val="20"/>
                <w:szCs w:val="20"/>
              </w:rPr>
              <w:t xml:space="preserve"> tablosu</w:t>
            </w: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headerReference w:type="first" r:id="rId23"/>
          <w:footerReference w:type="first" r:id="rId24"/>
          <w:pgSz w:w="11907" w:h="16840" w:code="9"/>
          <w:pgMar w:top="1418" w:right="1418" w:bottom="1418" w:left="1418" w:header="720" w:footer="720" w:gutter="0"/>
          <w:pgNumType w:start="1"/>
          <w:cols w:space="720"/>
          <w:vAlign w:val="center"/>
          <w:noEndnote/>
          <w:titlePg/>
        </w:sectPr>
      </w:pPr>
    </w:p>
    <w:tbl>
      <w:tblPr>
        <w:tblW w:w="9361"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780"/>
        <w:gridCol w:w="772"/>
        <w:gridCol w:w="858"/>
      </w:tblGrid>
      <w:tr w:rsidR="0056313A" w:rsidRPr="003B10B3" w14:paraId="62F239EB" w14:textId="77777777" w:rsidTr="00DF5125">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6" w:name="RANGE!L3"/>
            <w:r w:rsidRPr="003B10B3">
              <w:rPr>
                <w:rFonts w:ascii="Arial" w:hAnsi="Arial" w:cs="Arial"/>
                <w:b/>
                <w:bCs/>
                <w:sz w:val="14"/>
                <w:szCs w:val="14"/>
              </w:rPr>
              <w:lastRenderedPageBreak/>
              <w:t> </w:t>
            </w:r>
            <w:bookmarkEnd w:id="6"/>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DF5125">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410"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DF5125">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59DC5694" w:rsidR="0056313A" w:rsidRPr="003B10B3" w:rsidRDefault="004437DA" w:rsidP="00477BE6">
            <w:pPr>
              <w:ind w:left="-69"/>
              <w:jc w:val="center"/>
              <w:rPr>
                <w:rFonts w:ascii="Arial" w:hAnsi="Arial" w:cs="Arial"/>
                <w:b/>
                <w:bCs/>
                <w:sz w:val="14"/>
                <w:szCs w:val="14"/>
              </w:rPr>
            </w:pPr>
            <w:r>
              <w:rPr>
                <w:rFonts w:ascii="Arial" w:hAnsi="Arial" w:cs="Arial"/>
                <w:b/>
                <w:bCs/>
                <w:sz w:val="14"/>
                <w:szCs w:val="14"/>
              </w:rPr>
              <w:t>(31/12</w:t>
            </w:r>
            <w:r w:rsidR="00CE7657">
              <w:rPr>
                <w:rFonts w:ascii="Arial" w:hAnsi="Arial" w:cs="Arial"/>
                <w:b/>
                <w:bCs/>
                <w:sz w:val="14"/>
                <w:szCs w:val="14"/>
              </w:rPr>
              <w:t>/202</w:t>
            </w:r>
            <w:r w:rsidR="00477BE6">
              <w:rPr>
                <w:rFonts w:ascii="Arial" w:hAnsi="Arial" w:cs="Arial"/>
                <w:b/>
                <w:bCs/>
                <w:sz w:val="14"/>
                <w:szCs w:val="14"/>
              </w:rPr>
              <w:t>1</w:t>
            </w:r>
            <w:r w:rsidR="0056313A" w:rsidRPr="003B10B3">
              <w:rPr>
                <w:rFonts w:ascii="Arial" w:hAnsi="Arial" w:cs="Arial"/>
                <w:b/>
                <w:bCs/>
                <w:sz w:val="14"/>
                <w:szCs w:val="14"/>
              </w:rPr>
              <w:t>)</w:t>
            </w:r>
          </w:p>
        </w:tc>
        <w:tc>
          <w:tcPr>
            <w:tcW w:w="2410" w:type="dxa"/>
            <w:gridSpan w:val="3"/>
            <w:tcBorders>
              <w:left w:val="single" w:sz="4" w:space="0" w:color="auto"/>
              <w:bottom w:val="single" w:sz="4" w:space="0" w:color="auto"/>
              <w:right w:val="single" w:sz="4" w:space="0" w:color="auto"/>
            </w:tcBorders>
          </w:tcPr>
          <w:p w14:paraId="3A468DE9" w14:textId="35817E1D" w:rsidR="0056313A" w:rsidRPr="003B10B3" w:rsidRDefault="00CE7657" w:rsidP="00DD7029">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20</w:t>
            </w:r>
            <w:r w:rsidR="0056313A" w:rsidRPr="003B10B3">
              <w:rPr>
                <w:rFonts w:ascii="Arial" w:hAnsi="Arial" w:cs="Arial"/>
                <w:b/>
                <w:bCs/>
                <w:sz w:val="14"/>
                <w:szCs w:val="14"/>
              </w:rPr>
              <w:t>)</w:t>
            </w:r>
          </w:p>
        </w:tc>
      </w:tr>
      <w:tr w:rsidR="0056313A" w:rsidRPr="003B10B3" w14:paraId="3BD3B305" w14:textId="77777777" w:rsidTr="00DF5125">
        <w:trPr>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78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772"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00268B" w:rsidRPr="003B10B3" w14:paraId="49773A2F" w14:textId="77777777" w:rsidTr="0000268B">
        <w:trPr>
          <w:trHeight w:val="170"/>
        </w:trPr>
        <w:tc>
          <w:tcPr>
            <w:tcW w:w="452" w:type="dxa"/>
            <w:tcBorders>
              <w:top w:val="single" w:sz="4" w:space="0" w:color="auto"/>
              <w:left w:val="single" w:sz="4" w:space="0" w:color="auto"/>
            </w:tcBorders>
            <w:shd w:val="clear" w:color="auto" w:fill="auto"/>
            <w:hideMark/>
          </w:tcPr>
          <w:p w14:paraId="43878EE6" w14:textId="77777777" w:rsidR="0000268B" w:rsidRPr="003B10B3" w:rsidRDefault="0000268B" w:rsidP="0000268B">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00268B" w:rsidRPr="003B10B3" w:rsidRDefault="0000268B" w:rsidP="0000268B">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00268B" w:rsidRPr="003B10B3" w:rsidRDefault="0000268B" w:rsidP="0000268B">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4C7B22EA"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7.748.107</w:t>
            </w:r>
          </w:p>
        </w:tc>
        <w:tc>
          <w:tcPr>
            <w:tcW w:w="846" w:type="dxa"/>
            <w:tcBorders>
              <w:top w:val="single" w:sz="4" w:space="0" w:color="auto"/>
              <w:left w:val="single" w:sz="4" w:space="0" w:color="auto"/>
              <w:right w:val="single" w:sz="4" w:space="0" w:color="auto"/>
            </w:tcBorders>
            <w:shd w:val="clear" w:color="auto" w:fill="auto"/>
            <w:vAlign w:val="center"/>
            <w:hideMark/>
          </w:tcPr>
          <w:p w14:paraId="59CAAD67" w14:textId="2654E3A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34.353.162</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77AE8E37"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42.101.269</w:t>
            </w:r>
          </w:p>
        </w:tc>
        <w:tc>
          <w:tcPr>
            <w:tcW w:w="780" w:type="dxa"/>
            <w:tcBorders>
              <w:top w:val="single" w:sz="4" w:space="0" w:color="auto"/>
              <w:left w:val="single" w:sz="4" w:space="0" w:color="auto"/>
              <w:right w:val="single" w:sz="4" w:space="0" w:color="auto"/>
            </w:tcBorders>
            <w:vAlign w:val="center"/>
          </w:tcPr>
          <w:p w14:paraId="5BAC540B" w14:textId="4C1AF49C" w:rsidR="0000268B" w:rsidRPr="005775F1" w:rsidRDefault="0000268B" w:rsidP="0000268B">
            <w:pPr>
              <w:ind w:left="-69"/>
              <w:jc w:val="right"/>
            </w:pPr>
            <w:r>
              <w:rPr>
                <w:rFonts w:ascii="Arial" w:hAnsi="Arial" w:cs="Arial"/>
                <w:b/>
                <w:bCs/>
                <w:color w:val="000000"/>
                <w:sz w:val="14"/>
                <w:szCs w:val="14"/>
              </w:rPr>
              <w:t>4.599.164</w:t>
            </w:r>
          </w:p>
        </w:tc>
        <w:tc>
          <w:tcPr>
            <w:tcW w:w="772" w:type="dxa"/>
            <w:tcBorders>
              <w:top w:val="single" w:sz="4" w:space="0" w:color="auto"/>
              <w:left w:val="single" w:sz="4" w:space="0" w:color="auto"/>
              <w:right w:val="single" w:sz="4" w:space="0" w:color="auto"/>
            </w:tcBorders>
            <w:vAlign w:val="center"/>
          </w:tcPr>
          <w:p w14:paraId="7D211C68" w14:textId="092DB08B" w:rsidR="0000268B" w:rsidRPr="005775F1" w:rsidRDefault="0000268B" w:rsidP="0000268B">
            <w:pPr>
              <w:ind w:left="-69"/>
              <w:jc w:val="right"/>
              <w:rPr>
                <w:rFonts w:ascii="Arial" w:hAnsi="Arial" w:cs="Arial"/>
                <w:b/>
                <w:bCs/>
                <w:sz w:val="14"/>
                <w:szCs w:val="14"/>
              </w:rPr>
            </w:pPr>
            <w:r>
              <w:rPr>
                <w:rFonts w:ascii="Arial" w:hAnsi="Arial" w:cs="Arial"/>
                <w:b/>
                <w:bCs/>
                <w:color w:val="000000"/>
                <w:sz w:val="14"/>
                <w:szCs w:val="14"/>
              </w:rPr>
              <w:t>17.869.991</w:t>
            </w:r>
          </w:p>
        </w:tc>
        <w:tc>
          <w:tcPr>
            <w:tcW w:w="858" w:type="dxa"/>
            <w:tcBorders>
              <w:top w:val="single" w:sz="4" w:space="0" w:color="auto"/>
              <w:left w:val="single" w:sz="4" w:space="0" w:color="auto"/>
              <w:right w:val="single" w:sz="4" w:space="0" w:color="auto"/>
            </w:tcBorders>
            <w:vAlign w:val="center"/>
          </w:tcPr>
          <w:p w14:paraId="7A4BCFFE" w14:textId="321687A9" w:rsidR="0000268B" w:rsidRPr="003B10B3" w:rsidRDefault="0000268B" w:rsidP="0000268B">
            <w:pPr>
              <w:ind w:left="-69"/>
              <w:jc w:val="right"/>
              <w:rPr>
                <w:rFonts w:ascii="Arial" w:hAnsi="Arial" w:cs="Arial"/>
                <w:b/>
                <w:bCs/>
                <w:sz w:val="14"/>
                <w:szCs w:val="14"/>
              </w:rPr>
            </w:pPr>
            <w:r>
              <w:rPr>
                <w:rFonts w:ascii="Arial" w:hAnsi="Arial" w:cs="Arial"/>
                <w:b/>
                <w:bCs/>
                <w:color w:val="000000"/>
                <w:sz w:val="14"/>
                <w:szCs w:val="14"/>
              </w:rPr>
              <w:t>22.469.155</w:t>
            </w:r>
          </w:p>
        </w:tc>
      </w:tr>
      <w:tr w:rsidR="0000268B" w:rsidRPr="003B10B3" w14:paraId="288C1B82" w14:textId="77777777" w:rsidTr="0000268B">
        <w:trPr>
          <w:trHeight w:val="94"/>
        </w:trPr>
        <w:tc>
          <w:tcPr>
            <w:tcW w:w="452" w:type="dxa"/>
            <w:tcBorders>
              <w:left w:val="single" w:sz="4" w:space="0" w:color="auto"/>
            </w:tcBorders>
            <w:shd w:val="clear" w:color="auto" w:fill="auto"/>
            <w:hideMark/>
          </w:tcPr>
          <w:p w14:paraId="7E00011A" w14:textId="77777777" w:rsidR="0000268B" w:rsidRPr="003B10B3" w:rsidRDefault="0000268B" w:rsidP="0000268B">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00268B" w:rsidRPr="003B10B3" w:rsidRDefault="0000268B" w:rsidP="0000268B">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00268B" w:rsidRPr="003B10B3" w:rsidRDefault="0000268B" w:rsidP="0000268B">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79080E3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1.302.997</w:t>
            </w:r>
          </w:p>
        </w:tc>
        <w:tc>
          <w:tcPr>
            <w:tcW w:w="846" w:type="dxa"/>
            <w:tcBorders>
              <w:left w:val="single" w:sz="4" w:space="0" w:color="auto"/>
              <w:right w:val="single" w:sz="4" w:space="0" w:color="auto"/>
            </w:tcBorders>
            <w:shd w:val="clear" w:color="auto" w:fill="auto"/>
            <w:vAlign w:val="center"/>
            <w:hideMark/>
          </w:tcPr>
          <w:p w14:paraId="1EE447B4" w14:textId="730D3921"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19.341.153</w:t>
            </w:r>
          </w:p>
        </w:tc>
        <w:tc>
          <w:tcPr>
            <w:tcW w:w="920" w:type="dxa"/>
            <w:tcBorders>
              <w:left w:val="single" w:sz="4" w:space="0" w:color="auto"/>
              <w:right w:val="single" w:sz="4" w:space="0" w:color="auto"/>
            </w:tcBorders>
            <w:shd w:val="clear" w:color="auto" w:fill="auto"/>
            <w:vAlign w:val="center"/>
            <w:hideMark/>
          </w:tcPr>
          <w:p w14:paraId="369F8F52" w14:textId="7CBC1AE9"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20.644.150</w:t>
            </w:r>
          </w:p>
        </w:tc>
        <w:tc>
          <w:tcPr>
            <w:tcW w:w="780" w:type="dxa"/>
            <w:tcBorders>
              <w:left w:val="single" w:sz="4" w:space="0" w:color="auto"/>
              <w:right w:val="single" w:sz="4" w:space="0" w:color="auto"/>
            </w:tcBorders>
            <w:vAlign w:val="center"/>
          </w:tcPr>
          <w:p w14:paraId="224A1458" w14:textId="51E31D1F" w:rsidR="0000268B" w:rsidRPr="005775F1" w:rsidRDefault="0000268B" w:rsidP="0000268B">
            <w:pPr>
              <w:ind w:left="-69"/>
              <w:jc w:val="right"/>
              <w:rPr>
                <w:rFonts w:ascii="Arial" w:hAnsi="Arial" w:cs="Arial"/>
                <w:sz w:val="14"/>
                <w:szCs w:val="14"/>
              </w:rPr>
            </w:pPr>
            <w:r>
              <w:rPr>
                <w:rFonts w:ascii="Arial" w:hAnsi="Arial" w:cs="Arial"/>
                <w:b/>
                <w:bCs/>
                <w:color w:val="000000"/>
                <w:sz w:val="14"/>
                <w:szCs w:val="14"/>
              </w:rPr>
              <w:t>390.309</w:t>
            </w:r>
          </w:p>
        </w:tc>
        <w:tc>
          <w:tcPr>
            <w:tcW w:w="772" w:type="dxa"/>
            <w:tcBorders>
              <w:left w:val="single" w:sz="4" w:space="0" w:color="auto"/>
              <w:right w:val="single" w:sz="4" w:space="0" w:color="auto"/>
            </w:tcBorders>
            <w:vAlign w:val="center"/>
          </w:tcPr>
          <w:p w14:paraId="0EFB4425" w14:textId="264544FF" w:rsidR="0000268B" w:rsidRPr="005775F1" w:rsidRDefault="0000268B" w:rsidP="0000268B">
            <w:pPr>
              <w:ind w:left="-69"/>
              <w:jc w:val="right"/>
              <w:rPr>
                <w:rFonts w:ascii="Arial" w:hAnsi="Arial" w:cs="Arial"/>
                <w:sz w:val="14"/>
                <w:szCs w:val="14"/>
              </w:rPr>
            </w:pPr>
            <w:r>
              <w:rPr>
                <w:rFonts w:ascii="Arial" w:hAnsi="Arial" w:cs="Arial"/>
                <w:b/>
                <w:bCs/>
                <w:color w:val="000000"/>
                <w:sz w:val="14"/>
                <w:szCs w:val="14"/>
              </w:rPr>
              <w:t>9.653.845</w:t>
            </w:r>
          </w:p>
        </w:tc>
        <w:tc>
          <w:tcPr>
            <w:tcW w:w="858" w:type="dxa"/>
            <w:tcBorders>
              <w:left w:val="single" w:sz="4" w:space="0" w:color="auto"/>
              <w:right w:val="single" w:sz="4" w:space="0" w:color="auto"/>
            </w:tcBorders>
            <w:vAlign w:val="center"/>
          </w:tcPr>
          <w:p w14:paraId="5872008E" w14:textId="788BFD10" w:rsidR="0000268B" w:rsidRPr="003B10B3" w:rsidRDefault="0000268B" w:rsidP="0000268B">
            <w:pPr>
              <w:ind w:left="-69"/>
              <w:jc w:val="right"/>
              <w:rPr>
                <w:rFonts w:ascii="Arial" w:hAnsi="Arial" w:cs="Arial"/>
                <w:sz w:val="14"/>
                <w:szCs w:val="14"/>
              </w:rPr>
            </w:pPr>
            <w:r>
              <w:rPr>
                <w:rFonts w:ascii="Arial" w:hAnsi="Arial" w:cs="Arial"/>
                <w:b/>
                <w:bCs/>
                <w:color w:val="000000"/>
                <w:sz w:val="14"/>
                <w:szCs w:val="14"/>
              </w:rPr>
              <w:t>10.044.154</w:t>
            </w:r>
          </w:p>
        </w:tc>
      </w:tr>
      <w:tr w:rsidR="0000268B" w:rsidRPr="003B10B3" w14:paraId="2CB70023" w14:textId="77777777" w:rsidTr="0000268B">
        <w:trPr>
          <w:trHeight w:val="170"/>
        </w:trPr>
        <w:tc>
          <w:tcPr>
            <w:tcW w:w="452" w:type="dxa"/>
            <w:tcBorders>
              <w:left w:val="single" w:sz="4" w:space="0" w:color="auto"/>
            </w:tcBorders>
            <w:shd w:val="clear" w:color="auto" w:fill="auto"/>
            <w:hideMark/>
          </w:tcPr>
          <w:p w14:paraId="22080E7D" w14:textId="77777777" w:rsidR="0000268B" w:rsidRPr="003B10B3" w:rsidRDefault="0000268B" w:rsidP="0000268B">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00268B" w:rsidRPr="003B10B3" w:rsidRDefault="0000268B" w:rsidP="0000268B">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00268B" w:rsidRPr="003B10B3" w:rsidRDefault="0000268B" w:rsidP="0000268B">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09C0451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1.296.341</w:t>
            </w:r>
          </w:p>
        </w:tc>
        <w:tc>
          <w:tcPr>
            <w:tcW w:w="846" w:type="dxa"/>
            <w:tcBorders>
              <w:left w:val="single" w:sz="4" w:space="0" w:color="auto"/>
              <w:right w:val="single" w:sz="4" w:space="0" w:color="auto"/>
            </w:tcBorders>
            <w:shd w:val="clear" w:color="auto" w:fill="auto"/>
            <w:vAlign w:val="center"/>
            <w:hideMark/>
          </w:tcPr>
          <w:p w14:paraId="5D2A4D4E" w14:textId="5E5EB5EC"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17.019.397</w:t>
            </w:r>
          </w:p>
        </w:tc>
        <w:tc>
          <w:tcPr>
            <w:tcW w:w="920" w:type="dxa"/>
            <w:tcBorders>
              <w:left w:val="single" w:sz="4" w:space="0" w:color="auto"/>
              <w:right w:val="single" w:sz="4" w:space="0" w:color="auto"/>
            </w:tcBorders>
            <w:shd w:val="clear" w:color="auto" w:fill="auto"/>
            <w:vAlign w:val="center"/>
            <w:hideMark/>
          </w:tcPr>
          <w:p w14:paraId="3AE48FB0" w14:textId="14E82C4F"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18.315.738</w:t>
            </w:r>
          </w:p>
        </w:tc>
        <w:tc>
          <w:tcPr>
            <w:tcW w:w="780" w:type="dxa"/>
            <w:tcBorders>
              <w:left w:val="single" w:sz="4" w:space="0" w:color="auto"/>
              <w:right w:val="single" w:sz="4" w:space="0" w:color="auto"/>
            </w:tcBorders>
            <w:vAlign w:val="center"/>
          </w:tcPr>
          <w:p w14:paraId="6D69316B" w14:textId="7C00583F"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379.930</w:t>
            </w:r>
          </w:p>
        </w:tc>
        <w:tc>
          <w:tcPr>
            <w:tcW w:w="772" w:type="dxa"/>
            <w:tcBorders>
              <w:left w:val="single" w:sz="4" w:space="0" w:color="auto"/>
              <w:right w:val="single" w:sz="4" w:space="0" w:color="auto"/>
            </w:tcBorders>
            <w:vAlign w:val="center"/>
          </w:tcPr>
          <w:p w14:paraId="7799D7F2" w14:textId="0D8AB9E6"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8.977.860</w:t>
            </w:r>
          </w:p>
        </w:tc>
        <w:tc>
          <w:tcPr>
            <w:tcW w:w="858" w:type="dxa"/>
            <w:tcBorders>
              <w:left w:val="single" w:sz="4" w:space="0" w:color="auto"/>
              <w:right w:val="single" w:sz="4" w:space="0" w:color="auto"/>
            </w:tcBorders>
            <w:vAlign w:val="center"/>
          </w:tcPr>
          <w:p w14:paraId="63FE4557" w14:textId="117CE8C7"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9.357.790</w:t>
            </w:r>
          </w:p>
        </w:tc>
      </w:tr>
      <w:tr w:rsidR="0000268B" w:rsidRPr="003B10B3" w14:paraId="2B164376" w14:textId="77777777" w:rsidTr="0000268B">
        <w:trPr>
          <w:trHeight w:val="170"/>
        </w:trPr>
        <w:tc>
          <w:tcPr>
            <w:tcW w:w="452" w:type="dxa"/>
            <w:tcBorders>
              <w:left w:val="single" w:sz="4" w:space="0" w:color="auto"/>
            </w:tcBorders>
            <w:shd w:val="clear" w:color="auto" w:fill="auto"/>
            <w:hideMark/>
          </w:tcPr>
          <w:p w14:paraId="038CF6EA" w14:textId="77777777" w:rsidR="0000268B" w:rsidRPr="003B10B3" w:rsidRDefault="0000268B" w:rsidP="0000268B">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00268B" w:rsidRPr="003B10B3" w:rsidRDefault="0000268B" w:rsidP="0000268B">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00268B" w:rsidRPr="003B10B3" w:rsidRDefault="0000268B" w:rsidP="0000268B">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58077A8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7.214</w:t>
            </w:r>
          </w:p>
        </w:tc>
        <w:tc>
          <w:tcPr>
            <w:tcW w:w="846" w:type="dxa"/>
            <w:tcBorders>
              <w:left w:val="single" w:sz="4" w:space="0" w:color="auto"/>
              <w:right w:val="single" w:sz="4" w:space="0" w:color="auto"/>
            </w:tcBorders>
            <w:shd w:val="clear" w:color="auto" w:fill="auto"/>
            <w:vAlign w:val="center"/>
            <w:hideMark/>
          </w:tcPr>
          <w:p w14:paraId="540CC006" w14:textId="2149E5E4"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2.324.173</w:t>
            </w:r>
          </w:p>
        </w:tc>
        <w:tc>
          <w:tcPr>
            <w:tcW w:w="920" w:type="dxa"/>
            <w:tcBorders>
              <w:left w:val="single" w:sz="4" w:space="0" w:color="auto"/>
              <w:right w:val="single" w:sz="4" w:space="0" w:color="auto"/>
            </w:tcBorders>
            <w:shd w:val="clear" w:color="auto" w:fill="auto"/>
            <w:vAlign w:val="center"/>
            <w:hideMark/>
          </w:tcPr>
          <w:p w14:paraId="082F7F59" w14:textId="6FF01AB9"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2.331.387</w:t>
            </w:r>
          </w:p>
        </w:tc>
        <w:tc>
          <w:tcPr>
            <w:tcW w:w="780" w:type="dxa"/>
            <w:tcBorders>
              <w:left w:val="single" w:sz="4" w:space="0" w:color="auto"/>
              <w:right w:val="single" w:sz="4" w:space="0" w:color="auto"/>
            </w:tcBorders>
            <w:vAlign w:val="center"/>
          </w:tcPr>
          <w:p w14:paraId="213532A8" w14:textId="5316B75A"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10.515</w:t>
            </w:r>
          </w:p>
        </w:tc>
        <w:tc>
          <w:tcPr>
            <w:tcW w:w="772" w:type="dxa"/>
            <w:tcBorders>
              <w:left w:val="single" w:sz="4" w:space="0" w:color="auto"/>
              <w:right w:val="single" w:sz="4" w:space="0" w:color="auto"/>
            </w:tcBorders>
            <w:vAlign w:val="center"/>
          </w:tcPr>
          <w:p w14:paraId="10E508C9" w14:textId="66D1CD2A"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676.513</w:t>
            </w:r>
          </w:p>
        </w:tc>
        <w:tc>
          <w:tcPr>
            <w:tcW w:w="858" w:type="dxa"/>
            <w:tcBorders>
              <w:left w:val="single" w:sz="4" w:space="0" w:color="auto"/>
              <w:right w:val="single" w:sz="4" w:space="0" w:color="auto"/>
            </w:tcBorders>
            <w:vAlign w:val="center"/>
          </w:tcPr>
          <w:p w14:paraId="3D8ED1E0" w14:textId="5DE310B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687.028</w:t>
            </w:r>
          </w:p>
        </w:tc>
      </w:tr>
      <w:tr w:rsidR="0000268B" w:rsidRPr="003B10B3" w14:paraId="05A81F70" w14:textId="77777777" w:rsidTr="0000268B">
        <w:trPr>
          <w:trHeight w:val="170"/>
        </w:trPr>
        <w:tc>
          <w:tcPr>
            <w:tcW w:w="452" w:type="dxa"/>
            <w:tcBorders>
              <w:left w:val="single" w:sz="4" w:space="0" w:color="auto"/>
            </w:tcBorders>
            <w:shd w:val="clear" w:color="auto" w:fill="auto"/>
            <w:hideMark/>
          </w:tcPr>
          <w:p w14:paraId="1026CB7B" w14:textId="77777777" w:rsidR="0000268B" w:rsidRPr="003B10B3" w:rsidRDefault="0000268B" w:rsidP="0000268B">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00268B" w:rsidRPr="003B10B3" w:rsidRDefault="0000268B" w:rsidP="0000268B">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3284601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3F8F9ED7" w14:textId="06C6413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03CD6AD6" w14:textId="079267B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7A884737" w14:textId="568AF5B3"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59210104" w14:textId="34D54463"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6230CFFE" w14:textId="36F81441"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3F2D3AE" w14:textId="77777777" w:rsidTr="0000268B">
        <w:trPr>
          <w:trHeight w:val="170"/>
        </w:trPr>
        <w:tc>
          <w:tcPr>
            <w:tcW w:w="452" w:type="dxa"/>
            <w:tcBorders>
              <w:left w:val="single" w:sz="4" w:space="0" w:color="auto"/>
            </w:tcBorders>
            <w:shd w:val="clear" w:color="auto" w:fill="auto"/>
            <w:hideMark/>
          </w:tcPr>
          <w:p w14:paraId="1DCACF33" w14:textId="77777777" w:rsidR="0000268B" w:rsidRPr="003B10B3" w:rsidRDefault="0000268B" w:rsidP="0000268B">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00268B" w:rsidRPr="003B10B3" w:rsidRDefault="0000268B" w:rsidP="0000268B">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196D736B"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558</w:t>
            </w:r>
          </w:p>
        </w:tc>
        <w:tc>
          <w:tcPr>
            <w:tcW w:w="846" w:type="dxa"/>
            <w:tcBorders>
              <w:left w:val="single" w:sz="4" w:space="0" w:color="auto"/>
              <w:right w:val="single" w:sz="4" w:space="0" w:color="auto"/>
            </w:tcBorders>
            <w:shd w:val="clear" w:color="auto" w:fill="auto"/>
            <w:vAlign w:val="center"/>
            <w:hideMark/>
          </w:tcPr>
          <w:p w14:paraId="7A784EF3" w14:textId="21B99AEC"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2.417</w:t>
            </w:r>
          </w:p>
        </w:tc>
        <w:tc>
          <w:tcPr>
            <w:tcW w:w="920" w:type="dxa"/>
            <w:tcBorders>
              <w:left w:val="single" w:sz="4" w:space="0" w:color="auto"/>
              <w:right w:val="single" w:sz="4" w:space="0" w:color="auto"/>
            </w:tcBorders>
            <w:shd w:val="clear" w:color="auto" w:fill="auto"/>
            <w:vAlign w:val="center"/>
            <w:hideMark/>
          </w:tcPr>
          <w:p w14:paraId="7479B4DD" w14:textId="0F8974A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2.975</w:t>
            </w:r>
          </w:p>
        </w:tc>
        <w:tc>
          <w:tcPr>
            <w:tcW w:w="780" w:type="dxa"/>
            <w:tcBorders>
              <w:left w:val="single" w:sz="4" w:space="0" w:color="auto"/>
              <w:right w:val="single" w:sz="4" w:space="0" w:color="auto"/>
            </w:tcBorders>
            <w:vAlign w:val="center"/>
          </w:tcPr>
          <w:p w14:paraId="7C1C7466" w14:textId="092EB878"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136</w:t>
            </w:r>
          </w:p>
        </w:tc>
        <w:tc>
          <w:tcPr>
            <w:tcW w:w="772" w:type="dxa"/>
            <w:tcBorders>
              <w:left w:val="single" w:sz="4" w:space="0" w:color="auto"/>
              <w:right w:val="single" w:sz="4" w:space="0" w:color="auto"/>
            </w:tcBorders>
            <w:vAlign w:val="center"/>
          </w:tcPr>
          <w:p w14:paraId="6AAA5F78" w14:textId="00FA3517"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528</w:t>
            </w:r>
          </w:p>
        </w:tc>
        <w:tc>
          <w:tcPr>
            <w:tcW w:w="858" w:type="dxa"/>
            <w:tcBorders>
              <w:left w:val="single" w:sz="4" w:space="0" w:color="auto"/>
              <w:right w:val="single" w:sz="4" w:space="0" w:color="auto"/>
            </w:tcBorders>
            <w:vAlign w:val="center"/>
          </w:tcPr>
          <w:p w14:paraId="251D6685" w14:textId="5FC637E9"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664</w:t>
            </w:r>
          </w:p>
        </w:tc>
      </w:tr>
      <w:tr w:rsidR="0000268B" w:rsidRPr="003B10B3" w14:paraId="73634529" w14:textId="77777777" w:rsidTr="0000268B">
        <w:trPr>
          <w:trHeight w:val="170"/>
        </w:trPr>
        <w:tc>
          <w:tcPr>
            <w:tcW w:w="452" w:type="dxa"/>
            <w:tcBorders>
              <w:left w:val="single" w:sz="4" w:space="0" w:color="auto"/>
            </w:tcBorders>
            <w:shd w:val="clear" w:color="auto" w:fill="auto"/>
            <w:hideMark/>
          </w:tcPr>
          <w:p w14:paraId="45AFB279"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00268B" w:rsidRPr="003B10B3" w:rsidRDefault="0000268B" w:rsidP="0000268B">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00268B" w:rsidRPr="003B10B3" w:rsidRDefault="0000268B" w:rsidP="0000268B">
            <w:pPr>
              <w:jc w:val="center"/>
              <w:rPr>
                <w:rFonts w:ascii="Arial" w:hAnsi="Arial" w:cs="Arial"/>
                <w:sz w:val="14"/>
                <w:szCs w:val="14"/>
              </w:rPr>
            </w:pPr>
          </w:p>
          <w:p w14:paraId="2A49E412"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354D4B3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A6E6B99" w14:textId="3849E15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4.259.421</w:t>
            </w:r>
          </w:p>
        </w:tc>
        <w:tc>
          <w:tcPr>
            <w:tcW w:w="920" w:type="dxa"/>
            <w:tcBorders>
              <w:left w:val="single" w:sz="4" w:space="0" w:color="auto"/>
              <w:right w:val="single" w:sz="4" w:space="0" w:color="auto"/>
            </w:tcBorders>
            <w:shd w:val="clear" w:color="auto" w:fill="auto"/>
            <w:vAlign w:val="center"/>
            <w:hideMark/>
          </w:tcPr>
          <w:p w14:paraId="19227A37" w14:textId="5C498205"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4.259.421</w:t>
            </w:r>
          </w:p>
        </w:tc>
        <w:tc>
          <w:tcPr>
            <w:tcW w:w="780" w:type="dxa"/>
            <w:tcBorders>
              <w:left w:val="single" w:sz="4" w:space="0" w:color="auto"/>
              <w:right w:val="single" w:sz="4" w:space="0" w:color="auto"/>
            </w:tcBorders>
            <w:vAlign w:val="center"/>
          </w:tcPr>
          <w:p w14:paraId="5AB75B35" w14:textId="270B3FF5"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4732E82E" w14:textId="4BE08E6B"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2.396.377</w:t>
            </w:r>
          </w:p>
        </w:tc>
        <w:tc>
          <w:tcPr>
            <w:tcW w:w="858" w:type="dxa"/>
            <w:tcBorders>
              <w:left w:val="single" w:sz="4" w:space="0" w:color="auto"/>
              <w:right w:val="single" w:sz="4" w:space="0" w:color="auto"/>
            </w:tcBorders>
            <w:vAlign w:val="center"/>
          </w:tcPr>
          <w:p w14:paraId="07020415" w14:textId="0E3A9A11"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2.396.377</w:t>
            </w:r>
          </w:p>
        </w:tc>
      </w:tr>
      <w:tr w:rsidR="0000268B" w:rsidRPr="003B10B3" w14:paraId="4C53B142" w14:textId="77777777" w:rsidTr="0000268B">
        <w:trPr>
          <w:trHeight w:val="170"/>
        </w:trPr>
        <w:tc>
          <w:tcPr>
            <w:tcW w:w="452" w:type="dxa"/>
            <w:tcBorders>
              <w:left w:val="single" w:sz="4" w:space="0" w:color="auto"/>
            </w:tcBorders>
            <w:shd w:val="clear" w:color="auto" w:fill="auto"/>
            <w:hideMark/>
          </w:tcPr>
          <w:p w14:paraId="42612430" w14:textId="77777777" w:rsidR="0000268B" w:rsidRPr="003B10B3" w:rsidRDefault="0000268B" w:rsidP="0000268B">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00268B" w:rsidRPr="003B10B3" w:rsidRDefault="0000268B" w:rsidP="0000268B">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00268B" w:rsidRPr="003B10B3" w:rsidRDefault="0000268B" w:rsidP="0000268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0DF7DCC4"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65EC76EB" w14:textId="2EB158B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4.259.421</w:t>
            </w:r>
          </w:p>
        </w:tc>
        <w:tc>
          <w:tcPr>
            <w:tcW w:w="920" w:type="dxa"/>
            <w:tcBorders>
              <w:left w:val="single" w:sz="4" w:space="0" w:color="auto"/>
              <w:right w:val="single" w:sz="4" w:space="0" w:color="auto"/>
            </w:tcBorders>
            <w:shd w:val="clear" w:color="auto" w:fill="auto"/>
            <w:vAlign w:val="center"/>
            <w:hideMark/>
          </w:tcPr>
          <w:p w14:paraId="3B9AEF83" w14:textId="0E786075"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4.259.421</w:t>
            </w:r>
          </w:p>
        </w:tc>
        <w:tc>
          <w:tcPr>
            <w:tcW w:w="780" w:type="dxa"/>
            <w:tcBorders>
              <w:left w:val="single" w:sz="4" w:space="0" w:color="auto"/>
              <w:right w:val="single" w:sz="4" w:space="0" w:color="auto"/>
            </w:tcBorders>
            <w:vAlign w:val="center"/>
          </w:tcPr>
          <w:p w14:paraId="41E33BC6" w14:textId="086874BA"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4578E3D6" w14:textId="3FEF33EE"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2.396.377</w:t>
            </w:r>
          </w:p>
        </w:tc>
        <w:tc>
          <w:tcPr>
            <w:tcW w:w="858" w:type="dxa"/>
            <w:tcBorders>
              <w:left w:val="single" w:sz="4" w:space="0" w:color="auto"/>
              <w:right w:val="single" w:sz="4" w:space="0" w:color="auto"/>
            </w:tcBorders>
            <w:vAlign w:val="center"/>
          </w:tcPr>
          <w:p w14:paraId="49C95877" w14:textId="09AF04AA"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2.396.377</w:t>
            </w:r>
          </w:p>
        </w:tc>
      </w:tr>
      <w:tr w:rsidR="0000268B" w:rsidRPr="003B10B3" w14:paraId="3EE672F6" w14:textId="77777777" w:rsidTr="0000268B">
        <w:trPr>
          <w:trHeight w:val="170"/>
        </w:trPr>
        <w:tc>
          <w:tcPr>
            <w:tcW w:w="452" w:type="dxa"/>
            <w:tcBorders>
              <w:left w:val="single" w:sz="4" w:space="0" w:color="auto"/>
            </w:tcBorders>
            <w:shd w:val="clear" w:color="auto" w:fill="auto"/>
            <w:hideMark/>
          </w:tcPr>
          <w:p w14:paraId="41C41D9F" w14:textId="77777777" w:rsidR="0000268B" w:rsidRPr="003B10B3" w:rsidRDefault="0000268B" w:rsidP="0000268B">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00268B" w:rsidRPr="003B10B3" w:rsidRDefault="0000268B" w:rsidP="0000268B">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7F5AD5E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0C0E6406" w14:textId="61175A0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1F1FEDE2" w14:textId="421CD5F9"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26F5B751" w14:textId="6D6DDE92"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3B866B74" w14:textId="4E796576"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2ED5107E" w14:textId="13651C8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r>
      <w:tr w:rsidR="0000268B" w:rsidRPr="003B10B3" w14:paraId="3A07F25E" w14:textId="77777777" w:rsidTr="0000268B">
        <w:trPr>
          <w:trHeight w:val="170"/>
        </w:trPr>
        <w:tc>
          <w:tcPr>
            <w:tcW w:w="452" w:type="dxa"/>
            <w:tcBorders>
              <w:left w:val="single" w:sz="4" w:space="0" w:color="auto"/>
            </w:tcBorders>
            <w:shd w:val="clear" w:color="auto" w:fill="auto"/>
            <w:hideMark/>
          </w:tcPr>
          <w:p w14:paraId="29D52242" w14:textId="77777777" w:rsidR="0000268B" w:rsidRPr="003B10B3" w:rsidRDefault="0000268B" w:rsidP="0000268B">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00268B" w:rsidRPr="003B10B3" w:rsidRDefault="0000268B" w:rsidP="0000268B">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6470974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D9F6502" w14:textId="03C74F67"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06F2B1A8" w14:textId="78E6EC0C"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279628CA" w14:textId="36873177"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46A78E0C" w14:textId="2DA79C92"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250132D6" w14:textId="183C2247"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198235A8" w14:textId="77777777" w:rsidTr="0000268B">
        <w:trPr>
          <w:trHeight w:val="170"/>
        </w:trPr>
        <w:tc>
          <w:tcPr>
            <w:tcW w:w="452" w:type="dxa"/>
            <w:tcBorders>
              <w:left w:val="single" w:sz="4" w:space="0" w:color="auto"/>
            </w:tcBorders>
            <w:shd w:val="clear" w:color="auto" w:fill="auto"/>
            <w:hideMark/>
          </w:tcPr>
          <w:p w14:paraId="5DE9C395"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00268B" w:rsidRPr="003B10B3" w:rsidRDefault="0000268B" w:rsidP="0000268B">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00268B" w:rsidRPr="003B10B3" w:rsidRDefault="0000268B" w:rsidP="0000268B">
            <w:pPr>
              <w:jc w:val="center"/>
              <w:rPr>
                <w:rFonts w:ascii="Arial" w:hAnsi="Arial" w:cs="Arial"/>
                <w:b/>
                <w:sz w:val="14"/>
                <w:szCs w:val="14"/>
              </w:rPr>
            </w:pPr>
          </w:p>
          <w:p w14:paraId="0B717911"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1CFEC51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6.329.514</w:t>
            </w:r>
          </w:p>
        </w:tc>
        <w:tc>
          <w:tcPr>
            <w:tcW w:w="846" w:type="dxa"/>
            <w:tcBorders>
              <w:left w:val="single" w:sz="4" w:space="0" w:color="auto"/>
              <w:right w:val="single" w:sz="4" w:space="0" w:color="auto"/>
            </w:tcBorders>
            <w:shd w:val="clear" w:color="auto" w:fill="auto"/>
            <w:vAlign w:val="center"/>
            <w:hideMark/>
          </w:tcPr>
          <w:p w14:paraId="3F034A7C" w14:textId="529BD7C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10.522.465</w:t>
            </w:r>
          </w:p>
        </w:tc>
        <w:tc>
          <w:tcPr>
            <w:tcW w:w="920" w:type="dxa"/>
            <w:tcBorders>
              <w:left w:val="single" w:sz="4" w:space="0" w:color="auto"/>
              <w:right w:val="single" w:sz="4" w:space="0" w:color="auto"/>
            </w:tcBorders>
            <w:shd w:val="clear" w:color="auto" w:fill="auto"/>
            <w:vAlign w:val="center"/>
            <w:hideMark/>
          </w:tcPr>
          <w:p w14:paraId="7C4D5052" w14:textId="7365D7A6"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16.851.979</w:t>
            </w:r>
          </w:p>
        </w:tc>
        <w:tc>
          <w:tcPr>
            <w:tcW w:w="780" w:type="dxa"/>
            <w:tcBorders>
              <w:left w:val="single" w:sz="4" w:space="0" w:color="auto"/>
              <w:right w:val="single" w:sz="4" w:space="0" w:color="auto"/>
            </w:tcBorders>
            <w:vAlign w:val="center"/>
          </w:tcPr>
          <w:p w14:paraId="3D0F5712" w14:textId="33DDB4F7"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4.109.597</w:t>
            </w:r>
          </w:p>
        </w:tc>
        <w:tc>
          <w:tcPr>
            <w:tcW w:w="772" w:type="dxa"/>
            <w:tcBorders>
              <w:left w:val="single" w:sz="4" w:space="0" w:color="auto"/>
              <w:right w:val="single" w:sz="4" w:space="0" w:color="auto"/>
            </w:tcBorders>
            <w:vAlign w:val="center"/>
          </w:tcPr>
          <w:p w14:paraId="108C1BFE" w14:textId="123E7B2B"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5.540.616</w:t>
            </w:r>
          </w:p>
        </w:tc>
        <w:tc>
          <w:tcPr>
            <w:tcW w:w="858" w:type="dxa"/>
            <w:tcBorders>
              <w:left w:val="single" w:sz="4" w:space="0" w:color="auto"/>
              <w:right w:val="single" w:sz="4" w:space="0" w:color="auto"/>
            </w:tcBorders>
            <w:vAlign w:val="center"/>
          </w:tcPr>
          <w:p w14:paraId="6A1A9991" w14:textId="01D94F54"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9.650.213</w:t>
            </w:r>
          </w:p>
        </w:tc>
      </w:tr>
      <w:tr w:rsidR="0000268B" w:rsidRPr="003B10B3" w14:paraId="314D07FA" w14:textId="77777777" w:rsidTr="0000268B">
        <w:trPr>
          <w:trHeight w:val="170"/>
        </w:trPr>
        <w:tc>
          <w:tcPr>
            <w:tcW w:w="452" w:type="dxa"/>
            <w:tcBorders>
              <w:left w:val="single" w:sz="4" w:space="0" w:color="auto"/>
            </w:tcBorders>
            <w:shd w:val="clear" w:color="auto" w:fill="auto"/>
            <w:hideMark/>
          </w:tcPr>
          <w:p w14:paraId="335129AD" w14:textId="77777777" w:rsidR="0000268B" w:rsidRPr="003B10B3" w:rsidRDefault="0000268B" w:rsidP="0000268B">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00268B" w:rsidRPr="00206D98" w:rsidRDefault="0000268B" w:rsidP="0000268B">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00268B" w:rsidRPr="00206D98"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443F947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6.066.046</w:t>
            </w:r>
          </w:p>
        </w:tc>
        <w:tc>
          <w:tcPr>
            <w:tcW w:w="846" w:type="dxa"/>
            <w:tcBorders>
              <w:left w:val="single" w:sz="4" w:space="0" w:color="auto"/>
              <w:right w:val="single" w:sz="4" w:space="0" w:color="auto"/>
            </w:tcBorders>
            <w:shd w:val="clear" w:color="auto" w:fill="auto"/>
            <w:vAlign w:val="center"/>
            <w:hideMark/>
          </w:tcPr>
          <w:p w14:paraId="1DC7AB0E" w14:textId="1231BFA8"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10.315.904</w:t>
            </w:r>
          </w:p>
        </w:tc>
        <w:tc>
          <w:tcPr>
            <w:tcW w:w="920" w:type="dxa"/>
            <w:tcBorders>
              <w:left w:val="single" w:sz="4" w:space="0" w:color="auto"/>
              <w:right w:val="single" w:sz="4" w:space="0" w:color="auto"/>
            </w:tcBorders>
            <w:shd w:val="clear" w:color="auto" w:fill="auto"/>
            <w:vAlign w:val="center"/>
            <w:hideMark/>
          </w:tcPr>
          <w:p w14:paraId="0FF9EF29" w14:textId="63DC1CBE"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16.381.950</w:t>
            </w:r>
          </w:p>
        </w:tc>
        <w:tc>
          <w:tcPr>
            <w:tcW w:w="780" w:type="dxa"/>
            <w:tcBorders>
              <w:left w:val="single" w:sz="4" w:space="0" w:color="auto"/>
              <w:right w:val="single" w:sz="4" w:space="0" w:color="auto"/>
            </w:tcBorders>
            <w:vAlign w:val="center"/>
          </w:tcPr>
          <w:p w14:paraId="0258BEC8" w14:textId="0528279B"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4.030.589</w:t>
            </w:r>
          </w:p>
        </w:tc>
        <w:tc>
          <w:tcPr>
            <w:tcW w:w="772" w:type="dxa"/>
            <w:tcBorders>
              <w:left w:val="single" w:sz="4" w:space="0" w:color="auto"/>
              <w:right w:val="single" w:sz="4" w:space="0" w:color="auto"/>
            </w:tcBorders>
            <w:vAlign w:val="center"/>
          </w:tcPr>
          <w:p w14:paraId="219BABB1" w14:textId="18AF6A08"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5.531.941</w:t>
            </w:r>
          </w:p>
        </w:tc>
        <w:tc>
          <w:tcPr>
            <w:tcW w:w="858" w:type="dxa"/>
            <w:tcBorders>
              <w:left w:val="single" w:sz="4" w:space="0" w:color="auto"/>
              <w:right w:val="single" w:sz="4" w:space="0" w:color="auto"/>
            </w:tcBorders>
            <w:vAlign w:val="center"/>
          </w:tcPr>
          <w:p w14:paraId="6C165F25" w14:textId="77C9CEF6"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9.562.530</w:t>
            </w:r>
          </w:p>
        </w:tc>
      </w:tr>
      <w:tr w:rsidR="0000268B" w:rsidRPr="003B10B3" w14:paraId="0A6056A8" w14:textId="77777777" w:rsidTr="0000268B">
        <w:trPr>
          <w:trHeight w:val="170"/>
        </w:trPr>
        <w:tc>
          <w:tcPr>
            <w:tcW w:w="452" w:type="dxa"/>
            <w:tcBorders>
              <w:left w:val="single" w:sz="4" w:space="0" w:color="auto"/>
            </w:tcBorders>
            <w:shd w:val="clear" w:color="auto" w:fill="auto"/>
            <w:hideMark/>
          </w:tcPr>
          <w:p w14:paraId="7337CD45" w14:textId="77777777" w:rsidR="0000268B" w:rsidRPr="003B10B3" w:rsidRDefault="0000268B" w:rsidP="0000268B">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00268B" w:rsidRPr="00206D98" w:rsidRDefault="0000268B" w:rsidP="0000268B">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00268B" w:rsidRPr="00206D98"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2E8B3D85"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2FDAEF9B" w14:textId="3E3E215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7D26DED4" w14:textId="14E2D485"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573F5CD5" w14:textId="1DF30CA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34D92DEC" w14:textId="14FA79BE"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0AC388B6" w14:textId="40DD1A33"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r>
      <w:tr w:rsidR="0000268B" w:rsidRPr="003B10B3" w14:paraId="59C5D748" w14:textId="77777777" w:rsidTr="0000268B">
        <w:trPr>
          <w:trHeight w:val="170"/>
        </w:trPr>
        <w:tc>
          <w:tcPr>
            <w:tcW w:w="452" w:type="dxa"/>
            <w:tcBorders>
              <w:left w:val="single" w:sz="4" w:space="0" w:color="auto"/>
            </w:tcBorders>
            <w:shd w:val="clear" w:color="auto" w:fill="auto"/>
            <w:hideMark/>
          </w:tcPr>
          <w:p w14:paraId="2CE928C6" w14:textId="77777777" w:rsidR="0000268B" w:rsidRPr="003B10B3" w:rsidRDefault="0000268B" w:rsidP="0000268B">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00268B" w:rsidRPr="00206D98" w:rsidRDefault="0000268B" w:rsidP="0000268B">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00268B" w:rsidRPr="00206D98"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7BBA126B"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263.468</w:t>
            </w:r>
          </w:p>
        </w:tc>
        <w:tc>
          <w:tcPr>
            <w:tcW w:w="846" w:type="dxa"/>
            <w:tcBorders>
              <w:left w:val="single" w:sz="4" w:space="0" w:color="auto"/>
              <w:right w:val="single" w:sz="4" w:space="0" w:color="auto"/>
            </w:tcBorders>
            <w:shd w:val="clear" w:color="auto" w:fill="auto"/>
            <w:vAlign w:val="center"/>
            <w:hideMark/>
          </w:tcPr>
          <w:p w14:paraId="633FC662" w14:textId="5E8FE481"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206.561</w:t>
            </w:r>
          </w:p>
        </w:tc>
        <w:tc>
          <w:tcPr>
            <w:tcW w:w="920" w:type="dxa"/>
            <w:tcBorders>
              <w:left w:val="single" w:sz="4" w:space="0" w:color="auto"/>
              <w:right w:val="single" w:sz="4" w:space="0" w:color="auto"/>
            </w:tcBorders>
            <w:shd w:val="clear" w:color="auto" w:fill="auto"/>
            <w:vAlign w:val="center"/>
            <w:hideMark/>
          </w:tcPr>
          <w:p w14:paraId="20AA798A" w14:textId="1D646E6A"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470.029</w:t>
            </w:r>
          </w:p>
        </w:tc>
        <w:tc>
          <w:tcPr>
            <w:tcW w:w="780" w:type="dxa"/>
            <w:tcBorders>
              <w:left w:val="single" w:sz="4" w:space="0" w:color="auto"/>
              <w:right w:val="single" w:sz="4" w:space="0" w:color="auto"/>
            </w:tcBorders>
            <w:vAlign w:val="center"/>
          </w:tcPr>
          <w:p w14:paraId="4705781A" w14:textId="094617C4"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79.008</w:t>
            </w:r>
          </w:p>
        </w:tc>
        <w:tc>
          <w:tcPr>
            <w:tcW w:w="772" w:type="dxa"/>
            <w:tcBorders>
              <w:left w:val="single" w:sz="4" w:space="0" w:color="auto"/>
              <w:right w:val="single" w:sz="4" w:space="0" w:color="auto"/>
            </w:tcBorders>
            <w:vAlign w:val="center"/>
          </w:tcPr>
          <w:p w14:paraId="37DD5689" w14:textId="6B20DB39"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8.675</w:t>
            </w:r>
          </w:p>
        </w:tc>
        <w:tc>
          <w:tcPr>
            <w:tcW w:w="858" w:type="dxa"/>
            <w:tcBorders>
              <w:left w:val="single" w:sz="4" w:space="0" w:color="auto"/>
              <w:right w:val="single" w:sz="4" w:space="0" w:color="auto"/>
            </w:tcBorders>
            <w:vAlign w:val="center"/>
          </w:tcPr>
          <w:p w14:paraId="414D9E7C" w14:textId="635F466A"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87.683</w:t>
            </w:r>
          </w:p>
        </w:tc>
      </w:tr>
      <w:tr w:rsidR="0000268B" w:rsidRPr="003B10B3" w14:paraId="0A111503" w14:textId="77777777" w:rsidTr="0000268B">
        <w:trPr>
          <w:trHeight w:val="170"/>
        </w:trPr>
        <w:tc>
          <w:tcPr>
            <w:tcW w:w="452" w:type="dxa"/>
            <w:tcBorders>
              <w:left w:val="single" w:sz="4" w:space="0" w:color="auto"/>
            </w:tcBorders>
            <w:shd w:val="clear" w:color="auto" w:fill="auto"/>
            <w:hideMark/>
          </w:tcPr>
          <w:p w14:paraId="15E0D600"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00268B" w:rsidRPr="003B10B3" w:rsidRDefault="0000268B" w:rsidP="0000268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121E692C"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115.596</w:t>
            </w:r>
          </w:p>
        </w:tc>
        <w:tc>
          <w:tcPr>
            <w:tcW w:w="846" w:type="dxa"/>
            <w:tcBorders>
              <w:left w:val="single" w:sz="4" w:space="0" w:color="auto"/>
              <w:right w:val="single" w:sz="4" w:space="0" w:color="auto"/>
            </w:tcBorders>
            <w:shd w:val="clear" w:color="auto" w:fill="auto"/>
            <w:vAlign w:val="center"/>
            <w:hideMark/>
          </w:tcPr>
          <w:p w14:paraId="23EB1C2A" w14:textId="7ECA96F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230.123</w:t>
            </w:r>
          </w:p>
        </w:tc>
        <w:tc>
          <w:tcPr>
            <w:tcW w:w="920" w:type="dxa"/>
            <w:tcBorders>
              <w:left w:val="single" w:sz="4" w:space="0" w:color="auto"/>
              <w:right w:val="single" w:sz="4" w:space="0" w:color="auto"/>
            </w:tcBorders>
            <w:shd w:val="clear" w:color="auto" w:fill="auto"/>
            <w:vAlign w:val="center"/>
            <w:hideMark/>
          </w:tcPr>
          <w:p w14:paraId="0DA4475C" w14:textId="5BE7FAE1"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345.719</w:t>
            </w:r>
          </w:p>
        </w:tc>
        <w:tc>
          <w:tcPr>
            <w:tcW w:w="780" w:type="dxa"/>
            <w:tcBorders>
              <w:left w:val="single" w:sz="4" w:space="0" w:color="auto"/>
              <w:right w:val="single" w:sz="4" w:space="0" w:color="auto"/>
            </w:tcBorders>
            <w:vAlign w:val="center"/>
          </w:tcPr>
          <w:p w14:paraId="72524E90" w14:textId="5027BBE8"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99.258</w:t>
            </w:r>
          </w:p>
        </w:tc>
        <w:tc>
          <w:tcPr>
            <w:tcW w:w="772" w:type="dxa"/>
            <w:tcBorders>
              <w:left w:val="single" w:sz="4" w:space="0" w:color="auto"/>
              <w:right w:val="single" w:sz="4" w:space="0" w:color="auto"/>
            </w:tcBorders>
            <w:vAlign w:val="center"/>
          </w:tcPr>
          <w:p w14:paraId="5A9CE8B7" w14:textId="57ADBD70"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279.153</w:t>
            </w:r>
          </w:p>
        </w:tc>
        <w:tc>
          <w:tcPr>
            <w:tcW w:w="858" w:type="dxa"/>
            <w:tcBorders>
              <w:left w:val="single" w:sz="4" w:space="0" w:color="auto"/>
              <w:right w:val="single" w:sz="4" w:space="0" w:color="auto"/>
            </w:tcBorders>
            <w:vAlign w:val="center"/>
          </w:tcPr>
          <w:p w14:paraId="50989ECE" w14:textId="7D7E0233"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378.411</w:t>
            </w:r>
          </w:p>
        </w:tc>
      </w:tr>
      <w:tr w:rsidR="0000268B" w:rsidRPr="003B10B3" w14:paraId="1DF40F6E" w14:textId="77777777" w:rsidTr="0000268B">
        <w:trPr>
          <w:trHeight w:val="170"/>
        </w:trPr>
        <w:tc>
          <w:tcPr>
            <w:tcW w:w="452" w:type="dxa"/>
            <w:tcBorders>
              <w:left w:val="single" w:sz="4" w:space="0" w:color="auto"/>
            </w:tcBorders>
            <w:shd w:val="clear" w:color="auto" w:fill="auto"/>
            <w:hideMark/>
          </w:tcPr>
          <w:p w14:paraId="4C5FD534" w14:textId="77777777" w:rsidR="0000268B" w:rsidRPr="003B10B3" w:rsidRDefault="0000268B" w:rsidP="0000268B">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00268B" w:rsidRPr="00206D98" w:rsidRDefault="0000268B" w:rsidP="0000268B">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00268B" w:rsidRPr="0057052A" w:rsidRDefault="0000268B" w:rsidP="0000268B">
            <w:pPr>
              <w:jc w:val="center"/>
              <w:rPr>
                <w:rFonts w:ascii="Arial" w:hAnsi="Arial" w:cs="Arial"/>
                <w:b/>
                <w:bCs/>
                <w:sz w:val="14"/>
                <w:szCs w:val="14"/>
              </w:rPr>
            </w:pPr>
          </w:p>
          <w:p w14:paraId="48B96E56" w14:textId="77777777" w:rsidR="0000268B" w:rsidRPr="0057052A" w:rsidRDefault="0000268B" w:rsidP="0000268B">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2AD4A531"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115.596</w:t>
            </w:r>
          </w:p>
        </w:tc>
        <w:tc>
          <w:tcPr>
            <w:tcW w:w="846" w:type="dxa"/>
            <w:tcBorders>
              <w:left w:val="single" w:sz="4" w:space="0" w:color="auto"/>
              <w:right w:val="single" w:sz="4" w:space="0" w:color="auto"/>
            </w:tcBorders>
            <w:shd w:val="clear" w:color="auto" w:fill="auto"/>
            <w:vAlign w:val="center"/>
            <w:hideMark/>
          </w:tcPr>
          <w:p w14:paraId="56D7C337" w14:textId="1E06A0E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230.123</w:t>
            </w:r>
          </w:p>
        </w:tc>
        <w:tc>
          <w:tcPr>
            <w:tcW w:w="920" w:type="dxa"/>
            <w:tcBorders>
              <w:left w:val="single" w:sz="4" w:space="0" w:color="auto"/>
              <w:right w:val="single" w:sz="4" w:space="0" w:color="auto"/>
            </w:tcBorders>
            <w:shd w:val="clear" w:color="auto" w:fill="auto"/>
            <w:vAlign w:val="center"/>
            <w:hideMark/>
          </w:tcPr>
          <w:p w14:paraId="2E68F185" w14:textId="15443477"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345.719</w:t>
            </w:r>
          </w:p>
        </w:tc>
        <w:tc>
          <w:tcPr>
            <w:tcW w:w="780" w:type="dxa"/>
            <w:tcBorders>
              <w:left w:val="single" w:sz="4" w:space="0" w:color="auto"/>
              <w:right w:val="single" w:sz="4" w:space="0" w:color="auto"/>
            </w:tcBorders>
            <w:vAlign w:val="center"/>
          </w:tcPr>
          <w:p w14:paraId="0B063B4F" w14:textId="0C92BE7A"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99.258</w:t>
            </w:r>
          </w:p>
        </w:tc>
        <w:tc>
          <w:tcPr>
            <w:tcW w:w="772" w:type="dxa"/>
            <w:tcBorders>
              <w:left w:val="single" w:sz="4" w:space="0" w:color="auto"/>
              <w:right w:val="single" w:sz="4" w:space="0" w:color="auto"/>
            </w:tcBorders>
            <w:vAlign w:val="center"/>
          </w:tcPr>
          <w:p w14:paraId="091DFDD3" w14:textId="0936BDBD"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279.153</w:t>
            </w:r>
          </w:p>
        </w:tc>
        <w:tc>
          <w:tcPr>
            <w:tcW w:w="858" w:type="dxa"/>
            <w:tcBorders>
              <w:left w:val="single" w:sz="4" w:space="0" w:color="auto"/>
              <w:right w:val="single" w:sz="4" w:space="0" w:color="auto"/>
            </w:tcBorders>
            <w:vAlign w:val="center"/>
          </w:tcPr>
          <w:p w14:paraId="5E9F3D00" w14:textId="37AE6B68" w:rsidR="0000268B" w:rsidRPr="00206D98" w:rsidRDefault="0000268B" w:rsidP="0000268B">
            <w:pPr>
              <w:ind w:left="-69"/>
              <w:jc w:val="right"/>
              <w:rPr>
                <w:rFonts w:ascii="Arial" w:hAnsi="Arial" w:cs="Arial"/>
                <w:color w:val="000000"/>
                <w:sz w:val="14"/>
                <w:szCs w:val="14"/>
              </w:rPr>
            </w:pPr>
            <w:r w:rsidRPr="00206D98">
              <w:rPr>
                <w:rFonts w:ascii="Arial" w:hAnsi="Arial" w:cs="Arial"/>
                <w:color w:val="000000"/>
                <w:sz w:val="14"/>
                <w:szCs w:val="14"/>
              </w:rPr>
              <w:t>378.411</w:t>
            </w:r>
          </w:p>
        </w:tc>
      </w:tr>
      <w:tr w:rsidR="0000268B" w:rsidRPr="003B10B3" w14:paraId="5EC4F30D" w14:textId="77777777" w:rsidTr="0000268B">
        <w:trPr>
          <w:trHeight w:val="170"/>
        </w:trPr>
        <w:tc>
          <w:tcPr>
            <w:tcW w:w="452" w:type="dxa"/>
            <w:tcBorders>
              <w:left w:val="single" w:sz="4" w:space="0" w:color="auto"/>
            </w:tcBorders>
            <w:shd w:val="clear" w:color="auto" w:fill="auto"/>
            <w:hideMark/>
          </w:tcPr>
          <w:p w14:paraId="3700AE0D" w14:textId="77777777" w:rsidR="0000268B" w:rsidRPr="003B10B3" w:rsidRDefault="0000268B" w:rsidP="0000268B">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00268B" w:rsidRPr="00206D98" w:rsidRDefault="0000268B" w:rsidP="0000268B">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00268B" w:rsidRPr="0057052A" w:rsidRDefault="0000268B" w:rsidP="0000268B">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045D3B1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52966254" w14:textId="5336262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6E471930" w14:textId="43000F38"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389E3D20" w14:textId="7CDE92B5"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299BC3AD" w14:textId="39C69849"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8" w:type="dxa"/>
            <w:tcBorders>
              <w:left w:val="single" w:sz="4" w:space="0" w:color="auto"/>
              <w:right w:val="single" w:sz="4" w:space="0" w:color="auto"/>
            </w:tcBorders>
            <w:vAlign w:val="center"/>
          </w:tcPr>
          <w:p w14:paraId="57AE8F86" w14:textId="5A11F7F0"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0268B" w:rsidRPr="003B10B3" w14:paraId="6C5C64D2" w14:textId="77777777" w:rsidTr="0000268B">
        <w:trPr>
          <w:trHeight w:val="170"/>
        </w:trPr>
        <w:tc>
          <w:tcPr>
            <w:tcW w:w="452" w:type="dxa"/>
            <w:tcBorders>
              <w:left w:val="single" w:sz="4" w:space="0" w:color="auto"/>
            </w:tcBorders>
            <w:shd w:val="clear" w:color="auto" w:fill="auto"/>
            <w:hideMark/>
          </w:tcPr>
          <w:p w14:paraId="44AD1EBA"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00268B" w:rsidRPr="003B10B3" w:rsidRDefault="0000268B" w:rsidP="0000268B">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0C78069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25.537.584</w:t>
            </w:r>
          </w:p>
        </w:tc>
        <w:tc>
          <w:tcPr>
            <w:tcW w:w="846" w:type="dxa"/>
            <w:tcBorders>
              <w:left w:val="single" w:sz="4" w:space="0" w:color="auto"/>
              <w:right w:val="single" w:sz="4" w:space="0" w:color="auto"/>
            </w:tcBorders>
            <w:shd w:val="clear" w:color="auto" w:fill="auto"/>
            <w:vAlign w:val="center"/>
            <w:hideMark/>
          </w:tcPr>
          <w:p w14:paraId="6A1D913D" w14:textId="5E7433E5"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31.441.107</w:t>
            </w:r>
          </w:p>
        </w:tc>
        <w:tc>
          <w:tcPr>
            <w:tcW w:w="920" w:type="dxa"/>
            <w:tcBorders>
              <w:left w:val="single" w:sz="4" w:space="0" w:color="auto"/>
              <w:right w:val="single" w:sz="4" w:space="0" w:color="auto"/>
            </w:tcBorders>
            <w:shd w:val="clear" w:color="auto" w:fill="auto"/>
            <w:vAlign w:val="center"/>
            <w:hideMark/>
          </w:tcPr>
          <w:p w14:paraId="0B59C261" w14:textId="723529F6"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56.978.691</w:t>
            </w:r>
          </w:p>
        </w:tc>
        <w:tc>
          <w:tcPr>
            <w:tcW w:w="780" w:type="dxa"/>
            <w:tcBorders>
              <w:left w:val="single" w:sz="4" w:space="0" w:color="auto"/>
              <w:right w:val="single" w:sz="4" w:space="0" w:color="auto"/>
            </w:tcBorders>
            <w:vAlign w:val="center"/>
          </w:tcPr>
          <w:p w14:paraId="0D82C853" w14:textId="003CEF19"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18.249.279</w:t>
            </w:r>
          </w:p>
        </w:tc>
        <w:tc>
          <w:tcPr>
            <w:tcW w:w="772" w:type="dxa"/>
            <w:tcBorders>
              <w:left w:val="single" w:sz="4" w:space="0" w:color="auto"/>
              <w:right w:val="single" w:sz="4" w:space="0" w:color="auto"/>
            </w:tcBorders>
            <w:vAlign w:val="center"/>
          </w:tcPr>
          <w:p w14:paraId="6D4BDDC2" w14:textId="5CE2612D"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11.089.880</w:t>
            </w:r>
          </w:p>
        </w:tc>
        <w:tc>
          <w:tcPr>
            <w:tcW w:w="858" w:type="dxa"/>
            <w:tcBorders>
              <w:left w:val="single" w:sz="4" w:space="0" w:color="auto"/>
              <w:right w:val="single" w:sz="4" w:space="0" w:color="auto"/>
            </w:tcBorders>
            <w:vAlign w:val="center"/>
          </w:tcPr>
          <w:p w14:paraId="128751DE" w14:textId="48C41C9C"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29.339.159</w:t>
            </w:r>
          </w:p>
        </w:tc>
      </w:tr>
      <w:tr w:rsidR="0000268B" w:rsidRPr="003B10B3" w14:paraId="40024FC0" w14:textId="77777777" w:rsidTr="0000268B">
        <w:trPr>
          <w:trHeight w:val="170"/>
        </w:trPr>
        <w:tc>
          <w:tcPr>
            <w:tcW w:w="452" w:type="dxa"/>
            <w:tcBorders>
              <w:left w:val="single" w:sz="4" w:space="0" w:color="auto"/>
            </w:tcBorders>
            <w:shd w:val="clear" w:color="auto" w:fill="auto"/>
            <w:hideMark/>
          </w:tcPr>
          <w:p w14:paraId="2F94CED1"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00268B" w:rsidRPr="003B10B3" w:rsidRDefault="0000268B" w:rsidP="0000268B">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00268B" w:rsidRPr="003B10B3" w:rsidRDefault="0000268B" w:rsidP="0000268B">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0E6C3BE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26.088.781</w:t>
            </w:r>
          </w:p>
        </w:tc>
        <w:tc>
          <w:tcPr>
            <w:tcW w:w="846" w:type="dxa"/>
            <w:tcBorders>
              <w:left w:val="single" w:sz="4" w:space="0" w:color="auto"/>
              <w:right w:val="single" w:sz="4" w:space="0" w:color="auto"/>
            </w:tcBorders>
            <w:shd w:val="clear" w:color="auto" w:fill="auto"/>
            <w:vAlign w:val="center"/>
            <w:hideMark/>
          </w:tcPr>
          <w:p w14:paraId="49EE683A" w14:textId="5E29A3F9"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29.998.276</w:t>
            </w:r>
          </w:p>
        </w:tc>
        <w:tc>
          <w:tcPr>
            <w:tcW w:w="920" w:type="dxa"/>
            <w:tcBorders>
              <w:left w:val="single" w:sz="4" w:space="0" w:color="auto"/>
              <w:right w:val="single" w:sz="4" w:space="0" w:color="auto"/>
            </w:tcBorders>
            <w:shd w:val="clear" w:color="auto" w:fill="auto"/>
            <w:vAlign w:val="center"/>
            <w:hideMark/>
          </w:tcPr>
          <w:p w14:paraId="5A214A24" w14:textId="4DE6A80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56.087.057</w:t>
            </w:r>
          </w:p>
        </w:tc>
        <w:tc>
          <w:tcPr>
            <w:tcW w:w="780" w:type="dxa"/>
            <w:tcBorders>
              <w:left w:val="single" w:sz="4" w:space="0" w:color="auto"/>
              <w:right w:val="single" w:sz="4" w:space="0" w:color="auto"/>
            </w:tcBorders>
            <w:vAlign w:val="center"/>
          </w:tcPr>
          <w:p w14:paraId="4A263572" w14:textId="2527114D"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18.766.423</w:t>
            </w:r>
          </w:p>
        </w:tc>
        <w:tc>
          <w:tcPr>
            <w:tcW w:w="772" w:type="dxa"/>
            <w:tcBorders>
              <w:left w:val="single" w:sz="4" w:space="0" w:color="auto"/>
              <w:right w:val="single" w:sz="4" w:space="0" w:color="auto"/>
            </w:tcBorders>
            <w:vAlign w:val="center"/>
          </w:tcPr>
          <w:p w14:paraId="36DD459C" w14:textId="3FF9BB04"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10.341.184</w:t>
            </w:r>
          </w:p>
        </w:tc>
        <w:tc>
          <w:tcPr>
            <w:tcW w:w="858" w:type="dxa"/>
            <w:tcBorders>
              <w:left w:val="single" w:sz="4" w:space="0" w:color="auto"/>
              <w:right w:val="single" w:sz="4" w:space="0" w:color="auto"/>
            </w:tcBorders>
            <w:vAlign w:val="center"/>
          </w:tcPr>
          <w:p w14:paraId="61C43A6D" w14:textId="0D46A7E3"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29.107.607</w:t>
            </w:r>
          </w:p>
        </w:tc>
      </w:tr>
      <w:tr w:rsidR="0000268B" w:rsidRPr="003B10B3" w14:paraId="7C495FC2" w14:textId="77777777" w:rsidTr="0000268B">
        <w:trPr>
          <w:trHeight w:val="170"/>
        </w:trPr>
        <w:tc>
          <w:tcPr>
            <w:tcW w:w="452" w:type="dxa"/>
            <w:tcBorders>
              <w:left w:val="single" w:sz="4" w:space="0" w:color="auto"/>
            </w:tcBorders>
            <w:shd w:val="clear" w:color="auto" w:fill="auto"/>
            <w:hideMark/>
          </w:tcPr>
          <w:p w14:paraId="33BA3EA9"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00268B" w:rsidRPr="003B10B3" w:rsidRDefault="0000268B" w:rsidP="0000268B">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00268B" w:rsidRPr="003B10B3" w:rsidRDefault="0000268B" w:rsidP="0000268B">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7357B50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391.093</w:t>
            </w:r>
          </w:p>
        </w:tc>
        <w:tc>
          <w:tcPr>
            <w:tcW w:w="846" w:type="dxa"/>
            <w:tcBorders>
              <w:left w:val="single" w:sz="4" w:space="0" w:color="auto"/>
              <w:right w:val="single" w:sz="4" w:space="0" w:color="auto"/>
            </w:tcBorders>
            <w:shd w:val="clear" w:color="auto" w:fill="auto"/>
            <w:vAlign w:val="center"/>
            <w:hideMark/>
          </w:tcPr>
          <w:p w14:paraId="35ECB4F9" w14:textId="12DE645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565.529</w:t>
            </w:r>
          </w:p>
        </w:tc>
        <w:tc>
          <w:tcPr>
            <w:tcW w:w="920" w:type="dxa"/>
            <w:tcBorders>
              <w:left w:val="single" w:sz="4" w:space="0" w:color="auto"/>
              <w:right w:val="single" w:sz="4" w:space="0" w:color="auto"/>
            </w:tcBorders>
            <w:shd w:val="clear" w:color="auto" w:fill="auto"/>
            <w:vAlign w:val="center"/>
            <w:hideMark/>
          </w:tcPr>
          <w:p w14:paraId="54E7896D" w14:textId="51A4549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956.622</w:t>
            </w:r>
          </w:p>
        </w:tc>
        <w:tc>
          <w:tcPr>
            <w:tcW w:w="780" w:type="dxa"/>
            <w:tcBorders>
              <w:left w:val="single" w:sz="4" w:space="0" w:color="auto"/>
              <w:right w:val="single" w:sz="4" w:space="0" w:color="auto"/>
            </w:tcBorders>
            <w:vAlign w:val="center"/>
          </w:tcPr>
          <w:p w14:paraId="518FF3B0" w14:textId="19D540B1"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176.821</w:t>
            </w:r>
          </w:p>
        </w:tc>
        <w:tc>
          <w:tcPr>
            <w:tcW w:w="772" w:type="dxa"/>
            <w:tcBorders>
              <w:left w:val="single" w:sz="4" w:space="0" w:color="auto"/>
              <w:right w:val="single" w:sz="4" w:space="0" w:color="auto"/>
            </w:tcBorders>
            <w:vAlign w:val="center"/>
          </w:tcPr>
          <w:p w14:paraId="1A847FA8" w14:textId="42FA1FB1"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139.365</w:t>
            </w:r>
          </w:p>
        </w:tc>
        <w:tc>
          <w:tcPr>
            <w:tcW w:w="858" w:type="dxa"/>
            <w:tcBorders>
              <w:left w:val="single" w:sz="4" w:space="0" w:color="auto"/>
              <w:right w:val="single" w:sz="4" w:space="0" w:color="auto"/>
            </w:tcBorders>
            <w:vAlign w:val="center"/>
          </w:tcPr>
          <w:p w14:paraId="682205E7" w14:textId="2E72C9F2"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316.186</w:t>
            </w:r>
          </w:p>
        </w:tc>
      </w:tr>
      <w:tr w:rsidR="0000268B" w:rsidRPr="003B10B3" w14:paraId="3661AE44" w14:textId="77777777" w:rsidTr="0000268B">
        <w:trPr>
          <w:trHeight w:val="170"/>
        </w:trPr>
        <w:tc>
          <w:tcPr>
            <w:tcW w:w="452" w:type="dxa"/>
            <w:tcBorders>
              <w:left w:val="single" w:sz="4" w:space="0" w:color="auto"/>
            </w:tcBorders>
            <w:shd w:val="clear" w:color="auto" w:fill="auto"/>
          </w:tcPr>
          <w:p w14:paraId="25EB8473"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00268B" w:rsidRPr="003B10B3" w:rsidRDefault="0000268B" w:rsidP="0000268B">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00268B" w:rsidRPr="003B10B3" w:rsidRDefault="0000268B" w:rsidP="0000268B">
            <w:pPr>
              <w:jc w:val="center"/>
              <w:rPr>
                <w:rFonts w:ascii="Arial" w:hAnsi="Arial" w:cs="Arial"/>
                <w:b/>
                <w:bCs/>
                <w:sz w:val="14"/>
                <w:szCs w:val="14"/>
              </w:rPr>
            </w:pPr>
          </w:p>
          <w:p w14:paraId="1ED77341" w14:textId="77777777" w:rsidR="0000268B" w:rsidRPr="003B10B3" w:rsidRDefault="0000268B" w:rsidP="0000268B">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4700B2C3"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tcPr>
          <w:p w14:paraId="5F6609FA" w14:textId="49F4DD76"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c>
          <w:tcPr>
            <w:tcW w:w="920" w:type="dxa"/>
            <w:tcBorders>
              <w:left w:val="single" w:sz="4" w:space="0" w:color="auto"/>
              <w:right w:val="single" w:sz="4" w:space="0" w:color="auto"/>
            </w:tcBorders>
            <w:shd w:val="clear" w:color="auto" w:fill="auto"/>
            <w:vAlign w:val="center"/>
          </w:tcPr>
          <w:p w14:paraId="6899A59E" w14:textId="78BF2F7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c>
          <w:tcPr>
            <w:tcW w:w="780" w:type="dxa"/>
            <w:tcBorders>
              <w:left w:val="single" w:sz="4" w:space="0" w:color="auto"/>
              <w:right w:val="single" w:sz="4" w:space="0" w:color="auto"/>
            </w:tcBorders>
            <w:vAlign w:val="center"/>
          </w:tcPr>
          <w:p w14:paraId="69738A85" w14:textId="706A3F19"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1095EE48" w14:textId="1F6A73CE"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775.777</w:t>
            </w:r>
          </w:p>
        </w:tc>
        <w:tc>
          <w:tcPr>
            <w:tcW w:w="858" w:type="dxa"/>
            <w:tcBorders>
              <w:left w:val="single" w:sz="4" w:space="0" w:color="auto"/>
              <w:right w:val="single" w:sz="4" w:space="0" w:color="auto"/>
            </w:tcBorders>
            <w:vAlign w:val="center"/>
          </w:tcPr>
          <w:p w14:paraId="62E2EB17" w14:textId="0438D404"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775.777</w:t>
            </w:r>
          </w:p>
        </w:tc>
      </w:tr>
      <w:tr w:rsidR="0000268B" w:rsidRPr="003B10B3" w14:paraId="2B908CAF" w14:textId="77777777" w:rsidTr="0000268B">
        <w:trPr>
          <w:trHeight w:val="170"/>
        </w:trPr>
        <w:tc>
          <w:tcPr>
            <w:tcW w:w="452" w:type="dxa"/>
            <w:tcBorders>
              <w:left w:val="single" w:sz="4" w:space="0" w:color="auto"/>
            </w:tcBorders>
            <w:shd w:val="clear" w:color="auto" w:fill="auto"/>
            <w:hideMark/>
          </w:tcPr>
          <w:p w14:paraId="5C674988" w14:textId="77777777" w:rsidR="0000268B" w:rsidRPr="003B10B3" w:rsidRDefault="0000268B" w:rsidP="0000268B">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00268B" w:rsidRPr="003B10B3" w:rsidRDefault="0000268B" w:rsidP="0000268B">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00268B" w:rsidRPr="003B10B3" w:rsidRDefault="0000268B" w:rsidP="0000268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401EB97D"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5DCECF6" w14:textId="52FCFED0"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1.359.192</w:t>
            </w:r>
          </w:p>
        </w:tc>
        <w:tc>
          <w:tcPr>
            <w:tcW w:w="920" w:type="dxa"/>
            <w:tcBorders>
              <w:left w:val="single" w:sz="4" w:space="0" w:color="auto"/>
              <w:right w:val="single" w:sz="4" w:space="0" w:color="auto"/>
            </w:tcBorders>
            <w:shd w:val="clear" w:color="auto" w:fill="auto"/>
            <w:vAlign w:val="center"/>
            <w:hideMark/>
          </w:tcPr>
          <w:p w14:paraId="577B629C" w14:textId="0347DDE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1.359.192</w:t>
            </w:r>
          </w:p>
        </w:tc>
        <w:tc>
          <w:tcPr>
            <w:tcW w:w="780" w:type="dxa"/>
            <w:tcBorders>
              <w:left w:val="single" w:sz="4" w:space="0" w:color="auto"/>
              <w:right w:val="single" w:sz="4" w:space="0" w:color="auto"/>
            </w:tcBorders>
            <w:vAlign w:val="center"/>
          </w:tcPr>
          <w:p w14:paraId="3382D693" w14:textId="5B7214F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3D6E83BE" w14:textId="6FC0D48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775.777</w:t>
            </w:r>
          </w:p>
        </w:tc>
        <w:tc>
          <w:tcPr>
            <w:tcW w:w="858" w:type="dxa"/>
            <w:tcBorders>
              <w:left w:val="single" w:sz="4" w:space="0" w:color="auto"/>
              <w:right w:val="single" w:sz="4" w:space="0" w:color="auto"/>
            </w:tcBorders>
            <w:vAlign w:val="center"/>
          </w:tcPr>
          <w:p w14:paraId="53C0EEA8" w14:textId="3E3C71BE"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775.777</w:t>
            </w:r>
          </w:p>
        </w:tc>
      </w:tr>
      <w:tr w:rsidR="0000268B" w:rsidRPr="003B10B3" w14:paraId="3E288B99" w14:textId="77777777" w:rsidTr="0000268B">
        <w:trPr>
          <w:trHeight w:val="170"/>
        </w:trPr>
        <w:tc>
          <w:tcPr>
            <w:tcW w:w="452" w:type="dxa"/>
            <w:tcBorders>
              <w:left w:val="single" w:sz="4" w:space="0" w:color="auto"/>
            </w:tcBorders>
            <w:shd w:val="clear" w:color="auto" w:fill="auto"/>
            <w:hideMark/>
          </w:tcPr>
          <w:p w14:paraId="6371CD65" w14:textId="77777777" w:rsidR="0000268B" w:rsidRPr="003B10B3" w:rsidRDefault="0000268B" w:rsidP="0000268B">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00268B" w:rsidRPr="003B10B3" w:rsidRDefault="0000268B" w:rsidP="0000268B">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00268B" w:rsidRPr="003B10B3" w:rsidRDefault="0000268B" w:rsidP="0000268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292F34F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78AE78B6" w14:textId="1AA8EBE9"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859CA9D" w14:textId="5D425841"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07BEC37A" w14:textId="68E4FFF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3C5DDC03" w14:textId="7480D0B8"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8" w:type="dxa"/>
            <w:tcBorders>
              <w:left w:val="single" w:sz="4" w:space="0" w:color="auto"/>
              <w:right w:val="single" w:sz="4" w:space="0" w:color="auto"/>
            </w:tcBorders>
            <w:vAlign w:val="center"/>
          </w:tcPr>
          <w:p w14:paraId="77CE3DDF" w14:textId="421D6C00"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0268B" w:rsidRPr="003B10B3" w14:paraId="1F693879" w14:textId="77777777" w:rsidTr="0000268B">
        <w:trPr>
          <w:trHeight w:val="170"/>
        </w:trPr>
        <w:tc>
          <w:tcPr>
            <w:tcW w:w="452" w:type="dxa"/>
            <w:tcBorders>
              <w:left w:val="single" w:sz="4" w:space="0" w:color="auto"/>
            </w:tcBorders>
            <w:shd w:val="clear" w:color="auto" w:fill="auto"/>
            <w:hideMark/>
          </w:tcPr>
          <w:p w14:paraId="34804287"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00268B" w:rsidRPr="003B10B3" w:rsidRDefault="0000268B" w:rsidP="0000268B">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00268B" w:rsidRPr="003B10B3" w:rsidRDefault="0000268B" w:rsidP="0000268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442DDDA0"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942.290</w:t>
            </w:r>
          </w:p>
        </w:tc>
        <w:tc>
          <w:tcPr>
            <w:tcW w:w="846" w:type="dxa"/>
            <w:tcBorders>
              <w:left w:val="single" w:sz="4" w:space="0" w:color="auto"/>
              <w:right w:val="single" w:sz="4" w:space="0" w:color="auto"/>
            </w:tcBorders>
            <w:shd w:val="clear" w:color="auto" w:fill="auto"/>
            <w:vAlign w:val="center"/>
            <w:hideMark/>
          </w:tcPr>
          <w:p w14:paraId="643781AF" w14:textId="04528BF6"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481.890</w:t>
            </w:r>
          </w:p>
        </w:tc>
        <w:tc>
          <w:tcPr>
            <w:tcW w:w="920" w:type="dxa"/>
            <w:tcBorders>
              <w:left w:val="single" w:sz="4" w:space="0" w:color="auto"/>
              <w:right w:val="single" w:sz="4" w:space="0" w:color="auto"/>
            </w:tcBorders>
            <w:shd w:val="clear" w:color="auto" w:fill="auto"/>
            <w:vAlign w:val="center"/>
            <w:hideMark/>
          </w:tcPr>
          <w:p w14:paraId="4076F6DA" w14:textId="4016D6C0"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1.424.180</w:t>
            </w:r>
          </w:p>
        </w:tc>
        <w:tc>
          <w:tcPr>
            <w:tcW w:w="780" w:type="dxa"/>
            <w:tcBorders>
              <w:left w:val="single" w:sz="4" w:space="0" w:color="auto"/>
              <w:right w:val="single" w:sz="4" w:space="0" w:color="auto"/>
            </w:tcBorders>
            <w:vAlign w:val="center"/>
          </w:tcPr>
          <w:p w14:paraId="2EE8EB0E" w14:textId="0B4E5D04"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693.965</w:t>
            </w:r>
          </w:p>
        </w:tc>
        <w:tc>
          <w:tcPr>
            <w:tcW w:w="772" w:type="dxa"/>
            <w:tcBorders>
              <w:left w:val="single" w:sz="4" w:space="0" w:color="auto"/>
              <w:right w:val="single" w:sz="4" w:space="0" w:color="auto"/>
            </w:tcBorders>
            <w:vAlign w:val="center"/>
          </w:tcPr>
          <w:p w14:paraId="388E341B" w14:textId="07465415"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166.446</w:t>
            </w:r>
          </w:p>
        </w:tc>
        <w:tc>
          <w:tcPr>
            <w:tcW w:w="858" w:type="dxa"/>
            <w:tcBorders>
              <w:left w:val="single" w:sz="4" w:space="0" w:color="auto"/>
              <w:right w:val="single" w:sz="4" w:space="0" w:color="auto"/>
            </w:tcBorders>
            <w:vAlign w:val="center"/>
          </w:tcPr>
          <w:p w14:paraId="4271B63E" w14:textId="1AF68772"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860.411</w:t>
            </w:r>
          </w:p>
        </w:tc>
      </w:tr>
      <w:tr w:rsidR="0000268B" w:rsidRPr="003B10B3" w14:paraId="15E393EA" w14:textId="77777777" w:rsidTr="0000268B">
        <w:trPr>
          <w:trHeight w:val="170"/>
        </w:trPr>
        <w:tc>
          <w:tcPr>
            <w:tcW w:w="452" w:type="dxa"/>
            <w:tcBorders>
              <w:left w:val="single" w:sz="4" w:space="0" w:color="auto"/>
            </w:tcBorders>
            <w:shd w:val="clear" w:color="auto" w:fill="auto"/>
            <w:hideMark/>
          </w:tcPr>
          <w:p w14:paraId="22A84C88"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00268B" w:rsidRPr="003B10B3" w:rsidRDefault="0000268B" w:rsidP="0000268B">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00268B" w:rsidRPr="003B10B3" w:rsidRDefault="0000268B" w:rsidP="0000268B">
            <w:pPr>
              <w:jc w:val="center"/>
              <w:rPr>
                <w:rFonts w:ascii="Arial" w:hAnsi="Arial" w:cs="Arial"/>
                <w:b/>
                <w:sz w:val="14"/>
                <w:szCs w:val="14"/>
              </w:rPr>
            </w:pPr>
          </w:p>
          <w:p w14:paraId="6627DAEA" w14:textId="77777777" w:rsidR="0000268B" w:rsidRPr="003B10B3" w:rsidRDefault="0000268B" w:rsidP="0000268B">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04880A8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c>
          <w:tcPr>
            <w:tcW w:w="846" w:type="dxa"/>
            <w:tcBorders>
              <w:left w:val="single" w:sz="4" w:space="0" w:color="auto"/>
              <w:right w:val="single" w:sz="4" w:space="0" w:color="auto"/>
            </w:tcBorders>
            <w:shd w:val="clear" w:color="auto" w:fill="auto"/>
            <w:vAlign w:val="center"/>
            <w:hideMark/>
          </w:tcPr>
          <w:p w14:paraId="62A3FEF0" w14:textId="4370D86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4878282F" w14:textId="6A218CD9"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c>
          <w:tcPr>
            <w:tcW w:w="780" w:type="dxa"/>
            <w:tcBorders>
              <w:left w:val="single" w:sz="4" w:space="0" w:color="auto"/>
              <w:right w:val="single" w:sz="4" w:space="0" w:color="auto"/>
            </w:tcBorders>
            <w:vAlign w:val="center"/>
          </w:tcPr>
          <w:p w14:paraId="44AA7B99" w14:textId="481C55CB"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5B548555" w14:textId="57CEB48C"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548BE52B" w14:textId="53895A2B"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6F01EC50" w14:textId="77777777" w:rsidTr="0000268B">
        <w:trPr>
          <w:trHeight w:val="170"/>
        </w:trPr>
        <w:tc>
          <w:tcPr>
            <w:tcW w:w="452" w:type="dxa"/>
            <w:tcBorders>
              <w:left w:val="single" w:sz="4" w:space="0" w:color="auto"/>
            </w:tcBorders>
            <w:shd w:val="clear" w:color="auto" w:fill="auto"/>
            <w:hideMark/>
          </w:tcPr>
          <w:p w14:paraId="56AE440F" w14:textId="77777777" w:rsidR="0000268B" w:rsidRPr="003B10B3" w:rsidRDefault="0000268B" w:rsidP="0000268B">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00268B" w:rsidRPr="003B10B3" w:rsidRDefault="0000268B" w:rsidP="0000268B">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1639A601"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15.995</w:t>
            </w:r>
          </w:p>
        </w:tc>
        <w:tc>
          <w:tcPr>
            <w:tcW w:w="846" w:type="dxa"/>
            <w:tcBorders>
              <w:left w:val="single" w:sz="4" w:space="0" w:color="auto"/>
              <w:right w:val="single" w:sz="4" w:space="0" w:color="auto"/>
            </w:tcBorders>
            <w:shd w:val="clear" w:color="auto" w:fill="auto"/>
            <w:vAlign w:val="center"/>
            <w:hideMark/>
          </w:tcPr>
          <w:p w14:paraId="439B83D5" w14:textId="7BFF2B5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401D6A01" w14:textId="10EE02B4"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15.995</w:t>
            </w:r>
          </w:p>
        </w:tc>
        <w:tc>
          <w:tcPr>
            <w:tcW w:w="780" w:type="dxa"/>
            <w:tcBorders>
              <w:left w:val="single" w:sz="4" w:space="0" w:color="auto"/>
              <w:right w:val="single" w:sz="4" w:space="0" w:color="auto"/>
            </w:tcBorders>
            <w:vAlign w:val="center"/>
          </w:tcPr>
          <w:p w14:paraId="43788A38" w14:textId="73418164"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025B68BB" w14:textId="30E41BAE"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07CD6E02" w14:textId="2E8BBA5B"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r>
      <w:tr w:rsidR="0000268B" w:rsidRPr="003B10B3" w14:paraId="242BD993" w14:textId="77777777" w:rsidTr="0000268B">
        <w:trPr>
          <w:trHeight w:val="170"/>
        </w:trPr>
        <w:tc>
          <w:tcPr>
            <w:tcW w:w="452" w:type="dxa"/>
            <w:tcBorders>
              <w:left w:val="single" w:sz="4" w:space="0" w:color="auto"/>
            </w:tcBorders>
            <w:shd w:val="clear" w:color="auto" w:fill="auto"/>
            <w:hideMark/>
          </w:tcPr>
          <w:p w14:paraId="37D3A2A1" w14:textId="77777777" w:rsidR="0000268B" w:rsidRPr="003B10B3" w:rsidRDefault="0000268B" w:rsidP="0000268B">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00268B" w:rsidRPr="003B10B3" w:rsidRDefault="0000268B" w:rsidP="0000268B">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000FAA5F"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6DB670FB" w14:textId="766CEAE9"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0B193975" w14:textId="30827A9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61BE031C" w14:textId="57FBF03D"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518A3F8F" w14:textId="5EC5793E"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3FB52A7D" w14:textId="38517A44"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1D281B48" w14:textId="77777777" w:rsidTr="0000268B">
        <w:trPr>
          <w:trHeight w:val="170"/>
        </w:trPr>
        <w:tc>
          <w:tcPr>
            <w:tcW w:w="452" w:type="dxa"/>
            <w:tcBorders>
              <w:left w:val="single" w:sz="4" w:space="0" w:color="auto"/>
            </w:tcBorders>
            <w:shd w:val="clear" w:color="auto" w:fill="auto"/>
            <w:hideMark/>
          </w:tcPr>
          <w:p w14:paraId="41469FEA"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00268B" w:rsidRPr="003B10B3" w:rsidRDefault="0000268B" w:rsidP="0000268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34409B1C"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846" w:type="dxa"/>
            <w:tcBorders>
              <w:left w:val="single" w:sz="4" w:space="0" w:color="auto"/>
              <w:right w:val="single" w:sz="4" w:space="0" w:color="auto"/>
            </w:tcBorders>
            <w:shd w:val="clear" w:color="auto" w:fill="auto"/>
            <w:vAlign w:val="center"/>
            <w:hideMark/>
          </w:tcPr>
          <w:p w14:paraId="5DE7555A" w14:textId="2AF8C9FB"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0EC25249" w14:textId="04FBC30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780" w:type="dxa"/>
            <w:tcBorders>
              <w:left w:val="single" w:sz="4" w:space="0" w:color="auto"/>
              <w:right w:val="single" w:sz="4" w:space="0" w:color="auto"/>
            </w:tcBorders>
            <w:vAlign w:val="center"/>
          </w:tcPr>
          <w:p w14:paraId="4FDB8645" w14:textId="408EAE9F"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7.474</w:t>
            </w:r>
          </w:p>
        </w:tc>
        <w:tc>
          <w:tcPr>
            <w:tcW w:w="772" w:type="dxa"/>
            <w:tcBorders>
              <w:left w:val="single" w:sz="4" w:space="0" w:color="auto"/>
              <w:right w:val="single" w:sz="4" w:space="0" w:color="auto"/>
            </w:tcBorders>
            <w:vAlign w:val="center"/>
          </w:tcPr>
          <w:p w14:paraId="33BAF768" w14:textId="3F73B5B5"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26B231AA" w14:textId="301C3646"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7.474</w:t>
            </w:r>
          </w:p>
        </w:tc>
      </w:tr>
      <w:tr w:rsidR="0000268B" w:rsidRPr="003B10B3" w14:paraId="4A450C86" w14:textId="77777777" w:rsidTr="0000268B">
        <w:trPr>
          <w:trHeight w:val="170"/>
        </w:trPr>
        <w:tc>
          <w:tcPr>
            <w:tcW w:w="452" w:type="dxa"/>
            <w:tcBorders>
              <w:left w:val="single" w:sz="4" w:space="0" w:color="auto"/>
            </w:tcBorders>
            <w:shd w:val="clear" w:color="auto" w:fill="auto"/>
            <w:hideMark/>
          </w:tcPr>
          <w:p w14:paraId="26AB4870"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00268B" w:rsidRPr="003B10B3" w:rsidRDefault="0000268B" w:rsidP="0000268B">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5ECD972E"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846" w:type="dxa"/>
            <w:tcBorders>
              <w:left w:val="single" w:sz="4" w:space="0" w:color="auto"/>
              <w:right w:val="single" w:sz="4" w:space="0" w:color="auto"/>
            </w:tcBorders>
            <w:shd w:val="clear" w:color="auto" w:fill="auto"/>
            <w:vAlign w:val="center"/>
            <w:hideMark/>
          </w:tcPr>
          <w:p w14:paraId="4013F04B" w14:textId="796130DA"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7F63C4B" w14:textId="4F8A7D3C"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780" w:type="dxa"/>
            <w:tcBorders>
              <w:left w:val="single" w:sz="4" w:space="0" w:color="auto"/>
              <w:right w:val="single" w:sz="4" w:space="0" w:color="auto"/>
            </w:tcBorders>
            <w:vAlign w:val="center"/>
          </w:tcPr>
          <w:p w14:paraId="1C73FB4A" w14:textId="4A4A0EBA"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7.474</w:t>
            </w:r>
          </w:p>
        </w:tc>
        <w:tc>
          <w:tcPr>
            <w:tcW w:w="772" w:type="dxa"/>
            <w:tcBorders>
              <w:left w:val="single" w:sz="4" w:space="0" w:color="auto"/>
              <w:right w:val="single" w:sz="4" w:space="0" w:color="auto"/>
            </w:tcBorders>
            <w:vAlign w:val="center"/>
          </w:tcPr>
          <w:p w14:paraId="287C0AE5" w14:textId="752F53F4"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39BAB1D5" w14:textId="3656F2B8"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7.474</w:t>
            </w:r>
          </w:p>
        </w:tc>
      </w:tr>
      <w:tr w:rsidR="0000268B" w:rsidRPr="003B10B3" w14:paraId="1C90CF8B" w14:textId="77777777" w:rsidTr="0000268B">
        <w:trPr>
          <w:trHeight w:val="170"/>
        </w:trPr>
        <w:tc>
          <w:tcPr>
            <w:tcW w:w="452" w:type="dxa"/>
            <w:tcBorders>
              <w:left w:val="single" w:sz="4" w:space="0" w:color="auto"/>
            </w:tcBorders>
            <w:shd w:val="clear" w:color="auto" w:fill="auto"/>
            <w:hideMark/>
          </w:tcPr>
          <w:p w14:paraId="55FE49D8" w14:textId="77777777" w:rsidR="0000268B" w:rsidRPr="003B10B3" w:rsidRDefault="0000268B" w:rsidP="0000268B">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00268B" w:rsidRPr="003B10B3" w:rsidRDefault="0000268B" w:rsidP="0000268B">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5333D7F9"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746315F5" w14:textId="04D2C03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184E43FA" w14:textId="3C1B50FF"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0D929DEC" w14:textId="5E59D0F3"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4CC120E1" w14:textId="5EF276C4"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28172FC8" w14:textId="5A067CBD"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r>
      <w:tr w:rsidR="0000268B" w:rsidRPr="003B10B3" w14:paraId="51562D3D" w14:textId="77777777" w:rsidTr="0000268B">
        <w:trPr>
          <w:trHeight w:val="170"/>
        </w:trPr>
        <w:tc>
          <w:tcPr>
            <w:tcW w:w="452" w:type="dxa"/>
            <w:tcBorders>
              <w:left w:val="single" w:sz="4" w:space="0" w:color="auto"/>
            </w:tcBorders>
            <w:shd w:val="clear" w:color="auto" w:fill="auto"/>
            <w:hideMark/>
          </w:tcPr>
          <w:p w14:paraId="7A76D0B3" w14:textId="77777777" w:rsidR="0000268B" w:rsidRPr="003B10B3" w:rsidRDefault="0000268B" w:rsidP="0000268B">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00268B" w:rsidRPr="003B10B3" w:rsidRDefault="0000268B" w:rsidP="0000268B">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37A3FAA6"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7.474</w:t>
            </w:r>
          </w:p>
        </w:tc>
        <w:tc>
          <w:tcPr>
            <w:tcW w:w="846" w:type="dxa"/>
            <w:tcBorders>
              <w:left w:val="single" w:sz="4" w:space="0" w:color="auto"/>
              <w:right w:val="single" w:sz="4" w:space="0" w:color="auto"/>
            </w:tcBorders>
            <w:shd w:val="clear" w:color="auto" w:fill="auto"/>
            <w:vAlign w:val="center"/>
            <w:hideMark/>
          </w:tcPr>
          <w:p w14:paraId="16511C25" w14:textId="0B18F47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40B17423" w14:textId="66646F9B"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7.474</w:t>
            </w:r>
          </w:p>
        </w:tc>
        <w:tc>
          <w:tcPr>
            <w:tcW w:w="780" w:type="dxa"/>
            <w:tcBorders>
              <w:left w:val="single" w:sz="4" w:space="0" w:color="auto"/>
              <w:right w:val="single" w:sz="4" w:space="0" w:color="auto"/>
            </w:tcBorders>
            <w:vAlign w:val="center"/>
          </w:tcPr>
          <w:p w14:paraId="72C12980" w14:textId="135CEB5F"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7.474</w:t>
            </w:r>
          </w:p>
        </w:tc>
        <w:tc>
          <w:tcPr>
            <w:tcW w:w="772" w:type="dxa"/>
            <w:tcBorders>
              <w:left w:val="single" w:sz="4" w:space="0" w:color="auto"/>
              <w:right w:val="single" w:sz="4" w:space="0" w:color="auto"/>
            </w:tcBorders>
            <w:vAlign w:val="center"/>
          </w:tcPr>
          <w:p w14:paraId="77620E28" w14:textId="17F15A2D"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07C5FBB6" w14:textId="7919031C"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7.474</w:t>
            </w:r>
          </w:p>
        </w:tc>
      </w:tr>
      <w:tr w:rsidR="0000268B" w:rsidRPr="003B10B3" w14:paraId="13E52BBA" w14:textId="77777777" w:rsidTr="0000268B">
        <w:trPr>
          <w:trHeight w:val="170"/>
        </w:trPr>
        <w:tc>
          <w:tcPr>
            <w:tcW w:w="452" w:type="dxa"/>
            <w:tcBorders>
              <w:left w:val="single" w:sz="4" w:space="0" w:color="auto"/>
            </w:tcBorders>
            <w:shd w:val="clear" w:color="auto" w:fill="auto"/>
            <w:hideMark/>
          </w:tcPr>
          <w:p w14:paraId="721258DF"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00268B" w:rsidRPr="003B10B3" w:rsidRDefault="0000268B" w:rsidP="0000268B">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5E3433FA"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649C7D1" w14:textId="693FD80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278358F2" w14:textId="416BB200"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74F80258" w14:textId="461C7F92"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697EE047" w14:textId="762EAB09"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436EFCCD" w14:textId="63A834B3"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r>
      <w:tr w:rsidR="0000268B" w:rsidRPr="003B10B3" w14:paraId="19C9E5C0" w14:textId="77777777" w:rsidTr="0000268B">
        <w:trPr>
          <w:trHeight w:val="170"/>
        </w:trPr>
        <w:tc>
          <w:tcPr>
            <w:tcW w:w="452" w:type="dxa"/>
            <w:tcBorders>
              <w:left w:val="single" w:sz="4" w:space="0" w:color="auto"/>
            </w:tcBorders>
            <w:shd w:val="clear" w:color="auto" w:fill="auto"/>
            <w:hideMark/>
          </w:tcPr>
          <w:p w14:paraId="59CB3D95" w14:textId="77777777" w:rsidR="0000268B" w:rsidRPr="003B10B3" w:rsidRDefault="0000268B" w:rsidP="0000268B">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00268B" w:rsidRPr="003B10B3" w:rsidRDefault="0000268B" w:rsidP="0000268B">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00268B" w:rsidRPr="003B10B3" w:rsidRDefault="0000268B" w:rsidP="0000268B">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27F220C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49C8D53" w14:textId="66ED649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4E659B4" w14:textId="2AD2A0A1"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240C4335" w14:textId="19FB33A1" w:rsidR="0000268B" w:rsidRPr="005775F1" w:rsidRDefault="0000268B" w:rsidP="0000268B">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057B028D" w14:textId="56144F6B" w:rsidR="0000268B" w:rsidRPr="005775F1" w:rsidRDefault="0000268B" w:rsidP="0000268B">
            <w:pPr>
              <w:ind w:left="-69"/>
              <w:jc w:val="right"/>
              <w:rPr>
                <w:rFonts w:ascii="Arial" w:hAnsi="Arial" w:cs="Arial"/>
                <w:color w:val="000000"/>
                <w:sz w:val="14"/>
                <w:szCs w:val="14"/>
              </w:rPr>
            </w:pPr>
            <w:r>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5B1D9AD6" w14:textId="47318DDA" w:rsidR="0000268B" w:rsidRPr="003B10B3" w:rsidRDefault="0000268B" w:rsidP="0000268B">
            <w:pPr>
              <w:ind w:left="-69"/>
              <w:jc w:val="right"/>
              <w:rPr>
                <w:rFonts w:ascii="Arial" w:hAnsi="Arial" w:cs="Arial"/>
                <w:color w:val="000000"/>
                <w:sz w:val="14"/>
                <w:szCs w:val="14"/>
              </w:rPr>
            </w:pPr>
            <w:r>
              <w:rPr>
                <w:rFonts w:ascii="Arial" w:hAnsi="Arial" w:cs="Arial"/>
                <w:color w:val="000000"/>
                <w:sz w:val="14"/>
                <w:szCs w:val="14"/>
              </w:rPr>
              <w:t>-</w:t>
            </w:r>
          </w:p>
        </w:tc>
      </w:tr>
      <w:tr w:rsidR="0000268B" w:rsidRPr="003B10B3" w14:paraId="5681254D" w14:textId="77777777" w:rsidTr="0000268B">
        <w:trPr>
          <w:trHeight w:val="170"/>
        </w:trPr>
        <w:tc>
          <w:tcPr>
            <w:tcW w:w="452" w:type="dxa"/>
            <w:tcBorders>
              <w:left w:val="single" w:sz="4" w:space="0" w:color="auto"/>
            </w:tcBorders>
            <w:shd w:val="clear" w:color="auto" w:fill="auto"/>
            <w:hideMark/>
          </w:tcPr>
          <w:p w14:paraId="717FC0B4" w14:textId="77777777" w:rsidR="0000268B" w:rsidRPr="003B10B3" w:rsidRDefault="0000268B" w:rsidP="0000268B">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00268B" w:rsidRPr="003B10B3" w:rsidRDefault="0000268B" w:rsidP="0000268B">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00268B" w:rsidRPr="003B10B3" w:rsidRDefault="0000268B" w:rsidP="0000268B">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3C4010D0"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1C54D488" w14:textId="57F7067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7D6A2D09" w14:textId="44B4090B"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6D4EA4FB" w14:textId="6C335B79" w:rsidR="0000268B" w:rsidRPr="005775F1"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7D1C34FB" w14:textId="5315FB82" w:rsidR="0000268B" w:rsidRPr="005775F1"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3E296E81" w14:textId="014D4BB3" w:rsidR="0000268B" w:rsidRPr="003B10B3"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r>
      <w:tr w:rsidR="0000268B" w:rsidRPr="003B10B3" w14:paraId="27A7C7E8" w14:textId="77777777" w:rsidTr="0000268B">
        <w:trPr>
          <w:trHeight w:val="170"/>
        </w:trPr>
        <w:tc>
          <w:tcPr>
            <w:tcW w:w="452" w:type="dxa"/>
            <w:tcBorders>
              <w:left w:val="single" w:sz="4" w:space="0" w:color="auto"/>
            </w:tcBorders>
            <w:shd w:val="clear" w:color="auto" w:fill="auto"/>
            <w:hideMark/>
          </w:tcPr>
          <w:p w14:paraId="3380DE07"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00268B" w:rsidRPr="003B10B3" w:rsidRDefault="0000268B" w:rsidP="0000268B">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00268B" w:rsidRPr="003B10B3" w:rsidRDefault="0000268B" w:rsidP="0000268B">
            <w:pPr>
              <w:jc w:val="center"/>
              <w:rPr>
                <w:rFonts w:ascii="Arial" w:hAnsi="Arial" w:cs="Arial"/>
                <w:b/>
                <w:sz w:val="14"/>
                <w:szCs w:val="14"/>
              </w:rPr>
            </w:pPr>
          </w:p>
          <w:p w14:paraId="3B0E6C9B"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2B847D2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666BDF0F" w14:textId="4322AB13"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359238E" w14:textId="1517F31E"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1DB5E803" w14:textId="632683BF"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6692845E" w14:textId="2AF70A41"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1DECFCB7" w14:textId="6121684B"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r>
      <w:tr w:rsidR="0000268B" w:rsidRPr="003B10B3" w14:paraId="22EB109E" w14:textId="77777777" w:rsidTr="0000268B">
        <w:trPr>
          <w:trHeight w:val="170"/>
        </w:trPr>
        <w:tc>
          <w:tcPr>
            <w:tcW w:w="452" w:type="dxa"/>
            <w:tcBorders>
              <w:left w:val="single" w:sz="4" w:space="0" w:color="auto"/>
            </w:tcBorders>
            <w:shd w:val="clear" w:color="auto" w:fill="auto"/>
            <w:hideMark/>
          </w:tcPr>
          <w:p w14:paraId="6AACD76F" w14:textId="77777777" w:rsidR="0000268B" w:rsidRPr="003B10B3" w:rsidRDefault="0000268B" w:rsidP="0000268B">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00268B" w:rsidRPr="003B10B3" w:rsidRDefault="0000268B" w:rsidP="0000268B">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763FDABE"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48638EEC" w14:textId="6934C47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2E6EDCC9" w14:textId="0D503405"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6E18D7D2" w14:textId="0E733BAE"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4A1C7419" w14:textId="2B306106"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409EB0A2" w14:textId="7599235A"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r>
      <w:tr w:rsidR="0000268B" w:rsidRPr="003B10B3" w14:paraId="18C9CD6E" w14:textId="77777777" w:rsidTr="0000268B">
        <w:trPr>
          <w:trHeight w:val="170"/>
        </w:trPr>
        <w:tc>
          <w:tcPr>
            <w:tcW w:w="452" w:type="dxa"/>
            <w:tcBorders>
              <w:left w:val="single" w:sz="4" w:space="0" w:color="auto"/>
            </w:tcBorders>
            <w:shd w:val="clear" w:color="auto" w:fill="auto"/>
            <w:hideMark/>
          </w:tcPr>
          <w:p w14:paraId="2EE9481A" w14:textId="77777777" w:rsidR="0000268B" w:rsidRPr="003B10B3" w:rsidRDefault="0000268B" w:rsidP="0000268B">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00268B" w:rsidRPr="003B10B3" w:rsidRDefault="0000268B" w:rsidP="0000268B">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00268B" w:rsidRPr="003B10B3" w:rsidRDefault="0000268B" w:rsidP="0000268B">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730877FF"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522421F6" w14:textId="5414E6B7"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4F37B960" w14:textId="4171B511"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27CF7E01" w14:textId="62EDD470" w:rsidR="0000268B" w:rsidRPr="005775F1"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center"/>
          </w:tcPr>
          <w:p w14:paraId="5E21B5F1" w14:textId="4CAE527E" w:rsidR="0000268B" w:rsidRPr="005775F1"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4E4DC6A0" w14:textId="442B634C" w:rsidR="0000268B" w:rsidRPr="003B10B3" w:rsidRDefault="0000268B" w:rsidP="0000268B">
            <w:pPr>
              <w:ind w:left="-69"/>
              <w:jc w:val="right"/>
              <w:rPr>
                <w:rFonts w:ascii="Arial" w:hAnsi="Arial" w:cs="Arial"/>
                <w:b/>
                <w:bCs/>
                <w:color w:val="000000"/>
                <w:sz w:val="14"/>
                <w:szCs w:val="14"/>
              </w:rPr>
            </w:pPr>
            <w:r>
              <w:rPr>
                <w:rFonts w:ascii="Arial" w:hAnsi="Arial" w:cs="Arial"/>
                <w:color w:val="000000"/>
                <w:sz w:val="14"/>
                <w:szCs w:val="14"/>
              </w:rPr>
              <w:t>-</w:t>
            </w:r>
          </w:p>
        </w:tc>
      </w:tr>
      <w:tr w:rsidR="0000268B" w:rsidRPr="003B10B3" w14:paraId="33D98016" w14:textId="77777777" w:rsidTr="0000268B">
        <w:trPr>
          <w:trHeight w:val="170"/>
        </w:trPr>
        <w:tc>
          <w:tcPr>
            <w:tcW w:w="452" w:type="dxa"/>
            <w:tcBorders>
              <w:left w:val="single" w:sz="4" w:space="0" w:color="auto"/>
            </w:tcBorders>
            <w:shd w:val="clear" w:color="auto" w:fill="auto"/>
            <w:hideMark/>
          </w:tcPr>
          <w:p w14:paraId="10DABE9E"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00268B" w:rsidRPr="003B10B3" w:rsidRDefault="0000268B" w:rsidP="0000268B">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00268B" w:rsidRPr="003B10B3" w:rsidRDefault="0000268B" w:rsidP="0000268B">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34C80632"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c>
          <w:tcPr>
            <w:tcW w:w="846" w:type="dxa"/>
            <w:tcBorders>
              <w:left w:val="single" w:sz="4" w:space="0" w:color="auto"/>
              <w:right w:val="single" w:sz="4" w:space="0" w:color="auto"/>
            </w:tcBorders>
            <w:shd w:val="clear" w:color="auto" w:fill="auto"/>
            <w:vAlign w:val="center"/>
            <w:hideMark/>
          </w:tcPr>
          <w:p w14:paraId="4C95E75C" w14:textId="6E8BAAEA"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2DD98100" w14:textId="643A6083"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c>
          <w:tcPr>
            <w:tcW w:w="780" w:type="dxa"/>
            <w:tcBorders>
              <w:left w:val="single" w:sz="4" w:space="0" w:color="auto"/>
              <w:right w:val="single" w:sz="4" w:space="0" w:color="auto"/>
            </w:tcBorders>
            <w:vAlign w:val="center"/>
          </w:tcPr>
          <w:p w14:paraId="0C36A8E8" w14:textId="779D8BE3"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478.296</w:t>
            </w:r>
          </w:p>
        </w:tc>
        <w:tc>
          <w:tcPr>
            <w:tcW w:w="772" w:type="dxa"/>
            <w:tcBorders>
              <w:left w:val="single" w:sz="4" w:space="0" w:color="auto"/>
              <w:right w:val="single" w:sz="4" w:space="0" w:color="auto"/>
            </w:tcBorders>
            <w:vAlign w:val="center"/>
          </w:tcPr>
          <w:p w14:paraId="27FA7FD5" w14:textId="61839290"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5006E705" w14:textId="37F41451"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478.296</w:t>
            </w:r>
          </w:p>
        </w:tc>
      </w:tr>
      <w:tr w:rsidR="0000268B" w:rsidRPr="003B10B3" w14:paraId="0C906043" w14:textId="77777777" w:rsidTr="0000268B">
        <w:trPr>
          <w:trHeight w:val="170"/>
        </w:trPr>
        <w:tc>
          <w:tcPr>
            <w:tcW w:w="452" w:type="dxa"/>
            <w:tcBorders>
              <w:left w:val="single" w:sz="4" w:space="0" w:color="auto"/>
            </w:tcBorders>
            <w:shd w:val="clear" w:color="auto" w:fill="auto"/>
            <w:hideMark/>
          </w:tcPr>
          <w:p w14:paraId="3A139A98"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00268B" w:rsidRPr="003B10B3" w:rsidRDefault="0000268B" w:rsidP="0000268B">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4084311F"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22.129</w:t>
            </w:r>
          </w:p>
        </w:tc>
        <w:tc>
          <w:tcPr>
            <w:tcW w:w="846" w:type="dxa"/>
            <w:tcBorders>
              <w:left w:val="single" w:sz="4" w:space="0" w:color="auto"/>
              <w:right w:val="single" w:sz="4" w:space="0" w:color="auto"/>
            </w:tcBorders>
            <w:shd w:val="clear" w:color="auto" w:fill="auto"/>
            <w:vAlign w:val="center"/>
            <w:hideMark/>
          </w:tcPr>
          <w:p w14:paraId="2CF9333F" w14:textId="4FD81FB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6F2FB33A" w14:textId="37EDC9DE"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22.129</w:t>
            </w:r>
          </w:p>
        </w:tc>
        <w:tc>
          <w:tcPr>
            <w:tcW w:w="780" w:type="dxa"/>
            <w:tcBorders>
              <w:left w:val="single" w:sz="4" w:space="0" w:color="auto"/>
              <w:right w:val="single" w:sz="4" w:space="0" w:color="auto"/>
            </w:tcBorders>
            <w:vAlign w:val="center"/>
          </w:tcPr>
          <w:p w14:paraId="13FBB2E1" w14:textId="372353BD"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24.965</w:t>
            </w:r>
          </w:p>
        </w:tc>
        <w:tc>
          <w:tcPr>
            <w:tcW w:w="772" w:type="dxa"/>
            <w:tcBorders>
              <w:left w:val="single" w:sz="4" w:space="0" w:color="auto"/>
              <w:right w:val="single" w:sz="4" w:space="0" w:color="auto"/>
            </w:tcBorders>
            <w:vAlign w:val="center"/>
          </w:tcPr>
          <w:p w14:paraId="3A0A307D" w14:textId="5DB7D42D"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33F30194" w14:textId="54BDD689"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24.965</w:t>
            </w:r>
          </w:p>
        </w:tc>
      </w:tr>
      <w:tr w:rsidR="0000268B" w:rsidRPr="003B10B3" w14:paraId="3AC1850E" w14:textId="77777777" w:rsidTr="0000268B">
        <w:trPr>
          <w:trHeight w:val="170"/>
        </w:trPr>
        <w:tc>
          <w:tcPr>
            <w:tcW w:w="452" w:type="dxa"/>
            <w:tcBorders>
              <w:left w:val="single" w:sz="4" w:space="0" w:color="auto"/>
            </w:tcBorders>
            <w:shd w:val="clear" w:color="auto" w:fill="auto"/>
            <w:hideMark/>
          </w:tcPr>
          <w:p w14:paraId="19C9A77C" w14:textId="77777777" w:rsidR="0000268B" w:rsidRPr="003B10B3" w:rsidRDefault="0000268B" w:rsidP="0000268B">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00268B" w:rsidRPr="00206D98" w:rsidRDefault="0000268B" w:rsidP="0000268B">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00268B" w:rsidRPr="00206D98"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34D0F9F3"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5E19C3ED" w14:textId="776009F2"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1D7E426D" w14:textId="7F0FB25B"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80" w:type="dxa"/>
            <w:tcBorders>
              <w:left w:val="single" w:sz="4" w:space="0" w:color="auto"/>
              <w:right w:val="single" w:sz="4" w:space="0" w:color="auto"/>
            </w:tcBorders>
            <w:vAlign w:val="center"/>
          </w:tcPr>
          <w:p w14:paraId="0FC71595" w14:textId="48084F10"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772" w:type="dxa"/>
            <w:tcBorders>
              <w:left w:val="single" w:sz="4" w:space="0" w:color="auto"/>
              <w:right w:val="single" w:sz="4" w:space="0" w:color="auto"/>
            </w:tcBorders>
            <w:vAlign w:val="center"/>
          </w:tcPr>
          <w:p w14:paraId="6393C1A1" w14:textId="55FC75AA"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8" w:type="dxa"/>
            <w:tcBorders>
              <w:left w:val="single" w:sz="4" w:space="0" w:color="auto"/>
              <w:right w:val="single" w:sz="4" w:space="0" w:color="auto"/>
            </w:tcBorders>
            <w:vAlign w:val="center"/>
          </w:tcPr>
          <w:p w14:paraId="367828C9" w14:textId="5BA13BBC"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0268B" w:rsidRPr="003B10B3" w14:paraId="7D30515B" w14:textId="77777777" w:rsidTr="0000268B">
        <w:trPr>
          <w:trHeight w:val="170"/>
        </w:trPr>
        <w:tc>
          <w:tcPr>
            <w:tcW w:w="452" w:type="dxa"/>
            <w:tcBorders>
              <w:left w:val="single" w:sz="4" w:space="0" w:color="auto"/>
            </w:tcBorders>
            <w:shd w:val="clear" w:color="auto" w:fill="auto"/>
            <w:hideMark/>
          </w:tcPr>
          <w:p w14:paraId="2D1A425A" w14:textId="77777777" w:rsidR="0000268B" w:rsidRPr="003B10B3" w:rsidRDefault="0000268B" w:rsidP="0000268B">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00268B" w:rsidRPr="00206D98" w:rsidRDefault="0000268B" w:rsidP="0000268B">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00268B" w:rsidRPr="00206D98"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00AC8167"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22.129</w:t>
            </w:r>
          </w:p>
        </w:tc>
        <w:tc>
          <w:tcPr>
            <w:tcW w:w="846" w:type="dxa"/>
            <w:tcBorders>
              <w:left w:val="single" w:sz="4" w:space="0" w:color="auto"/>
              <w:right w:val="single" w:sz="4" w:space="0" w:color="auto"/>
            </w:tcBorders>
            <w:shd w:val="clear" w:color="auto" w:fill="auto"/>
            <w:vAlign w:val="center"/>
            <w:hideMark/>
          </w:tcPr>
          <w:p w14:paraId="25087370" w14:textId="77F99550"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0416661" w14:textId="6BE10941" w:rsidR="0000268B" w:rsidRPr="00206D98" w:rsidRDefault="0000268B" w:rsidP="0000268B">
            <w:pPr>
              <w:ind w:left="-69"/>
              <w:jc w:val="right"/>
              <w:rPr>
                <w:rFonts w:ascii="Arial" w:hAnsi="Arial" w:cs="Arial"/>
                <w:bCs/>
                <w:color w:val="000000"/>
                <w:sz w:val="14"/>
                <w:szCs w:val="14"/>
              </w:rPr>
            </w:pPr>
            <w:r w:rsidRPr="00206D98">
              <w:rPr>
                <w:rFonts w:ascii="Arial" w:hAnsi="Arial" w:cs="Arial"/>
                <w:bCs/>
                <w:color w:val="000000"/>
                <w:sz w:val="14"/>
                <w:szCs w:val="14"/>
              </w:rPr>
              <w:t>22.129</w:t>
            </w:r>
          </w:p>
        </w:tc>
        <w:tc>
          <w:tcPr>
            <w:tcW w:w="780" w:type="dxa"/>
            <w:tcBorders>
              <w:left w:val="single" w:sz="4" w:space="0" w:color="auto"/>
              <w:right w:val="single" w:sz="4" w:space="0" w:color="auto"/>
            </w:tcBorders>
            <w:vAlign w:val="center"/>
          </w:tcPr>
          <w:p w14:paraId="78017725" w14:textId="1150D6E1"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24.965</w:t>
            </w:r>
          </w:p>
        </w:tc>
        <w:tc>
          <w:tcPr>
            <w:tcW w:w="772" w:type="dxa"/>
            <w:tcBorders>
              <w:left w:val="single" w:sz="4" w:space="0" w:color="auto"/>
              <w:right w:val="single" w:sz="4" w:space="0" w:color="auto"/>
            </w:tcBorders>
            <w:vAlign w:val="center"/>
          </w:tcPr>
          <w:p w14:paraId="6B44B376" w14:textId="4F1916DA"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w:t>
            </w:r>
          </w:p>
        </w:tc>
        <w:tc>
          <w:tcPr>
            <w:tcW w:w="858" w:type="dxa"/>
            <w:tcBorders>
              <w:left w:val="single" w:sz="4" w:space="0" w:color="auto"/>
              <w:right w:val="single" w:sz="4" w:space="0" w:color="auto"/>
            </w:tcBorders>
            <w:vAlign w:val="center"/>
          </w:tcPr>
          <w:p w14:paraId="45A59ACC" w14:textId="4534AE3A" w:rsidR="0000268B" w:rsidRPr="00206D98" w:rsidRDefault="0000268B" w:rsidP="0000268B">
            <w:pPr>
              <w:ind w:left="-69"/>
              <w:jc w:val="right"/>
              <w:rPr>
                <w:rFonts w:ascii="Arial" w:hAnsi="Arial" w:cs="Arial"/>
                <w:bCs/>
                <w:color w:val="000000"/>
                <w:sz w:val="14"/>
                <w:szCs w:val="14"/>
              </w:rPr>
            </w:pPr>
            <w:r w:rsidRPr="00206D98">
              <w:rPr>
                <w:rFonts w:ascii="Arial" w:hAnsi="Arial" w:cs="Arial"/>
                <w:color w:val="000000"/>
                <w:sz w:val="14"/>
                <w:szCs w:val="14"/>
              </w:rPr>
              <w:t>24.965</w:t>
            </w:r>
          </w:p>
        </w:tc>
      </w:tr>
      <w:tr w:rsidR="0000268B" w:rsidRPr="003B10B3" w14:paraId="6F83B2D9" w14:textId="77777777" w:rsidTr="0000268B">
        <w:trPr>
          <w:trHeight w:val="170"/>
        </w:trPr>
        <w:tc>
          <w:tcPr>
            <w:tcW w:w="452" w:type="dxa"/>
            <w:tcBorders>
              <w:left w:val="single" w:sz="4" w:space="0" w:color="auto"/>
            </w:tcBorders>
            <w:shd w:val="clear" w:color="auto" w:fill="auto"/>
          </w:tcPr>
          <w:p w14:paraId="41AE1AAD"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00268B" w:rsidRPr="003B10B3" w:rsidRDefault="0000268B" w:rsidP="0000268B">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6C55CDFB"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tcPr>
          <w:p w14:paraId="59C81B17" w14:textId="7CD30FEC"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tcPr>
          <w:p w14:paraId="6CC439C3" w14:textId="5C6ECC15"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3EE8EA12" w14:textId="326E0F84"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086894AD" w14:textId="54B10C39"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2F1C660C" w14:textId="4ABF8873"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4F605AA5" w14:textId="77777777" w:rsidTr="0000268B">
        <w:trPr>
          <w:trHeight w:val="170"/>
        </w:trPr>
        <w:tc>
          <w:tcPr>
            <w:tcW w:w="452" w:type="dxa"/>
            <w:tcBorders>
              <w:left w:val="single" w:sz="4" w:space="0" w:color="auto"/>
            </w:tcBorders>
            <w:shd w:val="clear" w:color="auto" w:fill="auto"/>
            <w:hideMark/>
          </w:tcPr>
          <w:p w14:paraId="2A711C87"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00268B" w:rsidRPr="003B10B3" w:rsidRDefault="0000268B" w:rsidP="0000268B">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00268B" w:rsidRPr="003B10B3" w:rsidRDefault="0000268B" w:rsidP="0000268B">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5A7B9147"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center"/>
            <w:hideMark/>
          </w:tcPr>
          <w:p w14:paraId="291887E8" w14:textId="2C8E9C4E"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2D228E73" w14:textId="778A6760"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780" w:type="dxa"/>
            <w:tcBorders>
              <w:left w:val="single" w:sz="4" w:space="0" w:color="auto"/>
              <w:right w:val="single" w:sz="4" w:space="0" w:color="auto"/>
            </w:tcBorders>
            <w:vAlign w:val="center"/>
          </w:tcPr>
          <w:p w14:paraId="21BF89FA" w14:textId="7C13C6E7"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center"/>
          </w:tcPr>
          <w:p w14:paraId="4C1CF823" w14:textId="4BA5F1A9" w:rsidR="0000268B" w:rsidRPr="005775F1"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0E683906" w14:textId="5AD37637" w:rsidR="0000268B" w:rsidRPr="003B10B3" w:rsidRDefault="0000268B" w:rsidP="0000268B">
            <w:pPr>
              <w:ind w:left="-69"/>
              <w:jc w:val="right"/>
              <w:rPr>
                <w:rFonts w:ascii="Arial" w:hAnsi="Arial" w:cs="Arial"/>
                <w:color w:val="000000"/>
                <w:sz w:val="14"/>
                <w:szCs w:val="14"/>
              </w:rPr>
            </w:pPr>
            <w:r>
              <w:rPr>
                <w:rFonts w:ascii="Arial" w:hAnsi="Arial" w:cs="Arial"/>
                <w:b/>
                <w:bCs/>
                <w:color w:val="000000"/>
                <w:sz w:val="14"/>
                <w:szCs w:val="14"/>
              </w:rPr>
              <w:t>-</w:t>
            </w:r>
          </w:p>
        </w:tc>
      </w:tr>
      <w:tr w:rsidR="0000268B" w:rsidRPr="003B10B3" w14:paraId="24F0F6EE" w14:textId="77777777" w:rsidTr="0000268B">
        <w:trPr>
          <w:trHeight w:val="170"/>
        </w:trPr>
        <w:tc>
          <w:tcPr>
            <w:tcW w:w="452" w:type="dxa"/>
            <w:tcBorders>
              <w:left w:val="single" w:sz="4" w:space="0" w:color="auto"/>
            </w:tcBorders>
            <w:shd w:val="clear" w:color="auto" w:fill="auto"/>
            <w:hideMark/>
          </w:tcPr>
          <w:p w14:paraId="3E824003"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00268B" w:rsidRPr="003B10B3" w:rsidRDefault="0000268B" w:rsidP="0000268B">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00268B" w:rsidRPr="003B10B3" w:rsidRDefault="0000268B" w:rsidP="0000268B">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41221B0F"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c>
          <w:tcPr>
            <w:tcW w:w="846" w:type="dxa"/>
            <w:tcBorders>
              <w:left w:val="single" w:sz="4" w:space="0" w:color="auto"/>
              <w:right w:val="single" w:sz="4" w:space="0" w:color="auto"/>
            </w:tcBorders>
            <w:shd w:val="clear" w:color="auto" w:fill="auto"/>
            <w:vAlign w:val="center"/>
            <w:hideMark/>
          </w:tcPr>
          <w:p w14:paraId="7161F790" w14:textId="2A7B531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center"/>
            <w:hideMark/>
          </w:tcPr>
          <w:p w14:paraId="56634F5D" w14:textId="5CC80824"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c>
          <w:tcPr>
            <w:tcW w:w="780" w:type="dxa"/>
            <w:tcBorders>
              <w:left w:val="single" w:sz="4" w:space="0" w:color="auto"/>
              <w:right w:val="single" w:sz="4" w:space="0" w:color="auto"/>
            </w:tcBorders>
            <w:vAlign w:val="center"/>
          </w:tcPr>
          <w:p w14:paraId="3AE88CF6" w14:textId="0F17006A"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123.564</w:t>
            </w:r>
          </w:p>
        </w:tc>
        <w:tc>
          <w:tcPr>
            <w:tcW w:w="772" w:type="dxa"/>
            <w:tcBorders>
              <w:left w:val="single" w:sz="4" w:space="0" w:color="auto"/>
              <w:right w:val="single" w:sz="4" w:space="0" w:color="auto"/>
            </w:tcBorders>
            <w:vAlign w:val="center"/>
          </w:tcPr>
          <w:p w14:paraId="06747B9C" w14:textId="0A7C0B49"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w:t>
            </w:r>
          </w:p>
        </w:tc>
        <w:tc>
          <w:tcPr>
            <w:tcW w:w="858" w:type="dxa"/>
            <w:tcBorders>
              <w:left w:val="single" w:sz="4" w:space="0" w:color="auto"/>
              <w:right w:val="single" w:sz="4" w:space="0" w:color="auto"/>
            </w:tcBorders>
            <w:vAlign w:val="center"/>
          </w:tcPr>
          <w:p w14:paraId="3DB6B2AA" w14:textId="7B5C1857"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123.564</w:t>
            </w:r>
          </w:p>
        </w:tc>
      </w:tr>
      <w:tr w:rsidR="0000268B" w:rsidRPr="003B10B3" w14:paraId="037AE1CF" w14:textId="77777777" w:rsidTr="0000268B">
        <w:trPr>
          <w:trHeight w:val="170"/>
        </w:trPr>
        <w:tc>
          <w:tcPr>
            <w:tcW w:w="452" w:type="dxa"/>
            <w:tcBorders>
              <w:left w:val="single" w:sz="4" w:space="0" w:color="auto"/>
            </w:tcBorders>
            <w:shd w:val="clear" w:color="auto" w:fill="auto"/>
            <w:hideMark/>
          </w:tcPr>
          <w:p w14:paraId="4B3DD3C3" w14:textId="77777777" w:rsidR="0000268B" w:rsidRPr="003B10B3" w:rsidRDefault="0000268B" w:rsidP="0000268B">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00268B" w:rsidRPr="003B10B3" w:rsidRDefault="0000268B" w:rsidP="0000268B">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00268B" w:rsidRPr="003B10B3" w:rsidRDefault="0000268B" w:rsidP="0000268B">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42E0A2AB"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502.482</w:t>
            </w:r>
          </w:p>
        </w:tc>
        <w:tc>
          <w:tcPr>
            <w:tcW w:w="846" w:type="dxa"/>
            <w:tcBorders>
              <w:left w:val="single" w:sz="4" w:space="0" w:color="auto"/>
              <w:right w:val="single" w:sz="4" w:space="0" w:color="auto"/>
            </w:tcBorders>
            <w:shd w:val="clear" w:color="auto" w:fill="auto"/>
            <w:vAlign w:val="center"/>
            <w:hideMark/>
          </w:tcPr>
          <w:p w14:paraId="1623D4FB" w14:textId="3B08363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58.891</w:t>
            </w:r>
          </w:p>
        </w:tc>
        <w:tc>
          <w:tcPr>
            <w:tcW w:w="920" w:type="dxa"/>
            <w:tcBorders>
              <w:left w:val="single" w:sz="4" w:space="0" w:color="auto"/>
              <w:right w:val="single" w:sz="4" w:space="0" w:color="auto"/>
            </w:tcBorders>
            <w:shd w:val="clear" w:color="auto" w:fill="auto"/>
            <w:vAlign w:val="center"/>
            <w:hideMark/>
          </w:tcPr>
          <w:p w14:paraId="77AE4E70" w14:textId="684625C6"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561.373</w:t>
            </w:r>
          </w:p>
        </w:tc>
        <w:tc>
          <w:tcPr>
            <w:tcW w:w="780" w:type="dxa"/>
            <w:tcBorders>
              <w:left w:val="single" w:sz="4" w:space="0" w:color="auto"/>
              <w:right w:val="single" w:sz="4" w:space="0" w:color="auto"/>
            </w:tcBorders>
            <w:vAlign w:val="center"/>
          </w:tcPr>
          <w:p w14:paraId="750413CC" w14:textId="0F54B2AD"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339.130</w:t>
            </w:r>
          </w:p>
        </w:tc>
        <w:tc>
          <w:tcPr>
            <w:tcW w:w="772" w:type="dxa"/>
            <w:tcBorders>
              <w:left w:val="single" w:sz="4" w:space="0" w:color="auto"/>
              <w:right w:val="single" w:sz="4" w:space="0" w:color="auto"/>
            </w:tcBorders>
            <w:vAlign w:val="center"/>
          </w:tcPr>
          <w:p w14:paraId="387875B7" w14:textId="11B4505F"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27.908</w:t>
            </w:r>
          </w:p>
        </w:tc>
        <w:tc>
          <w:tcPr>
            <w:tcW w:w="858" w:type="dxa"/>
            <w:tcBorders>
              <w:left w:val="single" w:sz="4" w:space="0" w:color="auto"/>
              <w:right w:val="single" w:sz="4" w:space="0" w:color="auto"/>
            </w:tcBorders>
            <w:vAlign w:val="center"/>
          </w:tcPr>
          <w:p w14:paraId="0048CA05" w14:textId="2B71238E"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367.038</w:t>
            </w:r>
          </w:p>
        </w:tc>
      </w:tr>
      <w:tr w:rsidR="00477BE6" w:rsidRPr="003B10B3" w14:paraId="7BA804B9" w14:textId="77777777" w:rsidTr="00477BE6">
        <w:trPr>
          <w:trHeight w:val="170"/>
        </w:trPr>
        <w:tc>
          <w:tcPr>
            <w:tcW w:w="452" w:type="dxa"/>
            <w:tcBorders>
              <w:left w:val="single" w:sz="4" w:space="0" w:color="auto"/>
              <w:bottom w:val="single" w:sz="4" w:space="0" w:color="auto"/>
            </w:tcBorders>
            <w:shd w:val="clear" w:color="auto" w:fill="auto"/>
            <w:vAlign w:val="center"/>
            <w:hideMark/>
          </w:tcPr>
          <w:p w14:paraId="1C357A53" w14:textId="77777777" w:rsidR="00477BE6" w:rsidRPr="003B10B3" w:rsidRDefault="00477BE6" w:rsidP="00477BE6">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477BE6" w:rsidRPr="003B10B3" w:rsidRDefault="00477BE6" w:rsidP="00477BE6">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477BE6" w:rsidRPr="003B10B3" w:rsidRDefault="00477BE6" w:rsidP="00477BE6">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49027959" w:rsidR="00477BE6" w:rsidRPr="004437DA" w:rsidRDefault="00477BE6" w:rsidP="00477BE6">
            <w:pPr>
              <w:ind w:left="-69"/>
              <w:jc w:val="right"/>
              <w:rPr>
                <w:rFonts w:ascii="Arial" w:hAnsi="Arial" w:cs="Arial"/>
                <w:b/>
                <w:bCs/>
                <w:color w:val="000000"/>
                <w:sz w:val="14"/>
                <w:szCs w:val="14"/>
                <w:highlight w:val="yellow"/>
              </w:rPr>
            </w:pPr>
            <w:r w:rsidRPr="00BB6DA2">
              <w:rPr>
                <w:rFonts w:ascii="Arial" w:hAnsi="Arial" w:cs="Arial"/>
                <w:b/>
                <w:bCs/>
                <w:color w:val="000000"/>
                <w:sz w:val="14"/>
                <w:szCs w:val="14"/>
              </w:rPr>
              <w:t> </w:t>
            </w:r>
          </w:p>
        </w:tc>
        <w:tc>
          <w:tcPr>
            <w:tcW w:w="846" w:type="dxa"/>
            <w:tcBorders>
              <w:left w:val="single" w:sz="4" w:space="0" w:color="auto"/>
              <w:bottom w:val="single" w:sz="4" w:space="0" w:color="auto"/>
              <w:right w:val="single" w:sz="4" w:space="0" w:color="auto"/>
            </w:tcBorders>
            <w:shd w:val="clear" w:color="auto" w:fill="auto"/>
            <w:vAlign w:val="center"/>
            <w:hideMark/>
          </w:tcPr>
          <w:p w14:paraId="431E2627" w14:textId="42DD6797" w:rsidR="00477BE6" w:rsidRPr="004437DA" w:rsidRDefault="00477BE6" w:rsidP="00477BE6">
            <w:pPr>
              <w:ind w:left="-69"/>
              <w:jc w:val="right"/>
              <w:rPr>
                <w:rFonts w:ascii="Arial" w:hAnsi="Arial" w:cs="Arial"/>
                <w:b/>
                <w:bCs/>
                <w:color w:val="000000"/>
                <w:sz w:val="14"/>
                <w:szCs w:val="14"/>
                <w:highlight w:val="yellow"/>
              </w:rPr>
            </w:pPr>
            <w:r w:rsidRPr="00BB6DA2">
              <w:rPr>
                <w:rFonts w:ascii="Arial" w:hAnsi="Arial" w:cs="Arial"/>
                <w:b/>
                <w:bCs/>
                <w:color w:val="000000"/>
                <w:sz w:val="14"/>
                <w:szCs w:val="14"/>
              </w:rPr>
              <w:t> </w:t>
            </w: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0780C0EE" w:rsidR="00477BE6" w:rsidRPr="004437DA" w:rsidRDefault="00477BE6" w:rsidP="00477BE6">
            <w:pPr>
              <w:ind w:left="-69"/>
              <w:jc w:val="right"/>
              <w:rPr>
                <w:rFonts w:ascii="Arial" w:hAnsi="Arial" w:cs="Arial"/>
                <w:b/>
                <w:bCs/>
                <w:color w:val="000000"/>
                <w:sz w:val="14"/>
                <w:szCs w:val="14"/>
                <w:highlight w:val="yellow"/>
              </w:rPr>
            </w:pPr>
            <w:r w:rsidRPr="00BB6DA2">
              <w:rPr>
                <w:rFonts w:ascii="Arial" w:hAnsi="Arial" w:cs="Arial"/>
                <w:b/>
                <w:bCs/>
                <w:color w:val="000000"/>
                <w:sz w:val="14"/>
                <w:szCs w:val="14"/>
              </w:rPr>
              <w:t> </w:t>
            </w:r>
          </w:p>
        </w:tc>
        <w:tc>
          <w:tcPr>
            <w:tcW w:w="780" w:type="dxa"/>
            <w:tcBorders>
              <w:left w:val="single" w:sz="4" w:space="0" w:color="auto"/>
              <w:bottom w:val="single" w:sz="4" w:space="0" w:color="auto"/>
              <w:right w:val="single" w:sz="4" w:space="0" w:color="auto"/>
            </w:tcBorders>
            <w:vAlign w:val="bottom"/>
          </w:tcPr>
          <w:p w14:paraId="079E6BA6" w14:textId="446B5DEB" w:rsidR="00477BE6" w:rsidRPr="005775F1" w:rsidRDefault="00477BE6" w:rsidP="00477BE6">
            <w:pPr>
              <w:ind w:left="-69"/>
              <w:jc w:val="right"/>
              <w:rPr>
                <w:rFonts w:ascii="Arial" w:hAnsi="Arial" w:cs="Arial"/>
                <w:b/>
                <w:bCs/>
                <w:color w:val="000000"/>
                <w:sz w:val="14"/>
                <w:szCs w:val="14"/>
              </w:rPr>
            </w:pPr>
            <w:r>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639482AA" w14:textId="7F985DAB" w:rsidR="00477BE6" w:rsidRPr="005775F1" w:rsidRDefault="00477BE6" w:rsidP="00477BE6">
            <w:pPr>
              <w:ind w:left="-69"/>
              <w:jc w:val="right"/>
              <w:rPr>
                <w:rFonts w:ascii="Arial" w:hAnsi="Arial" w:cs="Arial"/>
                <w:b/>
                <w:bCs/>
                <w:color w:val="000000"/>
                <w:sz w:val="14"/>
                <w:szCs w:val="14"/>
              </w:rPr>
            </w:pPr>
            <w:r>
              <w:rPr>
                <w:color w:val="000000"/>
                <w:sz w:val="20"/>
                <w:szCs w:val="20"/>
              </w:rPr>
              <w:t> </w:t>
            </w:r>
          </w:p>
        </w:tc>
        <w:tc>
          <w:tcPr>
            <w:tcW w:w="858" w:type="dxa"/>
            <w:tcBorders>
              <w:left w:val="single" w:sz="4" w:space="0" w:color="auto"/>
              <w:bottom w:val="single" w:sz="4" w:space="0" w:color="auto"/>
              <w:right w:val="single" w:sz="4" w:space="0" w:color="auto"/>
            </w:tcBorders>
            <w:vAlign w:val="bottom"/>
          </w:tcPr>
          <w:p w14:paraId="536598E9" w14:textId="44676D3D" w:rsidR="00477BE6" w:rsidRPr="003B10B3" w:rsidRDefault="00477BE6" w:rsidP="00477BE6">
            <w:pPr>
              <w:ind w:left="-69"/>
              <w:jc w:val="right"/>
              <w:rPr>
                <w:rFonts w:ascii="Arial" w:hAnsi="Arial" w:cs="Arial"/>
                <w:b/>
                <w:bCs/>
                <w:color w:val="000000"/>
                <w:sz w:val="14"/>
                <w:szCs w:val="14"/>
              </w:rPr>
            </w:pPr>
            <w:r>
              <w:rPr>
                <w:color w:val="000000"/>
                <w:sz w:val="20"/>
                <w:szCs w:val="20"/>
              </w:rPr>
              <w:t> </w:t>
            </w:r>
          </w:p>
        </w:tc>
      </w:tr>
      <w:tr w:rsidR="0000268B" w:rsidRPr="003B10B3" w14:paraId="409450AA" w14:textId="77777777" w:rsidTr="00477BE6">
        <w:trPr>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00268B" w:rsidRPr="003B10B3" w:rsidRDefault="0000268B" w:rsidP="0000268B">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00268B" w:rsidRPr="003B10B3" w:rsidRDefault="0000268B" w:rsidP="0000268B">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3C0D17E8"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34.540.555</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153E410F"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65.853.160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36EEFF2D" w:rsidR="0000268B" w:rsidRPr="0000268B" w:rsidRDefault="0000268B" w:rsidP="0000268B">
            <w:pPr>
              <w:ind w:left="-69"/>
              <w:jc w:val="right"/>
              <w:rPr>
                <w:rFonts w:ascii="Arial" w:hAnsi="Arial" w:cs="Arial"/>
                <w:b/>
                <w:bCs/>
                <w:color w:val="000000"/>
                <w:sz w:val="14"/>
                <w:szCs w:val="14"/>
              </w:rPr>
            </w:pPr>
            <w:r w:rsidRPr="0000268B">
              <w:rPr>
                <w:rFonts w:ascii="Arial" w:hAnsi="Arial" w:cs="Arial"/>
                <w:b/>
                <w:bCs/>
                <w:color w:val="000000"/>
                <w:sz w:val="14"/>
                <w:szCs w:val="14"/>
              </w:rPr>
              <w:t>100.393.715</w:t>
            </w:r>
          </w:p>
        </w:tc>
        <w:tc>
          <w:tcPr>
            <w:tcW w:w="780" w:type="dxa"/>
            <w:tcBorders>
              <w:top w:val="single" w:sz="4" w:space="0" w:color="auto"/>
              <w:left w:val="single" w:sz="4" w:space="0" w:color="auto"/>
              <w:bottom w:val="single" w:sz="4" w:space="0" w:color="auto"/>
              <w:right w:val="single" w:sz="4" w:space="0" w:color="auto"/>
            </w:tcBorders>
            <w:vAlign w:val="bottom"/>
          </w:tcPr>
          <w:p w14:paraId="37022C5C" w14:textId="19464E5B"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23.821.872</w:t>
            </w:r>
          </w:p>
        </w:tc>
        <w:tc>
          <w:tcPr>
            <w:tcW w:w="772" w:type="dxa"/>
            <w:tcBorders>
              <w:top w:val="single" w:sz="4" w:space="0" w:color="auto"/>
              <w:left w:val="single" w:sz="4" w:space="0" w:color="auto"/>
              <w:bottom w:val="single" w:sz="4" w:space="0" w:color="auto"/>
              <w:right w:val="single" w:sz="4" w:space="0" w:color="auto"/>
            </w:tcBorders>
            <w:vAlign w:val="bottom"/>
          </w:tcPr>
          <w:p w14:paraId="696C98F7" w14:textId="50761BF7" w:rsidR="0000268B" w:rsidRPr="005775F1"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28.987.779</w:t>
            </w:r>
          </w:p>
        </w:tc>
        <w:tc>
          <w:tcPr>
            <w:tcW w:w="858" w:type="dxa"/>
            <w:tcBorders>
              <w:top w:val="single" w:sz="4" w:space="0" w:color="auto"/>
              <w:left w:val="single" w:sz="4" w:space="0" w:color="auto"/>
              <w:bottom w:val="single" w:sz="4" w:space="0" w:color="auto"/>
              <w:right w:val="single" w:sz="4" w:space="0" w:color="auto"/>
            </w:tcBorders>
            <w:vAlign w:val="bottom"/>
          </w:tcPr>
          <w:p w14:paraId="063529E1" w14:textId="65B85A38" w:rsidR="0000268B" w:rsidRPr="003B10B3" w:rsidRDefault="0000268B" w:rsidP="0000268B">
            <w:pPr>
              <w:ind w:left="-69"/>
              <w:jc w:val="right"/>
              <w:rPr>
                <w:rFonts w:ascii="Arial" w:hAnsi="Arial" w:cs="Arial"/>
                <w:b/>
                <w:bCs/>
                <w:color w:val="000000"/>
                <w:sz w:val="14"/>
                <w:szCs w:val="14"/>
              </w:rPr>
            </w:pPr>
            <w:r>
              <w:rPr>
                <w:rFonts w:ascii="Arial" w:hAnsi="Arial" w:cs="Arial"/>
                <w:b/>
                <w:bCs/>
                <w:color w:val="000000"/>
                <w:sz w:val="14"/>
                <w:szCs w:val="14"/>
              </w:rPr>
              <w:t>52.809.651</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CBDEA4B" w14:textId="01D748B5" w:rsidR="00D21C0C" w:rsidRDefault="00D21C0C"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77777777"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318" w:type="dxa"/>
        <w:tblInd w:w="-35" w:type="dxa"/>
        <w:tblLayout w:type="fixed"/>
        <w:tblCellMar>
          <w:left w:w="30" w:type="dxa"/>
          <w:right w:w="30" w:type="dxa"/>
        </w:tblCellMar>
        <w:tblLook w:val="0000" w:firstRow="0" w:lastRow="0" w:firstColumn="0" w:lastColumn="0" w:noHBand="0" w:noVBand="0"/>
      </w:tblPr>
      <w:tblGrid>
        <w:gridCol w:w="450"/>
        <w:gridCol w:w="3266"/>
        <w:gridCol w:w="687"/>
        <w:gridCol w:w="850"/>
        <w:gridCol w:w="839"/>
        <w:gridCol w:w="839"/>
        <w:gridCol w:w="839"/>
        <w:gridCol w:w="765"/>
        <w:gridCol w:w="783"/>
      </w:tblGrid>
      <w:tr w:rsidR="00537D51" w:rsidRPr="003B10B3" w14:paraId="77DFD8C5" w14:textId="77777777" w:rsidTr="00F15706">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28"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387"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F15706">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28"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3EBF25E6" w:rsidR="00537D51" w:rsidRPr="003B10B3" w:rsidRDefault="004437DA" w:rsidP="00477BE6">
            <w:pPr>
              <w:autoSpaceDE w:val="0"/>
              <w:autoSpaceDN w:val="0"/>
              <w:adjustRightInd w:val="0"/>
              <w:ind w:left="-28"/>
              <w:jc w:val="center"/>
              <w:rPr>
                <w:rFonts w:ascii="Arial" w:hAnsi="Arial" w:cs="Arial"/>
                <w:b/>
                <w:sz w:val="14"/>
                <w:szCs w:val="14"/>
              </w:rPr>
            </w:pPr>
            <w:r>
              <w:rPr>
                <w:rFonts w:ascii="Arial" w:hAnsi="Arial" w:cs="Arial"/>
                <w:b/>
                <w:sz w:val="14"/>
                <w:szCs w:val="14"/>
              </w:rPr>
              <w:t>(31/12</w:t>
            </w:r>
            <w:r w:rsidR="000E1D8A">
              <w:rPr>
                <w:rFonts w:ascii="Arial" w:hAnsi="Arial" w:cs="Arial"/>
                <w:b/>
                <w:sz w:val="14"/>
                <w:szCs w:val="14"/>
              </w:rPr>
              <w:t>/202</w:t>
            </w:r>
            <w:r w:rsidR="00477BE6">
              <w:rPr>
                <w:rFonts w:ascii="Arial" w:hAnsi="Arial" w:cs="Arial"/>
                <w:b/>
                <w:sz w:val="14"/>
                <w:szCs w:val="14"/>
              </w:rPr>
              <w:t>1</w:t>
            </w:r>
            <w:r w:rsidR="00537D51" w:rsidRPr="003B10B3">
              <w:rPr>
                <w:rFonts w:ascii="Arial" w:hAnsi="Arial" w:cs="Arial"/>
                <w:b/>
                <w:sz w:val="14"/>
                <w:szCs w:val="14"/>
              </w:rPr>
              <w:t>)</w:t>
            </w:r>
          </w:p>
        </w:tc>
        <w:tc>
          <w:tcPr>
            <w:tcW w:w="2387"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1FA22C5" w:rsidR="00537D51" w:rsidRPr="003B10B3" w:rsidRDefault="000E1D8A" w:rsidP="00DD7029">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20</w:t>
            </w:r>
            <w:r w:rsidR="00537D51" w:rsidRPr="003B10B3">
              <w:rPr>
                <w:rFonts w:ascii="Arial" w:hAnsi="Arial" w:cs="Arial"/>
                <w:b/>
                <w:sz w:val="14"/>
                <w:szCs w:val="14"/>
              </w:rPr>
              <w:t>)</w:t>
            </w:r>
          </w:p>
        </w:tc>
      </w:tr>
      <w:tr w:rsidR="00537D51" w:rsidRPr="003B10B3" w14:paraId="11CCA1DD" w14:textId="77777777" w:rsidTr="000E1D8A">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50"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783"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0E1D8A">
        <w:trPr>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783"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00268B" w:rsidRPr="003B10B3" w14:paraId="7BAA3675" w14:textId="77777777" w:rsidTr="0000268B">
        <w:trPr>
          <w:trHeight w:val="57"/>
        </w:trPr>
        <w:tc>
          <w:tcPr>
            <w:tcW w:w="450" w:type="dxa"/>
            <w:tcBorders>
              <w:left w:val="single" w:sz="4" w:space="0" w:color="auto"/>
            </w:tcBorders>
          </w:tcPr>
          <w:p w14:paraId="3BEBB89D" w14:textId="77777777" w:rsidR="0000268B" w:rsidRPr="003B10B3" w:rsidRDefault="0000268B" w:rsidP="0000268B">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850" w:type="dxa"/>
            <w:tcBorders>
              <w:top w:val="nil"/>
              <w:left w:val="nil"/>
              <w:bottom w:val="nil"/>
              <w:right w:val="single" w:sz="4" w:space="0" w:color="auto"/>
            </w:tcBorders>
            <w:shd w:val="clear" w:color="auto" w:fill="auto"/>
            <w:vAlign w:val="center"/>
          </w:tcPr>
          <w:p w14:paraId="54C38EF3" w14:textId="568B7CDA"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18.189.383</w:t>
            </w:r>
          </w:p>
        </w:tc>
        <w:tc>
          <w:tcPr>
            <w:tcW w:w="839" w:type="dxa"/>
            <w:tcBorders>
              <w:top w:val="nil"/>
              <w:left w:val="single" w:sz="4" w:space="0" w:color="auto"/>
              <w:bottom w:val="nil"/>
              <w:right w:val="single" w:sz="4" w:space="0" w:color="auto"/>
            </w:tcBorders>
            <w:shd w:val="clear" w:color="auto" w:fill="auto"/>
            <w:vAlign w:val="center"/>
          </w:tcPr>
          <w:p w14:paraId="6D4FD8C4" w14:textId="3C60FAD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55.433.575</w:t>
            </w:r>
          </w:p>
        </w:tc>
        <w:tc>
          <w:tcPr>
            <w:tcW w:w="839" w:type="dxa"/>
            <w:tcBorders>
              <w:top w:val="nil"/>
              <w:left w:val="single" w:sz="4" w:space="0" w:color="auto"/>
              <w:bottom w:val="nil"/>
              <w:right w:val="single" w:sz="4" w:space="0" w:color="auto"/>
            </w:tcBorders>
            <w:shd w:val="clear" w:color="auto" w:fill="auto"/>
            <w:vAlign w:val="center"/>
          </w:tcPr>
          <w:p w14:paraId="2B3BC4E6" w14:textId="15E072A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73.622.958</w:t>
            </w:r>
          </w:p>
        </w:tc>
        <w:tc>
          <w:tcPr>
            <w:tcW w:w="839" w:type="dxa"/>
            <w:tcBorders>
              <w:top w:val="nil"/>
              <w:left w:val="single" w:sz="4" w:space="0" w:color="auto"/>
              <w:bottom w:val="nil"/>
              <w:right w:val="single" w:sz="4" w:space="0" w:color="auto"/>
            </w:tcBorders>
            <w:vAlign w:val="center"/>
          </w:tcPr>
          <w:p w14:paraId="2EFD8266" w14:textId="5A021FE9"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12.547.081</w:t>
            </w:r>
          </w:p>
        </w:tc>
        <w:tc>
          <w:tcPr>
            <w:tcW w:w="765" w:type="dxa"/>
            <w:tcBorders>
              <w:top w:val="nil"/>
              <w:left w:val="single" w:sz="4" w:space="0" w:color="auto"/>
              <w:bottom w:val="nil"/>
              <w:right w:val="single" w:sz="4" w:space="0" w:color="auto"/>
            </w:tcBorders>
            <w:vAlign w:val="center"/>
          </w:tcPr>
          <w:p w14:paraId="4E804A89" w14:textId="73F3259E"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27.017.103</w:t>
            </w:r>
          </w:p>
        </w:tc>
        <w:tc>
          <w:tcPr>
            <w:tcW w:w="783" w:type="dxa"/>
            <w:tcBorders>
              <w:top w:val="nil"/>
              <w:left w:val="single" w:sz="4" w:space="0" w:color="auto"/>
              <w:bottom w:val="nil"/>
              <w:right w:val="single" w:sz="4" w:space="0" w:color="auto"/>
            </w:tcBorders>
            <w:vAlign w:val="center"/>
          </w:tcPr>
          <w:p w14:paraId="2AB84E8D" w14:textId="0CAC1652"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39.564.184</w:t>
            </w:r>
          </w:p>
        </w:tc>
      </w:tr>
      <w:tr w:rsidR="0000268B" w:rsidRPr="003B10B3" w14:paraId="0E193305" w14:textId="77777777" w:rsidTr="0000268B">
        <w:trPr>
          <w:trHeight w:val="57"/>
        </w:trPr>
        <w:tc>
          <w:tcPr>
            <w:tcW w:w="450" w:type="dxa"/>
            <w:tcBorders>
              <w:left w:val="single" w:sz="4" w:space="0" w:color="auto"/>
            </w:tcBorders>
          </w:tcPr>
          <w:p w14:paraId="4BF83265"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00268B" w:rsidRPr="003B10B3" w:rsidRDefault="0000268B" w:rsidP="0000268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(3)</w:t>
            </w:r>
          </w:p>
        </w:tc>
        <w:tc>
          <w:tcPr>
            <w:tcW w:w="850" w:type="dxa"/>
            <w:tcBorders>
              <w:top w:val="nil"/>
              <w:left w:val="nil"/>
              <w:bottom w:val="nil"/>
              <w:right w:val="single" w:sz="4" w:space="0" w:color="auto"/>
            </w:tcBorders>
            <w:shd w:val="clear" w:color="auto" w:fill="auto"/>
            <w:vAlign w:val="center"/>
          </w:tcPr>
          <w:p w14:paraId="0439AEA9" w14:textId="08488A5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109.503</w:t>
            </w:r>
          </w:p>
        </w:tc>
        <w:tc>
          <w:tcPr>
            <w:tcW w:w="839" w:type="dxa"/>
            <w:tcBorders>
              <w:top w:val="nil"/>
              <w:left w:val="single" w:sz="4" w:space="0" w:color="auto"/>
              <w:bottom w:val="nil"/>
              <w:right w:val="single" w:sz="4" w:space="0" w:color="auto"/>
            </w:tcBorders>
            <w:shd w:val="clear" w:color="auto" w:fill="auto"/>
            <w:vAlign w:val="center"/>
          </w:tcPr>
          <w:p w14:paraId="33EE493C" w14:textId="50EA10A7"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6.267.380</w:t>
            </w:r>
          </w:p>
        </w:tc>
        <w:tc>
          <w:tcPr>
            <w:tcW w:w="839" w:type="dxa"/>
            <w:tcBorders>
              <w:top w:val="nil"/>
              <w:left w:val="single" w:sz="4" w:space="0" w:color="auto"/>
              <w:bottom w:val="nil"/>
              <w:right w:val="single" w:sz="4" w:space="0" w:color="auto"/>
            </w:tcBorders>
            <w:shd w:val="clear" w:color="auto" w:fill="auto"/>
            <w:vAlign w:val="center"/>
          </w:tcPr>
          <w:p w14:paraId="577C5358" w14:textId="0EC6FF28"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6.376.883</w:t>
            </w:r>
          </w:p>
        </w:tc>
        <w:tc>
          <w:tcPr>
            <w:tcW w:w="839" w:type="dxa"/>
            <w:tcBorders>
              <w:top w:val="nil"/>
              <w:left w:val="single" w:sz="4" w:space="0" w:color="auto"/>
              <w:bottom w:val="nil"/>
              <w:right w:val="single" w:sz="4" w:space="0" w:color="auto"/>
            </w:tcBorders>
            <w:vAlign w:val="center"/>
          </w:tcPr>
          <w:p w14:paraId="57963AEC" w14:textId="1050E5AF"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93.836</w:t>
            </w:r>
          </w:p>
        </w:tc>
        <w:tc>
          <w:tcPr>
            <w:tcW w:w="765" w:type="dxa"/>
            <w:tcBorders>
              <w:top w:val="nil"/>
              <w:left w:val="single" w:sz="4" w:space="0" w:color="auto"/>
              <w:bottom w:val="nil"/>
              <w:right w:val="single" w:sz="4" w:space="0" w:color="auto"/>
            </w:tcBorders>
            <w:vAlign w:val="center"/>
          </w:tcPr>
          <w:p w14:paraId="395F556A" w14:textId="221E1419"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2.662.162</w:t>
            </w:r>
          </w:p>
        </w:tc>
        <w:tc>
          <w:tcPr>
            <w:tcW w:w="783" w:type="dxa"/>
            <w:tcBorders>
              <w:top w:val="nil"/>
              <w:left w:val="single" w:sz="4" w:space="0" w:color="auto"/>
              <w:bottom w:val="nil"/>
              <w:right w:val="single" w:sz="4" w:space="0" w:color="auto"/>
            </w:tcBorders>
            <w:vAlign w:val="center"/>
          </w:tcPr>
          <w:p w14:paraId="195C89A5" w14:textId="4BAB7AA5"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2.755.998</w:t>
            </w:r>
          </w:p>
        </w:tc>
      </w:tr>
      <w:tr w:rsidR="0000268B" w:rsidRPr="003B10B3" w14:paraId="01070D11" w14:textId="77777777" w:rsidTr="0000268B">
        <w:trPr>
          <w:trHeight w:val="57"/>
        </w:trPr>
        <w:tc>
          <w:tcPr>
            <w:tcW w:w="450" w:type="dxa"/>
            <w:tcBorders>
              <w:left w:val="single" w:sz="4" w:space="0" w:color="auto"/>
            </w:tcBorders>
          </w:tcPr>
          <w:p w14:paraId="77C70381"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00268B" w:rsidRPr="003B10B3" w:rsidRDefault="0000268B" w:rsidP="0000268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06191FE1" w14:textId="59B84F52"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4.676.059</w:t>
            </w:r>
          </w:p>
        </w:tc>
        <w:tc>
          <w:tcPr>
            <w:tcW w:w="839" w:type="dxa"/>
            <w:tcBorders>
              <w:top w:val="nil"/>
              <w:left w:val="single" w:sz="4" w:space="0" w:color="auto"/>
              <w:bottom w:val="nil"/>
              <w:right w:val="single" w:sz="4" w:space="0" w:color="auto"/>
            </w:tcBorders>
            <w:shd w:val="clear" w:color="auto" w:fill="auto"/>
            <w:vAlign w:val="center"/>
          </w:tcPr>
          <w:p w14:paraId="0CE8B735" w14:textId="2011B26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6C93622" w14:textId="785196DB"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4.676.059</w:t>
            </w:r>
          </w:p>
        </w:tc>
        <w:tc>
          <w:tcPr>
            <w:tcW w:w="839" w:type="dxa"/>
            <w:tcBorders>
              <w:top w:val="nil"/>
              <w:left w:val="single" w:sz="4" w:space="0" w:color="auto"/>
              <w:bottom w:val="nil"/>
              <w:right w:val="single" w:sz="4" w:space="0" w:color="auto"/>
            </w:tcBorders>
            <w:vAlign w:val="center"/>
          </w:tcPr>
          <w:p w14:paraId="002E93F1" w14:textId="175498EE"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537.043</w:t>
            </w:r>
          </w:p>
        </w:tc>
        <w:tc>
          <w:tcPr>
            <w:tcW w:w="765" w:type="dxa"/>
            <w:tcBorders>
              <w:top w:val="nil"/>
              <w:left w:val="single" w:sz="4" w:space="0" w:color="auto"/>
              <w:bottom w:val="nil"/>
              <w:right w:val="single" w:sz="4" w:space="0" w:color="auto"/>
            </w:tcBorders>
            <w:vAlign w:val="center"/>
          </w:tcPr>
          <w:p w14:paraId="15EE3302" w14:textId="59954E71"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6E279EE1" w14:textId="24BD144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537.043</w:t>
            </w:r>
          </w:p>
        </w:tc>
      </w:tr>
      <w:tr w:rsidR="0000268B" w:rsidRPr="003B10B3" w14:paraId="7113B203" w14:textId="77777777" w:rsidTr="0000268B">
        <w:trPr>
          <w:trHeight w:val="57"/>
        </w:trPr>
        <w:tc>
          <w:tcPr>
            <w:tcW w:w="450" w:type="dxa"/>
            <w:tcBorders>
              <w:left w:val="single" w:sz="4" w:space="0" w:color="auto"/>
            </w:tcBorders>
          </w:tcPr>
          <w:p w14:paraId="068CFD73"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00268B" w:rsidRPr="003B10B3" w:rsidRDefault="0000268B" w:rsidP="0000268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33A2AA05" w14:textId="724C5E66"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3.374.830</w:t>
            </w:r>
          </w:p>
        </w:tc>
        <w:tc>
          <w:tcPr>
            <w:tcW w:w="839" w:type="dxa"/>
            <w:tcBorders>
              <w:top w:val="nil"/>
              <w:left w:val="single" w:sz="4" w:space="0" w:color="auto"/>
              <w:bottom w:val="nil"/>
              <w:right w:val="single" w:sz="4" w:space="0" w:color="auto"/>
            </w:tcBorders>
            <w:shd w:val="clear" w:color="auto" w:fill="auto"/>
            <w:vAlign w:val="center"/>
          </w:tcPr>
          <w:p w14:paraId="02615537" w14:textId="0D82EF09"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B0ED8D3" w14:textId="3D1F72E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3.374.830</w:t>
            </w:r>
          </w:p>
        </w:tc>
        <w:tc>
          <w:tcPr>
            <w:tcW w:w="839" w:type="dxa"/>
            <w:tcBorders>
              <w:top w:val="nil"/>
              <w:left w:val="single" w:sz="4" w:space="0" w:color="auto"/>
              <w:bottom w:val="nil"/>
              <w:right w:val="single" w:sz="4" w:space="0" w:color="auto"/>
            </w:tcBorders>
            <w:vAlign w:val="center"/>
          </w:tcPr>
          <w:p w14:paraId="33A0F930" w14:textId="46B16C5C"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2.705.583</w:t>
            </w:r>
          </w:p>
        </w:tc>
        <w:tc>
          <w:tcPr>
            <w:tcW w:w="765" w:type="dxa"/>
            <w:tcBorders>
              <w:top w:val="nil"/>
              <w:left w:val="single" w:sz="4" w:space="0" w:color="auto"/>
              <w:bottom w:val="nil"/>
              <w:right w:val="single" w:sz="4" w:space="0" w:color="auto"/>
            </w:tcBorders>
            <w:vAlign w:val="center"/>
          </w:tcPr>
          <w:p w14:paraId="41846B72" w14:textId="7753BDCA"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101AD96C" w14:textId="69D25FB9"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2.705.583</w:t>
            </w:r>
          </w:p>
        </w:tc>
      </w:tr>
      <w:tr w:rsidR="0000268B" w:rsidRPr="003B10B3" w14:paraId="7912C842" w14:textId="77777777" w:rsidTr="0000268B">
        <w:trPr>
          <w:trHeight w:val="57"/>
        </w:trPr>
        <w:tc>
          <w:tcPr>
            <w:tcW w:w="450" w:type="dxa"/>
            <w:tcBorders>
              <w:left w:val="single" w:sz="4" w:space="0" w:color="auto"/>
            </w:tcBorders>
          </w:tcPr>
          <w:p w14:paraId="1BA11C9F" w14:textId="77777777" w:rsidR="0000268B" w:rsidRPr="003B10B3" w:rsidRDefault="0000268B" w:rsidP="0000268B">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00268B" w:rsidRPr="003B10B3" w:rsidRDefault="0000268B" w:rsidP="0000268B">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6E46806" w14:textId="768A08C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3777417" w14:textId="69DAF7D6"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8AD5BE4" w14:textId="4D5FB5C2"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center"/>
          </w:tcPr>
          <w:p w14:paraId="6DAB02E1" w14:textId="49BC1031"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549A75C3" w14:textId="1AC43E93"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44A495C7" w14:textId="4936C766"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1FE05063" w14:textId="77777777" w:rsidTr="0000268B">
        <w:trPr>
          <w:trHeight w:val="57"/>
        </w:trPr>
        <w:tc>
          <w:tcPr>
            <w:tcW w:w="450" w:type="dxa"/>
            <w:tcBorders>
              <w:left w:val="single" w:sz="4" w:space="0" w:color="auto"/>
            </w:tcBorders>
          </w:tcPr>
          <w:p w14:paraId="60998B6E"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DE6305D" w14:textId="608B0AC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256.292</w:t>
            </w:r>
          </w:p>
        </w:tc>
        <w:tc>
          <w:tcPr>
            <w:tcW w:w="839" w:type="dxa"/>
            <w:tcBorders>
              <w:top w:val="nil"/>
              <w:left w:val="single" w:sz="4" w:space="0" w:color="auto"/>
              <w:bottom w:val="nil"/>
              <w:right w:val="single" w:sz="4" w:space="0" w:color="auto"/>
            </w:tcBorders>
            <w:shd w:val="clear" w:color="auto" w:fill="auto"/>
            <w:vAlign w:val="center"/>
          </w:tcPr>
          <w:p w14:paraId="72DA28C3" w14:textId="154347B8"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220.497</w:t>
            </w:r>
          </w:p>
        </w:tc>
        <w:tc>
          <w:tcPr>
            <w:tcW w:w="839" w:type="dxa"/>
            <w:tcBorders>
              <w:top w:val="nil"/>
              <w:left w:val="single" w:sz="4" w:space="0" w:color="auto"/>
              <w:bottom w:val="nil"/>
              <w:right w:val="single" w:sz="4" w:space="0" w:color="auto"/>
            </w:tcBorders>
            <w:shd w:val="clear" w:color="auto" w:fill="auto"/>
            <w:vAlign w:val="center"/>
          </w:tcPr>
          <w:p w14:paraId="365ABDE5" w14:textId="4C2C9E4E"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476.789</w:t>
            </w:r>
          </w:p>
        </w:tc>
        <w:tc>
          <w:tcPr>
            <w:tcW w:w="839" w:type="dxa"/>
            <w:tcBorders>
              <w:top w:val="nil"/>
              <w:left w:val="single" w:sz="4" w:space="0" w:color="auto"/>
              <w:bottom w:val="nil"/>
              <w:right w:val="single" w:sz="4" w:space="0" w:color="auto"/>
            </w:tcBorders>
            <w:vAlign w:val="center"/>
          </w:tcPr>
          <w:p w14:paraId="5233DA2C" w14:textId="05DF8D32"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290.587</w:t>
            </w:r>
          </w:p>
        </w:tc>
        <w:tc>
          <w:tcPr>
            <w:tcW w:w="765" w:type="dxa"/>
            <w:tcBorders>
              <w:top w:val="nil"/>
              <w:left w:val="single" w:sz="4" w:space="0" w:color="auto"/>
              <w:bottom w:val="nil"/>
              <w:right w:val="single" w:sz="4" w:space="0" w:color="auto"/>
            </w:tcBorders>
            <w:vAlign w:val="center"/>
          </w:tcPr>
          <w:p w14:paraId="2A45BDFA" w14:textId="4D934DE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101.964</w:t>
            </w:r>
          </w:p>
        </w:tc>
        <w:tc>
          <w:tcPr>
            <w:tcW w:w="783" w:type="dxa"/>
            <w:tcBorders>
              <w:top w:val="nil"/>
              <w:left w:val="single" w:sz="4" w:space="0" w:color="auto"/>
              <w:bottom w:val="nil"/>
              <w:right w:val="single" w:sz="4" w:space="0" w:color="auto"/>
            </w:tcBorders>
            <w:vAlign w:val="center"/>
          </w:tcPr>
          <w:p w14:paraId="5095DA30" w14:textId="2236984A"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392.551</w:t>
            </w:r>
          </w:p>
        </w:tc>
      </w:tr>
      <w:tr w:rsidR="0000268B" w:rsidRPr="003B10B3" w14:paraId="5859F050" w14:textId="77777777" w:rsidTr="0000268B">
        <w:trPr>
          <w:trHeight w:val="57"/>
        </w:trPr>
        <w:tc>
          <w:tcPr>
            <w:tcW w:w="450" w:type="dxa"/>
            <w:tcBorders>
              <w:left w:val="single" w:sz="4" w:space="0" w:color="auto"/>
            </w:tcBorders>
          </w:tcPr>
          <w:p w14:paraId="7B789D7C"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(2)</w:t>
            </w:r>
          </w:p>
        </w:tc>
        <w:tc>
          <w:tcPr>
            <w:tcW w:w="850" w:type="dxa"/>
            <w:tcBorders>
              <w:top w:val="nil"/>
              <w:left w:val="nil"/>
              <w:bottom w:val="nil"/>
              <w:right w:val="single" w:sz="4" w:space="0" w:color="auto"/>
            </w:tcBorders>
            <w:shd w:val="clear" w:color="auto" w:fill="auto"/>
            <w:vAlign w:val="center"/>
          </w:tcPr>
          <w:p w14:paraId="581378E0" w14:textId="2AF6138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256.292</w:t>
            </w:r>
          </w:p>
        </w:tc>
        <w:tc>
          <w:tcPr>
            <w:tcW w:w="839" w:type="dxa"/>
            <w:tcBorders>
              <w:top w:val="nil"/>
              <w:left w:val="single" w:sz="4" w:space="0" w:color="auto"/>
              <w:bottom w:val="nil"/>
              <w:right w:val="single" w:sz="4" w:space="0" w:color="auto"/>
            </w:tcBorders>
            <w:shd w:val="clear" w:color="auto" w:fill="auto"/>
            <w:vAlign w:val="center"/>
          </w:tcPr>
          <w:p w14:paraId="7E111BA3" w14:textId="6517EA6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220.497</w:t>
            </w:r>
          </w:p>
        </w:tc>
        <w:tc>
          <w:tcPr>
            <w:tcW w:w="839" w:type="dxa"/>
            <w:tcBorders>
              <w:top w:val="nil"/>
              <w:left w:val="single" w:sz="4" w:space="0" w:color="auto"/>
              <w:bottom w:val="nil"/>
              <w:right w:val="single" w:sz="4" w:space="0" w:color="auto"/>
            </w:tcBorders>
            <w:shd w:val="clear" w:color="auto" w:fill="auto"/>
            <w:vAlign w:val="center"/>
          </w:tcPr>
          <w:p w14:paraId="715E3C7D" w14:textId="3BBEA5F7"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476.789</w:t>
            </w:r>
          </w:p>
        </w:tc>
        <w:tc>
          <w:tcPr>
            <w:tcW w:w="839" w:type="dxa"/>
            <w:tcBorders>
              <w:top w:val="nil"/>
              <w:left w:val="single" w:sz="4" w:space="0" w:color="auto"/>
              <w:bottom w:val="nil"/>
              <w:right w:val="single" w:sz="4" w:space="0" w:color="auto"/>
            </w:tcBorders>
            <w:vAlign w:val="center"/>
          </w:tcPr>
          <w:p w14:paraId="4743866A" w14:textId="1042F8E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290.587</w:t>
            </w:r>
          </w:p>
        </w:tc>
        <w:tc>
          <w:tcPr>
            <w:tcW w:w="765" w:type="dxa"/>
            <w:tcBorders>
              <w:top w:val="nil"/>
              <w:left w:val="single" w:sz="4" w:space="0" w:color="auto"/>
              <w:bottom w:val="nil"/>
              <w:right w:val="single" w:sz="4" w:space="0" w:color="auto"/>
            </w:tcBorders>
            <w:vAlign w:val="center"/>
          </w:tcPr>
          <w:p w14:paraId="048865DB" w14:textId="4246739A"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101.964</w:t>
            </w:r>
          </w:p>
        </w:tc>
        <w:tc>
          <w:tcPr>
            <w:tcW w:w="783" w:type="dxa"/>
            <w:tcBorders>
              <w:top w:val="nil"/>
              <w:left w:val="single" w:sz="4" w:space="0" w:color="auto"/>
              <w:bottom w:val="nil"/>
              <w:right w:val="single" w:sz="4" w:space="0" w:color="auto"/>
            </w:tcBorders>
            <w:vAlign w:val="center"/>
          </w:tcPr>
          <w:p w14:paraId="7FB831C3" w14:textId="23756D86"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392.551</w:t>
            </w:r>
          </w:p>
        </w:tc>
      </w:tr>
      <w:tr w:rsidR="0000268B" w:rsidRPr="003B10B3" w14:paraId="3799EF33" w14:textId="77777777" w:rsidTr="0000268B">
        <w:trPr>
          <w:trHeight w:val="57"/>
        </w:trPr>
        <w:tc>
          <w:tcPr>
            <w:tcW w:w="450" w:type="dxa"/>
            <w:tcBorders>
              <w:left w:val="single" w:sz="4" w:space="0" w:color="auto"/>
            </w:tcBorders>
          </w:tcPr>
          <w:p w14:paraId="0D650B40" w14:textId="77777777" w:rsidR="0000268B" w:rsidRPr="003B10B3" w:rsidRDefault="0000268B" w:rsidP="0000268B">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00268B" w:rsidRPr="003B10B3" w:rsidRDefault="0000268B" w:rsidP="0000268B">
            <w:pPr>
              <w:autoSpaceDE w:val="0"/>
              <w:autoSpaceDN w:val="0"/>
              <w:adjustRightInd w:val="0"/>
              <w:rPr>
                <w:rFonts w:ascii="Arial" w:hAnsi="Arial" w:cs="Arial"/>
                <w:bCs/>
                <w:sz w:val="14"/>
                <w:szCs w:val="14"/>
              </w:rPr>
            </w:pPr>
            <w:r w:rsidRPr="003B10B3">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(6)</w:t>
            </w:r>
          </w:p>
        </w:tc>
        <w:tc>
          <w:tcPr>
            <w:tcW w:w="850" w:type="dxa"/>
            <w:tcBorders>
              <w:top w:val="nil"/>
              <w:left w:val="nil"/>
              <w:bottom w:val="nil"/>
              <w:right w:val="single" w:sz="4" w:space="0" w:color="auto"/>
            </w:tcBorders>
            <w:shd w:val="clear" w:color="auto" w:fill="auto"/>
            <w:vAlign w:val="center"/>
          </w:tcPr>
          <w:p w14:paraId="4A3A01F2" w14:textId="30970CC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698D90" w14:textId="30B0076E"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688F54" w14:textId="32517AC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204F3DF8" w14:textId="32DDA49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1B090C44" w14:textId="307BC10D"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452856E2" w14:textId="0E5E176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5547A321" w14:textId="77777777" w:rsidTr="0000268B">
        <w:trPr>
          <w:trHeight w:val="57"/>
        </w:trPr>
        <w:tc>
          <w:tcPr>
            <w:tcW w:w="450" w:type="dxa"/>
            <w:tcBorders>
              <w:left w:val="single" w:sz="4" w:space="0" w:color="auto"/>
            </w:tcBorders>
          </w:tcPr>
          <w:p w14:paraId="277A3BDD"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(5)</w:t>
            </w:r>
          </w:p>
        </w:tc>
        <w:tc>
          <w:tcPr>
            <w:tcW w:w="850" w:type="dxa"/>
            <w:tcBorders>
              <w:top w:val="nil"/>
              <w:left w:val="nil"/>
              <w:bottom w:val="nil"/>
              <w:right w:val="single" w:sz="4" w:space="0" w:color="auto"/>
            </w:tcBorders>
            <w:shd w:val="clear" w:color="auto" w:fill="auto"/>
            <w:vAlign w:val="center"/>
          </w:tcPr>
          <w:p w14:paraId="710E583D" w14:textId="7D0007CB"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187.200</w:t>
            </w:r>
          </w:p>
        </w:tc>
        <w:tc>
          <w:tcPr>
            <w:tcW w:w="839" w:type="dxa"/>
            <w:tcBorders>
              <w:top w:val="nil"/>
              <w:left w:val="single" w:sz="4" w:space="0" w:color="auto"/>
              <w:bottom w:val="nil"/>
              <w:right w:val="single" w:sz="4" w:space="0" w:color="auto"/>
            </w:tcBorders>
            <w:shd w:val="clear" w:color="auto" w:fill="auto"/>
            <w:vAlign w:val="center"/>
          </w:tcPr>
          <w:p w14:paraId="4E5C1B8A" w14:textId="3304C9B2"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E994EE1" w14:textId="0E7D371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187.200</w:t>
            </w:r>
          </w:p>
        </w:tc>
        <w:tc>
          <w:tcPr>
            <w:tcW w:w="839" w:type="dxa"/>
            <w:tcBorders>
              <w:top w:val="nil"/>
              <w:left w:val="single" w:sz="4" w:space="0" w:color="auto"/>
              <w:bottom w:val="nil"/>
              <w:right w:val="single" w:sz="4" w:space="0" w:color="auto"/>
            </w:tcBorders>
            <w:vAlign w:val="center"/>
          </w:tcPr>
          <w:p w14:paraId="1A73EE19" w14:textId="0B0937F3"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173.858</w:t>
            </w:r>
          </w:p>
        </w:tc>
        <w:tc>
          <w:tcPr>
            <w:tcW w:w="765" w:type="dxa"/>
            <w:tcBorders>
              <w:top w:val="nil"/>
              <w:left w:val="single" w:sz="4" w:space="0" w:color="auto"/>
              <w:bottom w:val="nil"/>
              <w:right w:val="single" w:sz="4" w:space="0" w:color="auto"/>
            </w:tcBorders>
            <w:vAlign w:val="center"/>
          </w:tcPr>
          <w:p w14:paraId="6C81FF2F" w14:textId="49B5D84C"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193</w:t>
            </w:r>
          </w:p>
        </w:tc>
        <w:tc>
          <w:tcPr>
            <w:tcW w:w="783" w:type="dxa"/>
            <w:tcBorders>
              <w:top w:val="nil"/>
              <w:left w:val="single" w:sz="4" w:space="0" w:color="auto"/>
              <w:bottom w:val="nil"/>
              <w:right w:val="single" w:sz="4" w:space="0" w:color="auto"/>
            </w:tcBorders>
            <w:vAlign w:val="center"/>
          </w:tcPr>
          <w:p w14:paraId="5227A090" w14:textId="5718AD5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174.051</w:t>
            </w:r>
          </w:p>
        </w:tc>
      </w:tr>
      <w:tr w:rsidR="0000268B" w:rsidRPr="003B10B3" w14:paraId="615DAF02" w14:textId="77777777" w:rsidTr="0000268B">
        <w:trPr>
          <w:trHeight w:val="57"/>
        </w:trPr>
        <w:tc>
          <w:tcPr>
            <w:tcW w:w="450" w:type="dxa"/>
            <w:tcBorders>
              <w:left w:val="single" w:sz="4" w:space="0" w:color="auto"/>
            </w:tcBorders>
          </w:tcPr>
          <w:p w14:paraId="384A1BA1"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(7)</w:t>
            </w:r>
          </w:p>
        </w:tc>
        <w:tc>
          <w:tcPr>
            <w:tcW w:w="850" w:type="dxa"/>
            <w:tcBorders>
              <w:top w:val="nil"/>
              <w:left w:val="nil"/>
              <w:bottom w:val="nil"/>
              <w:right w:val="single" w:sz="4" w:space="0" w:color="auto"/>
            </w:tcBorders>
            <w:shd w:val="clear" w:color="auto" w:fill="auto"/>
            <w:vAlign w:val="center"/>
          </w:tcPr>
          <w:p w14:paraId="4A3C9CDB" w14:textId="3A2D653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186.520</w:t>
            </w:r>
          </w:p>
        </w:tc>
        <w:tc>
          <w:tcPr>
            <w:tcW w:w="839" w:type="dxa"/>
            <w:tcBorders>
              <w:top w:val="nil"/>
              <w:left w:val="single" w:sz="4" w:space="0" w:color="auto"/>
              <w:bottom w:val="nil"/>
              <w:right w:val="single" w:sz="4" w:space="0" w:color="auto"/>
            </w:tcBorders>
            <w:shd w:val="clear" w:color="auto" w:fill="auto"/>
            <w:vAlign w:val="center"/>
          </w:tcPr>
          <w:p w14:paraId="125A60EB" w14:textId="7ECE0FAE"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201.451</w:t>
            </w:r>
          </w:p>
        </w:tc>
        <w:tc>
          <w:tcPr>
            <w:tcW w:w="839" w:type="dxa"/>
            <w:tcBorders>
              <w:top w:val="nil"/>
              <w:left w:val="single" w:sz="4" w:space="0" w:color="auto"/>
              <w:bottom w:val="nil"/>
              <w:right w:val="single" w:sz="4" w:space="0" w:color="auto"/>
            </w:tcBorders>
            <w:shd w:val="clear" w:color="auto" w:fill="auto"/>
            <w:vAlign w:val="center"/>
          </w:tcPr>
          <w:p w14:paraId="3044D0C4" w14:textId="6822E7AA"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387.971</w:t>
            </w:r>
          </w:p>
        </w:tc>
        <w:tc>
          <w:tcPr>
            <w:tcW w:w="839" w:type="dxa"/>
            <w:tcBorders>
              <w:top w:val="nil"/>
              <w:left w:val="single" w:sz="4" w:space="0" w:color="auto"/>
              <w:bottom w:val="nil"/>
              <w:right w:val="single" w:sz="4" w:space="0" w:color="auto"/>
            </w:tcBorders>
            <w:vAlign w:val="center"/>
          </w:tcPr>
          <w:p w14:paraId="5B09CE49" w14:textId="7B1ED2C0"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220.793</w:t>
            </w:r>
          </w:p>
        </w:tc>
        <w:tc>
          <w:tcPr>
            <w:tcW w:w="765" w:type="dxa"/>
            <w:tcBorders>
              <w:top w:val="nil"/>
              <w:left w:val="single" w:sz="4" w:space="0" w:color="auto"/>
              <w:bottom w:val="nil"/>
              <w:right w:val="single" w:sz="4" w:space="0" w:color="auto"/>
            </w:tcBorders>
            <w:vAlign w:val="center"/>
          </w:tcPr>
          <w:p w14:paraId="223BB39E" w14:textId="479C4C98"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81.725</w:t>
            </w:r>
          </w:p>
        </w:tc>
        <w:tc>
          <w:tcPr>
            <w:tcW w:w="783" w:type="dxa"/>
            <w:tcBorders>
              <w:top w:val="nil"/>
              <w:left w:val="single" w:sz="4" w:space="0" w:color="auto"/>
              <w:bottom w:val="nil"/>
              <w:right w:val="single" w:sz="4" w:space="0" w:color="auto"/>
            </w:tcBorders>
            <w:vAlign w:val="center"/>
          </w:tcPr>
          <w:p w14:paraId="676679DB" w14:textId="11F3E30C"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302.518</w:t>
            </w:r>
          </w:p>
        </w:tc>
      </w:tr>
      <w:tr w:rsidR="0000268B" w:rsidRPr="003B10B3" w14:paraId="2DFD729D" w14:textId="77777777" w:rsidTr="0000268B">
        <w:trPr>
          <w:trHeight w:val="57"/>
        </w:trPr>
        <w:tc>
          <w:tcPr>
            <w:tcW w:w="450" w:type="dxa"/>
            <w:tcBorders>
              <w:left w:val="single" w:sz="4" w:space="0" w:color="auto"/>
            </w:tcBorders>
          </w:tcPr>
          <w:p w14:paraId="620FC182"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59158ED" w14:textId="6B174EE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40D5230" w14:textId="37CF326B"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E16F054" w14:textId="08A92D5B"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710E87C7" w14:textId="1CAC86E8"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557BBF26" w14:textId="63447758"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0760F757" w14:textId="1B4234F2"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4691900" w14:textId="77777777" w:rsidTr="0000268B">
        <w:trPr>
          <w:trHeight w:val="57"/>
        </w:trPr>
        <w:tc>
          <w:tcPr>
            <w:tcW w:w="450" w:type="dxa"/>
            <w:tcBorders>
              <w:left w:val="single" w:sz="4" w:space="0" w:color="auto"/>
            </w:tcBorders>
          </w:tcPr>
          <w:p w14:paraId="6F22B8BD"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48D660E8" w14:textId="791A52C6"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86.285</w:t>
            </w:r>
          </w:p>
        </w:tc>
        <w:tc>
          <w:tcPr>
            <w:tcW w:w="839" w:type="dxa"/>
            <w:tcBorders>
              <w:top w:val="nil"/>
              <w:left w:val="single" w:sz="4" w:space="0" w:color="auto"/>
              <w:bottom w:val="nil"/>
              <w:right w:val="single" w:sz="4" w:space="0" w:color="auto"/>
            </w:tcBorders>
            <w:shd w:val="clear" w:color="auto" w:fill="auto"/>
            <w:vAlign w:val="center"/>
          </w:tcPr>
          <w:p w14:paraId="63507846" w14:textId="1D812873"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1230706" w14:textId="5EFDBC1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86.285</w:t>
            </w:r>
          </w:p>
        </w:tc>
        <w:tc>
          <w:tcPr>
            <w:tcW w:w="839" w:type="dxa"/>
            <w:tcBorders>
              <w:top w:val="nil"/>
              <w:left w:val="single" w:sz="4" w:space="0" w:color="auto"/>
              <w:bottom w:val="nil"/>
              <w:right w:val="single" w:sz="4" w:space="0" w:color="auto"/>
            </w:tcBorders>
            <w:vAlign w:val="center"/>
          </w:tcPr>
          <w:p w14:paraId="57D132BE" w14:textId="550AF032"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55.629</w:t>
            </w:r>
          </w:p>
        </w:tc>
        <w:tc>
          <w:tcPr>
            <w:tcW w:w="765" w:type="dxa"/>
            <w:tcBorders>
              <w:top w:val="nil"/>
              <w:left w:val="single" w:sz="4" w:space="0" w:color="auto"/>
              <w:bottom w:val="nil"/>
              <w:right w:val="single" w:sz="4" w:space="0" w:color="auto"/>
            </w:tcBorders>
            <w:vAlign w:val="center"/>
          </w:tcPr>
          <w:p w14:paraId="0F947A65" w14:textId="614FA8A0"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4E282039" w14:textId="00996053"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55.629</w:t>
            </w:r>
          </w:p>
        </w:tc>
      </w:tr>
      <w:tr w:rsidR="0000268B" w:rsidRPr="003B10B3" w14:paraId="06D08CB9" w14:textId="77777777" w:rsidTr="0000268B">
        <w:trPr>
          <w:trHeight w:val="57"/>
        </w:trPr>
        <w:tc>
          <w:tcPr>
            <w:tcW w:w="450" w:type="dxa"/>
            <w:tcBorders>
              <w:left w:val="single" w:sz="4" w:space="0" w:color="auto"/>
            </w:tcBorders>
          </w:tcPr>
          <w:p w14:paraId="7EF0FD39"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62344E91" w14:textId="2ED98746"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BB6EE1D" w14:textId="45BB8C4E"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3D9956C" w14:textId="5CAD644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4D45FD44" w14:textId="02DEE800"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1111F9EA" w14:textId="3D7323B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79AD422C" w14:textId="588006B3"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47CC71EB" w14:textId="77777777" w:rsidTr="0000268B">
        <w:trPr>
          <w:trHeight w:val="57"/>
        </w:trPr>
        <w:tc>
          <w:tcPr>
            <w:tcW w:w="450" w:type="dxa"/>
            <w:tcBorders>
              <w:left w:val="single" w:sz="4" w:space="0" w:color="auto"/>
            </w:tcBorders>
          </w:tcPr>
          <w:p w14:paraId="09B336B4"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1C282E5B" w14:textId="1293BE4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100.235</w:t>
            </w:r>
          </w:p>
        </w:tc>
        <w:tc>
          <w:tcPr>
            <w:tcW w:w="839" w:type="dxa"/>
            <w:tcBorders>
              <w:top w:val="nil"/>
              <w:left w:val="single" w:sz="4" w:space="0" w:color="auto"/>
              <w:bottom w:val="nil"/>
              <w:right w:val="single" w:sz="4" w:space="0" w:color="auto"/>
            </w:tcBorders>
            <w:shd w:val="clear" w:color="auto" w:fill="auto"/>
            <w:vAlign w:val="center"/>
          </w:tcPr>
          <w:p w14:paraId="4C872602" w14:textId="53A7C50A"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201.451</w:t>
            </w:r>
          </w:p>
        </w:tc>
        <w:tc>
          <w:tcPr>
            <w:tcW w:w="839" w:type="dxa"/>
            <w:tcBorders>
              <w:top w:val="nil"/>
              <w:left w:val="single" w:sz="4" w:space="0" w:color="auto"/>
              <w:bottom w:val="nil"/>
              <w:right w:val="single" w:sz="4" w:space="0" w:color="auto"/>
            </w:tcBorders>
            <w:shd w:val="clear" w:color="auto" w:fill="auto"/>
            <w:vAlign w:val="center"/>
          </w:tcPr>
          <w:p w14:paraId="77CA0978" w14:textId="1AA0BB6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301.686</w:t>
            </w:r>
          </w:p>
        </w:tc>
        <w:tc>
          <w:tcPr>
            <w:tcW w:w="839" w:type="dxa"/>
            <w:tcBorders>
              <w:top w:val="nil"/>
              <w:left w:val="single" w:sz="4" w:space="0" w:color="auto"/>
              <w:bottom w:val="nil"/>
              <w:right w:val="single" w:sz="4" w:space="0" w:color="auto"/>
            </w:tcBorders>
            <w:vAlign w:val="center"/>
          </w:tcPr>
          <w:p w14:paraId="1CDA2C45" w14:textId="57B0613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165.164</w:t>
            </w:r>
          </w:p>
        </w:tc>
        <w:tc>
          <w:tcPr>
            <w:tcW w:w="765" w:type="dxa"/>
            <w:tcBorders>
              <w:top w:val="nil"/>
              <w:left w:val="single" w:sz="4" w:space="0" w:color="auto"/>
              <w:bottom w:val="nil"/>
              <w:right w:val="single" w:sz="4" w:space="0" w:color="auto"/>
            </w:tcBorders>
            <w:vAlign w:val="center"/>
          </w:tcPr>
          <w:p w14:paraId="78E1074A" w14:textId="784F2D16"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81.725</w:t>
            </w:r>
          </w:p>
        </w:tc>
        <w:tc>
          <w:tcPr>
            <w:tcW w:w="783" w:type="dxa"/>
            <w:tcBorders>
              <w:top w:val="nil"/>
              <w:left w:val="single" w:sz="4" w:space="0" w:color="auto"/>
              <w:bottom w:val="nil"/>
              <w:right w:val="single" w:sz="4" w:space="0" w:color="auto"/>
            </w:tcBorders>
            <w:vAlign w:val="center"/>
          </w:tcPr>
          <w:p w14:paraId="6BE192DF" w14:textId="5646FC88"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246.889</w:t>
            </w:r>
          </w:p>
        </w:tc>
      </w:tr>
      <w:tr w:rsidR="0000268B" w:rsidRPr="003B10B3" w14:paraId="3373139A" w14:textId="77777777" w:rsidTr="0000268B">
        <w:trPr>
          <w:trHeight w:val="57"/>
        </w:trPr>
        <w:tc>
          <w:tcPr>
            <w:tcW w:w="450" w:type="dxa"/>
            <w:tcBorders>
              <w:left w:val="single" w:sz="4" w:space="0" w:color="auto"/>
            </w:tcBorders>
          </w:tcPr>
          <w:p w14:paraId="093B166C"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00268B" w:rsidRPr="003B10B3" w:rsidRDefault="0000268B" w:rsidP="0000268B">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(8)</w:t>
            </w:r>
          </w:p>
        </w:tc>
        <w:tc>
          <w:tcPr>
            <w:tcW w:w="850" w:type="dxa"/>
            <w:tcBorders>
              <w:top w:val="nil"/>
              <w:left w:val="nil"/>
              <w:bottom w:val="nil"/>
              <w:right w:val="single" w:sz="4" w:space="0" w:color="auto"/>
            </w:tcBorders>
            <w:shd w:val="clear" w:color="auto" w:fill="auto"/>
            <w:vAlign w:val="center"/>
          </w:tcPr>
          <w:p w14:paraId="4B706D91" w14:textId="3D59C6E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375.557</w:t>
            </w:r>
          </w:p>
        </w:tc>
        <w:tc>
          <w:tcPr>
            <w:tcW w:w="839" w:type="dxa"/>
            <w:tcBorders>
              <w:top w:val="nil"/>
              <w:left w:val="single" w:sz="4" w:space="0" w:color="auto"/>
              <w:bottom w:val="nil"/>
              <w:right w:val="single" w:sz="4" w:space="0" w:color="auto"/>
            </w:tcBorders>
            <w:shd w:val="clear" w:color="000000" w:fill="FFFFFF"/>
            <w:vAlign w:val="center"/>
          </w:tcPr>
          <w:p w14:paraId="33283469" w14:textId="62382CC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86F66BB" w14:textId="6C7D6316"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375.557</w:t>
            </w:r>
          </w:p>
        </w:tc>
        <w:tc>
          <w:tcPr>
            <w:tcW w:w="839" w:type="dxa"/>
            <w:tcBorders>
              <w:top w:val="nil"/>
              <w:left w:val="single" w:sz="4" w:space="0" w:color="auto"/>
              <w:bottom w:val="nil"/>
              <w:right w:val="single" w:sz="4" w:space="0" w:color="auto"/>
            </w:tcBorders>
            <w:vAlign w:val="center"/>
          </w:tcPr>
          <w:p w14:paraId="54C4CB74" w14:textId="10089E2C"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130.530</w:t>
            </w:r>
          </w:p>
        </w:tc>
        <w:tc>
          <w:tcPr>
            <w:tcW w:w="765" w:type="dxa"/>
            <w:tcBorders>
              <w:top w:val="nil"/>
              <w:left w:val="single" w:sz="4" w:space="0" w:color="auto"/>
              <w:bottom w:val="nil"/>
              <w:right w:val="single" w:sz="4" w:space="0" w:color="auto"/>
            </w:tcBorders>
            <w:vAlign w:val="center"/>
          </w:tcPr>
          <w:p w14:paraId="1CBE11D6" w14:textId="24DD7FD5"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42BEF969" w14:textId="56F81866"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130.530</w:t>
            </w:r>
          </w:p>
        </w:tc>
      </w:tr>
      <w:tr w:rsidR="0000268B" w:rsidRPr="003B10B3" w14:paraId="5E3765CB" w14:textId="77777777" w:rsidTr="0000268B">
        <w:trPr>
          <w:trHeight w:val="57"/>
        </w:trPr>
        <w:tc>
          <w:tcPr>
            <w:tcW w:w="450" w:type="dxa"/>
            <w:tcBorders>
              <w:left w:val="single" w:sz="4" w:space="0" w:color="auto"/>
            </w:tcBorders>
          </w:tcPr>
          <w:p w14:paraId="60C3C858"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626C69DD" w14:textId="5C5D0211"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4263E8A" w14:textId="31C38D56"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A3A2C9D" w14:textId="67F31922"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center"/>
          </w:tcPr>
          <w:p w14:paraId="24CE863D" w14:textId="7B669B54"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220087BC" w14:textId="0507C003"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09640C45" w14:textId="50B61F94"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52852110" w14:textId="77777777" w:rsidTr="0000268B">
        <w:trPr>
          <w:trHeight w:val="57"/>
        </w:trPr>
        <w:tc>
          <w:tcPr>
            <w:tcW w:w="450" w:type="dxa"/>
            <w:tcBorders>
              <w:left w:val="single" w:sz="4" w:space="0" w:color="auto"/>
            </w:tcBorders>
          </w:tcPr>
          <w:p w14:paraId="0E48F577"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(9)</w:t>
            </w:r>
          </w:p>
        </w:tc>
        <w:tc>
          <w:tcPr>
            <w:tcW w:w="850" w:type="dxa"/>
            <w:tcBorders>
              <w:top w:val="nil"/>
              <w:left w:val="nil"/>
              <w:bottom w:val="nil"/>
              <w:right w:val="single" w:sz="4" w:space="0" w:color="auto"/>
            </w:tcBorders>
            <w:shd w:val="clear" w:color="auto" w:fill="auto"/>
            <w:vAlign w:val="center"/>
          </w:tcPr>
          <w:p w14:paraId="3268897D" w14:textId="6C1766B1"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F6F5A9F" w14:textId="505F6FA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DF47A47" w14:textId="3905D7B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center"/>
          </w:tcPr>
          <w:p w14:paraId="4703BAA7" w14:textId="1D5BDE68"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751C6FBB" w14:textId="2CDDDEC0"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5EF75BAF" w14:textId="4B43F996"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083CC435" w14:textId="77777777" w:rsidTr="0000268B">
        <w:trPr>
          <w:trHeight w:val="57"/>
        </w:trPr>
        <w:tc>
          <w:tcPr>
            <w:tcW w:w="450" w:type="dxa"/>
            <w:tcBorders>
              <w:left w:val="single" w:sz="4" w:space="0" w:color="auto"/>
            </w:tcBorders>
          </w:tcPr>
          <w:p w14:paraId="58525082"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0ACEE899" w14:textId="786AF2A4"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EBDF4D2" w14:textId="207C550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86601D2" w14:textId="2AC3A974"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center"/>
          </w:tcPr>
          <w:p w14:paraId="1C608D7D" w14:textId="42F99ACB" w:rsidR="0000268B" w:rsidRPr="003B10B3" w:rsidRDefault="0000268B" w:rsidP="0000268B">
            <w:pPr>
              <w:jc w:val="right"/>
              <w:rPr>
                <w:rFonts w:ascii="Arial" w:hAnsi="Arial" w:cs="Arial"/>
                <w:color w:val="000000"/>
                <w:sz w:val="14"/>
                <w:szCs w:val="14"/>
              </w:rPr>
            </w:pPr>
            <w:r>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3F20B0BA" w14:textId="28CB06E8" w:rsidR="0000268B" w:rsidRPr="003B10B3" w:rsidRDefault="0000268B" w:rsidP="0000268B">
            <w:pPr>
              <w:jc w:val="right"/>
              <w:rPr>
                <w:rFonts w:ascii="Arial" w:hAnsi="Arial" w:cs="Arial"/>
                <w:color w:val="000000"/>
                <w:sz w:val="14"/>
                <w:szCs w:val="14"/>
              </w:rPr>
            </w:pPr>
            <w:r>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6428B1E0" w14:textId="705A21EF" w:rsidR="0000268B" w:rsidRPr="003B10B3" w:rsidRDefault="0000268B" w:rsidP="0000268B">
            <w:pPr>
              <w:jc w:val="right"/>
              <w:rPr>
                <w:rFonts w:ascii="Arial" w:hAnsi="Arial" w:cs="Arial"/>
                <w:color w:val="000000"/>
                <w:sz w:val="14"/>
                <w:szCs w:val="14"/>
              </w:rPr>
            </w:pPr>
            <w:r>
              <w:rPr>
                <w:rFonts w:ascii="Arial" w:hAnsi="Arial" w:cs="Arial"/>
                <w:color w:val="000000"/>
                <w:sz w:val="14"/>
                <w:szCs w:val="14"/>
              </w:rPr>
              <w:t>-</w:t>
            </w:r>
          </w:p>
        </w:tc>
      </w:tr>
      <w:tr w:rsidR="0000268B" w:rsidRPr="003B10B3" w14:paraId="7A3BF8A5" w14:textId="77777777" w:rsidTr="0000268B">
        <w:trPr>
          <w:trHeight w:val="57"/>
        </w:trPr>
        <w:tc>
          <w:tcPr>
            <w:tcW w:w="450" w:type="dxa"/>
            <w:tcBorders>
              <w:left w:val="single" w:sz="4" w:space="0" w:color="auto"/>
            </w:tcBorders>
          </w:tcPr>
          <w:p w14:paraId="1E3FD2F6"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36EB6FA4" w14:textId="11738CAF"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126B4F5" w14:textId="6908C1DA"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44F8CE54" w14:textId="3400555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center"/>
          </w:tcPr>
          <w:p w14:paraId="1810569E" w14:textId="17C618C3"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45D7B221" w14:textId="0745CA74"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center"/>
          </w:tcPr>
          <w:p w14:paraId="7ED987CE" w14:textId="5B68F93D"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r>
      <w:tr w:rsidR="0000268B" w:rsidRPr="003B10B3" w14:paraId="367F11E3" w14:textId="77777777" w:rsidTr="0000268B">
        <w:trPr>
          <w:trHeight w:val="57"/>
        </w:trPr>
        <w:tc>
          <w:tcPr>
            <w:tcW w:w="450" w:type="dxa"/>
            <w:tcBorders>
              <w:left w:val="single" w:sz="4" w:space="0" w:color="auto"/>
            </w:tcBorders>
          </w:tcPr>
          <w:p w14:paraId="69BEDA3C"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(10)</w:t>
            </w:r>
          </w:p>
        </w:tc>
        <w:tc>
          <w:tcPr>
            <w:tcW w:w="850" w:type="dxa"/>
            <w:tcBorders>
              <w:top w:val="nil"/>
              <w:left w:val="nil"/>
              <w:bottom w:val="nil"/>
              <w:right w:val="single" w:sz="4" w:space="0" w:color="auto"/>
            </w:tcBorders>
            <w:shd w:val="clear" w:color="auto" w:fill="auto"/>
            <w:vAlign w:val="center"/>
          </w:tcPr>
          <w:p w14:paraId="3E0B7E1D" w14:textId="45A33D79"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9F1EDF5" w14:textId="7B991AC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1.345.278</w:t>
            </w:r>
          </w:p>
        </w:tc>
        <w:tc>
          <w:tcPr>
            <w:tcW w:w="839" w:type="dxa"/>
            <w:tcBorders>
              <w:top w:val="nil"/>
              <w:left w:val="single" w:sz="4" w:space="0" w:color="auto"/>
              <w:bottom w:val="nil"/>
              <w:right w:val="single" w:sz="4" w:space="0" w:color="auto"/>
            </w:tcBorders>
            <w:shd w:val="clear" w:color="auto" w:fill="auto"/>
            <w:vAlign w:val="center"/>
          </w:tcPr>
          <w:p w14:paraId="3142BE86" w14:textId="30ECC595"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1.345.278</w:t>
            </w:r>
          </w:p>
        </w:tc>
        <w:tc>
          <w:tcPr>
            <w:tcW w:w="839" w:type="dxa"/>
            <w:tcBorders>
              <w:top w:val="nil"/>
              <w:left w:val="single" w:sz="4" w:space="0" w:color="auto"/>
              <w:bottom w:val="nil"/>
              <w:right w:val="single" w:sz="4" w:space="0" w:color="auto"/>
            </w:tcBorders>
            <w:vAlign w:val="center"/>
          </w:tcPr>
          <w:p w14:paraId="6893F172" w14:textId="414980D2"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0EA2894B" w14:textId="1325BDD4"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764.430</w:t>
            </w:r>
          </w:p>
        </w:tc>
        <w:tc>
          <w:tcPr>
            <w:tcW w:w="783" w:type="dxa"/>
            <w:tcBorders>
              <w:top w:val="nil"/>
              <w:left w:val="single" w:sz="4" w:space="0" w:color="auto"/>
              <w:bottom w:val="nil"/>
              <w:right w:val="single" w:sz="4" w:space="0" w:color="auto"/>
            </w:tcBorders>
            <w:vAlign w:val="center"/>
          </w:tcPr>
          <w:p w14:paraId="0C79C4C9" w14:textId="7EA5F4E5"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764.430</w:t>
            </w:r>
          </w:p>
        </w:tc>
      </w:tr>
      <w:tr w:rsidR="0000268B" w:rsidRPr="003B10B3" w14:paraId="34CC5B03" w14:textId="77777777" w:rsidTr="0000268B">
        <w:trPr>
          <w:trHeight w:val="57"/>
        </w:trPr>
        <w:tc>
          <w:tcPr>
            <w:tcW w:w="450" w:type="dxa"/>
            <w:tcBorders>
              <w:left w:val="single" w:sz="4" w:space="0" w:color="auto"/>
            </w:tcBorders>
          </w:tcPr>
          <w:p w14:paraId="43DDF427"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0859579" w14:textId="4086C0EA"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FC3F65C" w14:textId="3F5ED588"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1.345.278</w:t>
            </w:r>
          </w:p>
        </w:tc>
        <w:tc>
          <w:tcPr>
            <w:tcW w:w="839" w:type="dxa"/>
            <w:tcBorders>
              <w:top w:val="nil"/>
              <w:left w:val="single" w:sz="4" w:space="0" w:color="auto"/>
              <w:bottom w:val="nil"/>
              <w:right w:val="single" w:sz="4" w:space="0" w:color="auto"/>
            </w:tcBorders>
            <w:shd w:val="clear" w:color="auto" w:fill="auto"/>
            <w:vAlign w:val="center"/>
          </w:tcPr>
          <w:p w14:paraId="5BCEF220" w14:textId="6F773D2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1.345.278</w:t>
            </w:r>
          </w:p>
        </w:tc>
        <w:tc>
          <w:tcPr>
            <w:tcW w:w="839" w:type="dxa"/>
            <w:tcBorders>
              <w:top w:val="nil"/>
              <w:left w:val="single" w:sz="4" w:space="0" w:color="auto"/>
              <w:bottom w:val="nil"/>
              <w:right w:val="single" w:sz="4" w:space="0" w:color="auto"/>
            </w:tcBorders>
            <w:vAlign w:val="center"/>
          </w:tcPr>
          <w:p w14:paraId="2D2B9323" w14:textId="03610E67" w:rsidR="0000268B" w:rsidRPr="00206D98" w:rsidRDefault="0000268B" w:rsidP="0000268B">
            <w:pPr>
              <w:jc w:val="right"/>
              <w:rPr>
                <w:rFonts w:ascii="Arial" w:hAnsi="Arial" w:cs="Arial"/>
                <w:bCs/>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7BB87390" w14:textId="6489FD81" w:rsidR="0000268B" w:rsidRPr="00206D98" w:rsidRDefault="0000268B" w:rsidP="0000268B">
            <w:pPr>
              <w:jc w:val="right"/>
              <w:rPr>
                <w:rFonts w:ascii="Arial" w:hAnsi="Arial" w:cs="Arial"/>
                <w:bCs/>
                <w:color w:val="000000"/>
                <w:sz w:val="14"/>
                <w:szCs w:val="14"/>
              </w:rPr>
            </w:pPr>
            <w:r w:rsidRPr="00206D98">
              <w:rPr>
                <w:rFonts w:ascii="Arial" w:hAnsi="Arial" w:cs="Arial"/>
                <w:color w:val="000000"/>
                <w:sz w:val="14"/>
                <w:szCs w:val="14"/>
              </w:rPr>
              <w:t>764.430</w:t>
            </w:r>
          </w:p>
        </w:tc>
        <w:tc>
          <w:tcPr>
            <w:tcW w:w="783" w:type="dxa"/>
            <w:tcBorders>
              <w:top w:val="nil"/>
              <w:left w:val="single" w:sz="4" w:space="0" w:color="auto"/>
              <w:bottom w:val="nil"/>
              <w:right w:val="single" w:sz="4" w:space="0" w:color="auto"/>
            </w:tcBorders>
            <w:vAlign w:val="center"/>
          </w:tcPr>
          <w:p w14:paraId="6E3650F3" w14:textId="53455E1A" w:rsidR="0000268B" w:rsidRPr="00206D98" w:rsidRDefault="0000268B" w:rsidP="0000268B">
            <w:pPr>
              <w:jc w:val="right"/>
              <w:rPr>
                <w:rFonts w:ascii="Arial" w:hAnsi="Arial" w:cs="Arial"/>
                <w:bCs/>
                <w:color w:val="000000"/>
                <w:sz w:val="14"/>
                <w:szCs w:val="14"/>
              </w:rPr>
            </w:pPr>
            <w:r w:rsidRPr="00206D98">
              <w:rPr>
                <w:rFonts w:ascii="Arial" w:hAnsi="Arial" w:cs="Arial"/>
                <w:color w:val="000000"/>
                <w:sz w:val="14"/>
                <w:szCs w:val="14"/>
              </w:rPr>
              <w:t>764.430</w:t>
            </w:r>
          </w:p>
        </w:tc>
      </w:tr>
      <w:tr w:rsidR="0000268B" w:rsidRPr="003B10B3" w14:paraId="04B07814" w14:textId="77777777" w:rsidTr="0000268B">
        <w:trPr>
          <w:trHeight w:val="57"/>
        </w:trPr>
        <w:tc>
          <w:tcPr>
            <w:tcW w:w="450" w:type="dxa"/>
            <w:tcBorders>
              <w:left w:val="single" w:sz="4" w:space="0" w:color="auto"/>
            </w:tcBorders>
          </w:tcPr>
          <w:p w14:paraId="1ECC48C0"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38D6C357" w14:textId="7FD8FE00"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10BF8B" w14:textId="7A65D2D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790F04A" w14:textId="326AD037"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0E5F3AF3" w14:textId="253620C6"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76653DB0" w14:textId="5243D8BC"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24FC78BC" w14:textId="6729646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251D4FF2" w14:textId="77777777" w:rsidTr="0000268B">
        <w:trPr>
          <w:trHeight w:val="57"/>
        </w:trPr>
        <w:tc>
          <w:tcPr>
            <w:tcW w:w="450" w:type="dxa"/>
            <w:tcBorders>
              <w:left w:val="single" w:sz="4" w:space="0" w:color="auto"/>
            </w:tcBorders>
          </w:tcPr>
          <w:p w14:paraId="00FB3817"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(4)</w:t>
            </w:r>
          </w:p>
        </w:tc>
        <w:tc>
          <w:tcPr>
            <w:tcW w:w="850" w:type="dxa"/>
            <w:tcBorders>
              <w:top w:val="nil"/>
              <w:left w:val="nil"/>
              <w:bottom w:val="nil"/>
              <w:right w:val="single" w:sz="4" w:space="0" w:color="auto"/>
            </w:tcBorders>
            <w:shd w:val="clear" w:color="auto" w:fill="auto"/>
            <w:vAlign w:val="center"/>
          </w:tcPr>
          <w:p w14:paraId="7ADA2A48" w14:textId="30E08F12"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832.960</w:t>
            </w:r>
          </w:p>
        </w:tc>
        <w:tc>
          <w:tcPr>
            <w:tcW w:w="839" w:type="dxa"/>
            <w:tcBorders>
              <w:top w:val="nil"/>
              <w:left w:val="single" w:sz="4" w:space="0" w:color="auto"/>
              <w:bottom w:val="nil"/>
              <w:right w:val="single" w:sz="4" w:space="0" w:color="auto"/>
            </w:tcBorders>
            <w:shd w:val="clear" w:color="auto" w:fill="auto"/>
            <w:vAlign w:val="center"/>
          </w:tcPr>
          <w:p w14:paraId="1E951727" w14:textId="00062CE9"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115.266</w:t>
            </w:r>
          </w:p>
        </w:tc>
        <w:tc>
          <w:tcPr>
            <w:tcW w:w="839" w:type="dxa"/>
            <w:tcBorders>
              <w:top w:val="nil"/>
              <w:left w:val="single" w:sz="4" w:space="0" w:color="auto"/>
              <w:bottom w:val="nil"/>
              <w:right w:val="single" w:sz="4" w:space="0" w:color="auto"/>
            </w:tcBorders>
            <w:shd w:val="clear" w:color="auto" w:fill="auto"/>
            <w:vAlign w:val="center"/>
          </w:tcPr>
          <w:p w14:paraId="58A5E48B" w14:textId="03CB537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948.226</w:t>
            </w:r>
          </w:p>
        </w:tc>
        <w:tc>
          <w:tcPr>
            <w:tcW w:w="839" w:type="dxa"/>
            <w:tcBorders>
              <w:top w:val="nil"/>
              <w:left w:val="single" w:sz="4" w:space="0" w:color="auto"/>
              <w:bottom w:val="nil"/>
              <w:right w:val="single" w:sz="4" w:space="0" w:color="auto"/>
            </w:tcBorders>
            <w:vAlign w:val="center"/>
          </w:tcPr>
          <w:p w14:paraId="6F3D9D3B" w14:textId="5D599678"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534.634</w:t>
            </w:r>
          </w:p>
        </w:tc>
        <w:tc>
          <w:tcPr>
            <w:tcW w:w="765" w:type="dxa"/>
            <w:tcBorders>
              <w:top w:val="nil"/>
              <w:left w:val="single" w:sz="4" w:space="0" w:color="auto"/>
              <w:bottom w:val="nil"/>
              <w:right w:val="single" w:sz="4" w:space="0" w:color="auto"/>
            </w:tcBorders>
            <w:vAlign w:val="center"/>
          </w:tcPr>
          <w:p w14:paraId="29C5E07D" w14:textId="6148C36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148.501</w:t>
            </w:r>
          </w:p>
        </w:tc>
        <w:tc>
          <w:tcPr>
            <w:tcW w:w="783" w:type="dxa"/>
            <w:tcBorders>
              <w:top w:val="nil"/>
              <w:left w:val="single" w:sz="4" w:space="0" w:color="auto"/>
              <w:bottom w:val="nil"/>
              <w:right w:val="single" w:sz="4" w:space="0" w:color="auto"/>
            </w:tcBorders>
            <w:vAlign w:val="center"/>
          </w:tcPr>
          <w:p w14:paraId="2741DF39" w14:textId="3E20379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683.135</w:t>
            </w:r>
          </w:p>
        </w:tc>
      </w:tr>
      <w:tr w:rsidR="0000268B" w:rsidRPr="003B10B3" w14:paraId="7063EB10" w14:textId="77777777" w:rsidTr="0000268B">
        <w:trPr>
          <w:trHeight w:val="57"/>
        </w:trPr>
        <w:tc>
          <w:tcPr>
            <w:tcW w:w="450" w:type="dxa"/>
            <w:tcBorders>
              <w:left w:val="single" w:sz="4" w:space="0" w:color="auto"/>
            </w:tcBorders>
          </w:tcPr>
          <w:p w14:paraId="7090C044"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bCs/>
                <w:sz w:val="14"/>
                <w:szCs w:val="14"/>
              </w:rPr>
              <w:t>(11)</w:t>
            </w:r>
          </w:p>
        </w:tc>
        <w:tc>
          <w:tcPr>
            <w:tcW w:w="850" w:type="dxa"/>
            <w:tcBorders>
              <w:top w:val="nil"/>
              <w:left w:val="nil"/>
              <w:bottom w:val="nil"/>
              <w:right w:val="single" w:sz="4" w:space="0" w:color="auto"/>
            </w:tcBorders>
            <w:shd w:val="clear" w:color="000000" w:fill="FFFFFF"/>
            <w:vAlign w:val="center"/>
          </w:tcPr>
          <w:p w14:paraId="719BEA93" w14:textId="4E7DF3F4"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8.609.800</w:t>
            </w:r>
          </w:p>
        </w:tc>
        <w:tc>
          <w:tcPr>
            <w:tcW w:w="839" w:type="dxa"/>
            <w:tcBorders>
              <w:top w:val="nil"/>
              <w:left w:val="single" w:sz="4" w:space="0" w:color="auto"/>
              <w:bottom w:val="nil"/>
              <w:right w:val="single" w:sz="4" w:space="0" w:color="auto"/>
            </w:tcBorders>
            <w:shd w:val="clear" w:color="000000" w:fill="FFFFFF"/>
            <w:vAlign w:val="center"/>
          </w:tcPr>
          <w:p w14:paraId="058301BE" w14:textId="12230E73"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12.164</w:t>
            </w:r>
          </w:p>
        </w:tc>
        <w:tc>
          <w:tcPr>
            <w:tcW w:w="839" w:type="dxa"/>
            <w:tcBorders>
              <w:top w:val="nil"/>
              <w:left w:val="single" w:sz="4" w:space="0" w:color="auto"/>
              <w:bottom w:val="nil"/>
              <w:right w:val="single" w:sz="4" w:space="0" w:color="auto"/>
            </w:tcBorders>
            <w:shd w:val="clear" w:color="auto" w:fill="auto"/>
            <w:vAlign w:val="center"/>
          </w:tcPr>
          <w:p w14:paraId="0DE67EB6" w14:textId="11B42698"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8.621.964</w:t>
            </w:r>
          </w:p>
        </w:tc>
        <w:tc>
          <w:tcPr>
            <w:tcW w:w="839" w:type="dxa"/>
            <w:tcBorders>
              <w:top w:val="nil"/>
              <w:left w:val="single" w:sz="4" w:space="0" w:color="auto"/>
              <w:bottom w:val="nil"/>
              <w:right w:val="single" w:sz="4" w:space="0" w:color="auto"/>
            </w:tcBorders>
            <w:vAlign w:val="center"/>
          </w:tcPr>
          <w:p w14:paraId="5E97D7CB" w14:textId="51BFB9D9"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4.730.781</w:t>
            </w:r>
          </w:p>
        </w:tc>
        <w:tc>
          <w:tcPr>
            <w:tcW w:w="765" w:type="dxa"/>
            <w:tcBorders>
              <w:top w:val="nil"/>
              <w:left w:val="single" w:sz="4" w:space="0" w:color="auto"/>
              <w:bottom w:val="nil"/>
              <w:right w:val="single" w:sz="4" w:space="0" w:color="auto"/>
            </w:tcBorders>
            <w:vAlign w:val="center"/>
          </w:tcPr>
          <w:p w14:paraId="023E721F" w14:textId="78C43E61"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68.847</w:t>
            </w:r>
          </w:p>
        </w:tc>
        <w:tc>
          <w:tcPr>
            <w:tcW w:w="783" w:type="dxa"/>
            <w:tcBorders>
              <w:top w:val="nil"/>
              <w:left w:val="single" w:sz="4" w:space="0" w:color="auto"/>
              <w:bottom w:val="nil"/>
              <w:right w:val="single" w:sz="4" w:space="0" w:color="auto"/>
            </w:tcBorders>
            <w:vAlign w:val="center"/>
          </w:tcPr>
          <w:p w14:paraId="30ACCDE7" w14:textId="7C895F3F"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4.799.628</w:t>
            </w:r>
          </w:p>
        </w:tc>
      </w:tr>
      <w:tr w:rsidR="0000268B" w:rsidRPr="003B10B3" w14:paraId="6A10BF8F" w14:textId="77777777" w:rsidTr="0000268B">
        <w:trPr>
          <w:trHeight w:val="57"/>
        </w:trPr>
        <w:tc>
          <w:tcPr>
            <w:tcW w:w="450" w:type="dxa"/>
            <w:tcBorders>
              <w:left w:val="single" w:sz="4" w:space="0" w:color="auto"/>
            </w:tcBorders>
          </w:tcPr>
          <w:p w14:paraId="443DB4FB"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C14932E" w14:textId="782A2687"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5.720.000</w:t>
            </w:r>
          </w:p>
        </w:tc>
        <w:tc>
          <w:tcPr>
            <w:tcW w:w="839" w:type="dxa"/>
            <w:tcBorders>
              <w:top w:val="nil"/>
              <w:left w:val="single" w:sz="4" w:space="0" w:color="auto"/>
              <w:bottom w:val="nil"/>
              <w:right w:val="single" w:sz="4" w:space="0" w:color="auto"/>
            </w:tcBorders>
            <w:shd w:val="clear" w:color="auto" w:fill="auto"/>
            <w:vAlign w:val="center"/>
          </w:tcPr>
          <w:p w14:paraId="2C5F0A34" w14:textId="1DA2F641"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5173319" w14:textId="2E82CCDE"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5.720.000</w:t>
            </w:r>
          </w:p>
        </w:tc>
        <w:tc>
          <w:tcPr>
            <w:tcW w:w="839" w:type="dxa"/>
            <w:tcBorders>
              <w:top w:val="nil"/>
              <w:left w:val="single" w:sz="4" w:space="0" w:color="auto"/>
              <w:bottom w:val="nil"/>
              <w:right w:val="single" w:sz="4" w:space="0" w:color="auto"/>
            </w:tcBorders>
            <w:vAlign w:val="center"/>
          </w:tcPr>
          <w:p w14:paraId="7610277C" w14:textId="5C7FF6B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3.220.000</w:t>
            </w:r>
          </w:p>
        </w:tc>
        <w:tc>
          <w:tcPr>
            <w:tcW w:w="765" w:type="dxa"/>
            <w:tcBorders>
              <w:top w:val="nil"/>
              <w:left w:val="single" w:sz="4" w:space="0" w:color="auto"/>
              <w:bottom w:val="nil"/>
              <w:right w:val="single" w:sz="4" w:space="0" w:color="auto"/>
            </w:tcBorders>
            <w:vAlign w:val="center"/>
          </w:tcPr>
          <w:p w14:paraId="64C7C558" w14:textId="1B17173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5EEAA033" w14:textId="7D9AC96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3.220.000</w:t>
            </w:r>
          </w:p>
        </w:tc>
      </w:tr>
      <w:tr w:rsidR="0000268B" w:rsidRPr="003B10B3" w14:paraId="33727F1D" w14:textId="77777777" w:rsidTr="0000268B">
        <w:trPr>
          <w:trHeight w:val="57"/>
        </w:trPr>
        <w:tc>
          <w:tcPr>
            <w:tcW w:w="450" w:type="dxa"/>
            <w:tcBorders>
              <w:left w:val="single" w:sz="4" w:space="0" w:color="auto"/>
            </w:tcBorders>
          </w:tcPr>
          <w:p w14:paraId="1F91B488"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AB21BE8" w14:textId="1134237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11.504</w:t>
            </w:r>
          </w:p>
        </w:tc>
        <w:tc>
          <w:tcPr>
            <w:tcW w:w="839" w:type="dxa"/>
            <w:tcBorders>
              <w:top w:val="nil"/>
              <w:left w:val="single" w:sz="4" w:space="0" w:color="auto"/>
              <w:bottom w:val="nil"/>
              <w:right w:val="single" w:sz="4" w:space="0" w:color="auto"/>
            </w:tcBorders>
            <w:shd w:val="clear" w:color="auto" w:fill="auto"/>
            <w:vAlign w:val="center"/>
          </w:tcPr>
          <w:p w14:paraId="0DE56196" w14:textId="4B48521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3DD63DA" w14:textId="622D65B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11.504</w:t>
            </w:r>
          </w:p>
        </w:tc>
        <w:tc>
          <w:tcPr>
            <w:tcW w:w="839" w:type="dxa"/>
            <w:tcBorders>
              <w:top w:val="nil"/>
              <w:left w:val="single" w:sz="4" w:space="0" w:color="auto"/>
              <w:bottom w:val="nil"/>
              <w:right w:val="single" w:sz="4" w:space="0" w:color="auto"/>
            </w:tcBorders>
            <w:vAlign w:val="center"/>
          </w:tcPr>
          <w:p w14:paraId="4F4C6A0D" w14:textId="0727FD60"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center"/>
          </w:tcPr>
          <w:p w14:paraId="418D55FB" w14:textId="5F2A9F76"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66284F2E" w14:textId="524B6241"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11.504</w:t>
            </w:r>
          </w:p>
        </w:tc>
      </w:tr>
      <w:tr w:rsidR="0000268B" w:rsidRPr="003B10B3" w14:paraId="0662A2C9" w14:textId="77777777" w:rsidTr="0000268B">
        <w:trPr>
          <w:trHeight w:val="57"/>
        </w:trPr>
        <w:tc>
          <w:tcPr>
            <w:tcW w:w="450" w:type="dxa"/>
            <w:tcBorders>
              <w:left w:val="single" w:sz="4" w:space="0" w:color="auto"/>
            </w:tcBorders>
          </w:tcPr>
          <w:p w14:paraId="4A83487C"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00268B" w:rsidRPr="003B10B3" w:rsidRDefault="0000268B" w:rsidP="0000268B">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center"/>
          </w:tcPr>
          <w:p w14:paraId="0C4B039A" w14:textId="778FB112"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4D5EE9B" w14:textId="2AFB4C96"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E2F8AFA" w14:textId="1C4CA6EB"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50F3440E" w14:textId="32F301F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F869F82" w14:textId="2B158E72"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783" w:type="dxa"/>
            <w:tcBorders>
              <w:top w:val="nil"/>
              <w:left w:val="single" w:sz="4" w:space="0" w:color="auto"/>
              <w:bottom w:val="nil"/>
              <w:right w:val="single" w:sz="4" w:space="0" w:color="auto"/>
            </w:tcBorders>
            <w:vAlign w:val="center"/>
          </w:tcPr>
          <w:p w14:paraId="0AA21094" w14:textId="11141B43"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r>
      <w:tr w:rsidR="0000268B" w:rsidRPr="003B10B3" w14:paraId="2A75BD28" w14:textId="77777777" w:rsidTr="0000268B">
        <w:trPr>
          <w:trHeight w:val="57"/>
        </w:trPr>
        <w:tc>
          <w:tcPr>
            <w:tcW w:w="450" w:type="dxa"/>
            <w:tcBorders>
              <w:left w:val="single" w:sz="4" w:space="0" w:color="auto"/>
            </w:tcBorders>
          </w:tcPr>
          <w:p w14:paraId="110BA229" w14:textId="77777777" w:rsidR="0000268B" w:rsidRPr="003B10B3" w:rsidRDefault="0000268B" w:rsidP="0000268B">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00268B" w:rsidRPr="003B10B3" w:rsidRDefault="0000268B" w:rsidP="0000268B">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center"/>
          </w:tcPr>
          <w:p w14:paraId="23B4961A" w14:textId="573C791A"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1EF2275" w14:textId="4C3F2533"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09D97E" w14:textId="39CED5B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4AE97B55" w14:textId="38128126"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A2D4D6F" w14:textId="21E08140"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783" w:type="dxa"/>
            <w:tcBorders>
              <w:top w:val="nil"/>
              <w:left w:val="single" w:sz="4" w:space="0" w:color="auto"/>
              <w:bottom w:val="nil"/>
              <w:right w:val="single" w:sz="4" w:space="0" w:color="auto"/>
            </w:tcBorders>
            <w:vAlign w:val="center"/>
          </w:tcPr>
          <w:p w14:paraId="37008832" w14:textId="5CF8AB9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r>
      <w:tr w:rsidR="0000268B" w:rsidRPr="003B10B3" w14:paraId="65D9AE94" w14:textId="77777777" w:rsidTr="0000268B">
        <w:trPr>
          <w:trHeight w:val="57"/>
        </w:trPr>
        <w:tc>
          <w:tcPr>
            <w:tcW w:w="450" w:type="dxa"/>
            <w:tcBorders>
              <w:left w:val="single" w:sz="4" w:space="0" w:color="auto"/>
            </w:tcBorders>
          </w:tcPr>
          <w:p w14:paraId="01E67CF4"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00268B" w:rsidRPr="003B10B3" w:rsidRDefault="0000268B" w:rsidP="0000268B">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center"/>
          </w:tcPr>
          <w:p w14:paraId="4776957E" w14:textId="29619033"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11.504</w:t>
            </w:r>
          </w:p>
        </w:tc>
        <w:tc>
          <w:tcPr>
            <w:tcW w:w="839" w:type="dxa"/>
            <w:tcBorders>
              <w:top w:val="nil"/>
              <w:left w:val="single" w:sz="4" w:space="0" w:color="auto"/>
              <w:bottom w:val="nil"/>
              <w:right w:val="single" w:sz="4" w:space="0" w:color="auto"/>
            </w:tcBorders>
            <w:shd w:val="clear" w:color="auto" w:fill="auto"/>
            <w:vAlign w:val="center"/>
          </w:tcPr>
          <w:p w14:paraId="2B51CDEE" w14:textId="2FC4AAF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C55DE0D" w14:textId="18FEE464"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11.504</w:t>
            </w:r>
          </w:p>
        </w:tc>
        <w:tc>
          <w:tcPr>
            <w:tcW w:w="839" w:type="dxa"/>
            <w:tcBorders>
              <w:top w:val="nil"/>
              <w:left w:val="single" w:sz="4" w:space="0" w:color="auto"/>
              <w:bottom w:val="nil"/>
              <w:right w:val="single" w:sz="4" w:space="0" w:color="auto"/>
            </w:tcBorders>
            <w:vAlign w:val="center"/>
          </w:tcPr>
          <w:p w14:paraId="05349A94" w14:textId="0B921E7A"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center"/>
          </w:tcPr>
          <w:p w14:paraId="4E1ACB00" w14:textId="673A990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74EA916B" w14:textId="6DE8907D"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11.504</w:t>
            </w:r>
          </w:p>
        </w:tc>
      </w:tr>
      <w:tr w:rsidR="0000268B" w:rsidRPr="003B10B3" w14:paraId="04F70E2E" w14:textId="77777777" w:rsidTr="0000268B">
        <w:trPr>
          <w:trHeight w:val="57"/>
        </w:trPr>
        <w:tc>
          <w:tcPr>
            <w:tcW w:w="450" w:type="dxa"/>
            <w:tcBorders>
              <w:left w:val="single" w:sz="4" w:space="0" w:color="auto"/>
            </w:tcBorders>
          </w:tcPr>
          <w:p w14:paraId="6B0B5594"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00268B" w:rsidRPr="003B10B3" w:rsidRDefault="0000268B" w:rsidP="0000268B">
            <w:pPr>
              <w:jc w:val="center"/>
              <w:rPr>
                <w:rFonts w:ascii="Arial" w:hAnsi="Arial" w:cs="Arial"/>
                <w:bCs/>
                <w:sz w:val="14"/>
                <w:szCs w:val="14"/>
              </w:rPr>
            </w:pPr>
          </w:p>
        </w:tc>
        <w:tc>
          <w:tcPr>
            <w:tcW w:w="850" w:type="dxa"/>
            <w:tcBorders>
              <w:top w:val="nil"/>
              <w:left w:val="nil"/>
              <w:bottom w:val="nil"/>
              <w:right w:val="single" w:sz="4" w:space="0" w:color="auto"/>
            </w:tcBorders>
            <w:shd w:val="clear" w:color="auto" w:fill="auto"/>
            <w:vAlign w:val="center"/>
          </w:tcPr>
          <w:p w14:paraId="38C5011A" w14:textId="7CE61C80" w:rsidR="0000268B" w:rsidRPr="00206D98" w:rsidRDefault="009311F8" w:rsidP="0000268B">
            <w:pPr>
              <w:jc w:val="right"/>
              <w:rPr>
                <w:rFonts w:ascii="Arial" w:hAnsi="Arial" w:cs="Arial"/>
                <w:bCs/>
                <w:color w:val="000000"/>
                <w:sz w:val="14"/>
                <w:szCs w:val="14"/>
              </w:rPr>
            </w:pPr>
            <w:r>
              <w:rPr>
                <w:rFonts w:ascii="Arial" w:hAnsi="Arial" w:cs="Arial"/>
                <w:bCs/>
                <w:color w:val="000000"/>
                <w:sz w:val="14"/>
                <w:szCs w:val="14"/>
              </w:rPr>
              <w:t>(</w:t>
            </w:r>
            <w:r w:rsidR="0000268B" w:rsidRPr="00206D98">
              <w:rPr>
                <w:rFonts w:ascii="Arial" w:hAnsi="Arial" w:cs="Arial"/>
                <w:bCs/>
                <w:color w:val="000000"/>
                <w:sz w:val="14"/>
                <w:szCs w:val="14"/>
              </w:rPr>
              <w:t>8.593</w:t>
            </w:r>
            <w:r>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8C813F7" w14:textId="0673E1D4"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B2DC8C" w14:textId="53650203" w:rsidR="0000268B" w:rsidRPr="00206D98" w:rsidRDefault="009311F8" w:rsidP="0000268B">
            <w:pPr>
              <w:jc w:val="right"/>
              <w:rPr>
                <w:rFonts w:ascii="Arial" w:hAnsi="Arial" w:cs="Arial"/>
                <w:bCs/>
                <w:color w:val="000000"/>
                <w:sz w:val="14"/>
                <w:szCs w:val="14"/>
              </w:rPr>
            </w:pPr>
            <w:r>
              <w:rPr>
                <w:rFonts w:ascii="Arial" w:hAnsi="Arial" w:cs="Arial"/>
                <w:bCs/>
                <w:color w:val="000000"/>
                <w:sz w:val="14"/>
                <w:szCs w:val="14"/>
              </w:rPr>
              <w:t>(</w:t>
            </w:r>
            <w:r w:rsidR="0000268B" w:rsidRPr="00206D98">
              <w:rPr>
                <w:rFonts w:ascii="Arial" w:hAnsi="Arial" w:cs="Arial"/>
                <w:bCs/>
                <w:color w:val="000000"/>
                <w:sz w:val="14"/>
                <w:szCs w:val="14"/>
              </w:rPr>
              <w:t>8.593</w:t>
            </w:r>
            <w:r>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1EC3BD67" w14:textId="18D21DBC"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(4.217)</w:t>
            </w:r>
          </w:p>
        </w:tc>
        <w:tc>
          <w:tcPr>
            <w:tcW w:w="765" w:type="dxa"/>
            <w:tcBorders>
              <w:top w:val="nil"/>
              <w:left w:val="single" w:sz="4" w:space="0" w:color="auto"/>
              <w:bottom w:val="nil"/>
              <w:right w:val="single" w:sz="4" w:space="0" w:color="auto"/>
            </w:tcBorders>
            <w:vAlign w:val="center"/>
          </w:tcPr>
          <w:p w14:paraId="5645EA63" w14:textId="4A231E3B"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533DCD3A" w14:textId="2E30D30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(4.217)</w:t>
            </w:r>
          </w:p>
        </w:tc>
      </w:tr>
      <w:tr w:rsidR="0000268B" w:rsidRPr="003B10B3" w14:paraId="5BA34C53" w14:textId="77777777" w:rsidTr="0000268B">
        <w:trPr>
          <w:trHeight w:val="57"/>
        </w:trPr>
        <w:tc>
          <w:tcPr>
            <w:tcW w:w="450" w:type="dxa"/>
            <w:tcBorders>
              <w:left w:val="single" w:sz="4" w:space="0" w:color="auto"/>
            </w:tcBorders>
          </w:tcPr>
          <w:p w14:paraId="14E7A19A"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6D017DE4" w14:textId="3088A838"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124.137</w:t>
            </w:r>
          </w:p>
        </w:tc>
        <w:tc>
          <w:tcPr>
            <w:tcW w:w="839" w:type="dxa"/>
            <w:tcBorders>
              <w:top w:val="nil"/>
              <w:left w:val="single" w:sz="4" w:space="0" w:color="auto"/>
              <w:bottom w:val="nil"/>
              <w:right w:val="single" w:sz="4" w:space="0" w:color="auto"/>
            </w:tcBorders>
            <w:shd w:val="clear" w:color="auto" w:fill="auto"/>
            <w:vAlign w:val="center"/>
          </w:tcPr>
          <w:p w14:paraId="6D478F28" w14:textId="5E31360D"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12.164</w:t>
            </w:r>
          </w:p>
        </w:tc>
        <w:tc>
          <w:tcPr>
            <w:tcW w:w="839" w:type="dxa"/>
            <w:tcBorders>
              <w:top w:val="nil"/>
              <w:left w:val="single" w:sz="4" w:space="0" w:color="auto"/>
              <w:bottom w:val="nil"/>
              <w:right w:val="single" w:sz="4" w:space="0" w:color="auto"/>
            </w:tcBorders>
            <w:shd w:val="clear" w:color="auto" w:fill="auto"/>
            <w:vAlign w:val="center"/>
          </w:tcPr>
          <w:p w14:paraId="6D4BF122" w14:textId="2AE4AE72"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136.301</w:t>
            </w:r>
          </w:p>
        </w:tc>
        <w:tc>
          <w:tcPr>
            <w:tcW w:w="839" w:type="dxa"/>
            <w:tcBorders>
              <w:top w:val="nil"/>
              <w:left w:val="single" w:sz="4" w:space="0" w:color="auto"/>
              <w:bottom w:val="nil"/>
              <w:right w:val="single" w:sz="4" w:space="0" w:color="auto"/>
            </w:tcBorders>
            <w:vAlign w:val="center"/>
          </w:tcPr>
          <w:p w14:paraId="156E8C15" w14:textId="38F641FA"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(18.753)</w:t>
            </w:r>
          </w:p>
        </w:tc>
        <w:tc>
          <w:tcPr>
            <w:tcW w:w="765" w:type="dxa"/>
            <w:tcBorders>
              <w:top w:val="nil"/>
              <w:left w:val="single" w:sz="4" w:space="0" w:color="auto"/>
              <w:bottom w:val="nil"/>
              <w:right w:val="single" w:sz="4" w:space="0" w:color="auto"/>
            </w:tcBorders>
            <w:vAlign w:val="center"/>
          </w:tcPr>
          <w:p w14:paraId="4D00B64E" w14:textId="7A726043"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68.847</w:t>
            </w:r>
          </w:p>
        </w:tc>
        <w:tc>
          <w:tcPr>
            <w:tcW w:w="783" w:type="dxa"/>
            <w:tcBorders>
              <w:top w:val="nil"/>
              <w:left w:val="single" w:sz="4" w:space="0" w:color="auto"/>
              <w:bottom w:val="nil"/>
              <w:right w:val="single" w:sz="4" w:space="0" w:color="auto"/>
            </w:tcBorders>
            <w:vAlign w:val="center"/>
          </w:tcPr>
          <w:p w14:paraId="2F5E9C6A" w14:textId="1198947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50.094</w:t>
            </w:r>
          </w:p>
        </w:tc>
      </w:tr>
      <w:tr w:rsidR="0000268B" w:rsidRPr="003B10B3" w14:paraId="60D5DA3F" w14:textId="77777777" w:rsidTr="0000268B">
        <w:trPr>
          <w:trHeight w:val="57"/>
        </w:trPr>
        <w:tc>
          <w:tcPr>
            <w:tcW w:w="450" w:type="dxa"/>
            <w:tcBorders>
              <w:left w:val="single" w:sz="4" w:space="0" w:color="auto"/>
            </w:tcBorders>
          </w:tcPr>
          <w:p w14:paraId="22B3E060"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105DAA5B" w14:textId="719C1517"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1.522.247</w:t>
            </w:r>
          </w:p>
        </w:tc>
        <w:tc>
          <w:tcPr>
            <w:tcW w:w="839" w:type="dxa"/>
            <w:tcBorders>
              <w:top w:val="nil"/>
              <w:left w:val="single" w:sz="4" w:space="0" w:color="auto"/>
              <w:bottom w:val="nil"/>
              <w:right w:val="single" w:sz="4" w:space="0" w:color="auto"/>
            </w:tcBorders>
            <w:shd w:val="clear" w:color="auto" w:fill="auto"/>
            <w:vAlign w:val="center"/>
          </w:tcPr>
          <w:p w14:paraId="745D2C63" w14:textId="7B88CB84"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57CCF2C" w14:textId="4FEE6BB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1.522.247</w:t>
            </w:r>
          </w:p>
        </w:tc>
        <w:tc>
          <w:tcPr>
            <w:tcW w:w="839" w:type="dxa"/>
            <w:tcBorders>
              <w:top w:val="nil"/>
              <w:left w:val="single" w:sz="4" w:space="0" w:color="auto"/>
              <w:bottom w:val="nil"/>
              <w:right w:val="single" w:sz="4" w:space="0" w:color="auto"/>
            </w:tcBorders>
            <w:vAlign w:val="center"/>
          </w:tcPr>
          <w:p w14:paraId="1024928B" w14:textId="551CA50D"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855.306</w:t>
            </w:r>
          </w:p>
        </w:tc>
        <w:tc>
          <w:tcPr>
            <w:tcW w:w="765" w:type="dxa"/>
            <w:tcBorders>
              <w:top w:val="nil"/>
              <w:left w:val="single" w:sz="4" w:space="0" w:color="auto"/>
              <w:bottom w:val="nil"/>
              <w:right w:val="single" w:sz="4" w:space="0" w:color="auto"/>
            </w:tcBorders>
            <w:vAlign w:val="center"/>
          </w:tcPr>
          <w:p w14:paraId="6616A3E1" w14:textId="38215794"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0D99D039" w14:textId="3FB2241D"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855.306</w:t>
            </w:r>
          </w:p>
        </w:tc>
      </w:tr>
      <w:tr w:rsidR="0000268B" w:rsidRPr="003B10B3" w14:paraId="333E732E" w14:textId="77777777" w:rsidTr="0000268B">
        <w:trPr>
          <w:trHeight w:val="57"/>
        </w:trPr>
        <w:tc>
          <w:tcPr>
            <w:tcW w:w="450" w:type="dxa"/>
            <w:tcBorders>
              <w:left w:val="single" w:sz="4" w:space="0" w:color="auto"/>
            </w:tcBorders>
          </w:tcPr>
          <w:p w14:paraId="07227DEE"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center"/>
          </w:tcPr>
          <w:p w14:paraId="255DFE7B" w14:textId="43F1EA93"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140.882</w:t>
            </w:r>
          </w:p>
        </w:tc>
        <w:tc>
          <w:tcPr>
            <w:tcW w:w="839" w:type="dxa"/>
            <w:tcBorders>
              <w:top w:val="nil"/>
              <w:left w:val="single" w:sz="4" w:space="0" w:color="auto"/>
              <w:bottom w:val="nil"/>
              <w:right w:val="single" w:sz="4" w:space="0" w:color="auto"/>
            </w:tcBorders>
            <w:shd w:val="clear" w:color="000000" w:fill="FFFFFF"/>
            <w:vAlign w:val="center"/>
          </w:tcPr>
          <w:p w14:paraId="21F86E75" w14:textId="5862E43C"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2B233B4" w14:textId="56241E9B"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140.882</w:t>
            </w:r>
          </w:p>
        </w:tc>
        <w:tc>
          <w:tcPr>
            <w:tcW w:w="839" w:type="dxa"/>
            <w:tcBorders>
              <w:top w:val="nil"/>
              <w:left w:val="single" w:sz="4" w:space="0" w:color="auto"/>
              <w:bottom w:val="nil"/>
              <w:right w:val="single" w:sz="4" w:space="0" w:color="auto"/>
            </w:tcBorders>
            <w:vAlign w:val="center"/>
          </w:tcPr>
          <w:p w14:paraId="197658E2" w14:textId="61556140"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81.352</w:t>
            </w:r>
          </w:p>
        </w:tc>
        <w:tc>
          <w:tcPr>
            <w:tcW w:w="765" w:type="dxa"/>
            <w:tcBorders>
              <w:top w:val="nil"/>
              <w:left w:val="single" w:sz="4" w:space="0" w:color="auto"/>
              <w:bottom w:val="nil"/>
              <w:right w:val="single" w:sz="4" w:space="0" w:color="auto"/>
            </w:tcBorders>
            <w:vAlign w:val="center"/>
          </w:tcPr>
          <w:p w14:paraId="6C3C9D6E" w14:textId="1FE4BD81"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6C70822A" w14:textId="282A38F2"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81.352</w:t>
            </w:r>
          </w:p>
        </w:tc>
      </w:tr>
      <w:tr w:rsidR="0000268B" w:rsidRPr="003B10B3" w14:paraId="4737723B" w14:textId="77777777" w:rsidTr="0000268B">
        <w:trPr>
          <w:trHeight w:val="57"/>
        </w:trPr>
        <w:tc>
          <w:tcPr>
            <w:tcW w:w="450" w:type="dxa"/>
            <w:tcBorders>
              <w:left w:val="single" w:sz="4" w:space="0" w:color="auto"/>
            </w:tcBorders>
          </w:tcPr>
          <w:p w14:paraId="7DD5712B"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center"/>
          </w:tcPr>
          <w:p w14:paraId="49D687F2" w14:textId="2C66D2D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6F5C46A5"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90B1715" w14:textId="14BCE1C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19816D0E" w14:textId="40EA5483"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15415F32" w14:textId="6C656E0B"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07EDC1FB" w14:textId="2AFE2C9F"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20AE586" w14:textId="77777777" w:rsidTr="0000268B">
        <w:trPr>
          <w:trHeight w:val="57"/>
        </w:trPr>
        <w:tc>
          <w:tcPr>
            <w:tcW w:w="450" w:type="dxa"/>
            <w:tcBorders>
              <w:left w:val="single" w:sz="4" w:space="0" w:color="auto"/>
            </w:tcBorders>
          </w:tcPr>
          <w:p w14:paraId="3526162E"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07A7262F" w14:textId="29EF205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1.088.201</w:t>
            </w:r>
          </w:p>
        </w:tc>
        <w:tc>
          <w:tcPr>
            <w:tcW w:w="839" w:type="dxa"/>
            <w:tcBorders>
              <w:top w:val="nil"/>
              <w:left w:val="single" w:sz="4" w:space="0" w:color="auto"/>
              <w:bottom w:val="nil"/>
              <w:right w:val="single" w:sz="4" w:space="0" w:color="auto"/>
            </w:tcBorders>
            <w:shd w:val="clear" w:color="auto" w:fill="auto"/>
            <w:vAlign w:val="center"/>
          </w:tcPr>
          <w:p w14:paraId="327087C1" w14:textId="17AF007C"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14D72C" w14:textId="5FD6774A"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1.088.201</w:t>
            </w:r>
          </w:p>
        </w:tc>
        <w:tc>
          <w:tcPr>
            <w:tcW w:w="839" w:type="dxa"/>
            <w:tcBorders>
              <w:top w:val="nil"/>
              <w:left w:val="single" w:sz="4" w:space="0" w:color="auto"/>
              <w:bottom w:val="nil"/>
              <w:right w:val="single" w:sz="4" w:space="0" w:color="auto"/>
            </w:tcBorders>
            <w:vAlign w:val="center"/>
          </w:tcPr>
          <w:p w14:paraId="148F8795" w14:textId="23D57A4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652.361</w:t>
            </w:r>
          </w:p>
        </w:tc>
        <w:tc>
          <w:tcPr>
            <w:tcW w:w="765" w:type="dxa"/>
            <w:tcBorders>
              <w:top w:val="nil"/>
              <w:left w:val="single" w:sz="4" w:space="0" w:color="auto"/>
              <w:bottom w:val="nil"/>
              <w:right w:val="single" w:sz="4" w:space="0" w:color="auto"/>
            </w:tcBorders>
            <w:vAlign w:val="center"/>
          </w:tcPr>
          <w:p w14:paraId="61511560" w14:textId="2199D2F2"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7EADF131" w14:textId="6402C11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652.361</w:t>
            </w:r>
          </w:p>
        </w:tc>
      </w:tr>
      <w:tr w:rsidR="0000268B" w:rsidRPr="003B10B3" w14:paraId="1C8F190A" w14:textId="77777777" w:rsidTr="0000268B">
        <w:trPr>
          <w:trHeight w:val="57"/>
        </w:trPr>
        <w:tc>
          <w:tcPr>
            <w:tcW w:w="450" w:type="dxa"/>
            <w:tcBorders>
              <w:left w:val="single" w:sz="4" w:space="0" w:color="auto"/>
            </w:tcBorders>
          </w:tcPr>
          <w:p w14:paraId="27144848"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79419964" w14:textId="1F2977DA"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293.164</w:t>
            </w:r>
          </w:p>
        </w:tc>
        <w:tc>
          <w:tcPr>
            <w:tcW w:w="839" w:type="dxa"/>
            <w:tcBorders>
              <w:top w:val="nil"/>
              <w:left w:val="single" w:sz="4" w:space="0" w:color="auto"/>
              <w:bottom w:val="nil"/>
              <w:right w:val="single" w:sz="4" w:space="0" w:color="auto"/>
            </w:tcBorders>
            <w:shd w:val="clear" w:color="auto" w:fill="auto"/>
            <w:vAlign w:val="center"/>
          </w:tcPr>
          <w:p w14:paraId="64A68637" w14:textId="4D1E14BC"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377D39B" w14:textId="35629A5E"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293.164</w:t>
            </w:r>
          </w:p>
        </w:tc>
        <w:tc>
          <w:tcPr>
            <w:tcW w:w="839" w:type="dxa"/>
            <w:tcBorders>
              <w:top w:val="nil"/>
              <w:left w:val="single" w:sz="4" w:space="0" w:color="auto"/>
              <w:bottom w:val="nil"/>
              <w:right w:val="single" w:sz="4" w:space="0" w:color="auto"/>
            </w:tcBorders>
            <w:vAlign w:val="center"/>
          </w:tcPr>
          <w:p w14:paraId="06FDC32B" w14:textId="757C243F"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121.593</w:t>
            </w:r>
          </w:p>
        </w:tc>
        <w:tc>
          <w:tcPr>
            <w:tcW w:w="765" w:type="dxa"/>
            <w:tcBorders>
              <w:top w:val="nil"/>
              <w:left w:val="single" w:sz="4" w:space="0" w:color="auto"/>
              <w:bottom w:val="nil"/>
              <w:right w:val="single" w:sz="4" w:space="0" w:color="auto"/>
            </w:tcBorders>
            <w:vAlign w:val="center"/>
          </w:tcPr>
          <w:p w14:paraId="503504A3" w14:textId="07689C5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1CFFCE03" w14:textId="4256AB96"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121.593</w:t>
            </w:r>
          </w:p>
        </w:tc>
      </w:tr>
      <w:tr w:rsidR="0000268B" w:rsidRPr="003B10B3" w14:paraId="62BCE68C" w14:textId="77777777" w:rsidTr="0000268B">
        <w:trPr>
          <w:trHeight w:val="57"/>
        </w:trPr>
        <w:tc>
          <w:tcPr>
            <w:tcW w:w="450" w:type="dxa"/>
            <w:tcBorders>
              <w:left w:val="single" w:sz="4" w:space="0" w:color="auto"/>
            </w:tcBorders>
          </w:tcPr>
          <w:p w14:paraId="38C06734"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420E884C" w14:textId="56E083B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1.240.505</w:t>
            </w:r>
          </w:p>
        </w:tc>
        <w:tc>
          <w:tcPr>
            <w:tcW w:w="839" w:type="dxa"/>
            <w:tcBorders>
              <w:top w:val="nil"/>
              <w:left w:val="single" w:sz="4" w:space="0" w:color="auto"/>
              <w:bottom w:val="nil"/>
              <w:right w:val="single" w:sz="4" w:space="0" w:color="auto"/>
            </w:tcBorders>
            <w:shd w:val="clear" w:color="auto" w:fill="auto"/>
            <w:vAlign w:val="center"/>
          </w:tcPr>
          <w:p w14:paraId="428F93C4" w14:textId="46885220"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9249CF9" w14:textId="3E64FD20"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1.240.505</w:t>
            </w:r>
          </w:p>
        </w:tc>
        <w:tc>
          <w:tcPr>
            <w:tcW w:w="839" w:type="dxa"/>
            <w:tcBorders>
              <w:top w:val="nil"/>
              <w:left w:val="single" w:sz="4" w:space="0" w:color="auto"/>
              <w:bottom w:val="nil"/>
              <w:right w:val="single" w:sz="4" w:space="0" w:color="auto"/>
            </w:tcBorders>
            <w:vAlign w:val="center"/>
          </w:tcPr>
          <w:p w14:paraId="2CA6BCF9" w14:textId="5B7343E8"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center"/>
          </w:tcPr>
          <w:p w14:paraId="13AC5EFF" w14:textId="6F471DC0"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56C51B80" w14:textId="2DD80407"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666.941</w:t>
            </w:r>
          </w:p>
        </w:tc>
      </w:tr>
      <w:tr w:rsidR="0000268B" w:rsidRPr="003B10B3" w14:paraId="4FAB4C94" w14:textId="77777777" w:rsidTr="0000268B">
        <w:trPr>
          <w:trHeight w:val="57"/>
        </w:trPr>
        <w:tc>
          <w:tcPr>
            <w:tcW w:w="450" w:type="dxa"/>
            <w:tcBorders>
              <w:left w:val="single" w:sz="4" w:space="0" w:color="auto"/>
            </w:tcBorders>
          </w:tcPr>
          <w:p w14:paraId="03E57C07"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370EE5A2" w14:textId="73FE65F0"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18C42B4" w14:textId="69B906B6"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CE7DED7" w14:textId="084B9A68"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365CA3B7" w14:textId="73EC9E01"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1B017382" w14:textId="796E8ED5"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21B8F568" w14:textId="0BC3BC6E"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2C6A0478" w14:textId="77777777" w:rsidTr="0000268B">
        <w:trPr>
          <w:trHeight w:val="57"/>
        </w:trPr>
        <w:tc>
          <w:tcPr>
            <w:tcW w:w="450" w:type="dxa"/>
            <w:tcBorders>
              <w:left w:val="single" w:sz="4" w:space="0" w:color="auto"/>
            </w:tcBorders>
          </w:tcPr>
          <w:p w14:paraId="79A5B3A3"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00268B" w:rsidRPr="003B10B3" w:rsidRDefault="0000268B" w:rsidP="0000268B">
            <w:pPr>
              <w:autoSpaceDE w:val="0"/>
              <w:autoSpaceDN w:val="0"/>
              <w:adjustRightInd w:val="0"/>
              <w:ind w:left="150" w:hanging="150"/>
              <w:rPr>
                <w:rFonts w:ascii="Arial" w:hAnsi="Arial" w:cs="Arial"/>
                <w:sz w:val="14"/>
                <w:szCs w:val="14"/>
              </w:rPr>
            </w:pPr>
            <w:r w:rsidRPr="003B10B3">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7CC69104" w14:textId="48C073E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1.240.505</w:t>
            </w:r>
          </w:p>
        </w:tc>
        <w:tc>
          <w:tcPr>
            <w:tcW w:w="839" w:type="dxa"/>
            <w:tcBorders>
              <w:top w:val="nil"/>
              <w:left w:val="single" w:sz="4" w:space="0" w:color="auto"/>
              <w:bottom w:val="nil"/>
              <w:right w:val="single" w:sz="4" w:space="0" w:color="auto"/>
            </w:tcBorders>
            <w:shd w:val="clear" w:color="auto" w:fill="auto"/>
            <w:vAlign w:val="center"/>
          </w:tcPr>
          <w:p w14:paraId="68B64634" w14:textId="7827EC2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3B02D8E" w14:textId="1D025ECC"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1.240.505</w:t>
            </w:r>
          </w:p>
        </w:tc>
        <w:tc>
          <w:tcPr>
            <w:tcW w:w="839" w:type="dxa"/>
            <w:tcBorders>
              <w:top w:val="nil"/>
              <w:left w:val="single" w:sz="4" w:space="0" w:color="auto"/>
              <w:bottom w:val="nil"/>
              <w:right w:val="single" w:sz="4" w:space="0" w:color="auto"/>
            </w:tcBorders>
            <w:vAlign w:val="center"/>
          </w:tcPr>
          <w:p w14:paraId="08D0734F" w14:textId="4F204759"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center"/>
          </w:tcPr>
          <w:p w14:paraId="3FE4658E" w14:textId="42F869FC"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3818D9D8" w14:textId="538F884A"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666.941</w:t>
            </w:r>
          </w:p>
        </w:tc>
      </w:tr>
      <w:tr w:rsidR="0000268B" w:rsidRPr="003B10B3" w14:paraId="5817232D" w14:textId="77777777" w:rsidTr="0000268B">
        <w:trPr>
          <w:trHeight w:val="57"/>
        </w:trPr>
        <w:tc>
          <w:tcPr>
            <w:tcW w:w="450" w:type="dxa"/>
            <w:tcBorders>
              <w:left w:val="single" w:sz="4" w:space="0" w:color="auto"/>
            </w:tcBorders>
          </w:tcPr>
          <w:p w14:paraId="7A3A30A1"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00268B" w:rsidRPr="003B10B3" w:rsidRDefault="0000268B" w:rsidP="0000268B">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center"/>
          </w:tcPr>
          <w:p w14:paraId="39838F86" w14:textId="5CFA2C09"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725DE13" w14:textId="0C1E356F"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2C542F0" w14:textId="1EE63D88" w:rsidR="0000268B" w:rsidRPr="00206D98" w:rsidRDefault="0000268B" w:rsidP="0000268B">
            <w:pPr>
              <w:jc w:val="right"/>
              <w:rPr>
                <w:rFonts w:ascii="Arial" w:hAnsi="Arial" w:cs="Arial"/>
                <w:bCs/>
                <w:color w:val="000000"/>
                <w:sz w:val="14"/>
                <w:szCs w:val="14"/>
              </w:rPr>
            </w:pPr>
            <w:r w:rsidRPr="00206D98">
              <w:rPr>
                <w:rFonts w:ascii="Arial" w:hAnsi="Arial" w:cs="Arial"/>
                <w:bCs/>
                <w:color w:val="000000"/>
                <w:sz w:val="14"/>
                <w:szCs w:val="14"/>
              </w:rPr>
              <w:t>-</w:t>
            </w:r>
          </w:p>
        </w:tc>
        <w:tc>
          <w:tcPr>
            <w:tcW w:w="839" w:type="dxa"/>
            <w:tcBorders>
              <w:top w:val="nil"/>
              <w:left w:val="single" w:sz="4" w:space="0" w:color="auto"/>
              <w:bottom w:val="nil"/>
              <w:right w:val="single" w:sz="4" w:space="0" w:color="auto"/>
            </w:tcBorders>
            <w:vAlign w:val="center"/>
          </w:tcPr>
          <w:p w14:paraId="74A5C854" w14:textId="0B32C748"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center"/>
          </w:tcPr>
          <w:p w14:paraId="170321E0" w14:textId="2DF3D852"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center"/>
          </w:tcPr>
          <w:p w14:paraId="6E373C74" w14:textId="6FFB1174" w:rsidR="0000268B" w:rsidRPr="00206D98" w:rsidRDefault="0000268B" w:rsidP="0000268B">
            <w:pPr>
              <w:jc w:val="right"/>
              <w:rPr>
                <w:rFonts w:ascii="Arial" w:hAnsi="Arial" w:cs="Arial"/>
                <w:color w:val="000000"/>
                <w:sz w:val="14"/>
                <w:szCs w:val="14"/>
              </w:rPr>
            </w:pPr>
            <w:r w:rsidRPr="00206D98">
              <w:rPr>
                <w:rFonts w:ascii="Arial" w:hAnsi="Arial" w:cs="Arial"/>
                <w:color w:val="000000"/>
                <w:sz w:val="14"/>
                <w:szCs w:val="14"/>
              </w:rPr>
              <w:t>-</w:t>
            </w:r>
          </w:p>
        </w:tc>
      </w:tr>
      <w:tr w:rsidR="00477BE6" w:rsidRPr="003B10B3" w14:paraId="62379FF7" w14:textId="77777777" w:rsidTr="00477BE6">
        <w:trPr>
          <w:trHeight w:val="170"/>
        </w:trPr>
        <w:tc>
          <w:tcPr>
            <w:tcW w:w="450" w:type="dxa"/>
            <w:tcBorders>
              <w:left w:val="single" w:sz="4" w:space="0" w:color="auto"/>
              <w:bottom w:val="single" w:sz="4" w:space="0" w:color="auto"/>
            </w:tcBorders>
          </w:tcPr>
          <w:p w14:paraId="0AAD6B10" w14:textId="77777777" w:rsidR="00477BE6" w:rsidRPr="003B10B3" w:rsidRDefault="00477BE6" w:rsidP="00477BE6">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477BE6" w:rsidRPr="003B10B3" w:rsidRDefault="00477BE6" w:rsidP="00477BE6">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477BE6" w:rsidRPr="003B10B3" w:rsidRDefault="00477BE6" w:rsidP="00477BE6">
            <w:pPr>
              <w:autoSpaceDE w:val="0"/>
              <w:autoSpaceDN w:val="0"/>
              <w:adjustRightInd w:val="0"/>
              <w:jc w:val="center"/>
              <w:rPr>
                <w:rFonts w:ascii="Arial" w:hAnsi="Arial" w:cs="Arial"/>
                <w:sz w:val="14"/>
                <w:szCs w:val="14"/>
              </w:rPr>
            </w:pPr>
          </w:p>
        </w:tc>
        <w:tc>
          <w:tcPr>
            <w:tcW w:w="850" w:type="dxa"/>
            <w:tcBorders>
              <w:left w:val="single" w:sz="4" w:space="0" w:color="auto"/>
              <w:bottom w:val="single" w:sz="4" w:space="0" w:color="auto"/>
              <w:right w:val="single" w:sz="4" w:space="0" w:color="auto"/>
            </w:tcBorders>
            <w:vAlign w:val="center"/>
          </w:tcPr>
          <w:p w14:paraId="40E1D2F8" w14:textId="5C666A00" w:rsidR="00477BE6" w:rsidRPr="004437DA" w:rsidRDefault="00477BE6" w:rsidP="00477BE6">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center"/>
          </w:tcPr>
          <w:p w14:paraId="32673A27" w14:textId="1A6D8298" w:rsidR="00477BE6" w:rsidRPr="004437DA" w:rsidRDefault="00477BE6" w:rsidP="00477BE6">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center"/>
          </w:tcPr>
          <w:p w14:paraId="3D2EBDA3" w14:textId="51FC43C2" w:rsidR="00477BE6" w:rsidRPr="004437DA" w:rsidRDefault="00477BE6" w:rsidP="00477BE6">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452DFD64" w14:textId="6B9F9445" w:rsidR="00477BE6" w:rsidRPr="003B10B3" w:rsidRDefault="00477BE6" w:rsidP="00477BE6">
            <w:pPr>
              <w:jc w:val="right"/>
              <w:rPr>
                <w:rFonts w:ascii="Arial" w:hAnsi="Arial" w:cs="Arial"/>
                <w:color w:val="000000"/>
                <w:sz w:val="14"/>
                <w:szCs w:val="14"/>
              </w:rPr>
            </w:pPr>
            <w:r>
              <w:rPr>
                <w:rFonts w:ascii="Arial" w:hAnsi="Arial" w:cs="Arial"/>
                <w:color w:val="000000"/>
                <w:sz w:val="14"/>
                <w:szCs w:val="14"/>
              </w:rPr>
              <w:t> </w:t>
            </w:r>
          </w:p>
        </w:tc>
        <w:tc>
          <w:tcPr>
            <w:tcW w:w="765" w:type="dxa"/>
            <w:tcBorders>
              <w:left w:val="single" w:sz="4" w:space="0" w:color="auto"/>
              <w:bottom w:val="single" w:sz="4" w:space="0" w:color="auto"/>
              <w:right w:val="single" w:sz="4" w:space="0" w:color="auto"/>
            </w:tcBorders>
            <w:vAlign w:val="bottom"/>
          </w:tcPr>
          <w:p w14:paraId="105EC3BE" w14:textId="227BC0E3" w:rsidR="00477BE6" w:rsidRPr="003B10B3" w:rsidRDefault="00477BE6" w:rsidP="00477BE6">
            <w:pPr>
              <w:jc w:val="right"/>
              <w:rPr>
                <w:rFonts w:ascii="Arial" w:hAnsi="Arial" w:cs="Arial"/>
                <w:color w:val="000000"/>
                <w:sz w:val="14"/>
                <w:szCs w:val="14"/>
              </w:rPr>
            </w:pPr>
            <w:r>
              <w:rPr>
                <w:rFonts w:ascii="Arial" w:hAnsi="Arial" w:cs="Arial"/>
                <w:color w:val="000000"/>
                <w:sz w:val="14"/>
                <w:szCs w:val="14"/>
              </w:rPr>
              <w:t> </w:t>
            </w:r>
          </w:p>
        </w:tc>
        <w:tc>
          <w:tcPr>
            <w:tcW w:w="783" w:type="dxa"/>
            <w:tcBorders>
              <w:left w:val="single" w:sz="4" w:space="0" w:color="auto"/>
              <w:bottom w:val="single" w:sz="4" w:space="0" w:color="auto"/>
              <w:right w:val="single" w:sz="4" w:space="0" w:color="auto"/>
            </w:tcBorders>
            <w:vAlign w:val="bottom"/>
          </w:tcPr>
          <w:p w14:paraId="1E87FE68" w14:textId="1C902F74" w:rsidR="00477BE6" w:rsidRPr="003B10B3" w:rsidRDefault="00477BE6" w:rsidP="00477BE6">
            <w:pPr>
              <w:jc w:val="right"/>
              <w:rPr>
                <w:rFonts w:ascii="Arial" w:hAnsi="Arial" w:cs="Arial"/>
                <w:color w:val="000000"/>
                <w:sz w:val="14"/>
                <w:szCs w:val="14"/>
              </w:rPr>
            </w:pPr>
            <w:r>
              <w:rPr>
                <w:rFonts w:ascii="Arial" w:hAnsi="Arial" w:cs="Arial"/>
                <w:color w:val="000000"/>
                <w:sz w:val="14"/>
                <w:szCs w:val="14"/>
              </w:rPr>
              <w:t> </w:t>
            </w:r>
          </w:p>
        </w:tc>
      </w:tr>
      <w:tr w:rsidR="0000268B" w:rsidRPr="003B10B3" w14:paraId="45533B47" w14:textId="77777777" w:rsidTr="00477BE6">
        <w:trPr>
          <w:trHeight w:val="170"/>
        </w:trPr>
        <w:tc>
          <w:tcPr>
            <w:tcW w:w="450" w:type="dxa"/>
            <w:tcBorders>
              <w:top w:val="single" w:sz="4" w:space="0" w:color="auto"/>
              <w:left w:val="single" w:sz="4" w:space="0" w:color="auto"/>
              <w:bottom w:val="single" w:sz="4" w:space="0" w:color="auto"/>
            </w:tcBorders>
          </w:tcPr>
          <w:p w14:paraId="0B00ABD0" w14:textId="77777777" w:rsidR="0000268B" w:rsidRPr="003B10B3" w:rsidRDefault="0000268B" w:rsidP="0000268B">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00268B" w:rsidRPr="003B10B3" w:rsidRDefault="0000268B" w:rsidP="0000268B">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00268B" w:rsidRPr="003B10B3" w:rsidRDefault="0000268B" w:rsidP="0000268B">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center"/>
          </w:tcPr>
          <w:p w14:paraId="29AF6CDE" w14:textId="25E43F9C"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36.798.104</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0FC855D0"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63.595.611</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4DAB58BD" w:rsidR="0000268B" w:rsidRPr="0000268B" w:rsidRDefault="0000268B" w:rsidP="0000268B">
            <w:pPr>
              <w:jc w:val="right"/>
              <w:rPr>
                <w:rFonts w:ascii="Arial" w:hAnsi="Arial" w:cs="Arial"/>
                <w:b/>
                <w:bCs/>
                <w:color w:val="000000"/>
                <w:sz w:val="14"/>
                <w:szCs w:val="14"/>
              </w:rPr>
            </w:pPr>
            <w:r w:rsidRPr="0000268B">
              <w:rPr>
                <w:rFonts w:ascii="Arial" w:hAnsi="Arial" w:cs="Arial"/>
                <w:b/>
                <w:bCs/>
                <w:color w:val="000000"/>
                <w:sz w:val="14"/>
                <w:szCs w:val="14"/>
              </w:rPr>
              <w:t>100.393.715</w:t>
            </w:r>
          </w:p>
        </w:tc>
        <w:tc>
          <w:tcPr>
            <w:tcW w:w="839" w:type="dxa"/>
            <w:tcBorders>
              <w:top w:val="single" w:sz="4" w:space="0" w:color="auto"/>
              <w:left w:val="single" w:sz="4" w:space="0" w:color="auto"/>
              <w:bottom w:val="single" w:sz="4" w:space="0" w:color="auto"/>
              <w:right w:val="single" w:sz="4" w:space="0" w:color="auto"/>
            </w:tcBorders>
            <w:vAlign w:val="bottom"/>
          </w:tcPr>
          <w:p w14:paraId="235BEDAD" w14:textId="616AC0C8"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21.964.726</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617F02E7"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30.844.925</w:t>
            </w:r>
          </w:p>
        </w:tc>
        <w:tc>
          <w:tcPr>
            <w:tcW w:w="783" w:type="dxa"/>
            <w:tcBorders>
              <w:top w:val="single" w:sz="4" w:space="0" w:color="auto"/>
              <w:left w:val="single" w:sz="4" w:space="0" w:color="auto"/>
              <w:bottom w:val="single" w:sz="4" w:space="0" w:color="auto"/>
              <w:right w:val="single" w:sz="4" w:space="0" w:color="auto"/>
            </w:tcBorders>
            <w:vAlign w:val="bottom"/>
          </w:tcPr>
          <w:p w14:paraId="281B95EC" w14:textId="57A08180" w:rsidR="0000268B" w:rsidRPr="003B10B3" w:rsidRDefault="0000268B" w:rsidP="0000268B">
            <w:pPr>
              <w:jc w:val="right"/>
              <w:rPr>
                <w:rFonts w:ascii="Arial" w:hAnsi="Arial" w:cs="Arial"/>
                <w:b/>
                <w:bCs/>
                <w:color w:val="000000"/>
                <w:sz w:val="14"/>
                <w:szCs w:val="14"/>
              </w:rPr>
            </w:pPr>
            <w:r>
              <w:rPr>
                <w:rFonts w:ascii="Arial" w:hAnsi="Arial" w:cs="Arial"/>
                <w:b/>
                <w:bCs/>
                <w:color w:val="000000"/>
                <w:sz w:val="14"/>
                <w:szCs w:val="14"/>
              </w:rPr>
              <w:t>52.809.651</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25"/>
          <w:headerReference w:type="default" r:id="rId26"/>
          <w:footerReference w:type="default" r:id="rId27"/>
          <w:headerReference w:type="first" r:id="rId28"/>
          <w:pgSz w:w="11907" w:h="16840" w:code="9"/>
          <w:pgMar w:top="1417" w:right="1417" w:bottom="1417" w:left="1417" w:header="720" w:footer="720" w:gutter="0"/>
          <w:pgNumType w:start="4"/>
          <w:cols w:space="720"/>
          <w:noEndnote/>
          <w:docGrid w:linePitch="326"/>
        </w:sectPr>
      </w:pPr>
    </w:p>
    <w:tbl>
      <w:tblPr>
        <w:tblW w:w="10112"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90"/>
        <w:gridCol w:w="994"/>
        <w:gridCol w:w="7"/>
        <w:gridCol w:w="906"/>
        <w:gridCol w:w="850"/>
        <w:gridCol w:w="945"/>
        <w:gridCol w:w="7"/>
      </w:tblGrid>
      <w:tr w:rsidR="00A41F23" w:rsidRPr="003B10B3" w14:paraId="774DBDB0" w14:textId="77777777" w:rsidTr="0000268B">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08" w:type="dxa"/>
            <w:gridSpan w:val="4"/>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0268B">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78F5C330" w:rsidR="00A41F23" w:rsidRPr="003B10B3" w:rsidRDefault="004437DA" w:rsidP="00477BE6">
            <w:pPr>
              <w:autoSpaceDE w:val="0"/>
              <w:autoSpaceDN w:val="0"/>
              <w:adjustRightInd w:val="0"/>
              <w:jc w:val="center"/>
              <w:rPr>
                <w:rFonts w:ascii="Arial" w:hAnsi="Arial" w:cs="Arial"/>
                <w:b/>
                <w:sz w:val="14"/>
                <w:szCs w:val="14"/>
              </w:rPr>
            </w:pPr>
            <w:r>
              <w:rPr>
                <w:rFonts w:ascii="Arial" w:hAnsi="Arial" w:cs="Arial"/>
                <w:b/>
                <w:sz w:val="14"/>
                <w:szCs w:val="14"/>
              </w:rPr>
              <w:t>(31/12</w:t>
            </w:r>
            <w:r w:rsidR="005051AE">
              <w:rPr>
                <w:rFonts w:ascii="Arial" w:hAnsi="Arial" w:cs="Arial"/>
                <w:b/>
                <w:sz w:val="14"/>
                <w:szCs w:val="14"/>
              </w:rPr>
              <w:t>/202</w:t>
            </w:r>
            <w:r w:rsidR="00477BE6">
              <w:rPr>
                <w:rFonts w:ascii="Arial" w:hAnsi="Arial" w:cs="Arial"/>
                <w:b/>
                <w:sz w:val="14"/>
                <w:szCs w:val="14"/>
              </w:rPr>
              <w:t>1</w:t>
            </w:r>
            <w:r w:rsidR="00A41F23" w:rsidRPr="003B10B3">
              <w:rPr>
                <w:rFonts w:ascii="Arial" w:hAnsi="Arial" w:cs="Arial"/>
                <w:b/>
                <w:sz w:val="14"/>
                <w:szCs w:val="14"/>
              </w:rPr>
              <w:t>)</w:t>
            </w:r>
          </w:p>
        </w:tc>
        <w:tc>
          <w:tcPr>
            <w:tcW w:w="2708" w:type="dxa"/>
            <w:gridSpan w:val="4"/>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043AB1B5" w:rsidR="00A41F23" w:rsidRPr="003B10B3" w:rsidRDefault="005051AE" w:rsidP="00DD7029">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20</w:t>
            </w:r>
            <w:r w:rsidR="00A41F23" w:rsidRPr="003B10B3">
              <w:rPr>
                <w:rFonts w:ascii="Arial" w:hAnsi="Arial" w:cs="Arial"/>
                <w:b/>
                <w:sz w:val="14"/>
                <w:szCs w:val="14"/>
              </w:rPr>
              <w:t>)</w:t>
            </w:r>
          </w:p>
        </w:tc>
      </w:tr>
      <w:tr w:rsidR="00A41F23" w:rsidRPr="003B10B3" w14:paraId="0AA267FF" w14:textId="77777777" w:rsidTr="0000268B">
        <w:trPr>
          <w:gridAfter w:val="1"/>
          <w:wAfter w:w="7" w:type="dxa"/>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0268B">
        <w:trPr>
          <w:gridAfter w:val="1"/>
          <w:wAfter w:w="7" w:type="dxa"/>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gridSpan w:val="2"/>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00268B" w:rsidRPr="003B10B3" w14:paraId="62CB1C6F" w14:textId="77777777" w:rsidTr="0000268B">
        <w:trPr>
          <w:gridAfter w:val="1"/>
          <w:wAfter w:w="7" w:type="dxa"/>
          <w:trHeight w:val="113"/>
        </w:trPr>
        <w:tc>
          <w:tcPr>
            <w:tcW w:w="504" w:type="dxa"/>
            <w:tcBorders>
              <w:top w:val="nil"/>
              <w:left w:val="single" w:sz="4" w:space="0" w:color="auto"/>
              <w:bottom w:val="nil"/>
              <w:right w:val="nil"/>
            </w:tcBorders>
          </w:tcPr>
          <w:p w14:paraId="3C7D3238"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00268B" w:rsidRPr="003B10B3" w:rsidRDefault="0000268B" w:rsidP="0000268B">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center"/>
          </w:tcPr>
          <w:p w14:paraId="01C660A5" w14:textId="59CD967F"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21.903.927</w:t>
            </w:r>
          </w:p>
        </w:tc>
        <w:tc>
          <w:tcPr>
            <w:tcW w:w="890" w:type="dxa"/>
            <w:tcBorders>
              <w:top w:val="nil"/>
              <w:left w:val="single" w:sz="4" w:space="0" w:color="auto"/>
              <w:bottom w:val="nil"/>
              <w:right w:val="single" w:sz="4" w:space="0" w:color="auto"/>
            </w:tcBorders>
            <w:shd w:val="clear" w:color="auto" w:fill="auto"/>
            <w:vAlign w:val="center"/>
          </w:tcPr>
          <w:p w14:paraId="32763A03" w14:textId="4A12091F"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92.438.627</w:t>
            </w:r>
          </w:p>
        </w:tc>
        <w:tc>
          <w:tcPr>
            <w:tcW w:w="994" w:type="dxa"/>
            <w:tcBorders>
              <w:top w:val="nil"/>
              <w:left w:val="single" w:sz="4" w:space="0" w:color="auto"/>
              <w:bottom w:val="nil"/>
              <w:right w:val="single" w:sz="4" w:space="0" w:color="auto"/>
            </w:tcBorders>
            <w:shd w:val="clear" w:color="auto" w:fill="auto"/>
            <w:vAlign w:val="center"/>
          </w:tcPr>
          <w:p w14:paraId="7C9C550A" w14:textId="7E3DEA1C"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114.342.554</w:t>
            </w:r>
          </w:p>
        </w:tc>
        <w:tc>
          <w:tcPr>
            <w:tcW w:w="913" w:type="dxa"/>
            <w:gridSpan w:val="2"/>
            <w:tcBorders>
              <w:top w:val="nil"/>
              <w:left w:val="single" w:sz="4" w:space="0" w:color="auto"/>
              <w:bottom w:val="nil"/>
              <w:right w:val="single" w:sz="4" w:space="0" w:color="auto"/>
            </w:tcBorders>
            <w:vAlign w:val="center"/>
          </w:tcPr>
          <w:p w14:paraId="14774A36" w14:textId="787AD322"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16.992.479</w:t>
            </w:r>
          </w:p>
        </w:tc>
        <w:tc>
          <w:tcPr>
            <w:tcW w:w="850" w:type="dxa"/>
            <w:tcBorders>
              <w:top w:val="nil"/>
              <w:left w:val="single" w:sz="4" w:space="0" w:color="auto"/>
              <w:bottom w:val="nil"/>
              <w:right w:val="single" w:sz="4" w:space="0" w:color="auto"/>
            </w:tcBorders>
            <w:vAlign w:val="center"/>
          </w:tcPr>
          <w:p w14:paraId="3F66AA8C" w14:textId="5006242A"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51.998.310</w:t>
            </w:r>
          </w:p>
        </w:tc>
        <w:tc>
          <w:tcPr>
            <w:tcW w:w="945" w:type="dxa"/>
            <w:tcBorders>
              <w:top w:val="nil"/>
              <w:left w:val="single" w:sz="4" w:space="0" w:color="auto"/>
              <w:bottom w:val="nil"/>
              <w:right w:val="single" w:sz="4" w:space="0" w:color="auto"/>
            </w:tcBorders>
            <w:vAlign w:val="center"/>
          </w:tcPr>
          <w:p w14:paraId="60A987C9" w14:textId="0361D4D1"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68.990.789</w:t>
            </w:r>
          </w:p>
        </w:tc>
      </w:tr>
      <w:tr w:rsidR="0000268B" w:rsidRPr="003B10B3" w14:paraId="6C404CB1" w14:textId="77777777" w:rsidTr="0000268B">
        <w:trPr>
          <w:gridAfter w:val="1"/>
          <w:wAfter w:w="7" w:type="dxa"/>
          <w:trHeight w:val="113"/>
        </w:trPr>
        <w:tc>
          <w:tcPr>
            <w:tcW w:w="504" w:type="dxa"/>
            <w:tcBorders>
              <w:top w:val="nil"/>
              <w:left w:val="single" w:sz="4" w:space="0" w:color="auto"/>
              <w:bottom w:val="nil"/>
              <w:right w:val="nil"/>
            </w:tcBorders>
          </w:tcPr>
          <w:p w14:paraId="250EB62D"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7E33EA56" w14:textId="1E10AD64"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10.930.643</w:t>
            </w:r>
          </w:p>
        </w:tc>
        <w:tc>
          <w:tcPr>
            <w:tcW w:w="890" w:type="dxa"/>
            <w:tcBorders>
              <w:top w:val="nil"/>
              <w:left w:val="single" w:sz="4" w:space="0" w:color="auto"/>
              <w:bottom w:val="nil"/>
              <w:right w:val="single" w:sz="4" w:space="0" w:color="auto"/>
            </w:tcBorders>
            <w:shd w:val="clear" w:color="auto" w:fill="auto"/>
            <w:vAlign w:val="center"/>
          </w:tcPr>
          <w:p w14:paraId="28B1D0FE" w14:textId="446052F2"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13.342.364</w:t>
            </w:r>
          </w:p>
        </w:tc>
        <w:tc>
          <w:tcPr>
            <w:tcW w:w="994" w:type="dxa"/>
            <w:tcBorders>
              <w:top w:val="nil"/>
              <w:left w:val="single" w:sz="4" w:space="0" w:color="auto"/>
              <w:bottom w:val="nil"/>
              <w:right w:val="single" w:sz="4" w:space="0" w:color="auto"/>
            </w:tcBorders>
            <w:shd w:val="clear" w:color="auto" w:fill="auto"/>
            <w:vAlign w:val="center"/>
          </w:tcPr>
          <w:p w14:paraId="48AB5B8B" w14:textId="6463A75A"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24.273.007</w:t>
            </w:r>
          </w:p>
        </w:tc>
        <w:tc>
          <w:tcPr>
            <w:tcW w:w="913" w:type="dxa"/>
            <w:gridSpan w:val="2"/>
            <w:tcBorders>
              <w:top w:val="nil"/>
              <w:left w:val="single" w:sz="4" w:space="0" w:color="auto"/>
              <w:bottom w:val="nil"/>
              <w:right w:val="single" w:sz="4" w:space="0" w:color="auto"/>
            </w:tcBorders>
            <w:vAlign w:val="center"/>
          </w:tcPr>
          <w:p w14:paraId="70E3B0F8" w14:textId="0FAFEBA7"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7.567.945</w:t>
            </w:r>
          </w:p>
        </w:tc>
        <w:tc>
          <w:tcPr>
            <w:tcW w:w="850" w:type="dxa"/>
            <w:tcBorders>
              <w:top w:val="nil"/>
              <w:left w:val="single" w:sz="4" w:space="0" w:color="auto"/>
              <w:bottom w:val="nil"/>
              <w:right w:val="single" w:sz="4" w:space="0" w:color="auto"/>
            </w:tcBorders>
            <w:vAlign w:val="center"/>
          </w:tcPr>
          <w:p w14:paraId="6A091340" w14:textId="1B7F69E5"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6.120.825</w:t>
            </w:r>
          </w:p>
        </w:tc>
        <w:tc>
          <w:tcPr>
            <w:tcW w:w="945" w:type="dxa"/>
            <w:tcBorders>
              <w:top w:val="nil"/>
              <w:left w:val="single" w:sz="4" w:space="0" w:color="auto"/>
              <w:bottom w:val="nil"/>
              <w:right w:val="single" w:sz="4" w:space="0" w:color="auto"/>
            </w:tcBorders>
            <w:vAlign w:val="center"/>
          </w:tcPr>
          <w:p w14:paraId="79347382" w14:textId="77B9F040"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13.688.770</w:t>
            </w:r>
          </w:p>
        </w:tc>
      </w:tr>
      <w:tr w:rsidR="0000268B" w:rsidRPr="003B10B3" w14:paraId="2E58E8D2" w14:textId="77777777" w:rsidTr="0000268B">
        <w:trPr>
          <w:gridAfter w:val="1"/>
          <w:wAfter w:w="7" w:type="dxa"/>
          <w:trHeight w:val="113"/>
        </w:trPr>
        <w:tc>
          <w:tcPr>
            <w:tcW w:w="504" w:type="dxa"/>
            <w:tcBorders>
              <w:top w:val="nil"/>
              <w:left w:val="single" w:sz="4" w:space="0" w:color="auto"/>
              <w:bottom w:val="nil"/>
              <w:right w:val="nil"/>
            </w:tcBorders>
          </w:tcPr>
          <w:p w14:paraId="79CB15E9"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AA157E5" w14:textId="692215D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10.898.676</w:t>
            </w:r>
          </w:p>
        </w:tc>
        <w:tc>
          <w:tcPr>
            <w:tcW w:w="890" w:type="dxa"/>
            <w:tcBorders>
              <w:top w:val="nil"/>
              <w:left w:val="single" w:sz="4" w:space="0" w:color="auto"/>
              <w:bottom w:val="nil"/>
              <w:right w:val="single" w:sz="4" w:space="0" w:color="auto"/>
            </w:tcBorders>
            <w:shd w:val="clear" w:color="auto" w:fill="auto"/>
            <w:vAlign w:val="center"/>
          </w:tcPr>
          <w:p w14:paraId="0AB5A4FE" w14:textId="000B05F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9.763.107</w:t>
            </w:r>
          </w:p>
        </w:tc>
        <w:tc>
          <w:tcPr>
            <w:tcW w:w="994" w:type="dxa"/>
            <w:tcBorders>
              <w:top w:val="nil"/>
              <w:left w:val="single" w:sz="4" w:space="0" w:color="auto"/>
              <w:bottom w:val="nil"/>
              <w:right w:val="single" w:sz="4" w:space="0" w:color="auto"/>
            </w:tcBorders>
            <w:shd w:val="clear" w:color="auto" w:fill="auto"/>
            <w:vAlign w:val="center"/>
          </w:tcPr>
          <w:p w14:paraId="75874B9C" w14:textId="7A76ED6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20.661.783</w:t>
            </w:r>
          </w:p>
        </w:tc>
        <w:tc>
          <w:tcPr>
            <w:tcW w:w="913" w:type="dxa"/>
            <w:gridSpan w:val="2"/>
            <w:tcBorders>
              <w:top w:val="nil"/>
              <w:left w:val="single" w:sz="4" w:space="0" w:color="auto"/>
              <w:bottom w:val="nil"/>
              <w:right w:val="single" w:sz="4" w:space="0" w:color="auto"/>
            </w:tcBorders>
            <w:vAlign w:val="center"/>
          </w:tcPr>
          <w:p w14:paraId="626C875F" w14:textId="23C8175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7.533.825</w:t>
            </w:r>
          </w:p>
        </w:tc>
        <w:tc>
          <w:tcPr>
            <w:tcW w:w="850" w:type="dxa"/>
            <w:tcBorders>
              <w:top w:val="nil"/>
              <w:left w:val="single" w:sz="4" w:space="0" w:color="auto"/>
              <w:bottom w:val="nil"/>
              <w:right w:val="single" w:sz="4" w:space="0" w:color="auto"/>
            </w:tcBorders>
            <w:vAlign w:val="center"/>
          </w:tcPr>
          <w:p w14:paraId="78923055" w14:textId="6DC6FAD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4.827.797</w:t>
            </w:r>
          </w:p>
        </w:tc>
        <w:tc>
          <w:tcPr>
            <w:tcW w:w="945" w:type="dxa"/>
            <w:tcBorders>
              <w:top w:val="nil"/>
              <w:left w:val="single" w:sz="4" w:space="0" w:color="auto"/>
              <w:bottom w:val="nil"/>
              <w:right w:val="single" w:sz="4" w:space="0" w:color="auto"/>
            </w:tcBorders>
            <w:vAlign w:val="center"/>
          </w:tcPr>
          <w:p w14:paraId="1B553181" w14:textId="6F96EEF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12.361.622</w:t>
            </w:r>
          </w:p>
        </w:tc>
      </w:tr>
      <w:tr w:rsidR="0000268B" w:rsidRPr="003B10B3" w14:paraId="6BA474DA" w14:textId="77777777" w:rsidTr="0000268B">
        <w:trPr>
          <w:gridAfter w:val="1"/>
          <w:wAfter w:w="7" w:type="dxa"/>
          <w:trHeight w:val="113"/>
        </w:trPr>
        <w:tc>
          <w:tcPr>
            <w:tcW w:w="504" w:type="dxa"/>
            <w:tcBorders>
              <w:top w:val="nil"/>
              <w:left w:val="single" w:sz="4" w:space="0" w:color="auto"/>
              <w:bottom w:val="nil"/>
              <w:right w:val="nil"/>
            </w:tcBorders>
          </w:tcPr>
          <w:p w14:paraId="23E89AA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E6B37A9" w14:textId="02860DA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279.667</w:t>
            </w:r>
          </w:p>
        </w:tc>
        <w:tc>
          <w:tcPr>
            <w:tcW w:w="890" w:type="dxa"/>
            <w:tcBorders>
              <w:top w:val="nil"/>
              <w:left w:val="single" w:sz="4" w:space="0" w:color="auto"/>
              <w:bottom w:val="nil"/>
              <w:right w:val="single" w:sz="4" w:space="0" w:color="auto"/>
            </w:tcBorders>
            <w:shd w:val="clear" w:color="auto" w:fill="auto"/>
            <w:vAlign w:val="center"/>
          </w:tcPr>
          <w:p w14:paraId="22434E39" w14:textId="5C2E5EC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2.263</w:t>
            </w:r>
          </w:p>
        </w:tc>
        <w:tc>
          <w:tcPr>
            <w:tcW w:w="994" w:type="dxa"/>
            <w:tcBorders>
              <w:top w:val="nil"/>
              <w:left w:val="single" w:sz="4" w:space="0" w:color="auto"/>
              <w:bottom w:val="nil"/>
              <w:right w:val="single" w:sz="4" w:space="0" w:color="auto"/>
            </w:tcBorders>
            <w:shd w:val="clear" w:color="auto" w:fill="auto"/>
            <w:vAlign w:val="center"/>
          </w:tcPr>
          <w:p w14:paraId="0B1CB60E" w14:textId="28FC7BA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281.930</w:t>
            </w:r>
          </w:p>
        </w:tc>
        <w:tc>
          <w:tcPr>
            <w:tcW w:w="913" w:type="dxa"/>
            <w:gridSpan w:val="2"/>
            <w:tcBorders>
              <w:top w:val="nil"/>
              <w:left w:val="single" w:sz="4" w:space="0" w:color="auto"/>
              <w:bottom w:val="nil"/>
              <w:right w:val="single" w:sz="4" w:space="0" w:color="auto"/>
            </w:tcBorders>
            <w:vAlign w:val="center"/>
          </w:tcPr>
          <w:p w14:paraId="6780E64A" w14:textId="69AA7E3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93.795</w:t>
            </w:r>
          </w:p>
        </w:tc>
        <w:tc>
          <w:tcPr>
            <w:tcW w:w="850" w:type="dxa"/>
            <w:tcBorders>
              <w:top w:val="nil"/>
              <w:left w:val="single" w:sz="4" w:space="0" w:color="auto"/>
              <w:bottom w:val="nil"/>
              <w:right w:val="single" w:sz="4" w:space="0" w:color="auto"/>
            </w:tcBorders>
            <w:vAlign w:val="center"/>
          </w:tcPr>
          <w:p w14:paraId="570F8F5B" w14:textId="4C0B191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1.369</w:t>
            </w:r>
          </w:p>
        </w:tc>
        <w:tc>
          <w:tcPr>
            <w:tcW w:w="945" w:type="dxa"/>
            <w:tcBorders>
              <w:top w:val="nil"/>
              <w:left w:val="single" w:sz="4" w:space="0" w:color="auto"/>
              <w:bottom w:val="nil"/>
              <w:right w:val="single" w:sz="4" w:space="0" w:color="auto"/>
            </w:tcBorders>
            <w:vAlign w:val="center"/>
          </w:tcPr>
          <w:p w14:paraId="0AFB742C" w14:textId="42BC1F3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95.164</w:t>
            </w:r>
          </w:p>
        </w:tc>
      </w:tr>
      <w:tr w:rsidR="0000268B" w:rsidRPr="003B10B3" w14:paraId="581CD846" w14:textId="77777777" w:rsidTr="0000268B">
        <w:trPr>
          <w:gridAfter w:val="1"/>
          <w:wAfter w:w="7" w:type="dxa"/>
          <w:trHeight w:val="113"/>
        </w:trPr>
        <w:tc>
          <w:tcPr>
            <w:tcW w:w="504" w:type="dxa"/>
            <w:tcBorders>
              <w:top w:val="nil"/>
              <w:left w:val="single" w:sz="4" w:space="0" w:color="auto"/>
              <w:bottom w:val="nil"/>
              <w:right w:val="nil"/>
            </w:tcBorders>
          </w:tcPr>
          <w:p w14:paraId="1F23CA3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DF52E63" w14:textId="0936F98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250</w:t>
            </w:r>
          </w:p>
        </w:tc>
        <w:tc>
          <w:tcPr>
            <w:tcW w:w="890" w:type="dxa"/>
            <w:tcBorders>
              <w:top w:val="nil"/>
              <w:left w:val="single" w:sz="4" w:space="0" w:color="auto"/>
              <w:bottom w:val="nil"/>
              <w:right w:val="single" w:sz="4" w:space="0" w:color="auto"/>
            </w:tcBorders>
            <w:shd w:val="clear" w:color="auto" w:fill="auto"/>
            <w:vAlign w:val="center"/>
          </w:tcPr>
          <w:p w14:paraId="62013EEA" w14:textId="25BC12A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1.023.249</w:t>
            </w:r>
          </w:p>
        </w:tc>
        <w:tc>
          <w:tcPr>
            <w:tcW w:w="994" w:type="dxa"/>
            <w:tcBorders>
              <w:top w:val="nil"/>
              <w:left w:val="single" w:sz="4" w:space="0" w:color="auto"/>
              <w:bottom w:val="nil"/>
              <w:right w:val="single" w:sz="4" w:space="0" w:color="auto"/>
            </w:tcBorders>
            <w:shd w:val="clear" w:color="auto" w:fill="auto"/>
            <w:vAlign w:val="center"/>
          </w:tcPr>
          <w:p w14:paraId="64D784A0" w14:textId="0B331B3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1.023.499</w:t>
            </w:r>
          </w:p>
        </w:tc>
        <w:tc>
          <w:tcPr>
            <w:tcW w:w="913" w:type="dxa"/>
            <w:gridSpan w:val="2"/>
            <w:tcBorders>
              <w:top w:val="nil"/>
              <w:left w:val="single" w:sz="4" w:space="0" w:color="auto"/>
              <w:bottom w:val="nil"/>
              <w:right w:val="single" w:sz="4" w:space="0" w:color="auto"/>
            </w:tcBorders>
            <w:vAlign w:val="center"/>
          </w:tcPr>
          <w:p w14:paraId="3B07E45D" w14:textId="2409D87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250</w:t>
            </w:r>
          </w:p>
        </w:tc>
        <w:tc>
          <w:tcPr>
            <w:tcW w:w="850" w:type="dxa"/>
            <w:tcBorders>
              <w:top w:val="nil"/>
              <w:left w:val="single" w:sz="4" w:space="0" w:color="auto"/>
              <w:bottom w:val="nil"/>
              <w:right w:val="single" w:sz="4" w:space="0" w:color="auto"/>
            </w:tcBorders>
            <w:vAlign w:val="center"/>
          </w:tcPr>
          <w:p w14:paraId="38D08F63" w14:textId="5800C58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646.338</w:t>
            </w:r>
          </w:p>
        </w:tc>
        <w:tc>
          <w:tcPr>
            <w:tcW w:w="945" w:type="dxa"/>
            <w:tcBorders>
              <w:top w:val="nil"/>
              <w:left w:val="single" w:sz="4" w:space="0" w:color="auto"/>
              <w:bottom w:val="nil"/>
              <w:right w:val="single" w:sz="4" w:space="0" w:color="auto"/>
            </w:tcBorders>
            <w:vAlign w:val="center"/>
          </w:tcPr>
          <w:p w14:paraId="3419AD5F" w14:textId="332EA3C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646.588</w:t>
            </w:r>
          </w:p>
        </w:tc>
      </w:tr>
      <w:tr w:rsidR="0000268B" w:rsidRPr="003B10B3" w14:paraId="415CCEDC" w14:textId="77777777" w:rsidTr="0000268B">
        <w:trPr>
          <w:gridAfter w:val="1"/>
          <w:wAfter w:w="7" w:type="dxa"/>
          <w:trHeight w:val="113"/>
        </w:trPr>
        <w:tc>
          <w:tcPr>
            <w:tcW w:w="504" w:type="dxa"/>
            <w:tcBorders>
              <w:top w:val="nil"/>
              <w:left w:val="single" w:sz="4" w:space="0" w:color="auto"/>
              <w:bottom w:val="nil"/>
              <w:right w:val="nil"/>
            </w:tcBorders>
          </w:tcPr>
          <w:p w14:paraId="65A1C93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FDCF86" w14:textId="60A9178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10.618.759</w:t>
            </w:r>
          </w:p>
        </w:tc>
        <w:tc>
          <w:tcPr>
            <w:tcW w:w="890" w:type="dxa"/>
            <w:tcBorders>
              <w:top w:val="nil"/>
              <w:left w:val="single" w:sz="4" w:space="0" w:color="auto"/>
              <w:bottom w:val="nil"/>
              <w:right w:val="single" w:sz="4" w:space="0" w:color="auto"/>
            </w:tcBorders>
            <w:shd w:val="clear" w:color="auto" w:fill="auto"/>
            <w:vAlign w:val="center"/>
          </w:tcPr>
          <w:p w14:paraId="1E0F2425" w14:textId="7AF3677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8.737.595</w:t>
            </w:r>
          </w:p>
        </w:tc>
        <w:tc>
          <w:tcPr>
            <w:tcW w:w="994" w:type="dxa"/>
            <w:tcBorders>
              <w:top w:val="nil"/>
              <w:left w:val="single" w:sz="4" w:space="0" w:color="auto"/>
              <w:bottom w:val="nil"/>
              <w:right w:val="single" w:sz="4" w:space="0" w:color="auto"/>
            </w:tcBorders>
            <w:shd w:val="clear" w:color="auto" w:fill="auto"/>
            <w:vAlign w:val="center"/>
          </w:tcPr>
          <w:p w14:paraId="45EA5876" w14:textId="4C47782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19.356.354</w:t>
            </w:r>
          </w:p>
        </w:tc>
        <w:tc>
          <w:tcPr>
            <w:tcW w:w="913" w:type="dxa"/>
            <w:gridSpan w:val="2"/>
            <w:tcBorders>
              <w:top w:val="nil"/>
              <w:left w:val="single" w:sz="4" w:space="0" w:color="auto"/>
              <w:bottom w:val="nil"/>
              <w:right w:val="single" w:sz="4" w:space="0" w:color="auto"/>
            </w:tcBorders>
            <w:vAlign w:val="center"/>
          </w:tcPr>
          <w:p w14:paraId="4A508979" w14:textId="303F893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7.439.780</w:t>
            </w:r>
          </w:p>
        </w:tc>
        <w:tc>
          <w:tcPr>
            <w:tcW w:w="850" w:type="dxa"/>
            <w:tcBorders>
              <w:top w:val="nil"/>
              <w:left w:val="single" w:sz="4" w:space="0" w:color="auto"/>
              <w:bottom w:val="nil"/>
              <w:right w:val="single" w:sz="4" w:space="0" w:color="auto"/>
            </w:tcBorders>
            <w:vAlign w:val="center"/>
          </w:tcPr>
          <w:p w14:paraId="0EB6C24C" w14:textId="6A00BCD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4.180.090</w:t>
            </w:r>
          </w:p>
        </w:tc>
        <w:tc>
          <w:tcPr>
            <w:tcW w:w="945" w:type="dxa"/>
            <w:tcBorders>
              <w:top w:val="nil"/>
              <w:left w:val="single" w:sz="4" w:space="0" w:color="auto"/>
              <w:bottom w:val="nil"/>
              <w:right w:val="single" w:sz="4" w:space="0" w:color="auto"/>
            </w:tcBorders>
            <w:vAlign w:val="center"/>
          </w:tcPr>
          <w:p w14:paraId="1448A133" w14:textId="64EF104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11.619.870</w:t>
            </w:r>
          </w:p>
        </w:tc>
      </w:tr>
      <w:tr w:rsidR="0000268B" w:rsidRPr="003B10B3" w14:paraId="6B0EF89D" w14:textId="77777777" w:rsidTr="0000268B">
        <w:trPr>
          <w:gridAfter w:val="1"/>
          <w:wAfter w:w="7" w:type="dxa"/>
          <w:trHeight w:val="113"/>
        </w:trPr>
        <w:tc>
          <w:tcPr>
            <w:tcW w:w="504" w:type="dxa"/>
            <w:tcBorders>
              <w:top w:val="nil"/>
              <w:left w:val="single" w:sz="4" w:space="0" w:color="auto"/>
              <w:bottom w:val="nil"/>
              <w:right w:val="nil"/>
            </w:tcBorders>
          </w:tcPr>
          <w:p w14:paraId="2078A3A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FEC9F41" w14:textId="2E7EC07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shd w:val="clear" w:color="auto" w:fill="auto"/>
            <w:vAlign w:val="center"/>
          </w:tcPr>
          <w:p w14:paraId="63A6749A" w14:textId="0914931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419.733</w:t>
            </w:r>
          </w:p>
        </w:tc>
        <w:tc>
          <w:tcPr>
            <w:tcW w:w="994" w:type="dxa"/>
            <w:tcBorders>
              <w:top w:val="nil"/>
              <w:left w:val="single" w:sz="4" w:space="0" w:color="auto"/>
              <w:bottom w:val="nil"/>
              <w:right w:val="single" w:sz="4" w:space="0" w:color="auto"/>
            </w:tcBorders>
            <w:shd w:val="clear" w:color="auto" w:fill="auto"/>
            <w:vAlign w:val="center"/>
          </w:tcPr>
          <w:p w14:paraId="03D418AF" w14:textId="48B03A8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421.733</w:t>
            </w:r>
          </w:p>
        </w:tc>
        <w:tc>
          <w:tcPr>
            <w:tcW w:w="913" w:type="dxa"/>
            <w:gridSpan w:val="2"/>
            <w:tcBorders>
              <w:top w:val="nil"/>
              <w:left w:val="single" w:sz="4" w:space="0" w:color="auto"/>
              <w:bottom w:val="nil"/>
              <w:right w:val="single" w:sz="4" w:space="0" w:color="auto"/>
            </w:tcBorders>
            <w:vAlign w:val="center"/>
          </w:tcPr>
          <w:p w14:paraId="7AC391CA" w14:textId="2AAB9CA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center"/>
          </w:tcPr>
          <w:p w14:paraId="3BBCF6A2" w14:textId="4707E92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center"/>
          </w:tcPr>
          <w:p w14:paraId="5B4E6F41" w14:textId="24999D4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336.463</w:t>
            </w:r>
          </w:p>
        </w:tc>
      </w:tr>
      <w:tr w:rsidR="0000268B" w:rsidRPr="003B10B3" w14:paraId="6B1568A6" w14:textId="77777777" w:rsidTr="0000268B">
        <w:trPr>
          <w:gridAfter w:val="1"/>
          <w:wAfter w:w="7" w:type="dxa"/>
          <w:trHeight w:val="113"/>
        </w:trPr>
        <w:tc>
          <w:tcPr>
            <w:tcW w:w="504" w:type="dxa"/>
            <w:tcBorders>
              <w:top w:val="nil"/>
              <w:left w:val="single" w:sz="4" w:space="0" w:color="auto"/>
              <w:bottom w:val="nil"/>
              <w:right w:val="nil"/>
            </w:tcBorders>
          </w:tcPr>
          <w:p w14:paraId="38647D5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35BCE09" w14:textId="5A7E3C9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shd w:val="clear" w:color="auto" w:fill="auto"/>
            <w:vAlign w:val="center"/>
          </w:tcPr>
          <w:p w14:paraId="33FBFEEB" w14:textId="17044D6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419.733</w:t>
            </w:r>
          </w:p>
        </w:tc>
        <w:tc>
          <w:tcPr>
            <w:tcW w:w="994" w:type="dxa"/>
            <w:tcBorders>
              <w:top w:val="nil"/>
              <w:left w:val="single" w:sz="4" w:space="0" w:color="auto"/>
              <w:bottom w:val="nil"/>
              <w:right w:val="single" w:sz="4" w:space="0" w:color="auto"/>
            </w:tcBorders>
            <w:shd w:val="clear" w:color="auto" w:fill="auto"/>
            <w:vAlign w:val="center"/>
          </w:tcPr>
          <w:p w14:paraId="656F5A6E" w14:textId="0A1820E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421.733</w:t>
            </w:r>
          </w:p>
        </w:tc>
        <w:tc>
          <w:tcPr>
            <w:tcW w:w="913" w:type="dxa"/>
            <w:gridSpan w:val="2"/>
            <w:tcBorders>
              <w:top w:val="nil"/>
              <w:left w:val="single" w:sz="4" w:space="0" w:color="auto"/>
              <w:bottom w:val="nil"/>
              <w:right w:val="single" w:sz="4" w:space="0" w:color="auto"/>
            </w:tcBorders>
            <w:vAlign w:val="center"/>
          </w:tcPr>
          <w:p w14:paraId="7BED1EBA" w14:textId="50F6043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center"/>
          </w:tcPr>
          <w:p w14:paraId="52C0AD92" w14:textId="181EC3F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center"/>
          </w:tcPr>
          <w:p w14:paraId="44CF9860" w14:textId="14D34DF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336.463</w:t>
            </w:r>
          </w:p>
        </w:tc>
      </w:tr>
      <w:tr w:rsidR="0000268B" w:rsidRPr="003B10B3" w14:paraId="34F6AA93" w14:textId="77777777" w:rsidTr="0000268B">
        <w:trPr>
          <w:gridAfter w:val="1"/>
          <w:wAfter w:w="7" w:type="dxa"/>
          <w:trHeight w:val="113"/>
        </w:trPr>
        <w:tc>
          <w:tcPr>
            <w:tcW w:w="504" w:type="dxa"/>
            <w:tcBorders>
              <w:top w:val="nil"/>
              <w:left w:val="single" w:sz="4" w:space="0" w:color="auto"/>
              <w:bottom w:val="nil"/>
              <w:right w:val="nil"/>
            </w:tcBorders>
          </w:tcPr>
          <w:p w14:paraId="2F5C96F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C4D3096" w14:textId="0E706CD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84DA2B1" w14:textId="0FC22E8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5671C9F" w14:textId="2426296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FC1BBB3" w14:textId="0C308AF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464ACE38" w14:textId="1181B94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3ED60E7D" w14:textId="7996CEE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478F2708" w14:textId="77777777" w:rsidTr="0000268B">
        <w:trPr>
          <w:gridAfter w:val="1"/>
          <w:wAfter w:w="7" w:type="dxa"/>
          <w:trHeight w:val="113"/>
        </w:trPr>
        <w:tc>
          <w:tcPr>
            <w:tcW w:w="504" w:type="dxa"/>
            <w:tcBorders>
              <w:top w:val="nil"/>
              <w:left w:val="single" w:sz="4" w:space="0" w:color="auto"/>
              <w:bottom w:val="nil"/>
              <w:right w:val="nil"/>
            </w:tcBorders>
          </w:tcPr>
          <w:p w14:paraId="75FAA91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8F54BA0" w14:textId="4E12BE5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shd w:val="clear" w:color="auto" w:fill="auto"/>
            <w:vAlign w:val="center"/>
          </w:tcPr>
          <w:p w14:paraId="25632519" w14:textId="4914507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3.159.524</w:t>
            </w:r>
          </w:p>
        </w:tc>
        <w:tc>
          <w:tcPr>
            <w:tcW w:w="994" w:type="dxa"/>
            <w:tcBorders>
              <w:top w:val="nil"/>
              <w:left w:val="single" w:sz="4" w:space="0" w:color="auto"/>
              <w:bottom w:val="nil"/>
              <w:right w:val="single" w:sz="4" w:space="0" w:color="auto"/>
            </w:tcBorders>
            <w:shd w:val="clear" w:color="auto" w:fill="auto"/>
            <w:vAlign w:val="center"/>
          </w:tcPr>
          <w:p w14:paraId="6793001A" w14:textId="5F40CF1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3.189.491</w:t>
            </w:r>
          </w:p>
        </w:tc>
        <w:tc>
          <w:tcPr>
            <w:tcW w:w="913" w:type="dxa"/>
            <w:gridSpan w:val="2"/>
            <w:tcBorders>
              <w:top w:val="nil"/>
              <w:left w:val="single" w:sz="4" w:space="0" w:color="auto"/>
              <w:bottom w:val="nil"/>
              <w:right w:val="single" w:sz="4" w:space="0" w:color="auto"/>
            </w:tcBorders>
            <w:vAlign w:val="center"/>
          </w:tcPr>
          <w:p w14:paraId="0D77E55A" w14:textId="3C08356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center"/>
          </w:tcPr>
          <w:p w14:paraId="4BA6637E" w14:textId="39629FD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center"/>
          </w:tcPr>
          <w:p w14:paraId="4943C2A6" w14:textId="3E0FD17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985.334</w:t>
            </w:r>
          </w:p>
        </w:tc>
      </w:tr>
      <w:tr w:rsidR="0000268B" w:rsidRPr="003B10B3" w14:paraId="3CD1B518" w14:textId="77777777" w:rsidTr="0000268B">
        <w:trPr>
          <w:gridAfter w:val="1"/>
          <w:wAfter w:w="7" w:type="dxa"/>
          <w:trHeight w:val="113"/>
        </w:trPr>
        <w:tc>
          <w:tcPr>
            <w:tcW w:w="504" w:type="dxa"/>
            <w:tcBorders>
              <w:top w:val="nil"/>
              <w:left w:val="single" w:sz="4" w:space="0" w:color="auto"/>
              <w:bottom w:val="nil"/>
              <w:right w:val="nil"/>
            </w:tcBorders>
          </w:tcPr>
          <w:p w14:paraId="59D937B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1658A68" w14:textId="18D2358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F7B8A81" w14:textId="33EF4A7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17D3EB8" w14:textId="62ADE5A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CDBFA1A" w14:textId="3E1CD04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E168871" w14:textId="3F9AD1F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17D3E75" w14:textId="1E95E02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7EF65F4" w14:textId="77777777" w:rsidTr="0000268B">
        <w:trPr>
          <w:gridAfter w:val="1"/>
          <w:wAfter w:w="7" w:type="dxa"/>
          <w:trHeight w:val="113"/>
        </w:trPr>
        <w:tc>
          <w:tcPr>
            <w:tcW w:w="504" w:type="dxa"/>
            <w:tcBorders>
              <w:top w:val="nil"/>
              <w:left w:val="single" w:sz="4" w:space="0" w:color="auto"/>
              <w:bottom w:val="nil"/>
              <w:right w:val="nil"/>
            </w:tcBorders>
          </w:tcPr>
          <w:p w14:paraId="541D221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5843F7E" w14:textId="64FCFB8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shd w:val="clear" w:color="auto" w:fill="auto"/>
            <w:vAlign w:val="center"/>
          </w:tcPr>
          <w:p w14:paraId="1D84B95D" w14:textId="51D2A9D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3.159.524</w:t>
            </w:r>
          </w:p>
        </w:tc>
        <w:tc>
          <w:tcPr>
            <w:tcW w:w="994" w:type="dxa"/>
            <w:tcBorders>
              <w:top w:val="nil"/>
              <w:left w:val="single" w:sz="4" w:space="0" w:color="auto"/>
              <w:bottom w:val="nil"/>
              <w:right w:val="single" w:sz="4" w:space="0" w:color="auto"/>
            </w:tcBorders>
            <w:shd w:val="clear" w:color="auto" w:fill="auto"/>
            <w:vAlign w:val="center"/>
          </w:tcPr>
          <w:p w14:paraId="07C7F08B" w14:textId="0B3A9C8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3.189.491</w:t>
            </w:r>
          </w:p>
        </w:tc>
        <w:tc>
          <w:tcPr>
            <w:tcW w:w="913" w:type="dxa"/>
            <w:gridSpan w:val="2"/>
            <w:tcBorders>
              <w:top w:val="nil"/>
              <w:left w:val="single" w:sz="4" w:space="0" w:color="auto"/>
              <w:bottom w:val="nil"/>
              <w:right w:val="single" w:sz="4" w:space="0" w:color="auto"/>
            </w:tcBorders>
            <w:vAlign w:val="center"/>
          </w:tcPr>
          <w:p w14:paraId="1C63AA1D" w14:textId="1E379B8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center"/>
          </w:tcPr>
          <w:p w14:paraId="3681D50E" w14:textId="370C8F9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center"/>
          </w:tcPr>
          <w:p w14:paraId="2DD74E9B" w14:textId="3E97D20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985.334</w:t>
            </w:r>
          </w:p>
        </w:tc>
      </w:tr>
      <w:tr w:rsidR="0000268B" w:rsidRPr="003B10B3" w14:paraId="77FC1B00" w14:textId="77777777" w:rsidTr="0000268B">
        <w:trPr>
          <w:gridAfter w:val="1"/>
          <w:wAfter w:w="7" w:type="dxa"/>
          <w:trHeight w:val="113"/>
        </w:trPr>
        <w:tc>
          <w:tcPr>
            <w:tcW w:w="504" w:type="dxa"/>
            <w:tcBorders>
              <w:top w:val="nil"/>
              <w:left w:val="single" w:sz="4" w:space="0" w:color="auto"/>
              <w:bottom w:val="nil"/>
              <w:right w:val="nil"/>
            </w:tcBorders>
          </w:tcPr>
          <w:p w14:paraId="76270CB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31304EE" w14:textId="56E64B6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BB0E950" w14:textId="27BC2AA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CF38D83" w14:textId="53D4620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688A033" w14:textId="7345F5A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1276948E" w14:textId="74A13F6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6A2DBEC2" w14:textId="74A1FC2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4C9CEFEE" w14:textId="77777777" w:rsidTr="0000268B">
        <w:trPr>
          <w:gridAfter w:val="1"/>
          <w:wAfter w:w="7" w:type="dxa"/>
          <w:trHeight w:val="113"/>
        </w:trPr>
        <w:tc>
          <w:tcPr>
            <w:tcW w:w="504" w:type="dxa"/>
            <w:tcBorders>
              <w:top w:val="nil"/>
              <w:left w:val="single" w:sz="4" w:space="0" w:color="auto"/>
              <w:bottom w:val="nil"/>
              <w:right w:val="nil"/>
            </w:tcBorders>
          </w:tcPr>
          <w:p w14:paraId="1DA4B8E0"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B92F514" w14:textId="28D7985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FD10064" w14:textId="3E05753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008ED8C" w14:textId="3E19008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18DD8F2" w14:textId="0D01FD7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09C88187" w14:textId="5F744EF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6C1DC1B3" w14:textId="5745375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18203C7D" w14:textId="77777777" w:rsidTr="0000268B">
        <w:trPr>
          <w:gridAfter w:val="1"/>
          <w:wAfter w:w="7" w:type="dxa"/>
          <w:trHeight w:val="113"/>
        </w:trPr>
        <w:tc>
          <w:tcPr>
            <w:tcW w:w="504" w:type="dxa"/>
            <w:tcBorders>
              <w:top w:val="nil"/>
              <w:left w:val="single" w:sz="4" w:space="0" w:color="auto"/>
              <w:bottom w:val="nil"/>
              <w:right w:val="nil"/>
            </w:tcBorders>
          </w:tcPr>
          <w:p w14:paraId="3BAD59B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6C51E97" w14:textId="2573D30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3337B5F" w14:textId="6693A2C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910B04B" w14:textId="2B18787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04823B5" w14:textId="0F8A664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1A8EB744" w14:textId="6D44543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70195D61" w14:textId="7FB80D4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1431186A" w14:textId="77777777" w:rsidTr="0000268B">
        <w:trPr>
          <w:gridAfter w:val="1"/>
          <w:wAfter w:w="7" w:type="dxa"/>
          <w:trHeight w:val="113"/>
        </w:trPr>
        <w:tc>
          <w:tcPr>
            <w:tcW w:w="504" w:type="dxa"/>
            <w:tcBorders>
              <w:top w:val="nil"/>
              <w:left w:val="single" w:sz="4" w:space="0" w:color="auto"/>
              <w:bottom w:val="nil"/>
              <w:right w:val="nil"/>
            </w:tcBorders>
          </w:tcPr>
          <w:p w14:paraId="27BD50C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305353D" w14:textId="3E1CF8F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9D85EC4" w14:textId="4E19DE1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CB87DD6" w14:textId="7C006BA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2CC06584" w14:textId="3F7B3F2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C034C92" w14:textId="2248708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59D7227" w14:textId="5DD33B0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7ECFD82" w14:textId="77777777" w:rsidTr="0000268B">
        <w:trPr>
          <w:gridAfter w:val="1"/>
          <w:wAfter w:w="7" w:type="dxa"/>
          <w:trHeight w:val="113"/>
        </w:trPr>
        <w:tc>
          <w:tcPr>
            <w:tcW w:w="504" w:type="dxa"/>
            <w:tcBorders>
              <w:top w:val="nil"/>
              <w:left w:val="single" w:sz="4" w:space="0" w:color="auto"/>
              <w:bottom w:val="nil"/>
              <w:right w:val="nil"/>
            </w:tcBorders>
          </w:tcPr>
          <w:p w14:paraId="3A82509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1C8989E" w14:textId="33DBD08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793CF5A" w14:textId="2723B6D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C865D08" w14:textId="307614B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69ABAB42" w14:textId="1612684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79D5FB62" w14:textId="5190E47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5.351</w:t>
            </w:r>
          </w:p>
        </w:tc>
        <w:tc>
          <w:tcPr>
            <w:tcW w:w="945" w:type="dxa"/>
            <w:tcBorders>
              <w:top w:val="nil"/>
              <w:left w:val="single" w:sz="4" w:space="0" w:color="auto"/>
              <w:bottom w:val="nil"/>
              <w:right w:val="single" w:sz="4" w:space="0" w:color="auto"/>
            </w:tcBorders>
            <w:vAlign w:val="center"/>
          </w:tcPr>
          <w:p w14:paraId="2119DAD6" w14:textId="09C035A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5.351</w:t>
            </w:r>
          </w:p>
        </w:tc>
      </w:tr>
      <w:tr w:rsidR="0000268B" w:rsidRPr="003B10B3" w14:paraId="4BE49329" w14:textId="77777777" w:rsidTr="0000268B">
        <w:trPr>
          <w:gridAfter w:val="1"/>
          <w:wAfter w:w="7" w:type="dxa"/>
          <w:trHeight w:val="113"/>
        </w:trPr>
        <w:tc>
          <w:tcPr>
            <w:tcW w:w="504" w:type="dxa"/>
            <w:tcBorders>
              <w:top w:val="nil"/>
              <w:left w:val="single" w:sz="4" w:space="0" w:color="auto"/>
              <w:bottom w:val="nil"/>
              <w:right w:val="nil"/>
            </w:tcBorders>
          </w:tcPr>
          <w:p w14:paraId="59C6662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952A32" w14:textId="4C0F4B1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71808864" w14:textId="2873084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FD686D" w14:textId="77907C0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69C006E" w14:textId="3A5CA01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79C945E9" w14:textId="0D8CB90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398C0690" w14:textId="693F3BD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5B6A319" w14:textId="77777777" w:rsidTr="0000268B">
        <w:trPr>
          <w:gridAfter w:val="1"/>
          <w:wAfter w:w="7" w:type="dxa"/>
          <w:trHeight w:val="113"/>
        </w:trPr>
        <w:tc>
          <w:tcPr>
            <w:tcW w:w="504" w:type="dxa"/>
            <w:tcBorders>
              <w:top w:val="nil"/>
              <w:left w:val="single" w:sz="4" w:space="0" w:color="auto"/>
              <w:bottom w:val="nil"/>
              <w:right w:val="nil"/>
            </w:tcBorders>
          </w:tcPr>
          <w:p w14:paraId="1AEE655D"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00268B" w:rsidRPr="00206D98" w:rsidRDefault="0000268B" w:rsidP="0000268B">
            <w:pPr>
              <w:autoSpaceDE w:val="0"/>
              <w:autoSpaceDN w:val="0"/>
              <w:adjustRightInd w:val="0"/>
              <w:jc w:val="both"/>
              <w:rPr>
                <w:rFonts w:ascii="Arial" w:hAnsi="Arial" w:cs="Arial"/>
                <w:b/>
                <w:sz w:val="14"/>
                <w:szCs w:val="14"/>
              </w:rPr>
            </w:pPr>
            <w:r w:rsidRPr="00206D98">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00268B" w:rsidRPr="00206D98" w:rsidRDefault="0000268B" w:rsidP="0000268B">
            <w:pPr>
              <w:autoSpaceDE w:val="0"/>
              <w:autoSpaceDN w:val="0"/>
              <w:adjustRightInd w:val="0"/>
              <w:jc w:val="center"/>
              <w:rPr>
                <w:rFonts w:ascii="Arial" w:hAnsi="Arial" w:cs="Arial"/>
                <w:b/>
                <w:bCs/>
                <w:sz w:val="14"/>
                <w:szCs w:val="14"/>
              </w:rPr>
            </w:pPr>
            <w:r w:rsidRPr="00206D98">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center"/>
          </w:tcPr>
          <w:p w14:paraId="35C68742" w14:textId="249C6A03"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6.824.684</w:t>
            </w:r>
          </w:p>
        </w:tc>
        <w:tc>
          <w:tcPr>
            <w:tcW w:w="890" w:type="dxa"/>
            <w:tcBorders>
              <w:top w:val="nil"/>
              <w:left w:val="single" w:sz="4" w:space="0" w:color="auto"/>
              <w:bottom w:val="nil"/>
              <w:right w:val="single" w:sz="4" w:space="0" w:color="auto"/>
            </w:tcBorders>
            <w:shd w:val="clear" w:color="auto" w:fill="auto"/>
            <w:vAlign w:val="center"/>
          </w:tcPr>
          <w:p w14:paraId="1C3FCC57" w14:textId="2B43F4F7"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2.905.129</w:t>
            </w:r>
          </w:p>
        </w:tc>
        <w:tc>
          <w:tcPr>
            <w:tcW w:w="994" w:type="dxa"/>
            <w:tcBorders>
              <w:top w:val="nil"/>
              <w:left w:val="single" w:sz="4" w:space="0" w:color="auto"/>
              <w:bottom w:val="nil"/>
              <w:right w:val="single" w:sz="4" w:space="0" w:color="auto"/>
            </w:tcBorders>
            <w:shd w:val="clear" w:color="auto" w:fill="auto"/>
            <w:vAlign w:val="center"/>
          </w:tcPr>
          <w:p w14:paraId="568EE585" w14:textId="27032621"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9.729.813</w:t>
            </w:r>
          </w:p>
        </w:tc>
        <w:tc>
          <w:tcPr>
            <w:tcW w:w="913" w:type="dxa"/>
            <w:gridSpan w:val="2"/>
            <w:tcBorders>
              <w:top w:val="nil"/>
              <w:left w:val="single" w:sz="4" w:space="0" w:color="auto"/>
              <w:bottom w:val="nil"/>
              <w:right w:val="single" w:sz="4" w:space="0" w:color="auto"/>
            </w:tcBorders>
            <w:vAlign w:val="center"/>
          </w:tcPr>
          <w:p w14:paraId="4307F6D5" w14:textId="6B03962B"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2.632.964</w:t>
            </w:r>
          </w:p>
        </w:tc>
        <w:tc>
          <w:tcPr>
            <w:tcW w:w="850" w:type="dxa"/>
            <w:tcBorders>
              <w:top w:val="nil"/>
              <w:left w:val="single" w:sz="4" w:space="0" w:color="auto"/>
              <w:bottom w:val="nil"/>
              <w:right w:val="single" w:sz="4" w:space="0" w:color="auto"/>
            </w:tcBorders>
            <w:vAlign w:val="center"/>
          </w:tcPr>
          <w:p w14:paraId="23952937" w14:textId="64783E1C"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9.554.377</w:t>
            </w:r>
          </w:p>
        </w:tc>
        <w:tc>
          <w:tcPr>
            <w:tcW w:w="945" w:type="dxa"/>
            <w:tcBorders>
              <w:top w:val="nil"/>
              <w:left w:val="single" w:sz="4" w:space="0" w:color="auto"/>
              <w:bottom w:val="nil"/>
              <w:right w:val="single" w:sz="4" w:space="0" w:color="auto"/>
            </w:tcBorders>
            <w:vAlign w:val="center"/>
          </w:tcPr>
          <w:p w14:paraId="2C5AE2AC" w14:textId="679BF08E" w:rsidR="0000268B" w:rsidRPr="00206D98" w:rsidRDefault="0000268B" w:rsidP="0000268B">
            <w:pPr>
              <w:ind w:right="92"/>
              <w:jc w:val="right"/>
              <w:rPr>
                <w:rFonts w:ascii="Arial" w:hAnsi="Arial" w:cs="Arial"/>
                <w:b/>
                <w:bCs/>
                <w:color w:val="000000"/>
                <w:sz w:val="14"/>
                <w:szCs w:val="14"/>
              </w:rPr>
            </w:pPr>
            <w:r w:rsidRPr="00206D98">
              <w:rPr>
                <w:rFonts w:ascii="Arial" w:hAnsi="Arial" w:cs="Arial"/>
                <w:b/>
                <w:bCs/>
                <w:color w:val="000000"/>
                <w:sz w:val="14"/>
                <w:szCs w:val="14"/>
              </w:rPr>
              <w:t>12.187.341</w:t>
            </w:r>
          </w:p>
        </w:tc>
      </w:tr>
      <w:tr w:rsidR="0000268B" w:rsidRPr="003B10B3" w14:paraId="558CB7F9" w14:textId="77777777" w:rsidTr="0000268B">
        <w:trPr>
          <w:gridAfter w:val="1"/>
          <w:wAfter w:w="7" w:type="dxa"/>
          <w:trHeight w:val="113"/>
        </w:trPr>
        <w:tc>
          <w:tcPr>
            <w:tcW w:w="504" w:type="dxa"/>
            <w:tcBorders>
              <w:top w:val="nil"/>
              <w:left w:val="single" w:sz="4" w:space="0" w:color="auto"/>
              <w:bottom w:val="nil"/>
              <w:right w:val="nil"/>
            </w:tcBorders>
          </w:tcPr>
          <w:p w14:paraId="3A9BBBE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950512" w14:textId="04AFB6D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6.824.684</w:t>
            </w:r>
          </w:p>
        </w:tc>
        <w:tc>
          <w:tcPr>
            <w:tcW w:w="890" w:type="dxa"/>
            <w:tcBorders>
              <w:top w:val="nil"/>
              <w:left w:val="single" w:sz="4" w:space="0" w:color="auto"/>
              <w:bottom w:val="nil"/>
              <w:right w:val="single" w:sz="4" w:space="0" w:color="auto"/>
            </w:tcBorders>
            <w:shd w:val="clear" w:color="auto" w:fill="auto"/>
            <w:vAlign w:val="center"/>
          </w:tcPr>
          <w:p w14:paraId="53F062D9" w14:textId="3FD7E36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2.905.129</w:t>
            </w:r>
          </w:p>
        </w:tc>
        <w:tc>
          <w:tcPr>
            <w:tcW w:w="994" w:type="dxa"/>
            <w:tcBorders>
              <w:top w:val="nil"/>
              <w:left w:val="single" w:sz="4" w:space="0" w:color="auto"/>
              <w:bottom w:val="nil"/>
              <w:right w:val="single" w:sz="4" w:space="0" w:color="auto"/>
            </w:tcBorders>
            <w:shd w:val="clear" w:color="auto" w:fill="auto"/>
            <w:vAlign w:val="center"/>
          </w:tcPr>
          <w:p w14:paraId="480CFA78" w14:textId="1D857F1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9.729.813</w:t>
            </w:r>
          </w:p>
        </w:tc>
        <w:tc>
          <w:tcPr>
            <w:tcW w:w="913" w:type="dxa"/>
            <w:gridSpan w:val="2"/>
            <w:tcBorders>
              <w:top w:val="nil"/>
              <w:left w:val="single" w:sz="4" w:space="0" w:color="auto"/>
              <w:bottom w:val="nil"/>
              <w:right w:val="single" w:sz="4" w:space="0" w:color="auto"/>
            </w:tcBorders>
            <w:vAlign w:val="center"/>
          </w:tcPr>
          <w:p w14:paraId="34F1AD0E" w14:textId="12DFFF1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2.632.964</w:t>
            </w:r>
          </w:p>
        </w:tc>
        <w:tc>
          <w:tcPr>
            <w:tcW w:w="850" w:type="dxa"/>
            <w:tcBorders>
              <w:top w:val="nil"/>
              <w:left w:val="single" w:sz="4" w:space="0" w:color="auto"/>
              <w:bottom w:val="nil"/>
              <w:right w:val="single" w:sz="4" w:space="0" w:color="auto"/>
            </w:tcBorders>
            <w:vAlign w:val="center"/>
          </w:tcPr>
          <w:p w14:paraId="3688B54C" w14:textId="218E5BF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center"/>
          </w:tcPr>
          <w:p w14:paraId="359FFBD4" w14:textId="54543F9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12.187.341</w:t>
            </w:r>
          </w:p>
        </w:tc>
      </w:tr>
      <w:tr w:rsidR="0000268B" w:rsidRPr="003B10B3" w14:paraId="2CFA50FB" w14:textId="77777777" w:rsidTr="0000268B">
        <w:trPr>
          <w:gridAfter w:val="1"/>
          <w:wAfter w:w="7" w:type="dxa"/>
          <w:trHeight w:val="113"/>
        </w:trPr>
        <w:tc>
          <w:tcPr>
            <w:tcW w:w="504" w:type="dxa"/>
            <w:tcBorders>
              <w:top w:val="nil"/>
              <w:left w:val="single" w:sz="4" w:space="0" w:color="auto"/>
              <w:bottom w:val="nil"/>
              <w:right w:val="nil"/>
            </w:tcBorders>
          </w:tcPr>
          <w:p w14:paraId="127AC1F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085D3BF" w14:textId="3BB22E3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881.211</w:t>
            </w:r>
          </w:p>
        </w:tc>
        <w:tc>
          <w:tcPr>
            <w:tcW w:w="890" w:type="dxa"/>
            <w:tcBorders>
              <w:top w:val="nil"/>
              <w:left w:val="single" w:sz="4" w:space="0" w:color="auto"/>
              <w:bottom w:val="nil"/>
              <w:right w:val="single" w:sz="4" w:space="0" w:color="auto"/>
            </w:tcBorders>
            <w:shd w:val="clear" w:color="auto" w:fill="auto"/>
            <w:vAlign w:val="center"/>
          </w:tcPr>
          <w:p w14:paraId="69190C11" w14:textId="65933AC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2.905.129</w:t>
            </w:r>
          </w:p>
        </w:tc>
        <w:tc>
          <w:tcPr>
            <w:tcW w:w="994" w:type="dxa"/>
            <w:tcBorders>
              <w:top w:val="nil"/>
              <w:left w:val="single" w:sz="4" w:space="0" w:color="auto"/>
              <w:bottom w:val="nil"/>
              <w:right w:val="single" w:sz="4" w:space="0" w:color="auto"/>
            </w:tcBorders>
            <w:shd w:val="clear" w:color="auto" w:fill="auto"/>
            <w:vAlign w:val="center"/>
          </w:tcPr>
          <w:p w14:paraId="00F0E589" w14:textId="14234B1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3.786.340</w:t>
            </w:r>
          </w:p>
        </w:tc>
        <w:tc>
          <w:tcPr>
            <w:tcW w:w="913" w:type="dxa"/>
            <w:gridSpan w:val="2"/>
            <w:tcBorders>
              <w:top w:val="nil"/>
              <w:left w:val="single" w:sz="4" w:space="0" w:color="auto"/>
              <w:bottom w:val="nil"/>
              <w:right w:val="single" w:sz="4" w:space="0" w:color="auto"/>
            </w:tcBorders>
            <w:vAlign w:val="center"/>
          </w:tcPr>
          <w:p w14:paraId="34A267D3" w14:textId="0930057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965.167</w:t>
            </w:r>
          </w:p>
        </w:tc>
        <w:tc>
          <w:tcPr>
            <w:tcW w:w="850" w:type="dxa"/>
            <w:tcBorders>
              <w:top w:val="nil"/>
              <w:left w:val="single" w:sz="4" w:space="0" w:color="auto"/>
              <w:bottom w:val="nil"/>
              <w:right w:val="single" w:sz="4" w:space="0" w:color="auto"/>
            </w:tcBorders>
            <w:vAlign w:val="center"/>
          </w:tcPr>
          <w:p w14:paraId="5575E630" w14:textId="7B3D6D4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center"/>
          </w:tcPr>
          <w:p w14:paraId="270CB14B" w14:textId="560A7D0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10.519.544</w:t>
            </w:r>
          </w:p>
        </w:tc>
      </w:tr>
      <w:tr w:rsidR="0000268B" w:rsidRPr="003B10B3" w14:paraId="0587FB30" w14:textId="77777777" w:rsidTr="0000268B">
        <w:trPr>
          <w:gridAfter w:val="1"/>
          <w:wAfter w:w="7" w:type="dxa"/>
          <w:trHeight w:val="113"/>
        </w:trPr>
        <w:tc>
          <w:tcPr>
            <w:tcW w:w="504" w:type="dxa"/>
            <w:tcBorders>
              <w:top w:val="nil"/>
              <w:left w:val="single" w:sz="4" w:space="0" w:color="auto"/>
              <w:bottom w:val="nil"/>
              <w:right w:val="nil"/>
            </w:tcBorders>
          </w:tcPr>
          <w:p w14:paraId="1A0172A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 xml:space="preserve">İştir. </w:t>
            </w:r>
            <w:proofErr w:type="gramStart"/>
            <w:r w:rsidRPr="003B10B3">
              <w:rPr>
                <w:rFonts w:ascii="Arial" w:hAnsi="Arial" w:cs="Arial"/>
                <w:sz w:val="14"/>
                <w:szCs w:val="14"/>
              </w:rPr>
              <w:t>ve</w:t>
            </w:r>
            <w:proofErr w:type="gramEnd"/>
            <w:r w:rsidRPr="003B10B3">
              <w:rPr>
                <w:rFonts w:ascii="Arial" w:hAnsi="Arial" w:cs="Arial"/>
                <w:sz w:val="14"/>
                <w:szCs w:val="14"/>
              </w:rPr>
              <w:t xml:space="preserve"> Bağ. Ort. Ser. </w:t>
            </w:r>
            <w:proofErr w:type="spellStart"/>
            <w:r w:rsidRPr="003B10B3">
              <w:rPr>
                <w:rFonts w:ascii="Arial" w:hAnsi="Arial" w:cs="Arial"/>
                <w:sz w:val="14"/>
                <w:szCs w:val="14"/>
              </w:rPr>
              <w:t>İşt</w:t>
            </w:r>
            <w:proofErr w:type="spellEnd"/>
            <w:r w:rsidRPr="003B10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12607C54"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8E5791" w14:textId="54D5ABA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1C2203A" w14:textId="510A2DE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F5B4701" w14:textId="32B2C8A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BBFEDD2" w14:textId="0A8165F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2D135FE4" w14:textId="589DCA6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B52760F" w14:textId="61D0AF1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61811601" w14:textId="77777777" w:rsidTr="0000268B">
        <w:trPr>
          <w:gridAfter w:val="1"/>
          <w:wAfter w:w="7" w:type="dxa"/>
          <w:trHeight w:val="113"/>
        </w:trPr>
        <w:tc>
          <w:tcPr>
            <w:tcW w:w="504" w:type="dxa"/>
            <w:tcBorders>
              <w:top w:val="nil"/>
              <w:left w:val="single" w:sz="4" w:space="0" w:color="auto"/>
              <w:bottom w:val="nil"/>
              <w:right w:val="nil"/>
            </w:tcBorders>
          </w:tcPr>
          <w:p w14:paraId="4CBC1CD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BFB74D" w14:textId="3ABA52E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5.306.110</w:t>
            </w:r>
          </w:p>
        </w:tc>
        <w:tc>
          <w:tcPr>
            <w:tcW w:w="890" w:type="dxa"/>
            <w:tcBorders>
              <w:top w:val="nil"/>
              <w:left w:val="single" w:sz="4" w:space="0" w:color="auto"/>
              <w:bottom w:val="nil"/>
              <w:right w:val="single" w:sz="4" w:space="0" w:color="auto"/>
            </w:tcBorders>
            <w:shd w:val="clear" w:color="auto" w:fill="auto"/>
            <w:vAlign w:val="center"/>
          </w:tcPr>
          <w:p w14:paraId="68E7D3A5" w14:textId="481BBAF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0AF5682" w14:textId="6296170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5.306.110</w:t>
            </w:r>
          </w:p>
        </w:tc>
        <w:tc>
          <w:tcPr>
            <w:tcW w:w="913" w:type="dxa"/>
            <w:gridSpan w:val="2"/>
            <w:tcBorders>
              <w:top w:val="nil"/>
              <w:left w:val="single" w:sz="4" w:space="0" w:color="auto"/>
              <w:bottom w:val="nil"/>
              <w:right w:val="single" w:sz="4" w:space="0" w:color="auto"/>
            </w:tcBorders>
            <w:vAlign w:val="center"/>
          </w:tcPr>
          <w:p w14:paraId="01966C7B" w14:textId="238611C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1.356.907</w:t>
            </w:r>
          </w:p>
        </w:tc>
        <w:tc>
          <w:tcPr>
            <w:tcW w:w="850" w:type="dxa"/>
            <w:tcBorders>
              <w:top w:val="nil"/>
              <w:left w:val="single" w:sz="4" w:space="0" w:color="auto"/>
              <w:bottom w:val="nil"/>
              <w:right w:val="single" w:sz="4" w:space="0" w:color="auto"/>
            </w:tcBorders>
            <w:vAlign w:val="center"/>
          </w:tcPr>
          <w:p w14:paraId="02CC6774" w14:textId="69C8EAD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76A98C87" w14:textId="016D11A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1.356.907</w:t>
            </w:r>
          </w:p>
        </w:tc>
      </w:tr>
      <w:tr w:rsidR="0000268B" w:rsidRPr="003B10B3" w14:paraId="0B3ACB9B" w14:textId="77777777" w:rsidTr="0000268B">
        <w:trPr>
          <w:gridAfter w:val="1"/>
          <w:wAfter w:w="7" w:type="dxa"/>
          <w:trHeight w:val="113"/>
        </w:trPr>
        <w:tc>
          <w:tcPr>
            <w:tcW w:w="504" w:type="dxa"/>
            <w:tcBorders>
              <w:top w:val="nil"/>
              <w:left w:val="single" w:sz="4" w:space="0" w:color="auto"/>
              <w:bottom w:val="nil"/>
              <w:right w:val="nil"/>
            </w:tcBorders>
          </w:tcPr>
          <w:p w14:paraId="303618B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A36BA64" w14:textId="3BD966C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09993C7" w14:textId="4CDC29D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EC7001A" w14:textId="49200C2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35BB1DF" w14:textId="5011744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1FC39C58" w14:textId="271B614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2E5197D6" w14:textId="43CBD21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3A17B6C" w14:textId="77777777" w:rsidTr="0000268B">
        <w:trPr>
          <w:gridAfter w:val="1"/>
          <w:wAfter w:w="7" w:type="dxa"/>
          <w:trHeight w:val="113"/>
        </w:trPr>
        <w:tc>
          <w:tcPr>
            <w:tcW w:w="504" w:type="dxa"/>
            <w:tcBorders>
              <w:top w:val="nil"/>
              <w:left w:val="single" w:sz="4" w:space="0" w:color="auto"/>
              <w:bottom w:val="nil"/>
              <w:right w:val="nil"/>
            </w:tcBorders>
          </w:tcPr>
          <w:p w14:paraId="69A1AB22"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6EBF24" w14:textId="66F1925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DA79BA0" w14:textId="2EBD658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20A10E9" w14:textId="123735D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27376E92" w14:textId="6C381D8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1499AC29" w14:textId="79DEE6D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666E618E" w14:textId="6C47145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EB9317D" w14:textId="77777777" w:rsidTr="0000268B">
        <w:trPr>
          <w:gridAfter w:val="1"/>
          <w:wAfter w:w="7" w:type="dxa"/>
          <w:trHeight w:val="113"/>
        </w:trPr>
        <w:tc>
          <w:tcPr>
            <w:tcW w:w="504" w:type="dxa"/>
            <w:tcBorders>
              <w:top w:val="nil"/>
              <w:left w:val="single" w:sz="4" w:space="0" w:color="auto"/>
              <w:bottom w:val="nil"/>
              <w:right w:val="nil"/>
            </w:tcBorders>
          </w:tcPr>
          <w:p w14:paraId="5508BB3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555D47C" w14:textId="42268C8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376.217</w:t>
            </w:r>
          </w:p>
        </w:tc>
        <w:tc>
          <w:tcPr>
            <w:tcW w:w="890" w:type="dxa"/>
            <w:tcBorders>
              <w:top w:val="nil"/>
              <w:left w:val="single" w:sz="4" w:space="0" w:color="auto"/>
              <w:bottom w:val="nil"/>
              <w:right w:val="single" w:sz="4" w:space="0" w:color="auto"/>
            </w:tcBorders>
            <w:shd w:val="clear" w:color="auto" w:fill="auto"/>
            <w:vAlign w:val="center"/>
          </w:tcPr>
          <w:p w14:paraId="78C590B4" w14:textId="155E96D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E4D4CBD" w14:textId="21CBD88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376.217</w:t>
            </w:r>
          </w:p>
        </w:tc>
        <w:tc>
          <w:tcPr>
            <w:tcW w:w="913" w:type="dxa"/>
            <w:gridSpan w:val="2"/>
            <w:tcBorders>
              <w:top w:val="nil"/>
              <w:left w:val="single" w:sz="4" w:space="0" w:color="auto"/>
              <w:bottom w:val="nil"/>
              <w:right w:val="single" w:sz="4" w:space="0" w:color="auto"/>
            </w:tcBorders>
            <w:vAlign w:val="center"/>
          </w:tcPr>
          <w:p w14:paraId="0685D88A" w14:textId="3FE2126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233.337</w:t>
            </w:r>
          </w:p>
        </w:tc>
        <w:tc>
          <w:tcPr>
            <w:tcW w:w="850" w:type="dxa"/>
            <w:tcBorders>
              <w:top w:val="nil"/>
              <w:left w:val="single" w:sz="4" w:space="0" w:color="auto"/>
              <w:bottom w:val="nil"/>
              <w:right w:val="single" w:sz="4" w:space="0" w:color="auto"/>
            </w:tcBorders>
            <w:vAlign w:val="center"/>
          </w:tcPr>
          <w:p w14:paraId="57D0CC7F" w14:textId="0E37E2E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041FDFB" w14:textId="2C9F90A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233.337</w:t>
            </w:r>
          </w:p>
        </w:tc>
      </w:tr>
      <w:tr w:rsidR="0000268B" w:rsidRPr="003B10B3" w14:paraId="293EEDB9" w14:textId="77777777" w:rsidTr="0000268B">
        <w:trPr>
          <w:gridAfter w:val="1"/>
          <w:wAfter w:w="7" w:type="dxa"/>
          <w:trHeight w:val="113"/>
        </w:trPr>
        <w:tc>
          <w:tcPr>
            <w:tcW w:w="504" w:type="dxa"/>
            <w:tcBorders>
              <w:top w:val="nil"/>
              <w:left w:val="single" w:sz="4" w:space="0" w:color="auto"/>
              <w:bottom w:val="nil"/>
              <w:right w:val="nil"/>
            </w:tcBorders>
          </w:tcPr>
          <w:p w14:paraId="21AC882B"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 xml:space="preserve">İhracat Taahhütlerinden Kaynaklanan Vergi </w:t>
            </w:r>
            <w:proofErr w:type="gramStart"/>
            <w:r w:rsidRPr="003B10B3">
              <w:rPr>
                <w:rFonts w:ascii="Arial" w:hAnsi="Arial" w:cs="Arial"/>
                <w:sz w:val="14"/>
                <w:szCs w:val="14"/>
              </w:rPr>
              <w:t>Ve</w:t>
            </w:r>
            <w:proofErr w:type="gramEnd"/>
            <w:r w:rsidRPr="003B10B3">
              <w:rPr>
                <w:rFonts w:ascii="Arial" w:hAnsi="Arial" w:cs="Arial"/>
                <w:sz w:val="14"/>
                <w:szCs w:val="14"/>
              </w:rPr>
              <w:t xml:space="preserve"> Fon Yükümlülükleri</w:t>
            </w:r>
          </w:p>
        </w:tc>
        <w:tc>
          <w:tcPr>
            <w:tcW w:w="709" w:type="dxa"/>
            <w:tcBorders>
              <w:top w:val="nil"/>
              <w:left w:val="single" w:sz="4" w:space="0" w:color="auto"/>
              <w:bottom w:val="nil"/>
              <w:right w:val="single" w:sz="4" w:space="0" w:color="auto"/>
            </w:tcBorders>
            <w:vAlign w:val="center"/>
          </w:tcPr>
          <w:p w14:paraId="11CF04D8" w14:textId="77777777" w:rsidR="0000268B" w:rsidRPr="003B10B3" w:rsidRDefault="0000268B" w:rsidP="0000268B">
            <w:pPr>
              <w:autoSpaceDE w:val="0"/>
              <w:autoSpaceDN w:val="0"/>
              <w:adjustRightInd w:val="0"/>
              <w:jc w:val="center"/>
              <w:rPr>
                <w:rFonts w:ascii="Arial" w:hAnsi="Arial" w:cs="Arial"/>
                <w:sz w:val="14"/>
                <w:szCs w:val="14"/>
              </w:rPr>
            </w:pPr>
          </w:p>
          <w:p w14:paraId="4DF98259"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80A6CCA" w14:textId="4864D8D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12.781</w:t>
            </w:r>
          </w:p>
        </w:tc>
        <w:tc>
          <w:tcPr>
            <w:tcW w:w="890" w:type="dxa"/>
            <w:tcBorders>
              <w:top w:val="nil"/>
              <w:left w:val="single" w:sz="4" w:space="0" w:color="auto"/>
              <w:bottom w:val="nil"/>
              <w:right w:val="single" w:sz="4" w:space="0" w:color="auto"/>
            </w:tcBorders>
            <w:shd w:val="clear" w:color="auto" w:fill="auto"/>
            <w:vAlign w:val="center"/>
          </w:tcPr>
          <w:p w14:paraId="42FC8721" w14:textId="0FEA9B8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CD8DFAB" w14:textId="0F239B4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12.781</w:t>
            </w:r>
          </w:p>
        </w:tc>
        <w:tc>
          <w:tcPr>
            <w:tcW w:w="913" w:type="dxa"/>
            <w:gridSpan w:val="2"/>
            <w:tcBorders>
              <w:top w:val="nil"/>
              <w:left w:val="single" w:sz="4" w:space="0" w:color="auto"/>
              <w:bottom w:val="nil"/>
              <w:right w:val="single" w:sz="4" w:space="0" w:color="auto"/>
            </w:tcBorders>
            <w:vAlign w:val="center"/>
          </w:tcPr>
          <w:p w14:paraId="23508C6D" w14:textId="04CDFAD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3.382</w:t>
            </w:r>
          </w:p>
        </w:tc>
        <w:tc>
          <w:tcPr>
            <w:tcW w:w="850" w:type="dxa"/>
            <w:tcBorders>
              <w:top w:val="nil"/>
              <w:left w:val="single" w:sz="4" w:space="0" w:color="auto"/>
              <w:bottom w:val="nil"/>
              <w:right w:val="single" w:sz="4" w:space="0" w:color="auto"/>
            </w:tcBorders>
            <w:vAlign w:val="center"/>
          </w:tcPr>
          <w:p w14:paraId="6E6E4351" w14:textId="0F0D0B4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340D52D" w14:textId="01AFD55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3.382</w:t>
            </w:r>
          </w:p>
        </w:tc>
      </w:tr>
      <w:tr w:rsidR="0000268B" w:rsidRPr="003B10B3" w14:paraId="683243C7" w14:textId="77777777" w:rsidTr="0000268B">
        <w:trPr>
          <w:gridAfter w:val="1"/>
          <w:wAfter w:w="7" w:type="dxa"/>
          <w:trHeight w:val="113"/>
        </w:trPr>
        <w:tc>
          <w:tcPr>
            <w:tcW w:w="504" w:type="dxa"/>
            <w:tcBorders>
              <w:top w:val="nil"/>
              <w:left w:val="single" w:sz="4" w:space="0" w:color="auto"/>
              <w:bottom w:val="nil"/>
              <w:right w:val="nil"/>
            </w:tcBorders>
          </w:tcPr>
          <w:p w14:paraId="6E32ABE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ADF576D" w14:textId="657D4F3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235.068</w:t>
            </w:r>
          </w:p>
        </w:tc>
        <w:tc>
          <w:tcPr>
            <w:tcW w:w="890" w:type="dxa"/>
            <w:tcBorders>
              <w:top w:val="nil"/>
              <w:left w:val="single" w:sz="4" w:space="0" w:color="auto"/>
              <w:bottom w:val="nil"/>
              <w:right w:val="single" w:sz="4" w:space="0" w:color="auto"/>
            </w:tcBorders>
            <w:shd w:val="clear" w:color="auto" w:fill="auto"/>
            <w:vAlign w:val="center"/>
          </w:tcPr>
          <w:p w14:paraId="1529E9C3" w14:textId="30C7A8A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03F991EB" w14:textId="7EE7DDF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235.068</w:t>
            </w:r>
          </w:p>
        </w:tc>
        <w:tc>
          <w:tcPr>
            <w:tcW w:w="913" w:type="dxa"/>
            <w:gridSpan w:val="2"/>
            <w:tcBorders>
              <w:top w:val="nil"/>
              <w:left w:val="single" w:sz="4" w:space="0" w:color="auto"/>
              <w:bottom w:val="nil"/>
              <w:right w:val="single" w:sz="4" w:space="0" w:color="auto"/>
            </w:tcBorders>
            <w:vAlign w:val="center"/>
          </w:tcPr>
          <w:p w14:paraId="185FA111" w14:textId="4852F83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65.614</w:t>
            </w:r>
          </w:p>
        </w:tc>
        <w:tc>
          <w:tcPr>
            <w:tcW w:w="850" w:type="dxa"/>
            <w:tcBorders>
              <w:top w:val="nil"/>
              <w:left w:val="single" w:sz="4" w:space="0" w:color="auto"/>
              <w:bottom w:val="nil"/>
              <w:right w:val="single" w:sz="4" w:space="0" w:color="auto"/>
            </w:tcBorders>
            <w:vAlign w:val="center"/>
          </w:tcPr>
          <w:p w14:paraId="27B2C199" w14:textId="2071B70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FB9DBCF" w14:textId="76F48FA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65.614</w:t>
            </w:r>
          </w:p>
        </w:tc>
      </w:tr>
      <w:tr w:rsidR="0000268B" w:rsidRPr="003B10B3" w14:paraId="5A104BDB" w14:textId="77777777" w:rsidTr="0000268B">
        <w:trPr>
          <w:gridAfter w:val="1"/>
          <w:wAfter w:w="7" w:type="dxa"/>
          <w:trHeight w:val="113"/>
        </w:trPr>
        <w:tc>
          <w:tcPr>
            <w:tcW w:w="504" w:type="dxa"/>
            <w:tcBorders>
              <w:top w:val="nil"/>
              <w:left w:val="single" w:sz="4" w:space="0" w:color="auto"/>
              <w:bottom w:val="nil"/>
              <w:right w:val="nil"/>
            </w:tcBorders>
          </w:tcPr>
          <w:p w14:paraId="6B5F103E"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00268B" w:rsidRPr="003B10B3" w:rsidRDefault="0000268B" w:rsidP="0000268B">
            <w:pPr>
              <w:autoSpaceDE w:val="0"/>
              <w:autoSpaceDN w:val="0"/>
              <w:adjustRightInd w:val="0"/>
              <w:rPr>
                <w:rFonts w:ascii="Arial" w:hAnsi="Arial" w:cs="Arial"/>
                <w:sz w:val="14"/>
                <w:szCs w:val="14"/>
              </w:rPr>
            </w:pPr>
            <w:r w:rsidRPr="003B10B3">
              <w:rPr>
                <w:rFonts w:ascii="Arial" w:hAnsi="Arial" w:cs="Arial"/>
                <w:sz w:val="14"/>
                <w:szCs w:val="14"/>
              </w:rPr>
              <w:t xml:space="preserve">Kredi Kartları ve Bankacılık Hizmetlerine İlişkin Promosyon </w:t>
            </w:r>
            <w:proofErr w:type="spellStart"/>
            <w:r w:rsidRPr="003B10B3">
              <w:rPr>
                <w:rFonts w:ascii="Arial" w:hAnsi="Arial" w:cs="Arial"/>
                <w:sz w:val="14"/>
                <w:szCs w:val="14"/>
              </w:rPr>
              <w:t>Uyg</w:t>
            </w:r>
            <w:proofErr w:type="spellEnd"/>
            <w:r w:rsidRPr="003B10B3">
              <w:rPr>
                <w:rFonts w:ascii="Arial" w:hAnsi="Arial" w:cs="Arial"/>
                <w:sz w:val="14"/>
                <w:szCs w:val="14"/>
              </w:rPr>
              <w:t xml:space="preserve">. </w:t>
            </w:r>
            <w:proofErr w:type="spellStart"/>
            <w:r w:rsidRPr="003B10B3">
              <w:rPr>
                <w:rFonts w:ascii="Arial" w:hAnsi="Arial" w:cs="Arial"/>
                <w:sz w:val="14"/>
                <w:szCs w:val="14"/>
              </w:rPr>
              <w:t>Taah</w:t>
            </w:r>
            <w:proofErr w:type="spellEnd"/>
            <w:r w:rsidRPr="003B10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2B3E7F83"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AE8E9F" w14:textId="3BA4FD7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EA22EEC" w14:textId="50F6288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EEEE04F" w14:textId="085EA4B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5D065A6" w14:textId="465C199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1A58065" w14:textId="0B8170F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7A3B9000" w14:textId="67456B7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51A3EE70" w14:textId="77777777" w:rsidTr="0000268B">
        <w:trPr>
          <w:gridAfter w:val="1"/>
          <w:wAfter w:w="7" w:type="dxa"/>
          <w:trHeight w:val="113"/>
        </w:trPr>
        <w:tc>
          <w:tcPr>
            <w:tcW w:w="504" w:type="dxa"/>
            <w:tcBorders>
              <w:top w:val="nil"/>
              <w:left w:val="single" w:sz="4" w:space="0" w:color="auto"/>
              <w:bottom w:val="nil"/>
              <w:right w:val="nil"/>
            </w:tcBorders>
          </w:tcPr>
          <w:p w14:paraId="3E3AF42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B463A07" w14:textId="6FBB6A4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02CF3D1" w14:textId="5F23926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792412A" w14:textId="3EA9D15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30DAB07D" w14:textId="57F2B36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50B18925" w14:textId="162D0CE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5E73332" w14:textId="2B710FE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471E014F" w14:textId="77777777" w:rsidTr="0000268B">
        <w:trPr>
          <w:gridAfter w:val="1"/>
          <w:wAfter w:w="7" w:type="dxa"/>
          <w:trHeight w:val="113"/>
        </w:trPr>
        <w:tc>
          <w:tcPr>
            <w:tcW w:w="504" w:type="dxa"/>
            <w:tcBorders>
              <w:top w:val="nil"/>
              <w:left w:val="single" w:sz="4" w:space="0" w:color="auto"/>
              <w:bottom w:val="nil"/>
              <w:right w:val="nil"/>
            </w:tcBorders>
          </w:tcPr>
          <w:p w14:paraId="18FF2066"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3E41388" w14:textId="557977E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FCDFBBB" w14:textId="771473F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7C3F1F07" w14:textId="7D47650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C96578A" w14:textId="61B26B4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4EA916AF" w14:textId="13362AC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7D81157" w14:textId="1849C91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059191A5" w14:textId="77777777" w:rsidTr="0000268B">
        <w:trPr>
          <w:gridAfter w:val="1"/>
          <w:wAfter w:w="7" w:type="dxa"/>
          <w:trHeight w:val="113"/>
        </w:trPr>
        <w:tc>
          <w:tcPr>
            <w:tcW w:w="504" w:type="dxa"/>
            <w:tcBorders>
              <w:top w:val="nil"/>
              <w:left w:val="single" w:sz="4" w:space="0" w:color="auto"/>
              <w:bottom w:val="nil"/>
              <w:right w:val="nil"/>
            </w:tcBorders>
          </w:tcPr>
          <w:p w14:paraId="6525113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4D3A93C" w14:textId="4553669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13.297</w:t>
            </w:r>
          </w:p>
        </w:tc>
        <w:tc>
          <w:tcPr>
            <w:tcW w:w="890" w:type="dxa"/>
            <w:tcBorders>
              <w:top w:val="nil"/>
              <w:left w:val="single" w:sz="4" w:space="0" w:color="auto"/>
              <w:bottom w:val="nil"/>
              <w:right w:val="single" w:sz="4" w:space="0" w:color="auto"/>
            </w:tcBorders>
            <w:shd w:val="clear" w:color="auto" w:fill="auto"/>
            <w:vAlign w:val="center"/>
          </w:tcPr>
          <w:p w14:paraId="47101B72" w14:textId="17FA311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FF9BB2C" w14:textId="6690849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13.297</w:t>
            </w:r>
          </w:p>
        </w:tc>
        <w:tc>
          <w:tcPr>
            <w:tcW w:w="913" w:type="dxa"/>
            <w:gridSpan w:val="2"/>
            <w:tcBorders>
              <w:top w:val="nil"/>
              <w:left w:val="single" w:sz="4" w:space="0" w:color="auto"/>
              <w:bottom w:val="nil"/>
              <w:right w:val="single" w:sz="4" w:space="0" w:color="auto"/>
            </w:tcBorders>
            <w:vAlign w:val="center"/>
          </w:tcPr>
          <w:p w14:paraId="3A8E5E94" w14:textId="6E56BC2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8.557</w:t>
            </w:r>
          </w:p>
        </w:tc>
        <w:tc>
          <w:tcPr>
            <w:tcW w:w="850" w:type="dxa"/>
            <w:tcBorders>
              <w:top w:val="nil"/>
              <w:left w:val="single" w:sz="4" w:space="0" w:color="auto"/>
              <w:bottom w:val="nil"/>
              <w:right w:val="single" w:sz="4" w:space="0" w:color="auto"/>
            </w:tcBorders>
            <w:vAlign w:val="center"/>
          </w:tcPr>
          <w:p w14:paraId="02CF1435" w14:textId="1482AFC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D46F0D2" w14:textId="705FACC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8.557</w:t>
            </w:r>
          </w:p>
        </w:tc>
      </w:tr>
      <w:tr w:rsidR="0000268B" w:rsidRPr="003B10B3" w14:paraId="518A2B98" w14:textId="77777777" w:rsidTr="0000268B">
        <w:trPr>
          <w:gridAfter w:val="1"/>
          <w:wAfter w:w="7" w:type="dxa"/>
          <w:trHeight w:val="113"/>
        </w:trPr>
        <w:tc>
          <w:tcPr>
            <w:tcW w:w="504" w:type="dxa"/>
            <w:tcBorders>
              <w:top w:val="nil"/>
              <w:left w:val="single" w:sz="4" w:space="0" w:color="auto"/>
              <w:bottom w:val="nil"/>
              <w:right w:val="nil"/>
            </w:tcBorders>
          </w:tcPr>
          <w:p w14:paraId="3C8D19E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4AD2645" w14:textId="37E8E84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1A20979" w14:textId="7B84DC4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05229B8" w14:textId="0FA5B88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5B174B9D" w14:textId="05A9734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27BCA2B9" w14:textId="19F940B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ABB6123" w14:textId="053DF06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3F9BB8B" w14:textId="77777777" w:rsidTr="0000268B">
        <w:trPr>
          <w:gridAfter w:val="1"/>
          <w:wAfter w:w="7" w:type="dxa"/>
          <w:trHeight w:val="113"/>
        </w:trPr>
        <w:tc>
          <w:tcPr>
            <w:tcW w:w="504" w:type="dxa"/>
            <w:tcBorders>
              <w:top w:val="nil"/>
              <w:left w:val="single" w:sz="4" w:space="0" w:color="auto"/>
              <w:bottom w:val="nil"/>
              <w:right w:val="nil"/>
            </w:tcBorders>
          </w:tcPr>
          <w:p w14:paraId="3CB742A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3992AFE" w14:textId="49DD184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61315EF" w14:textId="0A00FBE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53D4C7C" w14:textId="745D51C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BAC2901" w14:textId="6EB0FEF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16AE0427" w14:textId="0C43324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2CE1F827" w14:textId="75C3133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2B0B723" w14:textId="77777777" w:rsidTr="0000268B">
        <w:trPr>
          <w:gridAfter w:val="1"/>
          <w:wAfter w:w="7" w:type="dxa"/>
          <w:trHeight w:val="113"/>
        </w:trPr>
        <w:tc>
          <w:tcPr>
            <w:tcW w:w="504" w:type="dxa"/>
            <w:tcBorders>
              <w:top w:val="nil"/>
              <w:left w:val="single" w:sz="4" w:space="0" w:color="auto"/>
              <w:bottom w:val="nil"/>
              <w:right w:val="nil"/>
            </w:tcBorders>
          </w:tcPr>
          <w:p w14:paraId="4E9CB95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CD1402" w14:textId="0BEF766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985501D" w14:textId="14384F5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A5F5C00" w14:textId="5834080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7594250" w14:textId="674976F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65200DB" w14:textId="2243AD8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2F7ACE6" w14:textId="2E7CAB1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6B9CE676" w14:textId="77777777" w:rsidTr="0000268B">
        <w:trPr>
          <w:gridAfter w:val="1"/>
          <w:wAfter w:w="7" w:type="dxa"/>
          <w:trHeight w:val="113"/>
        </w:trPr>
        <w:tc>
          <w:tcPr>
            <w:tcW w:w="504" w:type="dxa"/>
            <w:tcBorders>
              <w:top w:val="nil"/>
              <w:left w:val="single" w:sz="4" w:space="0" w:color="auto"/>
              <w:bottom w:val="nil"/>
              <w:right w:val="nil"/>
            </w:tcBorders>
          </w:tcPr>
          <w:p w14:paraId="006EB3C8"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00268B" w:rsidRPr="003B10B3" w:rsidRDefault="0000268B" w:rsidP="0000268B">
            <w:pPr>
              <w:autoSpaceDE w:val="0"/>
              <w:autoSpaceDN w:val="0"/>
              <w:adjustRightInd w:val="0"/>
              <w:jc w:val="center"/>
              <w:rPr>
                <w:rFonts w:ascii="Arial" w:hAnsi="Arial" w:cs="Arial"/>
                <w:b/>
                <w:bCs/>
                <w:sz w:val="14"/>
                <w:szCs w:val="14"/>
              </w:rPr>
            </w:pPr>
            <w:r w:rsidRPr="003B10B3">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center"/>
          </w:tcPr>
          <w:p w14:paraId="4A46CC7F" w14:textId="31E77A48"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4.148.600</w:t>
            </w:r>
          </w:p>
        </w:tc>
        <w:tc>
          <w:tcPr>
            <w:tcW w:w="890" w:type="dxa"/>
            <w:tcBorders>
              <w:top w:val="nil"/>
              <w:left w:val="single" w:sz="4" w:space="0" w:color="auto"/>
              <w:bottom w:val="nil"/>
              <w:right w:val="single" w:sz="4" w:space="0" w:color="auto"/>
            </w:tcBorders>
            <w:shd w:val="clear" w:color="auto" w:fill="auto"/>
            <w:vAlign w:val="center"/>
          </w:tcPr>
          <w:p w14:paraId="192012BC" w14:textId="4E3FEA46"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76.191.134</w:t>
            </w:r>
          </w:p>
        </w:tc>
        <w:tc>
          <w:tcPr>
            <w:tcW w:w="994" w:type="dxa"/>
            <w:tcBorders>
              <w:top w:val="nil"/>
              <w:left w:val="single" w:sz="4" w:space="0" w:color="auto"/>
              <w:bottom w:val="nil"/>
              <w:right w:val="single" w:sz="4" w:space="0" w:color="auto"/>
            </w:tcBorders>
            <w:shd w:val="clear" w:color="auto" w:fill="auto"/>
            <w:vAlign w:val="center"/>
          </w:tcPr>
          <w:p w14:paraId="7E7B6DAA" w14:textId="15563E2F"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80.339.734</w:t>
            </w:r>
          </w:p>
        </w:tc>
        <w:tc>
          <w:tcPr>
            <w:tcW w:w="913" w:type="dxa"/>
            <w:gridSpan w:val="2"/>
            <w:tcBorders>
              <w:top w:val="nil"/>
              <w:left w:val="single" w:sz="4" w:space="0" w:color="auto"/>
              <w:bottom w:val="nil"/>
              <w:right w:val="single" w:sz="4" w:space="0" w:color="auto"/>
            </w:tcBorders>
            <w:vAlign w:val="center"/>
          </w:tcPr>
          <w:p w14:paraId="602B1BE0" w14:textId="5CD8A359"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6.791.570</w:t>
            </w:r>
          </w:p>
        </w:tc>
        <w:tc>
          <w:tcPr>
            <w:tcW w:w="850" w:type="dxa"/>
            <w:tcBorders>
              <w:top w:val="nil"/>
              <w:left w:val="single" w:sz="4" w:space="0" w:color="auto"/>
              <w:bottom w:val="nil"/>
              <w:right w:val="single" w:sz="4" w:space="0" w:color="auto"/>
            </w:tcBorders>
            <w:vAlign w:val="center"/>
          </w:tcPr>
          <w:p w14:paraId="70D949CC" w14:textId="4EEE5D90"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36.323.108</w:t>
            </w:r>
          </w:p>
        </w:tc>
        <w:tc>
          <w:tcPr>
            <w:tcW w:w="945" w:type="dxa"/>
            <w:tcBorders>
              <w:top w:val="nil"/>
              <w:left w:val="single" w:sz="4" w:space="0" w:color="auto"/>
              <w:bottom w:val="nil"/>
              <w:right w:val="single" w:sz="4" w:space="0" w:color="auto"/>
            </w:tcBorders>
            <w:vAlign w:val="center"/>
          </w:tcPr>
          <w:p w14:paraId="5AF106C0" w14:textId="6B0615D6"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43.114.678</w:t>
            </w:r>
          </w:p>
        </w:tc>
      </w:tr>
      <w:tr w:rsidR="0000268B" w:rsidRPr="003B10B3" w14:paraId="273A795B" w14:textId="77777777" w:rsidTr="0000268B">
        <w:trPr>
          <w:gridAfter w:val="1"/>
          <w:wAfter w:w="7" w:type="dxa"/>
          <w:trHeight w:val="113"/>
        </w:trPr>
        <w:tc>
          <w:tcPr>
            <w:tcW w:w="504" w:type="dxa"/>
            <w:tcBorders>
              <w:top w:val="nil"/>
              <w:left w:val="single" w:sz="4" w:space="0" w:color="auto"/>
              <w:bottom w:val="nil"/>
              <w:right w:val="nil"/>
            </w:tcBorders>
          </w:tcPr>
          <w:p w14:paraId="7D424096"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D96EA36" w14:textId="3F31D21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1A3DCE8" w14:textId="1BB7FC4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65E681A" w14:textId="58E375A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ECC93A5" w14:textId="58A61EF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094917DB" w14:textId="7916632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424EA39" w14:textId="275FCF0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7D019E66" w14:textId="77777777" w:rsidTr="0000268B">
        <w:trPr>
          <w:gridAfter w:val="1"/>
          <w:wAfter w:w="7" w:type="dxa"/>
          <w:trHeight w:val="113"/>
        </w:trPr>
        <w:tc>
          <w:tcPr>
            <w:tcW w:w="504" w:type="dxa"/>
            <w:tcBorders>
              <w:top w:val="nil"/>
              <w:left w:val="single" w:sz="4" w:space="0" w:color="auto"/>
              <w:bottom w:val="nil"/>
              <w:right w:val="nil"/>
            </w:tcBorders>
          </w:tcPr>
          <w:p w14:paraId="094E5A1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00268B" w:rsidRPr="003B10B3" w:rsidRDefault="0000268B" w:rsidP="0000268B">
            <w:pPr>
              <w:autoSpaceDE w:val="0"/>
              <w:autoSpaceDN w:val="0"/>
              <w:adjustRightInd w:val="0"/>
              <w:ind w:right="42"/>
              <w:jc w:val="both"/>
              <w:rPr>
                <w:rFonts w:ascii="Arial" w:hAnsi="Arial" w:cs="Arial"/>
                <w:sz w:val="14"/>
                <w:szCs w:val="14"/>
              </w:rPr>
            </w:pPr>
            <w:r w:rsidRPr="003B10B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77849C" w14:textId="1806A0C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D274E21" w14:textId="3CF7F88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77ED32AF" w14:textId="49A7CF6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5E0CB1CD" w14:textId="6D906BF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7ACECB1" w14:textId="7B046A2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4795012" w14:textId="16029A6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0A31BA9F" w14:textId="77777777" w:rsidTr="0000268B">
        <w:trPr>
          <w:gridAfter w:val="1"/>
          <w:wAfter w:w="7" w:type="dxa"/>
          <w:trHeight w:val="113"/>
        </w:trPr>
        <w:tc>
          <w:tcPr>
            <w:tcW w:w="504" w:type="dxa"/>
            <w:tcBorders>
              <w:top w:val="nil"/>
              <w:left w:val="single" w:sz="4" w:space="0" w:color="auto"/>
              <w:bottom w:val="nil"/>
              <w:right w:val="nil"/>
            </w:tcBorders>
          </w:tcPr>
          <w:p w14:paraId="4226B14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00268B" w:rsidRPr="003B10B3" w:rsidRDefault="0000268B" w:rsidP="0000268B">
            <w:pPr>
              <w:autoSpaceDE w:val="0"/>
              <w:autoSpaceDN w:val="0"/>
              <w:adjustRightInd w:val="0"/>
              <w:ind w:right="42"/>
              <w:jc w:val="both"/>
              <w:rPr>
                <w:rFonts w:ascii="Arial" w:hAnsi="Arial" w:cs="Arial"/>
                <w:sz w:val="14"/>
                <w:szCs w:val="14"/>
              </w:rPr>
            </w:pPr>
            <w:r w:rsidRPr="003B10B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D98126" w14:textId="0C31BF0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53C48F4" w14:textId="37DAC5E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4C78153" w14:textId="7F5ECC7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44B907F9" w14:textId="6853DEF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0973A57D" w14:textId="6632BAE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34A07192" w14:textId="2E807D0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529FE853" w14:textId="77777777" w:rsidTr="0000268B">
        <w:trPr>
          <w:gridAfter w:val="1"/>
          <w:wAfter w:w="7" w:type="dxa"/>
          <w:trHeight w:val="113"/>
        </w:trPr>
        <w:tc>
          <w:tcPr>
            <w:tcW w:w="504" w:type="dxa"/>
            <w:tcBorders>
              <w:top w:val="nil"/>
              <w:left w:val="single" w:sz="4" w:space="0" w:color="auto"/>
              <w:bottom w:val="nil"/>
              <w:right w:val="nil"/>
            </w:tcBorders>
          </w:tcPr>
          <w:p w14:paraId="30D10B4D"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00268B" w:rsidRPr="003B10B3" w:rsidRDefault="0000268B" w:rsidP="0000268B">
            <w:pPr>
              <w:autoSpaceDE w:val="0"/>
              <w:autoSpaceDN w:val="0"/>
              <w:adjustRightInd w:val="0"/>
              <w:ind w:right="42"/>
              <w:jc w:val="both"/>
              <w:rPr>
                <w:rFonts w:ascii="Arial" w:hAnsi="Arial" w:cs="Arial"/>
                <w:sz w:val="14"/>
                <w:szCs w:val="14"/>
              </w:rPr>
            </w:pPr>
            <w:r w:rsidRPr="003B10B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CF1C13" w14:textId="4F2904D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974FA04" w14:textId="49AB295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7A8419F" w14:textId="1F7DE2F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42960F1E" w14:textId="3EA3244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46ACD4D9" w14:textId="75DC474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788CF500" w14:textId="35ED69B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45640B2" w14:textId="77777777" w:rsidTr="0000268B">
        <w:trPr>
          <w:gridAfter w:val="1"/>
          <w:wAfter w:w="7" w:type="dxa"/>
          <w:trHeight w:val="113"/>
        </w:trPr>
        <w:tc>
          <w:tcPr>
            <w:tcW w:w="504" w:type="dxa"/>
            <w:tcBorders>
              <w:top w:val="nil"/>
              <w:left w:val="single" w:sz="4" w:space="0" w:color="auto"/>
              <w:bottom w:val="nil"/>
              <w:right w:val="nil"/>
            </w:tcBorders>
          </w:tcPr>
          <w:p w14:paraId="5BA0A492"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0A637DA" w14:textId="00773C5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4.148.600</w:t>
            </w:r>
          </w:p>
        </w:tc>
        <w:tc>
          <w:tcPr>
            <w:tcW w:w="890" w:type="dxa"/>
            <w:tcBorders>
              <w:top w:val="nil"/>
              <w:left w:val="single" w:sz="4" w:space="0" w:color="auto"/>
              <w:bottom w:val="nil"/>
              <w:right w:val="single" w:sz="4" w:space="0" w:color="auto"/>
            </w:tcBorders>
            <w:shd w:val="clear" w:color="auto" w:fill="auto"/>
            <w:vAlign w:val="center"/>
          </w:tcPr>
          <w:p w14:paraId="03B95494" w14:textId="38B1AF2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76.191.134</w:t>
            </w:r>
          </w:p>
        </w:tc>
        <w:tc>
          <w:tcPr>
            <w:tcW w:w="994" w:type="dxa"/>
            <w:tcBorders>
              <w:top w:val="nil"/>
              <w:left w:val="single" w:sz="4" w:space="0" w:color="auto"/>
              <w:bottom w:val="nil"/>
              <w:right w:val="single" w:sz="4" w:space="0" w:color="auto"/>
            </w:tcBorders>
            <w:shd w:val="clear" w:color="auto" w:fill="auto"/>
            <w:vAlign w:val="center"/>
          </w:tcPr>
          <w:p w14:paraId="77EE75F3" w14:textId="18D8378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80.339.734</w:t>
            </w:r>
          </w:p>
        </w:tc>
        <w:tc>
          <w:tcPr>
            <w:tcW w:w="913" w:type="dxa"/>
            <w:gridSpan w:val="2"/>
            <w:tcBorders>
              <w:top w:val="nil"/>
              <w:left w:val="single" w:sz="4" w:space="0" w:color="auto"/>
              <w:bottom w:val="nil"/>
              <w:right w:val="single" w:sz="4" w:space="0" w:color="auto"/>
            </w:tcBorders>
            <w:vAlign w:val="center"/>
          </w:tcPr>
          <w:p w14:paraId="122FDBDB" w14:textId="0BCE3E9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6.791.570</w:t>
            </w:r>
          </w:p>
        </w:tc>
        <w:tc>
          <w:tcPr>
            <w:tcW w:w="850" w:type="dxa"/>
            <w:tcBorders>
              <w:top w:val="nil"/>
              <w:left w:val="single" w:sz="4" w:space="0" w:color="auto"/>
              <w:bottom w:val="nil"/>
              <w:right w:val="single" w:sz="4" w:space="0" w:color="auto"/>
            </w:tcBorders>
            <w:vAlign w:val="center"/>
          </w:tcPr>
          <w:p w14:paraId="51121C6D" w14:textId="570319E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36.323.108</w:t>
            </w:r>
          </w:p>
        </w:tc>
        <w:tc>
          <w:tcPr>
            <w:tcW w:w="945" w:type="dxa"/>
            <w:tcBorders>
              <w:top w:val="nil"/>
              <w:left w:val="single" w:sz="4" w:space="0" w:color="auto"/>
              <w:bottom w:val="nil"/>
              <w:right w:val="single" w:sz="4" w:space="0" w:color="auto"/>
            </w:tcBorders>
            <w:vAlign w:val="center"/>
          </w:tcPr>
          <w:p w14:paraId="3ED96075" w14:textId="2D17582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43.114.678</w:t>
            </w:r>
          </w:p>
        </w:tc>
      </w:tr>
      <w:tr w:rsidR="0000268B" w:rsidRPr="003B10B3" w14:paraId="6DE40FB7" w14:textId="77777777" w:rsidTr="0000268B">
        <w:trPr>
          <w:gridAfter w:val="1"/>
          <w:wAfter w:w="7" w:type="dxa"/>
          <w:trHeight w:val="113"/>
        </w:trPr>
        <w:tc>
          <w:tcPr>
            <w:tcW w:w="504" w:type="dxa"/>
            <w:tcBorders>
              <w:top w:val="nil"/>
              <w:left w:val="single" w:sz="4" w:space="0" w:color="auto"/>
              <w:bottom w:val="nil"/>
              <w:right w:val="nil"/>
            </w:tcBorders>
          </w:tcPr>
          <w:p w14:paraId="6BFCBE7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A23E4C" w14:textId="029CF86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3.940.209</w:t>
            </w:r>
          </w:p>
        </w:tc>
        <w:tc>
          <w:tcPr>
            <w:tcW w:w="890" w:type="dxa"/>
            <w:tcBorders>
              <w:top w:val="nil"/>
              <w:left w:val="single" w:sz="4" w:space="0" w:color="auto"/>
              <w:bottom w:val="nil"/>
              <w:right w:val="single" w:sz="4" w:space="0" w:color="auto"/>
            </w:tcBorders>
            <w:shd w:val="clear" w:color="auto" w:fill="auto"/>
            <w:vAlign w:val="center"/>
          </w:tcPr>
          <w:p w14:paraId="4F3CAA6C" w14:textId="6A67506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44.026.814</w:t>
            </w:r>
          </w:p>
        </w:tc>
        <w:tc>
          <w:tcPr>
            <w:tcW w:w="994" w:type="dxa"/>
            <w:tcBorders>
              <w:top w:val="nil"/>
              <w:left w:val="single" w:sz="4" w:space="0" w:color="auto"/>
              <w:bottom w:val="nil"/>
              <w:right w:val="single" w:sz="4" w:space="0" w:color="auto"/>
            </w:tcBorders>
            <w:shd w:val="clear" w:color="auto" w:fill="auto"/>
            <w:vAlign w:val="center"/>
          </w:tcPr>
          <w:p w14:paraId="6562CFA4" w14:textId="52FE0FF9"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47.967.023</w:t>
            </w:r>
          </w:p>
        </w:tc>
        <w:tc>
          <w:tcPr>
            <w:tcW w:w="913" w:type="dxa"/>
            <w:gridSpan w:val="2"/>
            <w:tcBorders>
              <w:top w:val="nil"/>
              <w:left w:val="single" w:sz="4" w:space="0" w:color="auto"/>
              <w:bottom w:val="nil"/>
              <w:right w:val="single" w:sz="4" w:space="0" w:color="auto"/>
            </w:tcBorders>
            <w:vAlign w:val="center"/>
          </w:tcPr>
          <w:p w14:paraId="1AC4C1B0" w14:textId="6DB5F08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6.008.091</w:t>
            </w:r>
          </w:p>
        </w:tc>
        <w:tc>
          <w:tcPr>
            <w:tcW w:w="850" w:type="dxa"/>
            <w:tcBorders>
              <w:top w:val="nil"/>
              <w:left w:val="single" w:sz="4" w:space="0" w:color="auto"/>
              <w:bottom w:val="nil"/>
              <w:right w:val="single" w:sz="4" w:space="0" w:color="auto"/>
            </w:tcBorders>
            <w:vAlign w:val="center"/>
          </w:tcPr>
          <w:p w14:paraId="09474120" w14:textId="102A350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24.685.688</w:t>
            </w:r>
          </w:p>
        </w:tc>
        <w:tc>
          <w:tcPr>
            <w:tcW w:w="945" w:type="dxa"/>
            <w:tcBorders>
              <w:top w:val="nil"/>
              <w:left w:val="single" w:sz="4" w:space="0" w:color="auto"/>
              <w:bottom w:val="nil"/>
              <w:right w:val="single" w:sz="4" w:space="0" w:color="auto"/>
            </w:tcBorders>
            <w:vAlign w:val="center"/>
          </w:tcPr>
          <w:p w14:paraId="0D9A2758" w14:textId="0252159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30.693.779</w:t>
            </w:r>
          </w:p>
        </w:tc>
      </w:tr>
      <w:tr w:rsidR="0000268B" w:rsidRPr="003B10B3" w14:paraId="2D5C1C5E" w14:textId="77777777" w:rsidTr="0000268B">
        <w:trPr>
          <w:gridAfter w:val="1"/>
          <w:wAfter w:w="7" w:type="dxa"/>
          <w:trHeight w:val="113"/>
        </w:trPr>
        <w:tc>
          <w:tcPr>
            <w:tcW w:w="504" w:type="dxa"/>
            <w:tcBorders>
              <w:top w:val="nil"/>
              <w:left w:val="single" w:sz="4" w:space="0" w:color="auto"/>
              <w:bottom w:val="nil"/>
              <w:right w:val="nil"/>
            </w:tcBorders>
          </w:tcPr>
          <w:p w14:paraId="613BDAE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88AEEF" w14:textId="52DC189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3.289.226</w:t>
            </w:r>
          </w:p>
        </w:tc>
        <w:tc>
          <w:tcPr>
            <w:tcW w:w="890" w:type="dxa"/>
            <w:tcBorders>
              <w:top w:val="nil"/>
              <w:left w:val="single" w:sz="4" w:space="0" w:color="auto"/>
              <w:bottom w:val="nil"/>
              <w:right w:val="single" w:sz="4" w:space="0" w:color="auto"/>
            </w:tcBorders>
            <w:shd w:val="clear" w:color="auto" w:fill="auto"/>
            <w:vAlign w:val="center"/>
          </w:tcPr>
          <w:p w14:paraId="29ABCE28" w14:textId="79C3E0C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18.957.386</w:t>
            </w:r>
          </w:p>
        </w:tc>
        <w:tc>
          <w:tcPr>
            <w:tcW w:w="994" w:type="dxa"/>
            <w:tcBorders>
              <w:top w:val="nil"/>
              <w:left w:val="single" w:sz="4" w:space="0" w:color="auto"/>
              <w:bottom w:val="nil"/>
              <w:right w:val="single" w:sz="4" w:space="0" w:color="auto"/>
            </w:tcBorders>
            <w:shd w:val="clear" w:color="auto" w:fill="auto"/>
            <w:vAlign w:val="center"/>
          </w:tcPr>
          <w:p w14:paraId="3F10AB60" w14:textId="0AE4250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22.246.612</w:t>
            </w:r>
          </w:p>
        </w:tc>
        <w:tc>
          <w:tcPr>
            <w:tcW w:w="913" w:type="dxa"/>
            <w:gridSpan w:val="2"/>
            <w:tcBorders>
              <w:top w:val="nil"/>
              <w:left w:val="single" w:sz="4" w:space="0" w:color="auto"/>
              <w:bottom w:val="nil"/>
              <w:right w:val="single" w:sz="4" w:space="0" w:color="auto"/>
            </w:tcBorders>
            <w:vAlign w:val="center"/>
          </w:tcPr>
          <w:p w14:paraId="7D8B495A" w14:textId="25F3C9D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2.615.887</w:t>
            </w:r>
          </w:p>
        </w:tc>
        <w:tc>
          <w:tcPr>
            <w:tcW w:w="850" w:type="dxa"/>
            <w:tcBorders>
              <w:top w:val="nil"/>
              <w:left w:val="single" w:sz="4" w:space="0" w:color="auto"/>
              <w:bottom w:val="nil"/>
              <w:right w:val="single" w:sz="4" w:space="0" w:color="auto"/>
            </w:tcBorders>
            <w:vAlign w:val="center"/>
          </w:tcPr>
          <w:p w14:paraId="638A0CD6" w14:textId="7538711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10.981.608</w:t>
            </w:r>
          </w:p>
        </w:tc>
        <w:tc>
          <w:tcPr>
            <w:tcW w:w="945" w:type="dxa"/>
            <w:tcBorders>
              <w:top w:val="nil"/>
              <w:left w:val="single" w:sz="4" w:space="0" w:color="auto"/>
              <w:bottom w:val="nil"/>
              <w:right w:val="single" w:sz="4" w:space="0" w:color="auto"/>
            </w:tcBorders>
            <w:vAlign w:val="center"/>
          </w:tcPr>
          <w:p w14:paraId="421B536C" w14:textId="6837DB1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13.597.495</w:t>
            </w:r>
          </w:p>
        </w:tc>
      </w:tr>
      <w:tr w:rsidR="0000268B" w:rsidRPr="003B10B3" w14:paraId="4EB168CE" w14:textId="77777777" w:rsidTr="0000268B">
        <w:trPr>
          <w:gridAfter w:val="1"/>
          <w:wAfter w:w="7" w:type="dxa"/>
          <w:trHeight w:val="113"/>
        </w:trPr>
        <w:tc>
          <w:tcPr>
            <w:tcW w:w="504" w:type="dxa"/>
            <w:tcBorders>
              <w:top w:val="nil"/>
              <w:left w:val="single" w:sz="4" w:space="0" w:color="auto"/>
              <w:bottom w:val="nil"/>
              <w:right w:val="nil"/>
            </w:tcBorders>
          </w:tcPr>
          <w:p w14:paraId="41B91C96"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491F13D" w14:textId="7CC038A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650.983</w:t>
            </w:r>
          </w:p>
        </w:tc>
        <w:tc>
          <w:tcPr>
            <w:tcW w:w="890" w:type="dxa"/>
            <w:tcBorders>
              <w:top w:val="nil"/>
              <w:left w:val="single" w:sz="4" w:space="0" w:color="auto"/>
              <w:bottom w:val="nil"/>
              <w:right w:val="single" w:sz="4" w:space="0" w:color="auto"/>
            </w:tcBorders>
            <w:shd w:val="clear" w:color="auto" w:fill="auto"/>
            <w:vAlign w:val="center"/>
          </w:tcPr>
          <w:p w14:paraId="2DE08E13" w14:textId="0B227E6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25.069.428</w:t>
            </w:r>
          </w:p>
        </w:tc>
        <w:tc>
          <w:tcPr>
            <w:tcW w:w="994" w:type="dxa"/>
            <w:tcBorders>
              <w:top w:val="nil"/>
              <w:left w:val="single" w:sz="4" w:space="0" w:color="auto"/>
              <w:bottom w:val="nil"/>
              <w:right w:val="single" w:sz="4" w:space="0" w:color="auto"/>
            </w:tcBorders>
            <w:shd w:val="clear" w:color="auto" w:fill="auto"/>
            <w:vAlign w:val="center"/>
          </w:tcPr>
          <w:p w14:paraId="1AB72B5F" w14:textId="4B3DB40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25.720.411</w:t>
            </w:r>
          </w:p>
        </w:tc>
        <w:tc>
          <w:tcPr>
            <w:tcW w:w="913" w:type="dxa"/>
            <w:gridSpan w:val="2"/>
            <w:tcBorders>
              <w:top w:val="nil"/>
              <w:left w:val="single" w:sz="4" w:space="0" w:color="auto"/>
              <w:bottom w:val="nil"/>
              <w:right w:val="single" w:sz="4" w:space="0" w:color="auto"/>
            </w:tcBorders>
            <w:vAlign w:val="center"/>
          </w:tcPr>
          <w:p w14:paraId="0007A565" w14:textId="3078736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3.392.204</w:t>
            </w:r>
          </w:p>
        </w:tc>
        <w:tc>
          <w:tcPr>
            <w:tcW w:w="850" w:type="dxa"/>
            <w:tcBorders>
              <w:top w:val="nil"/>
              <w:left w:val="single" w:sz="4" w:space="0" w:color="auto"/>
              <w:bottom w:val="nil"/>
              <w:right w:val="single" w:sz="4" w:space="0" w:color="auto"/>
            </w:tcBorders>
            <w:vAlign w:val="center"/>
          </w:tcPr>
          <w:p w14:paraId="4060CAEA" w14:textId="0F1FFB6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13.704.080</w:t>
            </w:r>
          </w:p>
        </w:tc>
        <w:tc>
          <w:tcPr>
            <w:tcW w:w="945" w:type="dxa"/>
            <w:tcBorders>
              <w:top w:val="nil"/>
              <w:left w:val="single" w:sz="4" w:space="0" w:color="auto"/>
              <w:bottom w:val="nil"/>
              <w:right w:val="single" w:sz="4" w:space="0" w:color="auto"/>
            </w:tcBorders>
            <w:vAlign w:val="center"/>
          </w:tcPr>
          <w:p w14:paraId="5C5547D4" w14:textId="6EF0A4D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17.096.284</w:t>
            </w:r>
          </w:p>
        </w:tc>
      </w:tr>
      <w:tr w:rsidR="0000268B" w:rsidRPr="003B10B3" w14:paraId="4D1E9872" w14:textId="77777777" w:rsidTr="0000268B">
        <w:trPr>
          <w:gridAfter w:val="1"/>
          <w:wAfter w:w="7" w:type="dxa"/>
          <w:trHeight w:val="113"/>
        </w:trPr>
        <w:tc>
          <w:tcPr>
            <w:tcW w:w="504" w:type="dxa"/>
            <w:tcBorders>
              <w:top w:val="nil"/>
              <w:left w:val="single" w:sz="4" w:space="0" w:color="auto"/>
              <w:bottom w:val="nil"/>
              <w:right w:val="nil"/>
            </w:tcBorders>
          </w:tcPr>
          <w:p w14:paraId="070E8A0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4D71054" w14:textId="6BC6BB2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208.391</w:t>
            </w:r>
          </w:p>
        </w:tc>
        <w:tc>
          <w:tcPr>
            <w:tcW w:w="890" w:type="dxa"/>
            <w:tcBorders>
              <w:top w:val="nil"/>
              <w:left w:val="single" w:sz="4" w:space="0" w:color="auto"/>
              <w:bottom w:val="nil"/>
              <w:right w:val="single" w:sz="4" w:space="0" w:color="auto"/>
            </w:tcBorders>
            <w:shd w:val="clear" w:color="auto" w:fill="auto"/>
            <w:vAlign w:val="center"/>
          </w:tcPr>
          <w:p w14:paraId="199A2010" w14:textId="5B39DF9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32.164.320</w:t>
            </w:r>
          </w:p>
        </w:tc>
        <w:tc>
          <w:tcPr>
            <w:tcW w:w="994" w:type="dxa"/>
            <w:tcBorders>
              <w:top w:val="nil"/>
              <w:left w:val="single" w:sz="4" w:space="0" w:color="auto"/>
              <w:bottom w:val="nil"/>
              <w:right w:val="single" w:sz="4" w:space="0" w:color="auto"/>
            </w:tcBorders>
            <w:shd w:val="clear" w:color="auto" w:fill="auto"/>
            <w:vAlign w:val="center"/>
          </w:tcPr>
          <w:p w14:paraId="48CCCC78" w14:textId="3BA51C8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32.372.711</w:t>
            </w:r>
          </w:p>
        </w:tc>
        <w:tc>
          <w:tcPr>
            <w:tcW w:w="913" w:type="dxa"/>
            <w:gridSpan w:val="2"/>
            <w:tcBorders>
              <w:top w:val="nil"/>
              <w:left w:val="single" w:sz="4" w:space="0" w:color="auto"/>
              <w:bottom w:val="nil"/>
              <w:right w:val="single" w:sz="4" w:space="0" w:color="auto"/>
            </w:tcBorders>
            <w:vAlign w:val="center"/>
          </w:tcPr>
          <w:p w14:paraId="73CCFC72" w14:textId="4849870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783.479</w:t>
            </w:r>
          </w:p>
        </w:tc>
        <w:tc>
          <w:tcPr>
            <w:tcW w:w="850" w:type="dxa"/>
            <w:tcBorders>
              <w:top w:val="nil"/>
              <w:left w:val="single" w:sz="4" w:space="0" w:color="auto"/>
              <w:bottom w:val="nil"/>
              <w:right w:val="single" w:sz="4" w:space="0" w:color="auto"/>
            </w:tcBorders>
            <w:vAlign w:val="center"/>
          </w:tcPr>
          <w:p w14:paraId="19FD8DFD" w14:textId="5F28E66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11.637.420</w:t>
            </w:r>
          </w:p>
        </w:tc>
        <w:tc>
          <w:tcPr>
            <w:tcW w:w="945" w:type="dxa"/>
            <w:tcBorders>
              <w:top w:val="nil"/>
              <w:left w:val="single" w:sz="4" w:space="0" w:color="auto"/>
              <w:bottom w:val="nil"/>
              <w:right w:val="single" w:sz="4" w:space="0" w:color="auto"/>
            </w:tcBorders>
            <w:vAlign w:val="center"/>
          </w:tcPr>
          <w:p w14:paraId="2F3CDE08" w14:textId="563BB48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12.420.899</w:t>
            </w:r>
          </w:p>
        </w:tc>
      </w:tr>
      <w:tr w:rsidR="0000268B" w:rsidRPr="003B10B3" w14:paraId="07FB9F2E" w14:textId="77777777" w:rsidTr="0000268B">
        <w:trPr>
          <w:gridAfter w:val="1"/>
          <w:wAfter w:w="7" w:type="dxa"/>
          <w:trHeight w:val="113"/>
        </w:trPr>
        <w:tc>
          <w:tcPr>
            <w:tcW w:w="504" w:type="dxa"/>
            <w:tcBorders>
              <w:top w:val="nil"/>
              <w:left w:val="single" w:sz="4" w:space="0" w:color="auto"/>
              <w:bottom w:val="nil"/>
              <w:right w:val="nil"/>
            </w:tcBorders>
          </w:tcPr>
          <w:p w14:paraId="29CB287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927CB30" w14:textId="666A345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6AAD78B" w14:textId="7AB8E1A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31BA093" w14:textId="030E304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35EC0045" w14:textId="7384EC8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9D31AE1" w14:textId="768B908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72BAEBF9" w14:textId="553B2AD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4B79076" w14:textId="77777777" w:rsidTr="0000268B">
        <w:trPr>
          <w:gridAfter w:val="1"/>
          <w:wAfter w:w="7" w:type="dxa"/>
          <w:trHeight w:val="113"/>
        </w:trPr>
        <w:tc>
          <w:tcPr>
            <w:tcW w:w="504" w:type="dxa"/>
            <w:tcBorders>
              <w:top w:val="nil"/>
              <w:left w:val="single" w:sz="4" w:space="0" w:color="auto"/>
              <w:bottom w:val="nil"/>
              <w:right w:val="nil"/>
            </w:tcBorders>
          </w:tcPr>
          <w:p w14:paraId="5B165497"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B2EF1B2" w14:textId="080464B6"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352.196.636</w:t>
            </w:r>
          </w:p>
        </w:tc>
        <w:tc>
          <w:tcPr>
            <w:tcW w:w="890" w:type="dxa"/>
            <w:tcBorders>
              <w:top w:val="nil"/>
              <w:left w:val="single" w:sz="4" w:space="0" w:color="auto"/>
              <w:bottom w:val="nil"/>
              <w:right w:val="single" w:sz="4" w:space="0" w:color="auto"/>
            </w:tcBorders>
            <w:shd w:val="clear" w:color="auto" w:fill="auto"/>
            <w:vAlign w:val="center"/>
          </w:tcPr>
          <w:p w14:paraId="32FB1F7E" w14:textId="72162BED"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31.744.269</w:t>
            </w:r>
          </w:p>
        </w:tc>
        <w:tc>
          <w:tcPr>
            <w:tcW w:w="994" w:type="dxa"/>
            <w:tcBorders>
              <w:top w:val="nil"/>
              <w:left w:val="single" w:sz="4" w:space="0" w:color="auto"/>
              <w:bottom w:val="nil"/>
              <w:right w:val="single" w:sz="4" w:space="0" w:color="auto"/>
            </w:tcBorders>
            <w:shd w:val="clear" w:color="auto" w:fill="auto"/>
            <w:vAlign w:val="center"/>
          </w:tcPr>
          <w:p w14:paraId="66F3F8D7" w14:textId="165CFE2B"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383.940.905</w:t>
            </w:r>
          </w:p>
        </w:tc>
        <w:tc>
          <w:tcPr>
            <w:tcW w:w="913" w:type="dxa"/>
            <w:gridSpan w:val="2"/>
            <w:tcBorders>
              <w:top w:val="nil"/>
              <w:left w:val="single" w:sz="4" w:space="0" w:color="auto"/>
              <w:bottom w:val="nil"/>
              <w:right w:val="single" w:sz="4" w:space="0" w:color="auto"/>
            </w:tcBorders>
            <w:vAlign w:val="center"/>
          </w:tcPr>
          <w:p w14:paraId="389E48AA" w14:textId="1ECDAB93"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212.949.509</w:t>
            </w:r>
          </w:p>
        </w:tc>
        <w:tc>
          <w:tcPr>
            <w:tcW w:w="850" w:type="dxa"/>
            <w:tcBorders>
              <w:top w:val="nil"/>
              <w:left w:val="single" w:sz="4" w:space="0" w:color="auto"/>
              <w:bottom w:val="nil"/>
              <w:right w:val="single" w:sz="4" w:space="0" w:color="auto"/>
            </w:tcBorders>
            <w:vAlign w:val="center"/>
          </w:tcPr>
          <w:p w14:paraId="2B568590" w14:textId="3BB7AC2D"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11.710.850</w:t>
            </w:r>
          </w:p>
        </w:tc>
        <w:tc>
          <w:tcPr>
            <w:tcW w:w="945" w:type="dxa"/>
            <w:tcBorders>
              <w:top w:val="nil"/>
              <w:left w:val="single" w:sz="4" w:space="0" w:color="auto"/>
              <w:bottom w:val="nil"/>
              <w:right w:val="single" w:sz="4" w:space="0" w:color="auto"/>
            </w:tcBorders>
            <w:vAlign w:val="center"/>
          </w:tcPr>
          <w:p w14:paraId="314EBD0E" w14:textId="2A0B7196"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224.660.359</w:t>
            </w:r>
          </w:p>
        </w:tc>
      </w:tr>
      <w:tr w:rsidR="0000268B" w:rsidRPr="003B10B3" w14:paraId="2EC91EA5" w14:textId="77777777" w:rsidTr="0000268B">
        <w:trPr>
          <w:gridAfter w:val="1"/>
          <w:wAfter w:w="7" w:type="dxa"/>
          <w:trHeight w:val="113"/>
        </w:trPr>
        <w:tc>
          <w:tcPr>
            <w:tcW w:w="504" w:type="dxa"/>
            <w:tcBorders>
              <w:top w:val="nil"/>
              <w:left w:val="single" w:sz="4" w:space="0" w:color="auto"/>
              <w:bottom w:val="nil"/>
              <w:right w:val="nil"/>
            </w:tcBorders>
          </w:tcPr>
          <w:p w14:paraId="012DD88F"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3FF64A32" w14:textId="319B1545"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21.736.616</w:t>
            </w:r>
          </w:p>
        </w:tc>
        <w:tc>
          <w:tcPr>
            <w:tcW w:w="890" w:type="dxa"/>
            <w:tcBorders>
              <w:top w:val="nil"/>
              <w:left w:val="single" w:sz="4" w:space="0" w:color="auto"/>
              <w:bottom w:val="nil"/>
              <w:right w:val="single" w:sz="4" w:space="0" w:color="auto"/>
            </w:tcBorders>
            <w:shd w:val="clear" w:color="auto" w:fill="auto"/>
            <w:vAlign w:val="center"/>
          </w:tcPr>
          <w:p w14:paraId="66892B04" w14:textId="02AA135B"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12.962.828</w:t>
            </w:r>
          </w:p>
        </w:tc>
        <w:tc>
          <w:tcPr>
            <w:tcW w:w="994" w:type="dxa"/>
            <w:tcBorders>
              <w:top w:val="nil"/>
              <w:left w:val="single" w:sz="4" w:space="0" w:color="auto"/>
              <w:bottom w:val="nil"/>
              <w:right w:val="single" w:sz="4" w:space="0" w:color="auto"/>
            </w:tcBorders>
            <w:shd w:val="clear" w:color="auto" w:fill="auto"/>
            <w:vAlign w:val="center"/>
          </w:tcPr>
          <w:p w14:paraId="374423E7" w14:textId="4BD971BA"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34.699.444</w:t>
            </w:r>
          </w:p>
        </w:tc>
        <w:tc>
          <w:tcPr>
            <w:tcW w:w="913" w:type="dxa"/>
            <w:gridSpan w:val="2"/>
            <w:tcBorders>
              <w:top w:val="nil"/>
              <w:left w:val="single" w:sz="4" w:space="0" w:color="auto"/>
              <w:bottom w:val="nil"/>
              <w:right w:val="single" w:sz="4" w:space="0" w:color="auto"/>
            </w:tcBorders>
            <w:vAlign w:val="center"/>
          </w:tcPr>
          <w:p w14:paraId="4C221A87" w14:textId="7806C01C"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19.747.744</w:t>
            </w:r>
          </w:p>
        </w:tc>
        <w:tc>
          <w:tcPr>
            <w:tcW w:w="850" w:type="dxa"/>
            <w:tcBorders>
              <w:top w:val="nil"/>
              <w:left w:val="single" w:sz="4" w:space="0" w:color="auto"/>
              <w:bottom w:val="nil"/>
              <w:right w:val="single" w:sz="4" w:space="0" w:color="auto"/>
            </w:tcBorders>
            <w:vAlign w:val="center"/>
          </w:tcPr>
          <w:p w14:paraId="53607D11" w14:textId="7737BA2B"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6.534.762</w:t>
            </w:r>
          </w:p>
        </w:tc>
        <w:tc>
          <w:tcPr>
            <w:tcW w:w="945" w:type="dxa"/>
            <w:tcBorders>
              <w:top w:val="nil"/>
              <w:left w:val="single" w:sz="4" w:space="0" w:color="auto"/>
              <w:bottom w:val="nil"/>
              <w:right w:val="single" w:sz="4" w:space="0" w:color="auto"/>
            </w:tcBorders>
            <w:vAlign w:val="center"/>
          </w:tcPr>
          <w:p w14:paraId="37AACEB7" w14:textId="56BCC281"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26.282.506</w:t>
            </w:r>
          </w:p>
        </w:tc>
      </w:tr>
      <w:tr w:rsidR="0000268B" w:rsidRPr="003B10B3" w14:paraId="3859C2B7" w14:textId="77777777" w:rsidTr="0000268B">
        <w:trPr>
          <w:gridAfter w:val="1"/>
          <w:wAfter w:w="7" w:type="dxa"/>
          <w:trHeight w:val="113"/>
        </w:trPr>
        <w:tc>
          <w:tcPr>
            <w:tcW w:w="504" w:type="dxa"/>
            <w:tcBorders>
              <w:top w:val="nil"/>
              <w:left w:val="single" w:sz="4" w:space="0" w:color="auto"/>
              <w:bottom w:val="nil"/>
              <w:right w:val="nil"/>
            </w:tcBorders>
          </w:tcPr>
          <w:p w14:paraId="74A9637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 xml:space="preserve">Müşteri Fon </w:t>
            </w:r>
            <w:proofErr w:type="gramStart"/>
            <w:r w:rsidRPr="003B10B3">
              <w:rPr>
                <w:rFonts w:ascii="Arial" w:hAnsi="Arial" w:cs="Arial"/>
                <w:sz w:val="14"/>
                <w:szCs w:val="14"/>
              </w:rPr>
              <w:t>Ve</w:t>
            </w:r>
            <w:proofErr w:type="gramEnd"/>
            <w:r w:rsidRPr="003B10B3">
              <w:rPr>
                <w:rFonts w:ascii="Arial" w:hAnsi="Arial" w:cs="Arial"/>
                <w:sz w:val="14"/>
                <w:szCs w:val="14"/>
              </w:rPr>
              <w:t xml:space="preserve"> Portföy Mevcutları</w:t>
            </w:r>
          </w:p>
        </w:tc>
        <w:tc>
          <w:tcPr>
            <w:tcW w:w="709" w:type="dxa"/>
            <w:tcBorders>
              <w:top w:val="nil"/>
              <w:left w:val="single" w:sz="4" w:space="0" w:color="auto"/>
              <w:bottom w:val="nil"/>
              <w:right w:val="single" w:sz="4" w:space="0" w:color="auto"/>
            </w:tcBorders>
            <w:vAlign w:val="center"/>
          </w:tcPr>
          <w:p w14:paraId="740E8F7C"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DA38014" w14:textId="6AB86DFC"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4757F2B" w14:textId="186D459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A9C70DC" w14:textId="5E7AF75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7EA27266" w14:textId="6EF8801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90BA206" w14:textId="25B382A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0E539A79" w14:textId="1E81EE1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4F098CFA" w14:textId="77777777" w:rsidTr="0000268B">
        <w:trPr>
          <w:gridAfter w:val="1"/>
          <w:wAfter w:w="7" w:type="dxa"/>
          <w:trHeight w:val="113"/>
        </w:trPr>
        <w:tc>
          <w:tcPr>
            <w:tcW w:w="504" w:type="dxa"/>
            <w:tcBorders>
              <w:top w:val="nil"/>
              <w:left w:val="single" w:sz="4" w:space="0" w:color="auto"/>
              <w:bottom w:val="nil"/>
              <w:right w:val="nil"/>
            </w:tcBorders>
          </w:tcPr>
          <w:p w14:paraId="668FA72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A8C913" w14:textId="571A07B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11.306.037</w:t>
            </w:r>
          </w:p>
        </w:tc>
        <w:tc>
          <w:tcPr>
            <w:tcW w:w="890" w:type="dxa"/>
            <w:tcBorders>
              <w:top w:val="nil"/>
              <w:left w:val="single" w:sz="4" w:space="0" w:color="auto"/>
              <w:bottom w:val="nil"/>
              <w:right w:val="single" w:sz="4" w:space="0" w:color="auto"/>
            </w:tcBorders>
            <w:shd w:val="clear" w:color="auto" w:fill="auto"/>
            <w:vAlign w:val="center"/>
          </w:tcPr>
          <w:p w14:paraId="6236A3A9" w14:textId="1129CF1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19.861</w:t>
            </w:r>
          </w:p>
        </w:tc>
        <w:tc>
          <w:tcPr>
            <w:tcW w:w="994" w:type="dxa"/>
            <w:tcBorders>
              <w:top w:val="nil"/>
              <w:left w:val="single" w:sz="4" w:space="0" w:color="auto"/>
              <w:bottom w:val="nil"/>
              <w:right w:val="single" w:sz="4" w:space="0" w:color="auto"/>
            </w:tcBorders>
            <w:shd w:val="clear" w:color="auto" w:fill="auto"/>
            <w:vAlign w:val="center"/>
          </w:tcPr>
          <w:p w14:paraId="6531685A" w14:textId="55C9483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11.325.898</w:t>
            </w:r>
          </w:p>
        </w:tc>
        <w:tc>
          <w:tcPr>
            <w:tcW w:w="913" w:type="dxa"/>
            <w:gridSpan w:val="2"/>
            <w:tcBorders>
              <w:top w:val="nil"/>
              <w:left w:val="single" w:sz="4" w:space="0" w:color="auto"/>
              <w:bottom w:val="nil"/>
              <w:right w:val="single" w:sz="4" w:space="0" w:color="auto"/>
            </w:tcBorders>
            <w:vAlign w:val="center"/>
          </w:tcPr>
          <w:p w14:paraId="337D3C5B" w14:textId="553736C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13.531.024</w:t>
            </w:r>
          </w:p>
        </w:tc>
        <w:tc>
          <w:tcPr>
            <w:tcW w:w="850" w:type="dxa"/>
            <w:tcBorders>
              <w:top w:val="nil"/>
              <w:left w:val="single" w:sz="4" w:space="0" w:color="auto"/>
              <w:bottom w:val="nil"/>
              <w:right w:val="single" w:sz="4" w:space="0" w:color="auto"/>
            </w:tcBorders>
            <w:vAlign w:val="center"/>
          </w:tcPr>
          <w:p w14:paraId="66814BF8" w14:textId="727238C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7.938</w:t>
            </w:r>
          </w:p>
        </w:tc>
        <w:tc>
          <w:tcPr>
            <w:tcW w:w="945" w:type="dxa"/>
            <w:tcBorders>
              <w:top w:val="nil"/>
              <w:left w:val="single" w:sz="4" w:space="0" w:color="auto"/>
              <w:bottom w:val="nil"/>
              <w:right w:val="single" w:sz="4" w:space="0" w:color="auto"/>
            </w:tcBorders>
            <w:vAlign w:val="center"/>
          </w:tcPr>
          <w:p w14:paraId="094C4BEE" w14:textId="21E73F4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13.538.962</w:t>
            </w:r>
          </w:p>
        </w:tc>
      </w:tr>
      <w:tr w:rsidR="0000268B" w:rsidRPr="003B10B3" w14:paraId="08536AF8" w14:textId="77777777" w:rsidTr="0000268B">
        <w:trPr>
          <w:gridAfter w:val="1"/>
          <w:wAfter w:w="7" w:type="dxa"/>
          <w:trHeight w:val="113"/>
        </w:trPr>
        <w:tc>
          <w:tcPr>
            <w:tcW w:w="504" w:type="dxa"/>
            <w:tcBorders>
              <w:top w:val="nil"/>
              <w:left w:val="single" w:sz="4" w:space="0" w:color="auto"/>
              <w:bottom w:val="nil"/>
              <w:right w:val="nil"/>
            </w:tcBorders>
          </w:tcPr>
          <w:p w14:paraId="3C72306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7ECD0B" w14:textId="0B3897A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4.392.782</w:t>
            </w:r>
          </w:p>
        </w:tc>
        <w:tc>
          <w:tcPr>
            <w:tcW w:w="890" w:type="dxa"/>
            <w:tcBorders>
              <w:top w:val="nil"/>
              <w:left w:val="single" w:sz="4" w:space="0" w:color="auto"/>
              <w:bottom w:val="nil"/>
              <w:right w:val="single" w:sz="4" w:space="0" w:color="auto"/>
            </w:tcBorders>
            <w:shd w:val="clear" w:color="auto" w:fill="auto"/>
            <w:vAlign w:val="center"/>
          </w:tcPr>
          <w:p w14:paraId="768CD41E" w14:textId="316BD53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951.593</w:t>
            </w:r>
          </w:p>
        </w:tc>
        <w:tc>
          <w:tcPr>
            <w:tcW w:w="994" w:type="dxa"/>
            <w:tcBorders>
              <w:top w:val="nil"/>
              <w:left w:val="single" w:sz="4" w:space="0" w:color="auto"/>
              <w:bottom w:val="nil"/>
              <w:right w:val="single" w:sz="4" w:space="0" w:color="auto"/>
            </w:tcBorders>
            <w:shd w:val="clear" w:color="auto" w:fill="auto"/>
            <w:vAlign w:val="center"/>
          </w:tcPr>
          <w:p w14:paraId="13B27AC9" w14:textId="65BB843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5.344.375</w:t>
            </w:r>
          </w:p>
        </w:tc>
        <w:tc>
          <w:tcPr>
            <w:tcW w:w="913" w:type="dxa"/>
            <w:gridSpan w:val="2"/>
            <w:tcBorders>
              <w:top w:val="nil"/>
              <w:left w:val="single" w:sz="4" w:space="0" w:color="auto"/>
              <w:bottom w:val="nil"/>
              <w:right w:val="single" w:sz="4" w:space="0" w:color="auto"/>
            </w:tcBorders>
            <w:vAlign w:val="center"/>
          </w:tcPr>
          <w:p w14:paraId="411D3C79" w14:textId="6EE69C0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1.791.497</w:t>
            </w:r>
          </w:p>
        </w:tc>
        <w:tc>
          <w:tcPr>
            <w:tcW w:w="850" w:type="dxa"/>
            <w:tcBorders>
              <w:top w:val="nil"/>
              <w:left w:val="single" w:sz="4" w:space="0" w:color="auto"/>
              <w:bottom w:val="nil"/>
              <w:right w:val="single" w:sz="4" w:space="0" w:color="auto"/>
            </w:tcBorders>
            <w:vAlign w:val="center"/>
          </w:tcPr>
          <w:p w14:paraId="19A5C46D" w14:textId="3C0377D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189.947</w:t>
            </w:r>
          </w:p>
        </w:tc>
        <w:tc>
          <w:tcPr>
            <w:tcW w:w="945" w:type="dxa"/>
            <w:tcBorders>
              <w:top w:val="nil"/>
              <w:left w:val="single" w:sz="4" w:space="0" w:color="auto"/>
              <w:bottom w:val="nil"/>
              <w:right w:val="single" w:sz="4" w:space="0" w:color="auto"/>
            </w:tcBorders>
            <w:vAlign w:val="center"/>
          </w:tcPr>
          <w:p w14:paraId="076D549B" w14:textId="07BC7C3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1.981.444</w:t>
            </w:r>
          </w:p>
        </w:tc>
      </w:tr>
      <w:tr w:rsidR="0000268B" w:rsidRPr="003B10B3" w14:paraId="04110B52" w14:textId="77777777" w:rsidTr="0000268B">
        <w:trPr>
          <w:gridAfter w:val="1"/>
          <w:wAfter w:w="7" w:type="dxa"/>
          <w:trHeight w:val="113"/>
        </w:trPr>
        <w:tc>
          <w:tcPr>
            <w:tcW w:w="504" w:type="dxa"/>
            <w:tcBorders>
              <w:top w:val="nil"/>
              <w:left w:val="single" w:sz="4" w:space="0" w:color="auto"/>
              <w:bottom w:val="nil"/>
              <w:right w:val="nil"/>
            </w:tcBorders>
          </w:tcPr>
          <w:p w14:paraId="033B697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AF9B39" w14:textId="56ADF0A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329.318</w:t>
            </w:r>
          </w:p>
        </w:tc>
        <w:tc>
          <w:tcPr>
            <w:tcW w:w="890" w:type="dxa"/>
            <w:tcBorders>
              <w:top w:val="nil"/>
              <w:left w:val="single" w:sz="4" w:space="0" w:color="auto"/>
              <w:bottom w:val="nil"/>
              <w:right w:val="single" w:sz="4" w:space="0" w:color="auto"/>
            </w:tcBorders>
            <w:shd w:val="clear" w:color="auto" w:fill="auto"/>
            <w:vAlign w:val="center"/>
          </w:tcPr>
          <w:p w14:paraId="00E297E7" w14:textId="3185C36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22.197</w:t>
            </w:r>
          </w:p>
        </w:tc>
        <w:tc>
          <w:tcPr>
            <w:tcW w:w="994" w:type="dxa"/>
            <w:tcBorders>
              <w:top w:val="nil"/>
              <w:left w:val="single" w:sz="4" w:space="0" w:color="auto"/>
              <w:bottom w:val="nil"/>
              <w:right w:val="single" w:sz="4" w:space="0" w:color="auto"/>
            </w:tcBorders>
            <w:shd w:val="clear" w:color="auto" w:fill="auto"/>
            <w:vAlign w:val="center"/>
          </w:tcPr>
          <w:p w14:paraId="0FEA2341" w14:textId="7E587E4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351.515</w:t>
            </w:r>
          </w:p>
        </w:tc>
        <w:tc>
          <w:tcPr>
            <w:tcW w:w="913" w:type="dxa"/>
            <w:gridSpan w:val="2"/>
            <w:tcBorders>
              <w:top w:val="nil"/>
              <w:left w:val="single" w:sz="4" w:space="0" w:color="auto"/>
              <w:bottom w:val="nil"/>
              <w:right w:val="single" w:sz="4" w:space="0" w:color="auto"/>
            </w:tcBorders>
            <w:vAlign w:val="center"/>
          </w:tcPr>
          <w:p w14:paraId="24574025" w14:textId="3AF2480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295.703</w:t>
            </w:r>
          </w:p>
        </w:tc>
        <w:tc>
          <w:tcPr>
            <w:tcW w:w="850" w:type="dxa"/>
            <w:tcBorders>
              <w:top w:val="nil"/>
              <w:left w:val="single" w:sz="4" w:space="0" w:color="auto"/>
              <w:bottom w:val="nil"/>
              <w:right w:val="single" w:sz="4" w:space="0" w:color="auto"/>
            </w:tcBorders>
            <w:vAlign w:val="center"/>
          </w:tcPr>
          <w:p w14:paraId="42448E04" w14:textId="44B8C24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14.086</w:t>
            </w:r>
          </w:p>
        </w:tc>
        <w:tc>
          <w:tcPr>
            <w:tcW w:w="945" w:type="dxa"/>
            <w:tcBorders>
              <w:top w:val="nil"/>
              <w:left w:val="single" w:sz="4" w:space="0" w:color="auto"/>
              <w:bottom w:val="nil"/>
              <w:right w:val="single" w:sz="4" w:space="0" w:color="auto"/>
            </w:tcBorders>
            <w:vAlign w:val="center"/>
          </w:tcPr>
          <w:p w14:paraId="5B0904FC" w14:textId="05CB7E77"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309.789</w:t>
            </w:r>
          </w:p>
        </w:tc>
      </w:tr>
      <w:tr w:rsidR="0000268B" w:rsidRPr="003B10B3" w14:paraId="6BAD3BF1" w14:textId="77777777" w:rsidTr="0000268B">
        <w:trPr>
          <w:gridAfter w:val="1"/>
          <w:wAfter w:w="7" w:type="dxa"/>
          <w:trHeight w:val="113"/>
        </w:trPr>
        <w:tc>
          <w:tcPr>
            <w:tcW w:w="504" w:type="dxa"/>
            <w:tcBorders>
              <w:top w:val="nil"/>
              <w:left w:val="single" w:sz="4" w:space="0" w:color="auto"/>
              <w:bottom w:val="nil"/>
              <w:right w:val="nil"/>
            </w:tcBorders>
          </w:tcPr>
          <w:p w14:paraId="1CEBFF1D"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3E30A2" w14:textId="46EF15E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5DC963C" w14:textId="7400D6A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7C5E66" w14:textId="0D1E035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403E70C2" w14:textId="46415E3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6788610" w14:textId="781F097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8BBE782" w14:textId="5BFCBF1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22FF2832" w14:textId="77777777" w:rsidTr="0000268B">
        <w:trPr>
          <w:gridAfter w:val="1"/>
          <w:wAfter w:w="7" w:type="dxa"/>
          <w:trHeight w:val="113"/>
        </w:trPr>
        <w:tc>
          <w:tcPr>
            <w:tcW w:w="504" w:type="dxa"/>
            <w:tcBorders>
              <w:top w:val="nil"/>
              <w:left w:val="single" w:sz="4" w:space="0" w:color="auto"/>
              <w:bottom w:val="nil"/>
              <w:right w:val="nil"/>
            </w:tcBorders>
          </w:tcPr>
          <w:p w14:paraId="6FE184F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1E7780B" w14:textId="14F5636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7F51AFC" w14:textId="071B1EE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118F8FB" w14:textId="60DBEB5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1614A14F" w14:textId="4FEB04A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07D0B4C" w14:textId="7A4E7EC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82733E8" w14:textId="25A82AFA"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62273E44" w14:textId="77777777" w:rsidTr="0000268B">
        <w:trPr>
          <w:gridAfter w:val="1"/>
          <w:wAfter w:w="7" w:type="dxa"/>
          <w:trHeight w:val="113"/>
        </w:trPr>
        <w:tc>
          <w:tcPr>
            <w:tcW w:w="504" w:type="dxa"/>
            <w:tcBorders>
              <w:top w:val="nil"/>
              <w:left w:val="single" w:sz="4" w:space="0" w:color="auto"/>
              <w:bottom w:val="nil"/>
              <w:right w:val="nil"/>
            </w:tcBorders>
          </w:tcPr>
          <w:p w14:paraId="31B5C2A2"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5B39424" w14:textId="0D5825E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46CDDE" w14:textId="2ADC29D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8549E9C" w14:textId="174146C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01557BCD" w14:textId="0163DA10"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477B12A2" w14:textId="23517FA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7869C4E" w14:textId="53602C5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3689A6D4" w14:textId="77777777" w:rsidTr="0000268B">
        <w:trPr>
          <w:gridAfter w:val="1"/>
          <w:wAfter w:w="7" w:type="dxa"/>
          <w:trHeight w:val="113"/>
        </w:trPr>
        <w:tc>
          <w:tcPr>
            <w:tcW w:w="504" w:type="dxa"/>
            <w:tcBorders>
              <w:top w:val="nil"/>
              <w:left w:val="single" w:sz="4" w:space="0" w:color="auto"/>
              <w:bottom w:val="nil"/>
              <w:right w:val="nil"/>
            </w:tcBorders>
          </w:tcPr>
          <w:p w14:paraId="168CA00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1E8049" w14:textId="179E4065"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5.708.479</w:t>
            </w:r>
          </w:p>
        </w:tc>
        <w:tc>
          <w:tcPr>
            <w:tcW w:w="890" w:type="dxa"/>
            <w:tcBorders>
              <w:top w:val="nil"/>
              <w:left w:val="single" w:sz="4" w:space="0" w:color="auto"/>
              <w:bottom w:val="nil"/>
              <w:right w:val="single" w:sz="4" w:space="0" w:color="auto"/>
            </w:tcBorders>
            <w:shd w:val="clear" w:color="auto" w:fill="auto"/>
            <w:vAlign w:val="center"/>
          </w:tcPr>
          <w:p w14:paraId="522C628F" w14:textId="597DD32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11.969.177</w:t>
            </w:r>
          </w:p>
        </w:tc>
        <w:tc>
          <w:tcPr>
            <w:tcW w:w="994" w:type="dxa"/>
            <w:tcBorders>
              <w:top w:val="nil"/>
              <w:left w:val="single" w:sz="4" w:space="0" w:color="auto"/>
              <w:bottom w:val="nil"/>
              <w:right w:val="single" w:sz="4" w:space="0" w:color="auto"/>
            </w:tcBorders>
            <w:shd w:val="clear" w:color="auto" w:fill="auto"/>
            <w:vAlign w:val="center"/>
          </w:tcPr>
          <w:p w14:paraId="0BCDF353" w14:textId="62B8DA1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17.677.656</w:t>
            </w:r>
          </w:p>
        </w:tc>
        <w:tc>
          <w:tcPr>
            <w:tcW w:w="913" w:type="dxa"/>
            <w:gridSpan w:val="2"/>
            <w:tcBorders>
              <w:top w:val="nil"/>
              <w:left w:val="single" w:sz="4" w:space="0" w:color="auto"/>
              <w:bottom w:val="nil"/>
              <w:right w:val="single" w:sz="4" w:space="0" w:color="auto"/>
            </w:tcBorders>
            <w:vAlign w:val="center"/>
          </w:tcPr>
          <w:p w14:paraId="76FC75CA" w14:textId="40A7813C"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4.129.520</w:t>
            </w:r>
          </w:p>
        </w:tc>
        <w:tc>
          <w:tcPr>
            <w:tcW w:w="850" w:type="dxa"/>
            <w:tcBorders>
              <w:top w:val="nil"/>
              <w:left w:val="single" w:sz="4" w:space="0" w:color="auto"/>
              <w:bottom w:val="nil"/>
              <w:right w:val="single" w:sz="4" w:space="0" w:color="auto"/>
            </w:tcBorders>
            <w:vAlign w:val="center"/>
          </w:tcPr>
          <w:p w14:paraId="4E3FC0E4" w14:textId="5C5DE74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6.322.791</w:t>
            </w:r>
          </w:p>
        </w:tc>
        <w:tc>
          <w:tcPr>
            <w:tcW w:w="945" w:type="dxa"/>
            <w:tcBorders>
              <w:top w:val="nil"/>
              <w:left w:val="single" w:sz="4" w:space="0" w:color="auto"/>
              <w:bottom w:val="nil"/>
              <w:right w:val="single" w:sz="4" w:space="0" w:color="auto"/>
            </w:tcBorders>
            <w:vAlign w:val="center"/>
          </w:tcPr>
          <w:p w14:paraId="7ED7C410" w14:textId="2AEF73E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10.452.311</w:t>
            </w:r>
          </w:p>
        </w:tc>
      </w:tr>
      <w:tr w:rsidR="0000268B" w:rsidRPr="003B10B3" w14:paraId="1DA94F7B" w14:textId="77777777" w:rsidTr="0000268B">
        <w:trPr>
          <w:gridAfter w:val="1"/>
          <w:wAfter w:w="7" w:type="dxa"/>
          <w:trHeight w:val="113"/>
        </w:trPr>
        <w:tc>
          <w:tcPr>
            <w:tcW w:w="504" w:type="dxa"/>
            <w:tcBorders>
              <w:top w:val="nil"/>
              <w:left w:val="single" w:sz="4" w:space="0" w:color="auto"/>
              <w:bottom w:val="nil"/>
              <w:right w:val="nil"/>
            </w:tcBorders>
          </w:tcPr>
          <w:p w14:paraId="59D1E729"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1A2B2478" w14:textId="6A9692FB"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330.460.020</w:t>
            </w:r>
          </w:p>
        </w:tc>
        <w:tc>
          <w:tcPr>
            <w:tcW w:w="890" w:type="dxa"/>
            <w:tcBorders>
              <w:top w:val="nil"/>
              <w:left w:val="single" w:sz="4" w:space="0" w:color="auto"/>
              <w:bottom w:val="nil"/>
              <w:right w:val="single" w:sz="4" w:space="0" w:color="auto"/>
            </w:tcBorders>
            <w:shd w:val="clear" w:color="auto" w:fill="auto"/>
            <w:vAlign w:val="center"/>
          </w:tcPr>
          <w:p w14:paraId="0422DA73" w14:textId="18B2C892"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18.781.441</w:t>
            </w:r>
          </w:p>
        </w:tc>
        <w:tc>
          <w:tcPr>
            <w:tcW w:w="994" w:type="dxa"/>
            <w:tcBorders>
              <w:top w:val="nil"/>
              <w:left w:val="single" w:sz="4" w:space="0" w:color="auto"/>
              <w:bottom w:val="nil"/>
              <w:right w:val="single" w:sz="4" w:space="0" w:color="auto"/>
            </w:tcBorders>
            <w:shd w:val="clear" w:color="auto" w:fill="auto"/>
            <w:vAlign w:val="center"/>
          </w:tcPr>
          <w:p w14:paraId="482332DC" w14:textId="0D44EBA3"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349.241.461</w:t>
            </w:r>
          </w:p>
        </w:tc>
        <w:tc>
          <w:tcPr>
            <w:tcW w:w="913" w:type="dxa"/>
            <w:gridSpan w:val="2"/>
            <w:tcBorders>
              <w:top w:val="nil"/>
              <w:left w:val="single" w:sz="4" w:space="0" w:color="auto"/>
              <w:bottom w:val="nil"/>
              <w:right w:val="single" w:sz="4" w:space="0" w:color="auto"/>
            </w:tcBorders>
            <w:vAlign w:val="center"/>
          </w:tcPr>
          <w:p w14:paraId="09630DE6" w14:textId="3F510117"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193.201.765</w:t>
            </w:r>
          </w:p>
        </w:tc>
        <w:tc>
          <w:tcPr>
            <w:tcW w:w="850" w:type="dxa"/>
            <w:tcBorders>
              <w:top w:val="nil"/>
              <w:left w:val="single" w:sz="4" w:space="0" w:color="auto"/>
              <w:bottom w:val="nil"/>
              <w:right w:val="single" w:sz="4" w:space="0" w:color="auto"/>
            </w:tcBorders>
            <w:vAlign w:val="center"/>
          </w:tcPr>
          <w:p w14:paraId="3818DA37" w14:textId="1BE15465"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5.176.088</w:t>
            </w:r>
          </w:p>
        </w:tc>
        <w:tc>
          <w:tcPr>
            <w:tcW w:w="945" w:type="dxa"/>
            <w:tcBorders>
              <w:top w:val="nil"/>
              <w:left w:val="single" w:sz="4" w:space="0" w:color="auto"/>
              <w:bottom w:val="nil"/>
              <w:right w:val="single" w:sz="4" w:space="0" w:color="auto"/>
            </w:tcBorders>
            <w:vAlign w:val="center"/>
          </w:tcPr>
          <w:p w14:paraId="2C784985" w14:textId="0208281B"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198.377.853</w:t>
            </w:r>
          </w:p>
        </w:tc>
      </w:tr>
      <w:tr w:rsidR="0000268B" w:rsidRPr="003B10B3" w14:paraId="508F1953" w14:textId="77777777" w:rsidTr="0000268B">
        <w:trPr>
          <w:gridAfter w:val="1"/>
          <w:wAfter w:w="7" w:type="dxa"/>
          <w:trHeight w:val="113"/>
        </w:trPr>
        <w:tc>
          <w:tcPr>
            <w:tcW w:w="504" w:type="dxa"/>
            <w:tcBorders>
              <w:top w:val="nil"/>
              <w:left w:val="single" w:sz="4" w:space="0" w:color="auto"/>
              <w:bottom w:val="nil"/>
              <w:right w:val="nil"/>
            </w:tcBorders>
          </w:tcPr>
          <w:p w14:paraId="035AE533"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C1178CB" w14:textId="63FBBB9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3.979.076</w:t>
            </w:r>
          </w:p>
        </w:tc>
        <w:tc>
          <w:tcPr>
            <w:tcW w:w="890" w:type="dxa"/>
            <w:tcBorders>
              <w:top w:val="nil"/>
              <w:left w:val="single" w:sz="4" w:space="0" w:color="auto"/>
              <w:bottom w:val="nil"/>
              <w:right w:val="single" w:sz="4" w:space="0" w:color="auto"/>
            </w:tcBorders>
            <w:shd w:val="clear" w:color="auto" w:fill="auto"/>
            <w:vAlign w:val="center"/>
          </w:tcPr>
          <w:p w14:paraId="0553DD24" w14:textId="3A8C78E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39.187</w:t>
            </w:r>
          </w:p>
        </w:tc>
        <w:tc>
          <w:tcPr>
            <w:tcW w:w="994" w:type="dxa"/>
            <w:tcBorders>
              <w:top w:val="nil"/>
              <w:left w:val="single" w:sz="4" w:space="0" w:color="auto"/>
              <w:bottom w:val="nil"/>
              <w:right w:val="single" w:sz="4" w:space="0" w:color="auto"/>
            </w:tcBorders>
            <w:shd w:val="clear" w:color="auto" w:fill="auto"/>
            <w:vAlign w:val="center"/>
          </w:tcPr>
          <w:p w14:paraId="7D5755F0" w14:textId="4955B8A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4.018.263</w:t>
            </w:r>
          </w:p>
        </w:tc>
        <w:tc>
          <w:tcPr>
            <w:tcW w:w="913" w:type="dxa"/>
            <w:gridSpan w:val="2"/>
            <w:tcBorders>
              <w:top w:val="nil"/>
              <w:left w:val="single" w:sz="4" w:space="0" w:color="auto"/>
              <w:bottom w:val="nil"/>
              <w:right w:val="single" w:sz="4" w:space="0" w:color="auto"/>
            </w:tcBorders>
            <w:vAlign w:val="center"/>
          </w:tcPr>
          <w:p w14:paraId="1A88CA4E" w14:textId="62A48B1F"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1.613.301</w:t>
            </w:r>
          </w:p>
        </w:tc>
        <w:tc>
          <w:tcPr>
            <w:tcW w:w="850" w:type="dxa"/>
            <w:tcBorders>
              <w:top w:val="nil"/>
              <w:left w:val="single" w:sz="4" w:space="0" w:color="auto"/>
              <w:bottom w:val="nil"/>
              <w:right w:val="single" w:sz="4" w:space="0" w:color="auto"/>
            </w:tcBorders>
            <w:vAlign w:val="center"/>
          </w:tcPr>
          <w:p w14:paraId="0CC5DE64" w14:textId="3115239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21.581</w:t>
            </w:r>
          </w:p>
        </w:tc>
        <w:tc>
          <w:tcPr>
            <w:tcW w:w="945" w:type="dxa"/>
            <w:tcBorders>
              <w:top w:val="nil"/>
              <w:left w:val="single" w:sz="4" w:space="0" w:color="auto"/>
              <w:bottom w:val="nil"/>
              <w:right w:val="single" w:sz="4" w:space="0" w:color="auto"/>
            </w:tcBorders>
            <w:vAlign w:val="center"/>
          </w:tcPr>
          <w:p w14:paraId="1DF163D1" w14:textId="5B28EC5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1.634.882</w:t>
            </w:r>
          </w:p>
        </w:tc>
      </w:tr>
      <w:tr w:rsidR="0000268B" w:rsidRPr="003B10B3" w14:paraId="064B85A9" w14:textId="77777777" w:rsidTr="0000268B">
        <w:trPr>
          <w:gridAfter w:val="1"/>
          <w:wAfter w:w="7" w:type="dxa"/>
          <w:trHeight w:val="113"/>
        </w:trPr>
        <w:tc>
          <w:tcPr>
            <w:tcW w:w="504" w:type="dxa"/>
            <w:tcBorders>
              <w:top w:val="nil"/>
              <w:left w:val="single" w:sz="4" w:space="0" w:color="auto"/>
              <w:bottom w:val="nil"/>
              <w:right w:val="nil"/>
            </w:tcBorders>
          </w:tcPr>
          <w:p w14:paraId="1CCB5B2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3828C38" w14:textId="7BE5D5B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24.509</w:t>
            </w:r>
          </w:p>
        </w:tc>
        <w:tc>
          <w:tcPr>
            <w:tcW w:w="890" w:type="dxa"/>
            <w:tcBorders>
              <w:top w:val="nil"/>
              <w:left w:val="single" w:sz="4" w:space="0" w:color="auto"/>
              <w:bottom w:val="nil"/>
              <w:right w:val="single" w:sz="4" w:space="0" w:color="auto"/>
            </w:tcBorders>
            <w:shd w:val="clear" w:color="auto" w:fill="auto"/>
            <w:vAlign w:val="center"/>
          </w:tcPr>
          <w:p w14:paraId="524A2652" w14:textId="1C7B89D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01ACF9CD" w14:textId="5AE0BBE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24.509</w:t>
            </w:r>
          </w:p>
        </w:tc>
        <w:tc>
          <w:tcPr>
            <w:tcW w:w="913" w:type="dxa"/>
            <w:gridSpan w:val="2"/>
            <w:tcBorders>
              <w:top w:val="nil"/>
              <w:left w:val="single" w:sz="4" w:space="0" w:color="auto"/>
              <w:bottom w:val="nil"/>
              <w:right w:val="single" w:sz="4" w:space="0" w:color="auto"/>
            </w:tcBorders>
            <w:vAlign w:val="center"/>
          </w:tcPr>
          <w:p w14:paraId="63F7D110" w14:textId="2755987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32.992</w:t>
            </w:r>
          </w:p>
        </w:tc>
        <w:tc>
          <w:tcPr>
            <w:tcW w:w="850" w:type="dxa"/>
            <w:tcBorders>
              <w:top w:val="nil"/>
              <w:left w:val="single" w:sz="4" w:space="0" w:color="auto"/>
              <w:bottom w:val="nil"/>
              <w:right w:val="single" w:sz="4" w:space="0" w:color="auto"/>
            </w:tcBorders>
            <w:vAlign w:val="center"/>
          </w:tcPr>
          <w:p w14:paraId="351C375F" w14:textId="5B9BA25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1684F8DA" w14:textId="5F3F46ED"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32.992</w:t>
            </w:r>
          </w:p>
        </w:tc>
      </w:tr>
      <w:tr w:rsidR="0000268B" w:rsidRPr="003B10B3" w14:paraId="73D577C5" w14:textId="77777777" w:rsidTr="0000268B">
        <w:trPr>
          <w:gridAfter w:val="1"/>
          <w:wAfter w:w="7" w:type="dxa"/>
          <w:trHeight w:val="113"/>
        </w:trPr>
        <w:tc>
          <w:tcPr>
            <w:tcW w:w="504" w:type="dxa"/>
            <w:tcBorders>
              <w:top w:val="nil"/>
              <w:left w:val="single" w:sz="4" w:space="0" w:color="auto"/>
              <w:bottom w:val="nil"/>
              <w:right w:val="nil"/>
            </w:tcBorders>
          </w:tcPr>
          <w:p w14:paraId="1A535C4B"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D7A6EC" w14:textId="4B1F3332"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3.717.229</w:t>
            </w:r>
          </w:p>
        </w:tc>
        <w:tc>
          <w:tcPr>
            <w:tcW w:w="890" w:type="dxa"/>
            <w:tcBorders>
              <w:top w:val="nil"/>
              <w:left w:val="single" w:sz="4" w:space="0" w:color="auto"/>
              <w:bottom w:val="nil"/>
              <w:right w:val="single" w:sz="4" w:space="0" w:color="auto"/>
            </w:tcBorders>
            <w:shd w:val="clear" w:color="auto" w:fill="auto"/>
            <w:vAlign w:val="center"/>
          </w:tcPr>
          <w:p w14:paraId="012B6788" w14:textId="43ED4C8A"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1.189.238</w:t>
            </w:r>
          </w:p>
        </w:tc>
        <w:tc>
          <w:tcPr>
            <w:tcW w:w="994" w:type="dxa"/>
            <w:tcBorders>
              <w:top w:val="nil"/>
              <w:left w:val="single" w:sz="4" w:space="0" w:color="auto"/>
              <w:bottom w:val="nil"/>
              <w:right w:val="single" w:sz="4" w:space="0" w:color="auto"/>
            </w:tcBorders>
            <w:shd w:val="clear" w:color="auto" w:fill="auto"/>
            <w:vAlign w:val="center"/>
          </w:tcPr>
          <w:p w14:paraId="792F7DEE" w14:textId="3EAC2DAE"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4.906.467</w:t>
            </w:r>
          </w:p>
        </w:tc>
        <w:tc>
          <w:tcPr>
            <w:tcW w:w="913" w:type="dxa"/>
            <w:gridSpan w:val="2"/>
            <w:tcBorders>
              <w:top w:val="nil"/>
              <w:left w:val="single" w:sz="4" w:space="0" w:color="auto"/>
              <w:bottom w:val="nil"/>
              <w:right w:val="single" w:sz="4" w:space="0" w:color="auto"/>
            </w:tcBorders>
            <w:vAlign w:val="center"/>
          </w:tcPr>
          <w:p w14:paraId="2DFF1623" w14:textId="6753552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2.173.885</w:t>
            </w:r>
          </w:p>
        </w:tc>
        <w:tc>
          <w:tcPr>
            <w:tcW w:w="850" w:type="dxa"/>
            <w:tcBorders>
              <w:top w:val="nil"/>
              <w:left w:val="single" w:sz="4" w:space="0" w:color="auto"/>
              <w:bottom w:val="nil"/>
              <w:right w:val="single" w:sz="4" w:space="0" w:color="auto"/>
            </w:tcBorders>
            <w:vAlign w:val="center"/>
          </w:tcPr>
          <w:p w14:paraId="2E0119B4" w14:textId="58FF86C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236.701</w:t>
            </w:r>
          </w:p>
        </w:tc>
        <w:tc>
          <w:tcPr>
            <w:tcW w:w="945" w:type="dxa"/>
            <w:tcBorders>
              <w:top w:val="nil"/>
              <w:left w:val="single" w:sz="4" w:space="0" w:color="auto"/>
              <w:bottom w:val="nil"/>
              <w:right w:val="single" w:sz="4" w:space="0" w:color="auto"/>
            </w:tcBorders>
            <w:vAlign w:val="center"/>
          </w:tcPr>
          <w:p w14:paraId="7B43D1D3" w14:textId="47E38C85"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2.410.586</w:t>
            </w:r>
          </w:p>
        </w:tc>
      </w:tr>
      <w:tr w:rsidR="0000268B" w:rsidRPr="003B10B3" w14:paraId="24E05032" w14:textId="77777777" w:rsidTr="0000268B">
        <w:trPr>
          <w:gridAfter w:val="1"/>
          <w:wAfter w:w="7" w:type="dxa"/>
          <w:trHeight w:val="113"/>
        </w:trPr>
        <w:tc>
          <w:tcPr>
            <w:tcW w:w="504" w:type="dxa"/>
            <w:tcBorders>
              <w:top w:val="nil"/>
              <w:left w:val="single" w:sz="4" w:space="0" w:color="auto"/>
              <w:bottom w:val="nil"/>
              <w:right w:val="nil"/>
            </w:tcBorders>
          </w:tcPr>
          <w:p w14:paraId="5F60C4F7"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00268B" w:rsidRPr="003B10B3" w:rsidRDefault="0000268B" w:rsidP="0000268B">
            <w:pPr>
              <w:autoSpaceDE w:val="0"/>
              <w:autoSpaceDN w:val="0"/>
              <w:adjustRightInd w:val="0"/>
              <w:jc w:val="both"/>
              <w:rPr>
                <w:rFonts w:ascii="Arial" w:hAnsi="Arial" w:cs="Arial"/>
                <w:sz w:val="14"/>
                <w:szCs w:val="14"/>
              </w:rPr>
            </w:pPr>
            <w:proofErr w:type="spellStart"/>
            <w:r w:rsidRPr="003B10B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7282624B"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F01DCB2" w14:textId="7030441B"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7C5F78" w14:textId="003DC223"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F677163" w14:textId="2BF37548"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5E75A0EE" w14:textId="3831BE62"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1ABAC9E" w14:textId="25AEA96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120A014B" w14:textId="2121610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r>
      <w:tr w:rsidR="0000268B" w:rsidRPr="003B10B3" w14:paraId="58E03FFE" w14:textId="77777777" w:rsidTr="0000268B">
        <w:trPr>
          <w:gridAfter w:val="1"/>
          <w:wAfter w:w="7" w:type="dxa"/>
          <w:trHeight w:val="113"/>
        </w:trPr>
        <w:tc>
          <w:tcPr>
            <w:tcW w:w="504" w:type="dxa"/>
            <w:tcBorders>
              <w:top w:val="nil"/>
              <w:left w:val="single" w:sz="4" w:space="0" w:color="auto"/>
              <w:bottom w:val="nil"/>
              <w:right w:val="nil"/>
            </w:tcBorders>
          </w:tcPr>
          <w:p w14:paraId="4C715F9C"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114F4E9" w14:textId="5B70632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65.580.772</w:t>
            </w:r>
          </w:p>
        </w:tc>
        <w:tc>
          <w:tcPr>
            <w:tcW w:w="890" w:type="dxa"/>
            <w:tcBorders>
              <w:top w:val="nil"/>
              <w:left w:val="single" w:sz="4" w:space="0" w:color="auto"/>
              <w:bottom w:val="nil"/>
              <w:right w:val="single" w:sz="4" w:space="0" w:color="auto"/>
            </w:tcBorders>
            <w:shd w:val="clear" w:color="auto" w:fill="auto"/>
            <w:vAlign w:val="center"/>
          </w:tcPr>
          <w:p w14:paraId="5C04652F" w14:textId="3EDD2A70"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FAAB469" w14:textId="1E3F9DD6"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65.580.772</w:t>
            </w:r>
          </w:p>
        </w:tc>
        <w:tc>
          <w:tcPr>
            <w:tcW w:w="913" w:type="dxa"/>
            <w:gridSpan w:val="2"/>
            <w:tcBorders>
              <w:top w:val="nil"/>
              <w:left w:val="single" w:sz="4" w:space="0" w:color="auto"/>
              <w:bottom w:val="nil"/>
              <w:right w:val="single" w:sz="4" w:space="0" w:color="auto"/>
            </w:tcBorders>
            <w:vAlign w:val="center"/>
          </w:tcPr>
          <w:p w14:paraId="42D7EF0B" w14:textId="07C7A52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32.356.775</w:t>
            </w:r>
          </w:p>
        </w:tc>
        <w:tc>
          <w:tcPr>
            <w:tcW w:w="850" w:type="dxa"/>
            <w:tcBorders>
              <w:top w:val="nil"/>
              <w:left w:val="single" w:sz="4" w:space="0" w:color="auto"/>
              <w:bottom w:val="nil"/>
              <w:right w:val="single" w:sz="4" w:space="0" w:color="auto"/>
            </w:tcBorders>
            <w:vAlign w:val="center"/>
          </w:tcPr>
          <w:p w14:paraId="70FA5D19" w14:textId="369ADA86"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4FD27BB2" w14:textId="32375CE3"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32.356.775</w:t>
            </w:r>
          </w:p>
        </w:tc>
      </w:tr>
      <w:tr w:rsidR="0000268B" w:rsidRPr="003B10B3" w14:paraId="3BC6C2EE" w14:textId="77777777" w:rsidTr="0000268B">
        <w:trPr>
          <w:gridAfter w:val="1"/>
          <w:wAfter w:w="7" w:type="dxa"/>
          <w:trHeight w:val="113"/>
        </w:trPr>
        <w:tc>
          <w:tcPr>
            <w:tcW w:w="504" w:type="dxa"/>
            <w:tcBorders>
              <w:top w:val="nil"/>
              <w:left w:val="single" w:sz="4" w:space="0" w:color="auto"/>
              <w:bottom w:val="nil"/>
              <w:right w:val="nil"/>
            </w:tcBorders>
          </w:tcPr>
          <w:p w14:paraId="2E03D56E"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D7CABAD" w14:textId="3DE6F35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257.157.554</w:t>
            </w:r>
          </w:p>
        </w:tc>
        <w:tc>
          <w:tcPr>
            <w:tcW w:w="890" w:type="dxa"/>
            <w:tcBorders>
              <w:top w:val="nil"/>
              <w:left w:val="single" w:sz="4" w:space="0" w:color="auto"/>
              <w:bottom w:val="nil"/>
              <w:right w:val="single" w:sz="4" w:space="0" w:color="auto"/>
            </w:tcBorders>
            <w:shd w:val="clear" w:color="auto" w:fill="auto"/>
            <w:vAlign w:val="center"/>
          </w:tcPr>
          <w:p w14:paraId="02D2D056" w14:textId="62F1B4ED"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17.553.016</w:t>
            </w:r>
          </w:p>
        </w:tc>
        <w:tc>
          <w:tcPr>
            <w:tcW w:w="994" w:type="dxa"/>
            <w:tcBorders>
              <w:top w:val="nil"/>
              <w:left w:val="single" w:sz="4" w:space="0" w:color="auto"/>
              <w:bottom w:val="nil"/>
              <w:right w:val="single" w:sz="4" w:space="0" w:color="auto"/>
            </w:tcBorders>
            <w:shd w:val="clear" w:color="auto" w:fill="auto"/>
            <w:vAlign w:val="center"/>
          </w:tcPr>
          <w:p w14:paraId="6C8F2777" w14:textId="08667F94"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274.710.570</w:t>
            </w:r>
          </w:p>
        </w:tc>
        <w:tc>
          <w:tcPr>
            <w:tcW w:w="913" w:type="dxa"/>
            <w:gridSpan w:val="2"/>
            <w:tcBorders>
              <w:top w:val="nil"/>
              <w:left w:val="single" w:sz="4" w:space="0" w:color="auto"/>
              <w:bottom w:val="nil"/>
              <w:right w:val="single" w:sz="4" w:space="0" w:color="auto"/>
            </w:tcBorders>
            <w:vAlign w:val="center"/>
          </w:tcPr>
          <w:p w14:paraId="4AE9F139" w14:textId="5D180ACE"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157.023.932</w:t>
            </w:r>
          </w:p>
        </w:tc>
        <w:tc>
          <w:tcPr>
            <w:tcW w:w="850" w:type="dxa"/>
            <w:tcBorders>
              <w:top w:val="nil"/>
              <w:left w:val="single" w:sz="4" w:space="0" w:color="auto"/>
              <w:bottom w:val="nil"/>
              <w:right w:val="single" w:sz="4" w:space="0" w:color="auto"/>
            </w:tcBorders>
            <w:vAlign w:val="center"/>
          </w:tcPr>
          <w:p w14:paraId="0BD80555" w14:textId="45D6A24B"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4.917.806</w:t>
            </w:r>
          </w:p>
        </w:tc>
        <w:tc>
          <w:tcPr>
            <w:tcW w:w="945" w:type="dxa"/>
            <w:tcBorders>
              <w:top w:val="nil"/>
              <w:left w:val="single" w:sz="4" w:space="0" w:color="auto"/>
              <w:bottom w:val="nil"/>
              <w:right w:val="single" w:sz="4" w:space="0" w:color="auto"/>
            </w:tcBorders>
            <w:vAlign w:val="center"/>
          </w:tcPr>
          <w:p w14:paraId="79513763" w14:textId="30569F49"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161.941.738</w:t>
            </w:r>
          </w:p>
        </w:tc>
      </w:tr>
      <w:tr w:rsidR="0000268B" w:rsidRPr="003B10B3" w14:paraId="1402A3C9" w14:textId="77777777" w:rsidTr="0000268B">
        <w:trPr>
          <w:gridAfter w:val="1"/>
          <w:wAfter w:w="7" w:type="dxa"/>
          <w:trHeight w:val="113"/>
        </w:trPr>
        <w:tc>
          <w:tcPr>
            <w:tcW w:w="504" w:type="dxa"/>
            <w:tcBorders>
              <w:top w:val="nil"/>
              <w:left w:val="single" w:sz="4" w:space="0" w:color="auto"/>
              <w:right w:val="nil"/>
            </w:tcBorders>
          </w:tcPr>
          <w:p w14:paraId="533108F0"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00268B" w:rsidRPr="003B10B3" w:rsidRDefault="0000268B" w:rsidP="0000268B">
            <w:pPr>
              <w:autoSpaceDE w:val="0"/>
              <w:autoSpaceDN w:val="0"/>
              <w:adjustRightInd w:val="0"/>
              <w:jc w:val="both"/>
              <w:rPr>
                <w:rFonts w:ascii="Arial" w:hAnsi="Arial" w:cs="Arial"/>
                <w:sz w:val="14"/>
                <w:szCs w:val="14"/>
              </w:rPr>
            </w:pPr>
            <w:r w:rsidRPr="003B10B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00268B" w:rsidRPr="003B10B3" w:rsidRDefault="0000268B" w:rsidP="0000268B">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699D7E6" w14:textId="3D862811"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880</w:t>
            </w:r>
          </w:p>
        </w:tc>
        <w:tc>
          <w:tcPr>
            <w:tcW w:w="890" w:type="dxa"/>
            <w:tcBorders>
              <w:top w:val="nil"/>
              <w:left w:val="single" w:sz="4" w:space="0" w:color="auto"/>
              <w:bottom w:val="nil"/>
              <w:right w:val="single" w:sz="4" w:space="0" w:color="auto"/>
            </w:tcBorders>
            <w:shd w:val="clear" w:color="auto" w:fill="auto"/>
            <w:vAlign w:val="center"/>
          </w:tcPr>
          <w:p w14:paraId="16FC5CF6" w14:textId="2E9B1AB7"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870B01" w14:textId="724C0E1F" w:rsidR="0000268B" w:rsidRPr="00206D98" w:rsidRDefault="0000268B" w:rsidP="0000268B">
            <w:pPr>
              <w:ind w:right="92"/>
              <w:jc w:val="right"/>
              <w:rPr>
                <w:rFonts w:ascii="Arial" w:hAnsi="Arial" w:cs="Arial"/>
                <w:bCs/>
                <w:color w:val="000000"/>
                <w:sz w:val="14"/>
                <w:szCs w:val="14"/>
              </w:rPr>
            </w:pPr>
            <w:r w:rsidRPr="00206D98">
              <w:rPr>
                <w:rFonts w:ascii="Arial" w:hAnsi="Arial" w:cs="Arial"/>
                <w:bCs/>
                <w:color w:val="000000"/>
                <w:sz w:val="14"/>
                <w:szCs w:val="14"/>
              </w:rPr>
              <w:t>880</w:t>
            </w:r>
          </w:p>
        </w:tc>
        <w:tc>
          <w:tcPr>
            <w:tcW w:w="913" w:type="dxa"/>
            <w:gridSpan w:val="2"/>
            <w:tcBorders>
              <w:top w:val="nil"/>
              <w:left w:val="single" w:sz="4" w:space="0" w:color="auto"/>
              <w:bottom w:val="nil"/>
              <w:right w:val="single" w:sz="4" w:space="0" w:color="auto"/>
            </w:tcBorders>
            <w:vAlign w:val="center"/>
          </w:tcPr>
          <w:p w14:paraId="59BE03B2" w14:textId="0074B2E1"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880</w:t>
            </w:r>
          </w:p>
        </w:tc>
        <w:tc>
          <w:tcPr>
            <w:tcW w:w="850" w:type="dxa"/>
            <w:tcBorders>
              <w:top w:val="nil"/>
              <w:left w:val="single" w:sz="4" w:space="0" w:color="auto"/>
              <w:bottom w:val="nil"/>
              <w:right w:val="single" w:sz="4" w:space="0" w:color="auto"/>
            </w:tcBorders>
            <w:vAlign w:val="center"/>
          </w:tcPr>
          <w:p w14:paraId="69A0B7CD" w14:textId="2D4E4E24"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center"/>
          </w:tcPr>
          <w:p w14:paraId="55B82224" w14:textId="38D26B98" w:rsidR="0000268B" w:rsidRPr="00206D98" w:rsidRDefault="0000268B" w:rsidP="0000268B">
            <w:pPr>
              <w:ind w:right="92"/>
              <w:jc w:val="right"/>
              <w:rPr>
                <w:rFonts w:ascii="Arial" w:hAnsi="Arial" w:cs="Arial"/>
                <w:color w:val="000000"/>
                <w:sz w:val="14"/>
                <w:szCs w:val="14"/>
              </w:rPr>
            </w:pPr>
            <w:r w:rsidRPr="00206D98">
              <w:rPr>
                <w:rFonts w:ascii="Arial" w:hAnsi="Arial" w:cs="Arial"/>
                <w:color w:val="000000"/>
                <w:sz w:val="14"/>
                <w:szCs w:val="14"/>
              </w:rPr>
              <w:t>880</w:t>
            </w:r>
          </w:p>
        </w:tc>
      </w:tr>
      <w:tr w:rsidR="0000268B" w:rsidRPr="003B10B3" w14:paraId="05787E1E" w14:textId="77777777" w:rsidTr="0000268B">
        <w:trPr>
          <w:gridAfter w:val="1"/>
          <w:wAfter w:w="7" w:type="dxa"/>
          <w:trHeight w:val="113"/>
        </w:trPr>
        <w:tc>
          <w:tcPr>
            <w:tcW w:w="504" w:type="dxa"/>
            <w:tcBorders>
              <w:top w:val="nil"/>
              <w:left w:val="single" w:sz="4" w:space="0" w:color="auto"/>
            </w:tcBorders>
          </w:tcPr>
          <w:p w14:paraId="44520E4A"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DF3B00E" w14:textId="6DFFFEF8"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8B5FFFF" w14:textId="23E50CBC"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92ABD98" w14:textId="3298D55D"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w:t>
            </w:r>
          </w:p>
        </w:tc>
        <w:tc>
          <w:tcPr>
            <w:tcW w:w="913" w:type="dxa"/>
            <w:gridSpan w:val="2"/>
            <w:tcBorders>
              <w:top w:val="nil"/>
              <w:left w:val="single" w:sz="4" w:space="0" w:color="auto"/>
              <w:bottom w:val="nil"/>
              <w:right w:val="single" w:sz="4" w:space="0" w:color="auto"/>
            </w:tcBorders>
            <w:vAlign w:val="center"/>
          </w:tcPr>
          <w:p w14:paraId="67B82F88" w14:textId="09A77D6B" w:rsidR="0000268B" w:rsidRPr="003B10B3" w:rsidRDefault="0000268B" w:rsidP="0000268B">
            <w:pPr>
              <w:ind w:right="92"/>
              <w:jc w:val="right"/>
              <w:rPr>
                <w:rFonts w:ascii="Arial" w:hAnsi="Arial" w:cs="Arial"/>
                <w:b/>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200460E8" w14:textId="3A6CF447" w:rsidR="0000268B" w:rsidRPr="003B10B3" w:rsidRDefault="0000268B" w:rsidP="0000268B">
            <w:pPr>
              <w:ind w:right="92"/>
              <w:jc w:val="right"/>
              <w:rPr>
                <w:rFonts w:ascii="Arial" w:hAnsi="Arial" w:cs="Arial"/>
                <w:b/>
                <w:color w:val="000000"/>
                <w:sz w:val="14"/>
                <w:szCs w:val="14"/>
              </w:rPr>
            </w:pPr>
            <w:r>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center"/>
          </w:tcPr>
          <w:p w14:paraId="6306585B" w14:textId="47F437AA" w:rsidR="0000268B" w:rsidRPr="003B10B3" w:rsidRDefault="0000268B" w:rsidP="0000268B">
            <w:pPr>
              <w:ind w:right="92"/>
              <w:jc w:val="right"/>
              <w:rPr>
                <w:rFonts w:ascii="Arial" w:hAnsi="Arial" w:cs="Arial"/>
                <w:b/>
                <w:color w:val="000000"/>
                <w:sz w:val="14"/>
                <w:szCs w:val="14"/>
              </w:rPr>
            </w:pPr>
            <w:r>
              <w:rPr>
                <w:rFonts w:ascii="Arial" w:hAnsi="Arial" w:cs="Arial"/>
                <w:b/>
                <w:bCs/>
                <w:color w:val="000000"/>
                <w:sz w:val="14"/>
                <w:szCs w:val="14"/>
              </w:rPr>
              <w:t>-</w:t>
            </w:r>
          </w:p>
        </w:tc>
      </w:tr>
      <w:tr w:rsidR="00477BE6" w:rsidRPr="003B10B3" w14:paraId="1A3D52EE" w14:textId="77777777" w:rsidTr="0000268B">
        <w:trPr>
          <w:gridAfter w:val="1"/>
          <w:wAfter w:w="7" w:type="dxa"/>
          <w:trHeight w:val="113"/>
        </w:trPr>
        <w:tc>
          <w:tcPr>
            <w:tcW w:w="504" w:type="dxa"/>
            <w:tcBorders>
              <w:left w:val="single" w:sz="4" w:space="0" w:color="auto"/>
              <w:bottom w:val="single" w:sz="4" w:space="0" w:color="auto"/>
              <w:right w:val="nil"/>
            </w:tcBorders>
          </w:tcPr>
          <w:p w14:paraId="7A8AFD51" w14:textId="77777777" w:rsidR="00477BE6" w:rsidRPr="003B10B3" w:rsidRDefault="00477BE6" w:rsidP="00477BE6">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477BE6" w:rsidRPr="003B10B3" w:rsidRDefault="00477BE6" w:rsidP="00477BE6">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477BE6" w:rsidRPr="003B10B3" w:rsidRDefault="00477BE6" w:rsidP="00477BE6">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center"/>
          </w:tcPr>
          <w:p w14:paraId="5DBBC2DB" w14:textId="2CA4220C" w:rsidR="00477BE6" w:rsidRPr="00F1586F" w:rsidRDefault="00477BE6" w:rsidP="00477BE6">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0" w:type="dxa"/>
            <w:tcBorders>
              <w:left w:val="single" w:sz="4" w:space="0" w:color="auto"/>
              <w:bottom w:val="single" w:sz="4" w:space="0" w:color="auto"/>
              <w:right w:val="single" w:sz="4" w:space="0" w:color="auto"/>
            </w:tcBorders>
            <w:vAlign w:val="center"/>
          </w:tcPr>
          <w:p w14:paraId="072F3B6E" w14:textId="32DB6385" w:rsidR="00477BE6" w:rsidRPr="00F1586F" w:rsidRDefault="00477BE6" w:rsidP="00477BE6">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4" w:type="dxa"/>
            <w:tcBorders>
              <w:left w:val="single" w:sz="4" w:space="0" w:color="auto"/>
              <w:bottom w:val="single" w:sz="4" w:space="0" w:color="auto"/>
              <w:right w:val="single" w:sz="4" w:space="0" w:color="auto"/>
            </w:tcBorders>
            <w:vAlign w:val="center"/>
          </w:tcPr>
          <w:p w14:paraId="3A07A5B5" w14:textId="1750CFB7" w:rsidR="00477BE6" w:rsidRPr="00F1586F" w:rsidRDefault="00477BE6" w:rsidP="00477BE6">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13" w:type="dxa"/>
            <w:gridSpan w:val="2"/>
            <w:tcBorders>
              <w:left w:val="single" w:sz="4" w:space="0" w:color="auto"/>
              <w:bottom w:val="single" w:sz="4" w:space="0" w:color="auto"/>
              <w:right w:val="single" w:sz="4" w:space="0" w:color="auto"/>
            </w:tcBorders>
            <w:vAlign w:val="bottom"/>
          </w:tcPr>
          <w:p w14:paraId="526CD3D0" w14:textId="7EBBC9B2" w:rsidR="00477BE6" w:rsidRPr="003B10B3" w:rsidRDefault="00477BE6" w:rsidP="00477BE6">
            <w:pPr>
              <w:ind w:right="92"/>
              <w:jc w:val="right"/>
              <w:rPr>
                <w:rFonts w:ascii="Arial" w:hAnsi="Arial" w:cs="Arial"/>
                <w:b/>
                <w:bCs/>
                <w:color w:val="000000"/>
                <w:sz w:val="14"/>
                <w:szCs w:val="14"/>
              </w:rPr>
            </w:pPr>
            <w:r>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3406C235" w14:textId="760139E5" w:rsidR="00477BE6" w:rsidRPr="003B10B3" w:rsidRDefault="00477BE6" w:rsidP="00477BE6">
            <w:pPr>
              <w:ind w:right="92"/>
              <w:jc w:val="right"/>
              <w:rPr>
                <w:rFonts w:ascii="Arial" w:hAnsi="Arial" w:cs="Arial"/>
                <w:b/>
                <w:bCs/>
                <w:color w:val="000000"/>
                <w:sz w:val="14"/>
                <w:szCs w:val="14"/>
              </w:rPr>
            </w:pPr>
            <w:r>
              <w:rPr>
                <w:rFonts w:ascii="Arial" w:hAnsi="Arial" w:cs="Arial"/>
                <w:b/>
                <w:bCs/>
                <w:color w:val="000000"/>
                <w:sz w:val="14"/>
                <w:szCs w:val="14"/>
              </w:rPr>
              <w:t> </w:t>
            </w:r>
          </w:p>
        </w:tc>
        <w:tc>
          <w:tcPr>
            <w:tcW w:w="945" w:type="dxa"/>
            <w:tcBorders>
              <w:left w:val="single" w:sz="4" w:space="0" w:color="auto"/>
              <w:bottom w:val="single" w:sz="4" w:space="0" w:color="auto"/>
              <w:right w:val="single" w:sz="4" w:space="0" w:color="auto"/>
            </w:tcBorders>
            <w:vAlign w:val="bottom"/>
          </w:tcPr>
          <w:p w14:paraId="02553776" w14:textId="15910B8C" w:rsidR="00477BE6" w:rsidRPr="003B10B3" w:rsidRDefault="00477BE6" w:rsidP="00477BE6">
            <w:pPr>
              <w:ind w:right="92"/>
              <w:jc w:val="right"/>
              <w:rPr>
                <w:rFonts w:ascii="Arial" w:hAnsi="Arial" w:cs="Arial"/>
                <w:b/>
                <w:bCs/>
                <w:color w:val="000000"/>
                <w:sz w:val="14"/>
                <w:szCs w:val="14"/>
              </w:rPr>
            </w:pPr>
            <w:r>
              <w:rPr>
                <w:rFonts w:ascii="Arial" w:hAnsi="Arial" w:cs="Arial"/>
                <w:b/>
                <w:bCs/>
                <w:color w:val="000000"/>
                <w:sz w:val="14"/>
                <w:szCs w:val="14"/>
              </w:rPr>
              <w:t> </w:t>
            </w:r>
          </w:p>
        </w:tc>
      </w:tr>
      <w:tr w:rsidR="0000268B" w:rsidRPr="003B10B3" w14:paraId="2F710AC0" w14:textId="77777777" w:rsidTr="0000268B">
        <w:trPr>
          <w:gridAfter w:val="1"/>
          <w:wAfter w:w="7" w:type="dxa"/>
          <w:trHeight w:val="113"/>
        </w:trPr>
        <w:tc>
          <w:tcPr>
            <w:tcW w:w="504" w:type="dxa"/>
            <w:tcBorders>
              <w:top w:val="single" w:sz="4" w:space="0" w:color="auto"/>
              <w:left w:val="single" w:sz="4" w:space="0" w:color="auto"/>
              <w:bottom w:val="single" w:sz="4" w:space="0" w:color="auto"/>
              <w:right w:val="nil"/>
            </w:tcBorders>
          </w:tcPr>
          <w:p w14:paraId="3DA33C9F"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00268B" w:rsidRPr="003B10B3" w:rsidRDefault="0000268B" w:rsidP="0000268B">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00268B" w:rsidRPr="003B10B3" w:rsidRDefault="0000268B" w:rsidP="0000268B">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27341C27"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374.100.563</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3CAE8ADB"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124.182.896</w:t>
            </w:r>
          </w:p>
        </w:tc>
        <w:tc>
          <w:tcPr>
            <w:tcW w:w="994" w:type="dxa"/>
            <w:tcBorders>
              <w:top w:val="single" w:sz="4" w:space="0" w:color="auto"/>
              <w:left w:val="single" w:sz="4" w:space="0" w:color="auto"/>
              <w:bottom w:val="single" w:sz="4" w:space="0" w:color="auto"/>
              <w:right w:val="single" w:sz="4" w:space="0" w:color="auto"/>
            </w:tcBorders>
            <w:vAlign w:val="center"/>
          </w:tcPr>
          <w:p w14:paraId="54FE96CD" w14:textId="4B2E6804" w:rsidR="0000268B" w:rsidRPr="0000268B" w:rsidRDefault="0000268B" w:rsidP="0000268B">
            <w:pPr>
              <w:ind w:right="92"/>
              <w:jc w:val="right"/>
              <w:rPr>
                <w:rFonts w:ascii="Arial" w:hAnsi="Arial" w:cs="Arial"/>
                <w:b/>
                <w:bCs/>
                <w:color w:val="000000"/>
                <w:sz w:val="14"/>
                <w:szCs w:val="14"/>
              </w:rPr>
            </w:pPr>
            <w:r w:rsidRPr="0000268B">
              <w:rPr>
                <w:rFonts w:ascii="Arial" w:hAnsi="Arial" w:cs="Arial"/>
                <w:b/>
                <w:bCs/>
                <w:color w:val="000000"/>
                <w:sz w:val="14"/>
                <w:szCs w:val="14"/>
              </w:rPr>
              <w:t>498.283.459</w:t>
            </w:r>
          </w:p>
        </w:tc>
        <w:tc>
          <w:tcPr>
            <w:tcW w:w="913" w:type="dxa"/>
            <w:gridSpan w:val="2"/>
            <w:tcBorders>
              <w:top w:val="single" w:sz="4" w:space="0" w:color="auto"/>
              <w:left w:val="single" w:sz="4" w:space="0" w:color="auto"/>
              <w:bottom w:val="single" w:sz="4" w:space="0" w:color="auto"/>
              <w:right w:val="single" w:sz="4" w:space="0" w:color="auto"/>
            </w:tcBorders>
            <w:vAlign w:val="bottom"/>
          </w:tcPr>
          <w:p w14:paraId="45EC1555" w14:textId="32B4052D"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229.941.988</w:t>
            </w:r>
          </w:p>
        </w:tc>
        <w:tc>
          <w:tcPr>
            <w:tcW w:w="850" w:type="dxa"/>
            <w:tcBorders>
              <w:top w:val="single" w:sz="4" w:space="0" w:color="auto"/>
              <w:left w:val="single" w:sz="4" w:space="0" w:color="auto"/>
              <w:bottom w:val="single" w:sz="4" w:space="0" w:color="auto"/>
              <w:right w:val="single" w:sz="4" w:space="0" w:color="auto"/>
            </w:tcBorders>
            <w:vAlign w:val="bottom"/>
          </w:tcPr>
          <w:p w14:paraId="0CFB3613" w14:textId="4CAB5E05"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63.709.160</w:t>
            </w:r>
          </w:p>
        </w:tc>
        <w:tc>
          <w:tcPr>
            <w:tcW w:w="945" w:type="dxa"/>
            <w:tcBorders>
              <w:top w:val="single" w:sz="4" w:space="0" w:color="auto"/>
              <w:left w:val="single" w:sz="4" w:space="0" w:color="auto"/>
              <w:bottom w:val="single" w:sz="4" w:space="0" w:color="auto"/>
              <w:right w:val="single" w:sz="4" w:space="0" w:color="auto"/>
            </w:tcBorders>
            <w:vAlign w:val="bottom"/>
          </w:tcPr>
          <w:p w14:paraId="1C56225D" w14:textId="5040395A" w:rsidR="0000268B" w:rsidRPr="003B10B3" w:rsidRDefault="0000268B" w:rsidP="0000268B">
            <w:pPr>
              <w:ind w:right="92"/>
              <w:jc w:val="right"/>
              <w:rPr>
                <w:rFonts w:ascii="Arial" w:hAnsi="Arial" w:cs="Arial"/>
                <w:b/>
                <w:bCs/>
                <w:color w:val="000000"/>
                <w:sz w:val="14"/>
                <w:szCs w:val="14"/>
              </w:rPr>
            </w:pPr>
            <w:r>
              <w:rPr>
                <w:rFonts w:ascii="Arial" w:hAnsi="Arial" w:cs="Arial"/>
                <w:b/>
                <w:bCs/>
                <w:color w:val="000000"/>
                <w:sz w:val="14"/>
                <w:szCs w:val="14"/>
              </w:rPr>
              <w:t>293.651.148</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3D1FEA68" w14:textId="77777777" w:rsidR="00A41F23" w:rsidRPr="003B10B3" w:rsidRDefault="00A41F23"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29"/>
          <w:pgSz w:w="11907" w:h="16840" w:code="9"/>
          <w:pgMar w:top="1418" w:right="1418" w:bottom="1418" w:left="1418" w:header="720" w:footer="720" w:gutter="0"/>
          <w:cols w:space="720"/>
          <w:noEndnote/>
        </w:sectPr>
      </w:pPr>
    </w:p>
    <w:tbl>
      <w:tblPr>
        <w:tblpPr w:leftFromText="141" w:rightFromText="141" w:vertAnchor="text" w:horzAnchor="margin" w:tblpY="-36"/>
        <w:tblW w:w="9067" w:type="dxa"/>
        <w:tblLayout w:type="fixed"/>
        <w:tblLook w:val="0000" w:firstRow="0" w:lastRow="0" w:firstColumn="0" w:lastColumn="0" w:noHBand="0" w:noVBand="0"/>
      </w:tblPr>
      <w:tblGrid>
        <w:gridCol w:w="601"/>
        <w:gridCol w:w="5490"/>
        <w:gridCol w:w="708"/>
        <w:gridCol w:w="1134"/>
        <w:gridCol w:w="1134"/>
      </w:tblGrid>
      <w:tr w:rsidR="00FF0BD2" w:rsidRPr="00640653" w14:paraId="29828ECA" w14:textId="77777777" w:rsidTr="00F366D4">
        <w:trPr>
          <w:trHeight w:val="113"/>
        </w:trPr>
        <w:tc>
          <w:tcPr>
            <w:tcW w:w="6091" w:type="dxa"/>
            <w:gridSpan w:val="2"/>
            <w:vMerge w:val="restart"/>
            <w:tcBorders>
              <w:top w:val="single" w:sz="4" w:space="0" w:color="auto"/>
              <w:left w:val="single" w:sz="4" w:space="0" w:color="auto"/>
              <w:right w:val="single" w:sz="4" w:space="0" w:color="auto"/>
            </w:tcBorders>
          </w:tcPr>
          <w:p w14:paraId="5A2851E0" w14:textId="77777777" w:rsidR="00FF0BD2" w:rsidRPr="00640653" w:rsidRDefault="00FF0BD2" w:rsidP="00F366D4">
            <w:pPr>
              <w:autoSpaceDE w:val="0"/>
              <w:autoSpaceDN w:val="0"/>
              <w:adjustRightInd w:val="0"/>
              <w:ind w:right="-102" w:hanging="114"/>
              <w:jc w:val="both"/>
              <w:rPr>
                <w:rFonts w:ascii="Arial" w:hAnsi="Arial" w:cs="Arial"/>
                <w:b/>
                <w:sz w:val="14"/>
                <w:szCs w:val="14"/>
              </w:rPr>
            </w:pPr>
            <w:bookmarkStart w:id="7" w:name="OLE_LINK15"/>
          </w:p>
          <w:p w14:paraId="57D9F00A" w14:textId="77777777" w:rsidR="00FF0BD2" w:rsidRPr="00640653" w:rsidRDefault="00FF0BD2" w:rsidP="00F366D4">
            <w:pPr>
              <w:autoSpaceDE w:val="0"/>
              <w:autoSpaceDN w:val="0"/>
              <w:adjustRightInd w:val="0"/>
              <w:ind w:right="-102" w:hanging="114"/>
              <w:jc w:val="both"/>
              <w:rPr>
                <w:rFonts w:ascii="Arial" w:hAnsi="Arial" w:cs="Arial"/>
                <w:b/>
                <w:sz w:val="14"/>
                <w:szCs w:val="14"/>
              </w:rPr>
            </w:pPr>
          </w:p>
          <w:p w14:paraId="5EDA9E86" w14:textId="77777777" w:rsidR="00FF0BD2" w:rsidRPr="00640653" w:rsidRDefault="00FF0BD2" w:rsidP="00F366D4">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0400744B" w14:textId="77777777" w:rsidR="00FF0BD2" w:rsidRPr="00640653" w:rsidRDefault="00FF0BD2" w:rsidP="00F366D4">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207A0D28" w14:textId="77777777" w:rsidR="00FF0BD2" w:rsidRPr="00640653" w:rsidRDefault="00FF0BD2" w:rsidP="00F366D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05577BF2" w14:textId="77777777" w:rsidR="00FF0BD2" w:rsidRPr="00640653" w:rsidRDefault="00FF0BD2" w:rsidP="00F366D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83AA02D" w14:textId="77777777" w:rsidR="00FF0BD2" w:rsidRPr="00640653" w:rsidRDefault="00FF0BD2" w:rsidP="00F366D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4C1F86BC"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7080B076"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13FE9ABA"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FF0BD2" w:rsidRPr="00640653" w14:paraId="7C2C3F32" w14:textId="77777777" w:rsidTr="00F366D4">
        <w:trPr>
          <w:trHeight w:val="113"/>
        </w:trPr>
        <w:tc>
          <w:tcPr>
            <w:tcW w:w="6091" w:type="dxa"/>
            <w:gridSpan w:val="2"/>
            <w:vMerge/>
            <w:tcBorders>
              <w:left w:val="single" w:sz="4" w:space="0" w:color="auto"/>
              <w:right w:val="single" w:sz="4" w:space="0" w:color="auto"/>
            </w:tcBorders>
          </w:tcPr>
          <w:p w14:paraId="10AC9E39" w14:textId="77777777" w:rsidR="00FF0BD2" w:rsidRPr="00640653" w:rsidRDefault="00FF0BD2" w:rsidP="00F366D4">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493EA515" w14:textId="77777777" w:rsidR="00FF0BD2" w:rsidRPr="00640653" w:rsidRDefault="00FF0BD2" w:rsidP="00F366D4">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034FEF33" w14:textId="77777777" w:rsidR="00FF0BD2"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2C981F77"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62FBEAF4" w14:textId="31365804" w:rsidR="00FF0BD2" w:rsidRPr="00640653" w:rsidRDefault="00FF0BD2" w:rsidP="00477BE6">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477BE6">
              <w:rPr>
                <w:rFonts w:ascii="Arial" w:hAnsi="Arial" w:cs="Arial"/>
                <w:b/>
                <w:sz w:val="14"/>
                <w:szCs w:val="14"/>
              </w:rPr>
              <w:t>1</w:t>
            </w:r>
            <w:r>
              <w:rPr>
                <w:rFonts w:ascii="Arial" w:hAnsi="Arial" w:cs="Arial"/>
                <w:b/>
                <w:sz w:val="14"/>
                <w:szCs w:val="14"/>
              </w:rPr>
              <w:t>-31/12/202</w:t>
            </w:r>
            <w:r w:rsidR="00477BE6">
              <w:rPr>
                <w:rFonts w:ascii="Arial" w:hAnsi="Arial" w:cs="Arial"/>
                <w:b/>
                <w:sz w:val="14"/>
                <w:szCs w:val="14"/>
              </w:rPr>
              <w:t>1</w:t>
            </w:r>
            <w:r w:rsidRPr="00640653">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7571717F"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1C1C13B1" w14:textId="0FDDF84B" w:rsidR="00FF0BD2" w:rsidRPr="00640653" w:rsidRDefault="00FF0BD2" w:rsidP="00DD7029">
            <w:pPr>
              <w:autoSpaceDE w:val="0"/>
              <w:autoSpaceDN w:val="0"/>
              <w:adjustRightInd w:val="0"/>
              <w:ind w:left="-108" w:right="-28"/>
              <w:jc w:val="center"/>
              <w:rPr>
                <w:rFonts w:ascii="Arial" w:hAnsi="Arial" w:cs="Arial"/>
                <w:b/>
                <w:sz w:val="14"/>
                <w:szCs w:val="14"/>
              </w:rPr>
            </w:pPr>
            <w:r>
              <w:rPr>
                <w:rFonts w:ascii="Arial" w:hAnsi="Arial" w:cs="Arial"/>
                <w:b/>
                <w:sz w:val="14"/>
                <w:szCs w:val="14"/>
              </w:rPr>
              <w:t>(01/01/20</w:t>
            </w:r>
            <w:r w:rsidR="00DD7029">
              <w:rPr>
                <w:rFonts w:ascii="Arial" w:hAnsi="Arial" w:cs="Arial"/>
                <w:b/>
                <w:sz w:val="14"/>
                <w:szCs w:val="14"/>
              </w:rPr>
              <w:t>20</w:t>
            </w:r>
            <w:r>
              <w:rPr>
                <w:rFonts w:ascii="Arial" w:hAnsi="Arial" w:cs="Arial"/>
                <w:b/>
                <w:sz w:val="14"/>
                <w:szCs w:val="14"/>
              </w:rPr>
              <w:t>-31/12/20</w:t>
            </w:r>
            <w:r w:rsidR="00DD7029">
              <w:rPr>
                <w:rFonts w:ascii="Arial" w:hAnsi="Arial" w:cs="Arial"/>
                <w:b/>
                <w:sz w:val="14"/>
                <w:szCs w:val="14"/>
              </w:rPr>
              <w:t>20</w:t>
            </w:r>
            <w:r w:rsidRPr="00640653">
              <w:rPr>
                <w:rFonts w:ascii="Arial" w:hAnsi="Arial" w:cs="Arial"/>
                <w:b/>
                <w:sz w:val="14"/>
                <w:szCs w:val="14"/>
              </w:rPr>
              <w:t>)</w:t>
            </w:r>
          </w:p>
        </w:tc>
      </w:tr>
      <w:tr w:rsidR="00FF0BD2" w:rsidRPr="00640653" w14:paraId="750FAA63" w14:textId="77777777" w:rsidTr="00F366D4">
        <w:trPr>
          <w:trHeight w:val="113"/>
        </w:trPr>
        <w:tc>
          <w:tcPr>
            <w:tcW w:w="601" w:type="dxa"/>
            <w:tcBorders>
              <w:top w:val="single" w:sz="4" w:space="0" w:color="auto"/>
              <w:left w:val="single" w:sz="4" w:space="0" w:color="auto"/>
            </w:tcBorders>
          </w:tcPr>
          <w:p w14:paraId="48814F75" w14:textId="77777777" w:rsidR="00FF0BD2" w:rsidRPr="00640653" w:rsidRDefault="00FF0BD2" w:rsidP="00F366D4">
            <w:pPr>
              <w:autoSpaceDE w:val="0"/>
              <w:autoSpaceDN w:val="0"/>
              <w:adjustRightInd w:val="0"/>
              <w:ind w:left="-108"/>
              <w:jc w:val="both"/>
              <w:rPr>
                <w:rFonts w:ascii="Arial" w:hAnsi="Arial" w:cs="Arial"/>
                <w:bCs/>
                <w:sz w:val="14"/>
                <w:szCs w:val="14"/>
              </w:rPr>
            </w:pPr>
          </w:p>
        </w:tc>
        <w:tc>
          <w:tcPr>
            <w:tcW w:w="5490" w:type="dxa"/>
            <w:tcBorders>
              <w:top w:val="single" w:sz="4" w:space="0" w:color="auto"/>
              <w:right w:val="single" w:sz="4" w:space="0" w:color="auto"/>
            </w:tcBorders>
          </w:tcPr>
          <w:p w14:paraId="23D223BB" w14:textId="77777777" w:rsidR="00FF0BD2" w:rsidRPr="00640653" w:rsidRDefault="00FF0BD2" w:rsidP="00F366D4">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4FB189CF" w14:textId="77777777" w:rsidR="00FF0BD2" w:rsidRPr="00640653" w:rsidRDefault="00FF0BD2" w:rsidP="00F366D4">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900B1F9" w14:textId="77777777" w:rsidR="00FF0BD2" w:rsidRPr="00640653" w:rsidRDefault="00FF0BD2" w:rsidP="00F366D4">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5AB88D40" w14:textId="77777777" w:rsidR="00FF0BD2" w:rsidRPr="00640653" w:rsidRDefault="00FF0BD2" w:rsidP="00F366D4">
            <w:pPr>
              <w:autoSpaceDE w:val="0"/>
              <w:autoSpaceDN w:val="0"/>
              <w:adjustRightInd w:val="0"/>
              <w:ind w:left="-108" w:right="-28"/>
              <w:jc w:val="right"/>
              <w:rPr>
                <w:rFonts w:ascii="Arial" w:hAnsi="Arial" w:cs="Arial"/>
                <w:b/>
                <w:bCs/>
                <w:sz w:val="14"/>
                <w:szCs w:val="14"/>
              </w:rPr>
            </w:pPr>
          </w:p>
        </w:tc>
      </w:tr>
      <w:tr w:rsidR="006D18BC" w:rsidRPr="00640653" w14:paraId="03615421" w14:textId="77777777" w:rsidTr="006D18BC">
        <w:trPr>
          <w:trHeight w:val="113"/>
        </w:trPr>
        <w:tc>
          <w:tcPr>
            <w:tcW w:w="601" w:type="dxa"/>
            <w:tcBorders>
              <w:left w:val="single" w:sz="4" w:space="0" w:color="auto"/>
            </w:tcBorders>
          </w:tcPr>
          <w:p w14:paraId="75088582"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490" w:type="dxa"/>
            <w:tcBorders>
              <w:right w:val="single" w:sz="4" w:space="0" w:color="auto"/>
            </w:tcBorders>
            <w:vAlign w:val="bottom"/>
          </w:tcPr>
          <w:p w14:paraId="62F6BBA5"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2E8986AE"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134" w:type="dxa"/>
            <w:tcBorders>
              <w:left w:val="single" w:sz="4" w:space="0" w:color="auto"/>
              <w:right w:val="single" w:sz="4" w:space="0" w:color="auto"/>
            </w:tcBorders>
            <w:vAlign w:val="bottom"/>
          </w:tcPr>
          <w:p w14:paraId="6D007D9A" w14:textId="0778480B"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5.117.845</w:t>
            </w:r>
          </w:p>
        </w:tc>
        <w:tc>
          <w:tcPr>
            <w:tcW w:w="1134" w:type="dxa"/>
            <w:tcBorders>
              <w:left w:val="single" w:sz="4" w:space="0" w:color="auto"/>
              <w:right w:val="single" w:sz="4" w:space="0" w:color="auto"/>
            </w:tcBorders>
            <w:vAlign w:val="center"/>
          </w:tcPr>
          <w:p w14:paraId="46DF6638" w14:textId="44CBA719"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3.013.022</w:t>
            </w:r>
          </w:p>
        </w:tc>
      </w:tr>
      <w:tr w:rsidR="006D18BC" w:rsidRPr="00640653" w14:paraId="0D3C3936" w14:textId="77777777" w:rsidTr="006D18BC">
        <w:trPr>
          <w:trHeight w:val="113"/>
        </w:trPr>
        <w:tc>
          <w:tcPr>
            <w:tcW w:w="601" w:type="dxa"/>
            <w:tcBorders>
              <w:left w:val="single" w:sz="4" w:space="0" w:color="auto"/>
            </w:tcBorders>
          </w:tcPr>
          <w:p w14:paraId="47E52B0A"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490" w:type="dxa"/>
            <w:tcBorders>
              <w:right w:val="single" w:sz="4" w:space="0" w:color="auto"/>
            </w:tcBorders>
            <w:vAlign w:val="bottom"/>
          </w:tcPr>
          <w:p w14:paraId="3DB0E930"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46EEA603"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C63972F" w14:textId="1B9929D4" w:rsidR="006D18BC" w:rsidRPr="0000268B" w:rsidRDefault="006D18BC" w:rsidP="006D18BC">
            <w:pPr>
              <w:jc w:val="right"/>
              <w:rPr>
                <w:rFonts w:ascii="Arial" w:hAnsi="Arial" w:cs="Arial"/>
                <w:bCs/>
                <w:color w:val="000000"/>
                <w:sz w:val="14"/>
                <w:szCs w:val="14"/>
              </w:rPr>
            </w:pPr>
            <w:r>
              <w:rPr>
                <w:rFonts w:ascii="Arial" w:hAnsi="Arial" w:cs="Arial"/>
                <w:sz w:val="14"/>
                <w:szCs w:val="14"/>
              </w:rPr>
              <w:t>3.658.913</w:t>
            </w:r>
          </w:p>
        </w:tc>
        <w:tc>
          <w:tcPr>
            <w:tcW w:w="1134" w:type="dxa"/>
            <w:tcBorders>
              <w:left w:val="single" w:sz="4" w:space="0" w:color="auto"/>
              <w:right w:val="single" w:sz="4" w:space="0" w:color="auto"/>
            </w:tcBorders>
            <w:vAlign w:val="center"/>
          </w:tcPr>
          <w:p w14:paraId="23ABB49A" w14:textId="5F6875DA"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2.271.210</w:t>
            </w:r>
          </w:p>
        </w:tc>
      </w:tr>
      <w:tr w:rsidR="006D18BC" w:rsidRPr="00640653" w14:paraId="70012236" w14:textId="77777777" w:rsidTr="006D18BC">
        <w:trPr>
          <w:trHeight w:val="113"/>
        </w:trPr>
        <w:tc>
          <w:tcPr>
            <w:tcW w:w="601" w:type="dxa"/>
            <w:tcBorders>
              <w:left w:val="single" w:sz="4" w:space="0" w:color="auto"/>
            </w:tcBorders>
          </w:tcPr>
          <w:p w14:paraId="5A6B881C"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490" w:type="dxa"/>
            <w:tcBorders>
              <w:right w:val="single" w:sz="4" w:space="0" w:color="auto"/>
            </w:tcBorders>
            <w:vAlign w:val="bottom"/>
          </w:tcPr>
          <w:p w14:paraId="6A517C8D"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53241A05"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B0701C4" w14:textId="7AB9EA41" w:rsidR="006D18BC" w:rsidRPr="0000268B" w:rsidRDefault="006D18BC" w:rsidP="006D18BC">
            <w:pPr>
              <w:jc w:val="right"/>
              <w:rPr>
                <w:rFonts w:ascii="Arial" w:hAnsi="Arial" w:cs="Arial"/>
                <w:bCs/>
                <w:color w:val="000000"/>
                <w:sz w:val="14"/>
                <w:szCs w:val="14"/>
              </w:rPr>
            </w:pPr>
            <w:r>
              <w:rPr>
                <w:rFonts w:ascii="Arial" w:hAnsi="Arial" w:cs="Arial"/>
                <w:sz w:val="14"/>
                <w:szCs w:val="14"/>
              </w:rPr>
              <w:t>68.827</w:t>
            </w:r>
          </w:p>
        </w:tc>
        <w:tc>
          <w:tcPr>
            <w:tcW w:w="1134" w:type="dxa"/>
            <w:tcBorders>
              <w:left w:val="single" w:sz="4" w:space="0" w:color="auto"/>
              <w:right w:val="single" w:sz="4" w:space="0" w:color="auto"/>
            </w:tcBorders>
            <w:vAlign w:val="center"/>
          </w:tcPr>
          <w:p w14:paraId="46DB8EC6" w14:textId="1019092B"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9.547</w:t>
            </w:r>
          </w:p>
        </w:tc>
      </w:tr>
      <w:tr w:rsidR="006D18BC" w:rsidRPr="00640653" w14:paraId="481CABF8" w14:textId="77777777" w:rsidTr="006D18BC">
        <w:trPr>
          <w:trHeight w:val="113"/>
        </w:trPr>
        <w:tc>
          <w:tcPr>
            <w:tcW w:w="601" w:type="dxa"/>
            <w:tcBorders>
              <w:left w:val="single" w:sz="4" w:space="0" w:color="auto"/>
            </w:tcBorders>
          </w:tcPr>
          <w:p w14:paraId="768A5B1D"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490" w:type="dxa"/>
            <w:tcBorders>
              <w:right w:val="single" w:sz="4" w:space="0" w:color="auto"/>
            </w:tcBorders>
            <w:vAlign w:val="bottom"/>
          </w:tcPr>
          <w:p w14:paraId="34D65E26"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1EE69FF7"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0937723" w14:textId="0A6732A3" w:rsidR="006D18BC" w:rsidRPr="0000268B" w:rsidRDefault="006D18BC" w:rsidP="006D18BC">
            <w:pPr>
              <w:jc w:val="right"/>
              <w:rPr>
                <w:rFonts w:ascii="Arial" w:hAnsi="Arial" w:cs="Arial"/>
                <w:bCs/>
                <w:color w:val="000000"/>
                <w:sz w:val="14"/>
                <w:szCs w:val="14"/>
              </w:rPr>
            </w:pPr>
            <w:r>
              <w:rPr>
                <w:rFonts w:ascii="Arial" w:hAnsi="Arial" w:cs="Arial"/>
                <w:sz w:val="14"/>
                <w:szCs w:val="14"/>
              </w:rPr>
              <w:t>11.501</w:t>
            </w:r>
          </w:p>
        </w:tc>
        <w:tc>
          <w:tcPr>
            <w:tcW w:w="1134" w:type="dxa"/>
            <w:tcBorders>
              <w:left w:val="single" w:sz="4" w:space="0" w:color="auto"/>
              <w:right w:val="single" w:sz="4" w:space="0" w:color="auto"/>
            </w:tcBorders>
            <w:vAlign w:val="center"/>
          </w:tcPr>
          <w:p w14:paraId="044E3A3B" w14:textId="1E239A84"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8.360</w:t>
            </w:r>
          </w:p>
        </w:tc>
      </w:tr>
      <w:tr w:rsidR="006D18BC" w:rsidRPr="00640653" w14:paraId="4A738A0C" w14:textId="77777777" w:rsidTr="006D18BC">
        <w:trPr>
          <w:trHeight w:val="113"/>
        </w:trPr>
        <w:tc>
          <w:tcPr>
            <w:tcW w:w="601" w:type="dxa"/>
            <w:tcBorders>
              <w:left w:val="single" w:sz="4" w:space="0" w:color="auto"/>
            </w:tcBorders>
          </w:tcPr>
          <w:p w14:paraId="0EFE2E53"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490" w:type="dxa"/>
            <w:tcBorders>
              <w:right w:val="single" w:sz="4" w:space="0" w:color="auto"/>
            </w:tcBorders>
            <w:vAlign w:val="bottom"/>
          </w:tcPr>
          <w:p w14:paraId="4843E8D7"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70484CE8"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0BB4117" w14:textId="11C59A2B" w:rsidR="006D18BC" w:rsidRPr="0000268B" w:rsidRDefault="006D18BC" w:rsidP="006D18BC">
            <w:pPr>
              <w:jc w:val="right"/>
              <w:rPr>
                <w:rFonts w:ascii="Arial" w:hAnsi="Arial" w:cs="Arial"/>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4ABCDCE8" w14:textId="235009ED"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82</w:t>
            </w:r>
          </w:p>
        </w:tc>
      </w:tr>
      <w:tr w:rsidR="006D18BC" w:rsidRPr="00640653" w14:paraId="4C5AF51E" w14:textId="77777777" w:rsidTr="006D18BC">
        <w:trPr>
          <w:trHeight w:val="113"/>
        </w:trPr>
        <w:tc>
          <w:tcPr>
            <w:tcW w:w="601" w:type="dxa"/>
            <w:tcBorders>
              <w:left w:val="single" w:sz="4" w:space="0" w:color="auto"/>
            </w:tcBorders>
          </w:tcPr>
          <w:p w14:paraId="4D83B910"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490" w:type="dxa"/>
            <w:tcBorders>
              <w:right w:val="single" w:sz="4" w:space="0" w:color="auto"/>
            </w:tcBorders>
            <w:vAlign w:val="bottom"/>
          </w:tcPr>
          <w:p w14:paraId="515F785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5697D600"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9F9B3A4" w14:textId="18D85202" w:rsidR="006D18BC" w:rsidRPr="0000268B" w:rsidRDefault="006D18BC" w:rsidP="006D18BC">
            <w:pPr>
              <w:jc w:val="right"/>
              <w:rPr>
                <w:rFonts w:ascii="Arial" w:hAnsi="Arial" w:cs="Arial"/>
                <w:bCs/>
                <w:color w:val="000000"/>
                <w:sz w:val="14"/>
                <w:szCs w:val="14"/>
              </w:rPr>
            </w:pPr>
            <w:r>
              <w:rPr>
                <w:rFonts w:ascii="Arial" w:hAnsi="Arial" w:cs="Arial"/>
                <w:b/>
                <w:bCs/>
                <w:sz w:val="14"/>
                <w:szCs w:val="14"/>
              </w:rPr>
              <w:t>1.293.018</w:t>
            </w:r>
          </w:p>
        </w:tc>
        <w:tc>
          <w:tcPr>
            <w:tcW w:w="1134" w:type="dxa"/>
            <w:tcBorders>
              <w:left w:val="single" w:sz="4" w:space="0" w:color="auto"/>
              <w:right w:val="single" w:sz="4" w:space="0" w:color="auto"/>
            </w:tcBorders>
            <w:vAlign w:val="center"/>
          </w:tcPr>
          <w:p w14:paraId="1B6D54CD" w14:textId="2C1BDBC4"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687.727</w:t>
            </w:r>
          </w:p>
        </w:tc>
      </w:tr>
      <w:tr w:rsidR="006D18BC" w:rsidRPr="00640653" w14:paraId="7D80B1A1" w14:textId="77777777" w:rsidTr="006D18BC">
        <w:trPr>
          <w:trHeight w:val="113"/>
        </w:trPr>
        <w:tc>
          <w:tcPr>
            <w:tcW w:w="601" w:type="dxa"/>
            <w:tcBorders>
              <w:left w:val="single" w:sz="4" w:space="0" w:color="auto"/>
            </w:tcBorders>
          </w:tcPr>
          <w:p w14:paraId="587A6606"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490" w:type="dxa"/>
            <w:tcBorders>
              <w:right w:val="single" w:sz="4" w:space="0" w:color="auto"/>
            </w:tcBorders>
            <w:vAlign w:val="bottom"/>
          </w:tcPr>
          <w:p w14:paraId="6AA8E41F"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6C446156"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657058C" w14:textId="4A90A06A" w:rsidR="006D18BC" w:rsidRPr="0000268B" w:rsidRDefault="006D18BC" w:rsidP="006D18BC">
            <w:pPr>
              <w:jc w:val="right"/>
              <w:rPr>
                <w:rFonts w:ascii="Arial" w:hAnsi="Arial" w:cs="Arial"/>
                <w:bCs/>
                <w:color w:val="000000"/>
                <w:sz w:val="14"/>
                <w:szCs w:val="14"/>
              </w:rPr>
            </w:pPr>
            <w:r>
              <w:rPr>
                <w:rFonts w:ascii="Arial" w:hAnsi="Arial" w:cs="Arial"/>
                <w:sz w:val="14"/>
                <w:szCs w:val="14"/>
              </w:rPr>
              <w:t>70.544</w:t>
            </w:r>
          </w:p>
        </w:tc>
        <w:tc>
          <w:tcPr>
            <w:tcW w:w="1134" w:type="dxa"/>
            <w:tcBorders>
              <w:left w:val="single" w:sz="4" w:space="0" w:color="auto"/>
              <w:right w:val="single" w:sz="4" w:space="0" w:color="auto"/>
            </w:tcBorders>
            <w:vAlign w:val="center"/>
          </w:tcPr>
          <w:p w14:paraId="237C9584" w14:textId="511F1112"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41.530</w:t>
            </w:r>
          </w:p>
        </w:tc>
      </w:tr>
      <w:tr w:rsidR="006D18BC" w:rsidRPr="00640653" w14:paraId="7035D1F0" w14:textId="77777777" w:rsidTr="006D18BC">
        <w:trPr>
          <w:trHeight w:val="113"/>
        </w:trPr>
        <w:tc>
          <w:tcPr>
            <w:tcW w:w="601" w:type="dxa"/>
            <w:tcBorders>
              <w:left w:val="single" w:sz="4" w:space="0" w:color="auto"/>
            </w:tcBorders>
          </w:tcPr>
          <w:p w14:paraId="4D2B7508"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490" w:type="dxa"/>
            <w:tcBorders>
              <w:right w:val="single" w:sz="4" w:space="0" w:color="auto"/>
            </w:tcBorders>
            <w:vAlign w:val="bottom"/>
          </w:tcPr>
          <w:p w14:paraId="1735A460"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7FEFC300"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C18C5D2" w14:textId="6517A0B0" w:rsidR="006D18BC" w:rsidRPr="0000268B" w:rsidRDefault="006D18BC" w:rsidP="006D18BC">
            <w:pPr>
              <w:jc w:val="right"/>
              <w:rPr>
                <w:rFonts w:ascii="Arial" w:hAnsi="Arial" w:cs="Arial"/>
                <w:bCs/>
                <w:color w:val="000000"/>
                <w:sz w:val="14"/>
                <w:szCs w:val="14"/>
              </w:rPr>
            </w:pPr>
            <w:r>
              <w:rPr>
                <w:rFonts w:ascii="Arial" w:hAnsi="Arial" w:cs="Arial"/>
                <w:sz w:val="14"/>
                <w:szCs w:val="14"/>
              </w:rPr>
              <w:t>1.114.353</w:t>
            </w:r>
          </w:p>
        </w:tc>
        <w:tc>
          <w:tcPr>
            <w:tcW w:w="1134" w:type="dxa"/>
            <w:tcBorders>
              <w:left w:val="single" w:sz="4" w:space="0" w:color="auto"/>
              <w:right w:val="single" w:sz="4" w:space="0" w:color="auto"/>
            </w:tcBorders>
            <w:vAlign w:val="center"/>
          </w:tcPr>
          <w:p w14:paraId="4D69D5A4" w14:textId="0E9D0E5D"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615.223</w:t>
            </w:r>
          </w:p>
        </w:tc>
      </w:tr>
      <w:tr w:rsidR="006D18BC" w:rsidRPr="00640653" w14:paraId="7B8A0B88" w14:textId="77777777" w:rsidTr="006D18BC">
        <w:trPr>
          <w:trHeight w:val="113"/>
        </w:trPr>
        <w:tc>
          <w:tcPr>
            <w:tcW w:w="601" w:type="dxa"/>
            <w:tcBorders>
              <w:left w:val="single" w:sz="4" w:space="0" w:color="auto"/>
            </w:tcBorders>
          </w:tcPr>
          <w:p w14:paraId="5BC3CA77"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490" w:type="dxa"/>
            <w:tcBorders>
              <w:right w:val="single" w:sz="4" w:space="0" w:color="auto"/>
            </w:tcBorders>
            <w:vAlign w:val="bottom"/>
          </w:tcPr>
          <w:p w14:paraId="013B0ED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İtfa Edilmiş Maliyeti </w:t>
            </w:r>
            <w:proofErr w:type="gramStart"/>
            <w:r w:rsidRPr="00640653">
              <w:rPr>
                <w:rFonts w:ascii="Arial" w:hAnsi="Arial" w:cs="Arial"/>
                <w:sz w:val="14"/>
                <w:szCs w:val="14"/>
              </w:rPr>
              <w:t>İle</w:t>
            </w:r>
            <w:proofErr w:type="gramEnd"/>
            <w:r w:rsidRPr="00640653">
              <w:rPr>
                <w:rFonts w:ascii="Arial" w:hAnsi="Arial" w:cs="Arial"/>
                <w:sz w:val="14"/>
                <w:szCs w:val="14"/>
              </w:rPr>
              <w:t xml:space="preserve"> Ölçülenler</w:t>
            </w:r>
          </w:p>
        </w:tc>
        <w:tc>
          <w:tcPr>
            <w:tcW w:w="708" w:type="dxa"/>
            <w:tcBorders>
              <w:left w:val="single" w:sz="4" w:space="0" w:color="auto"/>
              <w:right w:val="single" w:sz="4" w:space="0" w:color="auto"/>
            </w:tcBorders>
            <w:vAlign w:val="bottom"/>
          </w:tcPr>
          <w:p w14:paraId="51B47517"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2FCD54A" w14:textId="212FE79F" w:rsidR="006D18BC" w:rsidRPr="0000268B" w:rsidRDefault="006D18BC" w:rsidP="006D18BC">
            <w:pPr>
              <w:jc w:val="right"/>
              <w:rPr>
                <w:rFonts w:ascii="Arial" w:hAnsi="Arial" w:cs="Arial"/>
                <w:bCs/>
                <w:color w:val="000000"/>
                <w:sz w:val="14"/>
                <w:szCs w:val="14"/>
              </w:rPr>
            </w:pPr>
            <w:r>
              <w:rPr>
                <w:rFonts w:ascii="Arial" w:hAnsi="Arial" w:cs="Arial"/>
                <w:sz w:val="14"/>
                <w:szCs w:val="14"/>
              </w:rPr>
              <w:t>108.121</w:t>
            </w:r>
          </w:p>
        </w:tc>
        <w:tc>
          <w:tcPr>
            <w:tcW w:w="1134" w:type="dxa"/>
            <w:tcBorders>
              <w:left w:val="single" w:sz="4" w:space="0" w:color="auto"/>
              <w:right w:val="single" w:sz="4" w:space="0" w:color="auto"/>
            </w:tcBorders>
            <w:vAlign w:val="center"/>
          </w:tcPr>
          <w:p w14:paraId="088F4656" w14:textId="44E164EE"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30.974</w:t>
            </w:r>
          </w:p>
        </w:tc>
      </w:tr>
      <w:tr w:rsidR="006D18BC" w:rsidRPr="00640653" w14:paraId="3E0873D8" w14:textId="77777777" w:rsidTr="006D18BC">
        <w:trPr>
          <w:trHeight w:val="113"/>
        </w:trPr>
        <w:tc>
          <w:tcPr>
            <w:tcW w:w="601" w:type="dxa"/>
            <w:tcBorders>
              <w:left w:val="single" w:sz="4" w:space="0" w:color="auto"/>
            </w:tcBorders>
          </w:tcPr>
          <w:p w14:paraId="79E96CBE"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490" w:type="dxa"/>
            <w:tcBorders>
              <w:right w:val="single" w:sz="4" w:space="0" w:color="auto"/>
            </w:tcBorders>
            <w:vAlign w:val="bottom"/>
          </w:tcPr>
          <w:p w14:paraId="0AFDBD79"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435A7597"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05E0943" w14:textId="08EA4136" w:rsidR="006D18BC" w:rsidRPr="0000268B" w:rsidRDefault="006D18BC" w:rsidP="006D18BC">
            <w:pPr>
              <w:jc w:val="right"/>
              <w:rPr>
                <w:rFonts w:ascii="Arial" w:hAnsi="Arial" w:cs="Arial"/>
                <w:bCs/>
                <w:color w:val="000000"/>
                <w:sz w:val="14"/>
                <w:szCs w:val="14"/>
              </w:rPr>
            </w:pPr>
            <w:r>
              <w:rPr>
                <w:rFonts w:ascii="Arial" w:hAnsi="Arial" w:cs="Arial"/>
                <w:sz w:val="14"/>
                <w:szCs w:val="14"/>
              </w:rPr>
              <w:t>49.987</w:t>
            </w:r>
          </w:p>
        </w:tc>
        <w:tc>
          <w:tcPr>
            <w:tcW w:w="1134" w:type="dxa"/>
            <w:tcBorders>
              <w:left w:val="single" w:sz="4" w:space="0" w:color="auto"/>
              <w:right w:val="single" w:sz="4" w:space="0" w:color="auto"/>
            </w:tcBorders>
            <w:vAlign w:val="center"/>
          </w:tcPr>
          <w:p w14:paraId="3295F5EE" w14:textId="4469F2AF"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24.372</w:t>
            </w:r>
          </w:p>
        </w:tc>
      </w:tr>
      <w:tr w:rsidR="006D18BC" w:rsidRPr="00640653" w14:paraId="790D50B3" w14:textId="77777777" w:rsidTr="006D18BC">
        <w:trPr>
          <w:trHeight w:val="113"/>
        </w:trPr>
        <w:tc>
          <w:tcPr>
            <w:tcW w:w="601" w:type="dxa"/>
            <w:tcBorders>
              <w:left w:val="single" w:sz="4" w:space="0" w:color="auto"/>
            </w:tcBorders>
          </w:tcPr>
          <w:p w14:paraId="6550F929"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490" w:type="dxa"/>
            <w:tcBorders>
              <w:right w:val="single" w:sz="4" w:space="0" w:color="auto"/>
            </w:tcBorders>
            <w:vAlign w:val="bottom"/>
          </w:tcPr>
          <w:p w14:paraId="6E7395F9"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634D69DD"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BE33F98" w14:textId="3A25EC29" w:rsidR="006D18BC" w:rsidRPr="0000268B" w:rsidRDefault="006D18BC" w:rsidP="006D18BC">
            <w:pPr>
              <w:jc w:val="right"/>
              <w:rPr>
                <w:rFonts w:ascii="Arial" w:hAnsi="Arial" w:cs="Arial"/>
                <w:bCs/>
                <w:color w:val="000000"/>
                <w:sz w:val="14"/>
                <w:szCs w:val="14"/>
              </w:rPr>
            </w:pPr>
            <w:r>
              <w:rPr>
                <w:rFonts w:ascii="Arial" w:hAnsi="Arial" w:cs="Arial"/>
                <w:sz w:val="14"/>
                <w:szCs w:val="14"/>
              </w:rPr>
              <w:t>35.599</w:t>
            </w:r>
          </w:p>
        </w:tc>
        <w:tc>
          <w:tcPr>
            <w:tcW w:w="1134" w:type="dxa"/>
            <w:tcBorders>
              <w:left w:val="single" w:sz="4" w:space="0" w:color="auto"/>
              <w:right w:val="single" w:sz="4" w:space="0" w:color="auto"/>
            </w:tcBorders>
            <w:vAlign w:val="center"/>
          </w:tcPr>
          <w:p w14:paraId="480B6ACF" w14:textId="40A66C71"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11.724</w:t>
            </w:r>
          </w:p>
        </w:tc>
      </w:tr>
      <w:tr w:rsidR="006D18BC" w:rsidRPr="00640653" w14:paraId="4C0CD455" w14:textId="77777777" w:rsidTr="006D18BC">
        <w:trPr>
          <w:trHeight w:val="113"/>
        </w:trPr>
        <w:tc>
          <w:tcPr>
            <w:tcW w:w="601" w:type="dxa"/>
            <w:tcBorders>
              <w:left w:val="single" w:sz="4" w:space="0" w:color="auto"/>
            </w:tcBorders>
          </w:tcPr>
          <w:p w14:paraId="0EDDEA80"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490" w:type="dxa"/>
            <w:tcBorders>
              <w:right w:val="single" w:sz="4" w:space="0" w:color="auto"/>
            </w:tcBorders>
            <w:vAlign w:val="bottom"/>
          </w:tcPr>
          <w:p w14:paraId="7279F38F"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4B81A498" w14:textId="77777777" w:rsidR="006D18BC" w:rsidRPr="00640653" w:rsidRDefault="006D18BC" w:rsidP="006D18BC">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134" w:type="dxa"/>
            <w:tcBorders>
              <w:left w:val="single" w:sz="4" w:space="0" w:color="auto"/>
              <w:right w:val="single" w:sz="4" w:space="0" w:color="auto"/>
            </w:tcBorders>
            <w:vAlign w:val="bottom"/>
          </w:tcPr>
          <w:p w14:paraId="47942792" w14:textId="793FEA7A"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2.925.610</w:t>
            </w:r>
          </w:p>
        </w:tc>
        <w:tc>
          <w:tcPr>
            <w:tcW w:w="1134" w:type="dxa"/>
            <w:tcBorders>
              <w:left w:val="single" w:sz="4" w:space="0" w:color="auto"/>
              <w:right w:val="single" w:sz="4" w:space="0" w:color="auto"/>
            </w:tcBorders>
            <w:vAlign w:val="center"/>
          </w:tcPr>
          <w:p w14:paraId="19BEE967" w14:textId="132906BF"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1.326.705</w:t>
            </w:r>
          </w:p>
        </w:tc>
      </w:tr>
      <w:tr w:rsidR="006D18BC" w:rsidRPr="00640653" w14:paraId="20ED171F" w14:textId="77777777" w:rsidTr="006D18BC">
        <w:trPr>
          <w:trHeight w:val="113"/>
        </w:trPr>
        <w:tc>
          <w:tcPr>
            <w:tcW w:w="601" w:type="dxa"/>
            <w:tcBorders>
              <w:left w:val="single" w:sz="4" w:space="0" w:color="auto"/>
            </w:tcBorders>
          </w:tcPr>
          <w:p w14:paraId="233A9866"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490" w:type="dxa"/>
            <w:tcBorders>
              <w:right w:val="single" w:sz="4" w:space="0" w:color="auto"/>
            </w:tcBorders>
            <w:vAlign w:val="bottom"/>
          </w:tcPr>
          <w:p w14:paraId="19F53A87"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6FD30CBB"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0E9C4AE9" w14:textId="2110A9F5" w:rsidR="006D18BC" w:rsidRPr="0000268B" w:rsidRDefault="006D18BC" w:rsidP="006D18BC">
            <w:pPr>
              <w:jc w:val="right"/>
              <w:rPr>
                <w:rFonts w:ascii="Arial" w:hAnsi="Arial" w:cs="Arial"/>
                <w:bCs/>
                <w:color w:val="000000"/>
                <w:sz w:val="14"/>
                <w:szCs w:val="14"/>
              </w:rPr>
            </w:pPr>
            <w:r>
              <w:rPr>
                <w:rFonts w:ascii="Arial" w:hAnsi="Arial" w:cs="Arial"/>
                <w:sz w:val="14"/>
                <w:szCs w:val="14"/>
              </w:rPr>
              <w:t>1.799.858</w:t>
            </w:r>
          </w:p>
        </w:tc>
        <w:tc>
          <w:tcPr>
            <w:tcW w:w="1134" w:type="dxa"/>
            <w:tcBorders>
              <w:left w:val="single" w:sz="4" w:space="0" w:color="auto"/>
              <w:right w:val="single" w:sz="4" w:space="0" w:color="auto"/>
            </w:tcBorders>
            <w:vAlign w:val="center"/>
          </w:tcPr>
          <w:p w14:paraId="1CF2928E" w14:textId="6CAC912D"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899.715</w:t>
            </w:r>
          </w:p>
        </w:tc>
      </w:tr>
      <w:tr w:rsidR="006D18BC" w:rsidRPr="00640653" w14:paraId="36EE6C08" w14:textId="77777777" w:rsidTr="006D18BC">
        <w:trPr>
          <w:trHeight w:val="113"/>
        </w:trPr>
        <w:tc>
          <w:tcPr>
            <w:tcW w:w="601" w:type="dxa"/>
            <w:tcBorders>
              <w:left w:val="single" w:sz="4" w:space="0" w:color="auto"/>
            </w:tcBorders>
          </w:tcPr>
          <w:p w14:paraId="429CC951"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490" w:type="dxa"/>
            <w:tcBorders>
              <w:right w:val="single" w:sz="4" w:space="0" w:color="auto"/>
            </w:tcBorders>
            <w:vAlign w:val="bottom"/>
          </w:tcPr>
          <w:p w14:paraId="13E40617"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2DCA55C8"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649A0B0" w14:textId="2FEC9071" w:rsidR="006D18BC" w:rsidRPr="0000268B" w:rsidRDefault="006D18BC" w:rsidP="006D18BC">
            <w:pPr>
              <w:jc w:val="right"/>
              <w:rPr>
                <w:rFonts w:ascii="Arial" w:hAnsi="Arial" w:cs="Arial"/>
                <w:bCs/>
                <w:color w:val="000000"/>
                <w:sz w:val="14"/>
                <w:szCs w:val="14"/>
              </w:rPr>
            </w:pPr>
            <w:r>
              <w:rPr>
                <w:rFonts w:ascii="Arial" w:hAnsi="Arial" w:cs="Arial"/>
                <w:sz w:val="14"/>
                <w:szCs w:val="14"/>
              </w:rPr>
              <w:t>234.887</w:t>
            </w:r>
          </w:p>
        </w:tc>
        <w:tc>
          <w:tcPr>
            <w:tcW w:w="1134" w:type="dxa"/>
            <w:tcBorders>
              <w:left w:val="single" w:sz="4" w:space="0" w:color="auto"/>
              <w:right w:val="single" w:sz="4" w:space="0" w:color="auto"/>
            </w:tcBorders>
            <w:vAlign w:val="center"/>
          </w:tcPr>
          <w:p w14:paraId="11A66146" w14:textId="45B9F840"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66.469</w:t>
            </w:r>
          </w:p>
        </w:tc>
      </w:tr>
      <w:tr w:rsidR="006D18BC" w:rsidRPr="00640653" w14:paraId="36E9800B" w14:textId="77777777" w:rsidTr="006D18BC">
        <w:trPr>
          <w:trHeight w:val="113"/>
        </w:trPr>
        <w:tc>
          <w:tcPr>
            <w:tcW w:w="601" w:type="dxa"/>
            <w:tcBorders>
              <w:left w:val="single" w:sz="4" w:space="0" w:color="auto"/>
            </w:tcBorders>
          </w:tcPr>
          <w:p w14:paraId="73B3522F"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490" w:type="dxa"/>
            <w:tcBorders>
              <w:right w:val="single" w:sz="4" w:space="0" w:color="auto"/>
            </w:tcBorders>
            <w:vAlign w:val="bottom"/>
          </w:tcPr>
          <w:p w14:paraId="4164C8C4"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5276CC10"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27F58E1" w14:textId="717ABE4A" w:rsidR="006D18BC" w:rsidRPr="0000268B" w:rsidRDefault="006D18BC" w:rsidP="006D18BC">
            <w:pPr>
              <w:jc w:val="right"/>
              <w:rPr>
                <w:rFonts w:ascii="Arial" w:hAnsi="Arial" w:cs="Arial"/>
                <w:bCs/>
                <w:color w:val="000000"/>
                <w:sz w:val="14"/>
                <w:szCs w:val="14"/>
              </w:rPr>
            </w:pPr>
            <w:r>
              <w:rPr>
                <w:rFonts w:ascii="Arial" w:hAnsi="Arial" w:cs="Arial"/>
                <w:sz w:val="14"/>
                <w:szCs w:val="14"/>
              </w:rPr>
              <w:t>171.270</w:t>
            </w:r>
          </w:p>
        </w:tc>
        <w:tc>
          <w:tcPr>
            <w:tcW w:w="1134" w:type="dxa"/>
            <w:tcBorders>
              <w:left w:val="single" w:sz="4" w:space="0" w:color="auto"/>
              <w:right w:val="single" w:sz="4" w:space="0" w:color="auto"/>
            </w:tcBorders>
            <w:vAlign w:val="center"/>
          </w:tcPr>
          <w:p w14:paraId="5A818C20" w14:textId="59E82B39"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79.992</w:t>
            </w:r>
          </w:p>
        </w:tc>
      </w:tr>
      <w:tr w:rsidR="006D18BC" w:rsidRPr="00640653" w14:paraId="361A1A02" w14:textId="77777777" w:rsidTr="006D18BC">
        <w:trPr>
          <w:trHeight w:val="113"/>
        </w:trPr>
        <w:tc>
          <w:tcPr>
            <w:tcW w:w="601" w:type="dxa"/>
            <w:tcBorders>
              <w:left w:val="single" w:sz="4" w:space="0" w:color="auto"/>
            </w:tcBorders>
          </w:tcPr>
          <w:p w14:paraId="36E1E65C"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490" w:type="dxa"/>
            <w:tcBorders>
              <w:right w:val="single" w:sz="4" w:space="0" w:color="auto"/>
            </w:tcBorders>
            <w:vAlign w:val="bottom"/>
          </w:tcPr>
          <w:p w14:paraId="134F326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604CC712"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C7DE5D6" w14:textId="2FC55285" w:rsidR="006D18BC" w:rsidRPr="0000268B" w:rsidRDefault="006D18BC" w:rsidP="006D18BC">
            <w:pPr>
              <w:jc w:val="right"/>
              <w:rPr>
                <w:rFonts w:ascii="Arial" w:hAnsi="Arial" w:cs="Arial"/>
                <w:bCs/>
                <w:color w:val="000000"/>
                <w:sz w:val="14"/>
                <w:szCs w:val="14"/>
              </w:rPr>
            </w:pPr>
            <w:r>
              <w:rPr>
                <w:rFonts w:ascii="Arial" w:hAnsi="Arial" w:cs="Arial"/>
                <w:sz w:val="14"/>
                <w:szCs w:val="14"/>
              </w:rPr>
              <w:t>607.394</w:t>
            </w:r>
          </w:p>
        </w:tc>
        <w:tc>
          <w:tcPr>
            <w:tcW w:w="1134" w:type="dxa"/>
            <w:tcBorders>
              <w:left w:val="single" w:sz="4" w:space="0" w:color="auto"/>
              <w:right w:val="single" w:sz="4" w:space="0" w:color="auto"/>
            </w:tcBorders>
            <w:vAlign w:val="center"/>
          </w:tcPr>
          <w:p w14:paraId="04E73CF4" w14:textId="298058B4"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233</w:t>
            </w:r>
            <w:r w:rsidR="00E31D9B">
              <w:rPr>
                <w:rFonts w:ascii="Arial" w:hAnsi="Arial" w:cs="Arial"/>
                <w:color w:val="000000"/>
                <w:sz w:val="14"/>
                <w:szCs w:val="14"/>
              </w:rPr>
              <w:t>.</w:t>
            </w:r>
            <w:r>
              <w:rPr>
                <w:rFonts w:ascii="Arial" w:hAnsi="Arial" w:cs="Arial"/>
                <w:color w:val="000000"/>
                <w:sz w:val="14"/>
                <w:szCs w:val="14"/>
              </w:rPr>
              <w:t>958</w:t>
            </w:r>
          </w:p>
        </w:tc>
      </w:tr>
      <w:tr w:rsidR="006D18BC" w:rsidRPr="00640653" w14:paraId="5FC00F90" w14:textId="77777777" w:rsidTr="006D18BC">
        <w:trPr>
          <w:trHeight w:val="113"/>
        </w:trPr>
        <w:tc>
          <w:tcPr>
            <w:tcW w:w="601" w:type="dxa"/>
            <w:tcBorders>
              <w:left w:val="single" w:sz="4" w:space="0" w:color="auto"/>
            </w:tcBorders>
          </w:tcPr>
          <w:p w14:paraId="22648F80"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490" w:type="dxa"/>
            <w:tcBorders>
              <w:right w:val="single" w:sz="4" w:space="0" w:color="auto"/>
            </w:tcBorders>
            <w:vAlign w:val="bottom"/>
          </w:tcPr>
          <w:p w14:paraId="06E1F400"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255A56F4"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5C695E6" w14:textId="7DA82DE2" w:rsidR="006D18BC" w:rsidRPr="0000268B" w:rsidRDefault="006D18BC" w:rsidP="006D18BC">
            <w:pPr>
              <w:jc w:val="right"/>
              <w:rPr>
                <w:rFonts w:ascii="Arial" w:hAnsi="Arial" w:cs="Arial"/>
                <w:bCs/>
                <w:color w:val="000000"/>
                <w:sz w:val="14"/>
                <w:szCs w:val="14"/>
              </w:rPr>
            </w:pPr>
            <w:r>
              <w:rPr>
                <w:rFonts w:ascii="Arial" w:hAnsi="Arial" w:cs="Arial"/>
                <w:sz w:val="14"/>
                <w:szCs w:val="14"/>
              </w:rPr>
              <w:t>28.794</w:t>
            </w:r>
          </w:p>
        </w:tc>
        <w:tc>
          <w:tcPr>
            <w:tcW w:w="1134" w:type="dxa"/>
            <w:tcBorders>
              <w:left w:val="single" w:sz="4" w:space="0" w:color="auto"/>
              <w:right w:val="single" w:sz="4" w:space="0" w:color="auto"/>
            </w:tcBorders>
            <w:vAlign w:val="center"/>
          </w:tcPr>
          <w:p w14:paraId="7E71686D" w14:textId="12B051E4"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25.477</w:t>
            </w:r>
          </w:p>
        </w:tc>
      </w:tr>
      <w:tr w:rsidR="006D18BC" w:rsidRPr="00640653" w14:paraId="6452E690" w14:textId="77777777" w:rsidTr="006D18BC">
        <w:trPr>
          <w:trHeight w:val="113"/>
        </w:trPr>
        <w:tc>
          <w:tcPr>
            <w:tcW w:w="601" w:type="dxa"/>
            <w:tcBorders>
              <w:left w:val="single" w:sz="4" w:space="0" w:color="auto"/>
            </w:tcBorders>
          </w:tcPr>
          <w:p w14:paraId="6621EBCA"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490" w:type="dxa"/>
            <w:tcBorders>
              <w:right w:val="single" w:sz="4" w:space="0" w:color="auto"/>
            </w:tcBorders>
            <w:vAlign w:val="bottom"/>
          </w:tcPr>
          <w:p w14:paraId="3E5F947A"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73CFDBF7"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8369629" w14:textId="4602C501" w:rsidR="006D18BC" w:rsidRPr="0000268B" w:rsidRDefault="006D18BC" w:rsidP="006D18BC">
            <w:pPr>
              <w:jc w:val="right"/>
              <w:rPr>
                <w:rFonts w:ascii="Arial" w:hAnsi="Arial" w:cs="Arial"/>
                <w:bCs/>
                <w:color w:val="000000"/>
                <w:sz w:val="14"/>
                <w:szCs w:val="14"/>
              </w:rPr>
            </w:pPr>
            <w:r>
              <w:rPr>
                <w:rFonts w:ascii="Arial" w:hAnsi="Arial" w:cs="Arial"/>
                <w:sz w:val="14"/>
                <w:szCs w:val="14"/>
              </w:rPr>
              <w:t>83.407</w:t>
            </w:r>
          </w:p>
        </w:tc>
        <w:tc>
          <w:tcPr>
            <w:tcW w:w="1134" w:type="dxa"/>
            <w:tcBorders>
              <w:left w:val="single" w:sz="4" w:space="0" w:color="auto"/>
              <w:right w:val="single" w:sz="4" w:space="0" w:color="auto"/>
            </w:tcBorders>
            <w:vAlign w:val="center"/>
          </w:tcPr>
          <w:p w14:paraId="312B4716" w14:textId="3958099A" w:rsidR="006D18BC" w:rsidRPr="00FF0BD2" w:rsidRDefault="006D18BC" w:rsidP="006D18BC">
            <w:pPr>
              <w:jc w:val="right"/>
              <w:rPr>
                <w:rFonts w:ascii="Arial" w:hAnsi="Arial" w:cs="Arial"/>
                <w:bCs/>
                <w:color w:val="000000"/>
                <w:sz w:val="14"/>
                <w:szCs w:val="14"/>
                <w:highlight w:val="yellow"/>
              </w:rPr>
            </w:pPr>
            <w:r>
              <w:rPr>
                <w:rFonts w:ascii="Arial" w:hAnsi="Arial" w:cs="Arial"/>
                <w:color w:val="000000"/>
                <w:sz w:val="14"/>
                <w:szCs w:val="14"/>
              </w:rPr>
              <w:t>21.094</w:t>
            </w:r>
          </w:p>
        </w:tc>
      </w:tr>
      <w:tr w:rsidR="006D18BC" w:rsidRPr="00640653" w14:paraId="5827C7E2" w14:textId="77777777" w:rsidTr="006D18BC">
        <w:trPr>
          <w:trHeight w:val="113"/>
        </w:trPr>
        <w:tc>
          <w:tcPr>
            <w:tcW w:w="601" w:type="dxa"/>
            <w:tcBorders>
              <w:left w:val="single" w:sz="4" w:space="0" w:color="auto"/>
            </w:tcBorders>
          </w:tcPr>
          <w:p w14:paraId="5B641EC4"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490" w:type="dxa"/>
            <w:tcBorders>
              <w:right w:val="single" w:sz="4" w:space="0" w:color="auto"/>
            </w:tcBorders>
            <w:vAlign w:val="bottom"/>
          </w:tcPr>
          <w:p w14:paraId="2AFD3A18"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4FAA6BFB"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7FD5E0A" w14:textId="5928F32D"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2.192.235</w:t>
            </w:r>
          </w:p>
        </w:tc>
        <w:tc>
          <w:tcPr>
            <w:tcW w:w="1134" w:type="dxa"/>
            <w:tcBorders>
              <w:left w:val="single" w:sz="4" w:space="0" w:color="auto"/>
              <w:right w:val="single" w:sz="4" w:space="0" w:color="auto"/>
            </w:tcBorders>
            <w:vAlign w:val="center"/>
          </w:tcPr>
          <w:p w14:paraId="2E0D8804" w14:textId="058C58D4"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1.686.317</w:t>
            </w:r>
          </w:p>
        </w:tc>
      </w:tr>
      <w:tr w:rsidR="006D18BC" w:rsidRPr="00640653" w14:paraId="44236475" w14:textId="77777777" w:rsidTr="006D18BC">
        <w:trPr>
          <w:trHeight w:val="113"/>
        </w:trPr>
        <w:tc>
          <w:tcPr>
            <w:tcW w:w="601" w:type="dxa"/>
            <w:tcBorders>
              <w:left w:val="single" w:sz="4" w:space="0" w:color="auto"/>
            </w:tcBorders>
          </w:tcPr>
          <w:p w14:paraId="092C1F6B"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490" w:type="dxa"/>
            <w:tcBorders>
              <w:right w:val="single" w:sz="4" w:space="0" w:color="auto"/>
            </w:tcBorders>
            <w:vAlign w:val="bottom"/>
          </w:tcPr>
          <w:p w14:paraId="7CBDF813"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1EE2F78D"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43F9F70" w14:textId="79348B2F"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67.056</w:t>
            </w:r>
          </w:p>
        </w:tc>
        <w:tc>
          <w:tcPr>
            <w:tcW w:w="1134" w:type="dxa"/>
            <w:tcBorders>
              <w:left w:val="single" w:sz="4" w:space="0" w:color="auto"/>
              <w:right w:val="single" w:sz="4" w:space="0" w:color="auto"/>
            </w:tcBorders>
            <w:vAlign w:val="center"/>
          </w:tcPr>
          <w:p w14:paraId="17D43C8B" w14:textId="345A4DC7"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74.429</w:t>
            </w:r>
          </w:p>
        </w:tc>
      </w:tr>
      <w:tr w:rsidR="006D18BC" w:rsidRPr="00640653" w14:paraId="59B58D7D" w14:textId="77777777" w:rsidTr="006D18BC">
        <w:trPr>
          <w:trHeight w:val="113"/>
        </w:trPr>
        <w:tc>
          <w:tcPr>
            <w:tcW w:w="601" w:type="dxa"/>
            <w:tcBorders>
              <w:left w:val="single" w:sz="4" w:space="0" w:color="auto"/>
            </w:tcBorders>
          </w:tcPr>
          <w:p w14:paraId="1CD1ACAE"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490" w:type="dxa"/>
            <w:tcBorders>
              <w:right w:val="single" w:sz="4" w:space="0" w:color="auto"/>
            </w:tcBorders>
            <w:vAlign w:val="bottom"/>
          </w:tcPr>
          <w:p w14:paraId="32DA505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7C485412"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DCE2129" w14:textId="2F81E628" w:rsidR="006D18BC" w:rsidRPr="006D18BC" w:rsidRDefault="006D18BC" w:rsidP="006D18BC">
            <w:pPr>
              <w:jc w:val="right"/>
              <w:rPr>
                <w:rFonts w:ascii="Arial" w:hAnsi="Arial" w:cs="Arial"/>
                <w:bCs/>
                <w:color w:val="000000"/>
                <w:sz w:val="14"/>
                <w:szCs w:val="14"/>
              </w:rPr>
            </w:pPr>
            <w:r w:rsidRPr="006D18BC">
              <w:rPr>
                <w:rFonts w:ascii="Arial" w:hAnsi="Arial" w:cs="Arial"/>
                <w:bCs/>
                <w:sz w:val="14"/>
                <w:szCs w:val="14"/>
              </w:rPr>
              <w:t>259.089</w:t>
            </w:r>
          </w:p>
        </w:tc>
        <w:tc>
          <w:tcPr>
            <w:tcW w:w="1134" w:type="dxa"/>
            <w:tcBorders>
              <w:left w:val="single" w:sz="4" w:space="0" w:color="auto"/>
              <w:right w:val="single" w:sz="4" w:space="0" w:color="auto"/>
            </w:tcBorders>
            <w:vAlign w:val="center"/>
          </w:tcPr>
          <w:p w14:paraId="67DB0E04" w14:textId="090A8D52"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199.414</w:t>
            </w:r>
          </w:p>
        </w:tc>
      </w:tr>
      <w:tr w:rsidR="006D18BC" w:rsidRPr="00640653" w14:paraId="729B6937" w14:textId="77777777" w:rsidTr="006D18BC">
        <w:trPr>
          <w:trHeight w:val="113"/>
        </w:trPr>
        <w:tc>
          <w:tcPr>
            <w:tcW w:w="601" w:type="dxa"/>
            <w:tcBorders>
              <w:left w:val="single" w:sz="4" w:space="0" w:color="auto"/>
            </w:tcBorders>
          </w:tcPr>
          <w:p w14:paraId="2501CCAD"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490" w:type="dxa"/>
            <w:tcBorders>
              <w:right w:val="single" w:sz="4" w:space="0" w:color="auto"/>
            </w:tcBorders>
            <w:vAlign w:val="bottom"/>
          </w:tcPr>
          <w:p w14:paraId="5115E1A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4F7E0D6B"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1D5AE98" w14:textId="71273DCF" w:rsidR="006D18BC" w:rsidRPr="0000268B" w:rsidRDefault="006D18BC" w:rsidP="006D18BC">
            <w:pPr>
              <w:jc w:val="right"/>
              <w:rPr>
                <w:rFonts w:ascii="Arial" w:hAnsi="Arial" w:cs="Arial"/>
                <w:bCs/>
                <w:color w:val="000000"/>
                <w:sz w:val="14"/>
                <w:szCs w:val="14"/>
              </w:rPr>
            </w:pPr>
            <w:r>
              <w:rPr>
                <w:rFonts w:ascii="Arial" w:hAnsi="Arial" w:cs="Arial"/>
                <w:sz w:val="14"/>
                <w:szCs w:val="14"/>
              </w:rPr>
              <w:t>110.091</w:t>
            </w:r>
          </w:p>
        </w:tc>
        <w:tc>
          <w:tcPr>
            <w:tcW w:w="1134" w:type="dxa"/>
            <w:tcBorders>
              <w:left w:val="single" w:sz="4" w:space="0" w:color="auto"/>
              <w:right w:val="single" w:sz="4" w:space="0" w:color="auto"/>
            </w:tcBorders>
            <w:vAlign w:val="center"/>
          </w:tcPr>
          <w:p w14:paraId="6D97C632" w14:textId="3CD03AC2"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85.265</w:t>
            </w:r>
          </w:p>
        </w:tc>
      </w:tr>
      <w:tr w:rsidR="006D18BC" w:rsidRPr="00640653" w14:paraId="77829136" w14:textId="77777777" w:rsidTr="006D18BC">
        <w:trPr>
          <w:trHeight w:val="113"/>
        </w:trPr>
        <w:tc>
          <w:tcPr>
            <w:tcW w:w="601" w:type="dxa"/>
            <w:tcBorders>
              <w:left w:val="single" w:sz="4" w:space="0" w:color="auto"/>
            </w:tcBorders>
          </w:tcPr>
          <w:p w14:paraId="4F206954"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490" w:type="dxa"/>
            <w:tcBorders>
              <w:right w:val="single" w:sz="4" w:space="0" w:color="auto"/>
            </w:tcBorders>
            <w:vAlign w:val="bottom"/>
          </w:tcPr>
          <w:p w14:paraId="29758938"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708" w:type="dxa"/>
            <w:tcBorders>
              <w:left w:val="single" w:sz="4" w:space="0" w:color="auto"/>
              <w:right w:val="single" w:sz="4" w:space="0" w:color="auto"/>
            </w:tcBorders>
            <w:vAlign w:val="bottom"/>
          </w:tcPr>
          <w:p w14:paraId="1D1DEAAF" w14:textId="77777777" w:rsidR="006D18BC" w:rsidRPr="00640653" w:rsidRDefault="006D18BC" w:rsidP="006D18BC">
            <w:pPr>
              <w:autoSpaceDE w:val="0"/>
              <w:autoSpaceDN w:val="0"/>
              <w:adjustRightInd w:val="0"/>
              <w:ind w:left="-42" w:right="-108"/>
              <w:jc w:val="center"/>
              <w:rPr>
                <w:rFonts w:ascii="Arial" w:hAnsi="Arial" w:cs="Arial"/>
                <w:bCs/>
                <w:sz w:val="14"/>
                <w:szCs w:val="14"/>
              </w:rPr>
            </w:pPr>
            <w:r w:rsidRPr="00640653">
              <w:rPr>
                <w:rFonts w:ascii="Arial" w:hAnsi="Arial" w:cs="Arial"/>
                <w:b/>
                <w:bCs/>
                <w:sz w:val="14"/>
                <w:szCs w:val="14"/>
              </w:rPr>
              <w:t>(12)</w:t>
            </w:r>
          </w:p>
        </w:tc>
        <w:tc>
          <w:tcPr>
            <w:tcW w:w="1134" w:type="dxa"/>
            <w:tcBorders>
              <w:left w:val="single" w:sz="4" w:space="0" w:color="auto"/>
              <w:right w:val="single" w:sz="4" w:space="0" w:color="auto"/>
            </w:tcBorders>
            <w:vAlign w:val="bottom"/>
          </w:tcPr>
          <w:p w14:paraId="1FC0FE0A" w14:textId="101DA876" w:rsidR="006D18BC" w:rsidRPr="0000268B" w:rsidRDefault="006D18BC" w:rsidP="006D18BC">
            <w:pPr>
              <w:jc w:val="right"/>
              <w:rPr>
                <w:rFonts w:ascii="Arial" w:hAnsi="Arial" w:cs="Arial"/>
                <w:bCs/>
                <w:color w:val="000000"/>
                <w:sz w:val="14"/>
                <w:szCs w:val="14"/>
              </w:rPr>
            </w:pPr>
            <w:r>
              <w:rPr>
                <w:rFonts w:ascii="Arial" w:hAnsi="Arial" w:cs="Arial"/>
                <w:sz w:val="14"/>
                <w:szCs w:val="14"/>
              </w:rPr>
              <w:t>148.998</w:t>
            </w:r>
          </w:p>
        </w:tc>
        <w:tc>
          <w:tcPr>
            <w:tcW w:w="1134" w:type="dxa"/>
            <w:tcBorders>
              <w:left w:val="single" w:sz="4" w:space="0" w:color="auto"/>
              <w:right w:val="single" w:sz="4" w:space="0" w:color="auto"/>
            </w:tcBorders>
            <w:vAlign w:val="center"/>
          </w:tcPr>
          <w:p w14:paraId="49DE7D87" w14:textId="7221414D"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114.149</w:t>
            </w:r>
          </w:p>
        </w:tc>
      </w:tr>
      <w:tr w:rsidR="006D18BC" w:rsidRPr="00640653" w14:paraId="43B96EF2" w14:textId="77777777" w:rsidTr="006D18BC">
        <w:trPr>
          <w:trHeight w:val="113"/>
        </w:trPr>
        <w:tc>
          <w:tcPr>
            <w:tcW w:w="601" w:type="dxa"/>
            <w:tcBorders>
              <w:left w:val="single" w:sz="4" w:space="0" w:color="auto"/>
            </w:tcBorders>
          </w:tcPr>
          <w:p w14:paraId="6709B768"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490" w:type="dxa"/>
            <w:tcBorders>
              <w:right w:val="single" w:sz="4" w:space="0" w:color="auto"/>
            </w:tcBorders>
            <w:vAlign w:val="bottom"/>
          </w:tcPr>
          <w:p w14:paraId="7ACDF51B"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4A411554"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DDC0F8F" w14:textId="715D21A8" w:rsidR="006D18BC" w:rsidRPr="006D18BC" w:rsidRDefault="006D18BC" w:rsidP="006D18BC">
            <w:pPr>
              <w:jc w:val="right"/>
              <w:rPr>
                <w:rFonts w:ascii="Arial" w:hAnsi="Arial" w:cs="Arial"/>
                <w:bCs/>
                <w:color w:val="000000"/>
                <w:sz w:val="14"/>
                <w:szCs w:val="14"/>
              </w:rPr>
            </w:pPr>
            <w:r w:rsidRPr="006D18BC">
              <w:rPr>
                <w:rFonts w:ascii="Arial" w:hAnsi="Arial" w:cs="Arial"/>
                <w:bCs/>
                <w:sz w:val="14"/>
                <w:szCs w:val="14"/>
              </w:rPr>
              <w:t>192.033</w:t>
            </w:r>
          </w:p>
        </w:tc>
        <w:tc>
          <w:tcPr>
            <w:tcW w:w="1134" w:type="dxa"/>
            <w:tcBorders>
              <w:left w:val="single" w:sz="4" w:space="0" w:color="auto"/>
              <w:right w:val="single" w:sz="4" w:space="0" w:color="auto"/>
            </w:tcBorders>
            <w:vAlign w:val="center"/>
          </w:tcPr>
          <w:p w14:paraId="3E4DA4D6" w14:textId="40677186"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124.985</w:t>
            </w:r>
          </w:p>
        </w:tc>
      </w:tr>
      <w:tr w:rsidR="006D18BC" w:rsidRPr="00640653" w14:paraId="2590BF4B" w14:textId="77777777" w:rsidTr="006D18BC">
        <w:trPr>
          <w:trHeight w:val="113"/>
        </w:trPr>
        <w:tc>
          <w:tcPr>
            <w:tcW w:w="601" w:type="dxa"/>
            <w:tcBorders>
              <w:left w:val="single" w:sz="4" w:space="0" w:color="auto"/>
            </w:tcBorders>
          </w:tcPr>
          <w:p w14:paraId="3BE22583"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490" w:type="dxa"/>
            <w:tcBorders>
              <w:right w:val="single" w:sz="4" w:space="0" w:color="auto"/>
            </w:tcBorders>
            <w:vAlign w:val="bottom"/>
          </w:tcPr>
          <w:p w14:paraId="6DC5E622"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5C1A947F"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2BFA694" w14:textId="3DA7A8A6" w:rsidR="006D18BC" w:rsidRPr="0000268B" w:rsidRDefault="006D18BC" w:rsidP="006D18BC">
            <w:pPr>
              <w:jc w:val="right"/>
              <w:rPr>
                <w:rFonts w:ascii="Arial" w:hAnsi="Arial" w:cs="Arial"/>
                <w:bCs/>
                <w:color w:val="000000"/>
                <w:sz w:val="14"/>
                <w:szCs w:val="14"/>
              </w:rPr>
            </w:pPr>
            <w:r>
              <w:rPr>
                <w:rFonts w:ascii="Arial" w:hAnsi="Arial" w:cs="Arial"/>
                <w:sz w:val="14"/>
                <w:szCs w:val="14"/>
              </w:rPr>
              <w:t>2</w:t>
            </w:r>
          </w:p>
        </w:tc>
        <w:tc>
          <w:tcPr>
            <w:tcW w:w="1134" w:type="dxa"/>
            <w:tcBorders>
              <w:left w:val="single" w:sz="4" w:space="0" w:color="auto"/>
              <w:right w:val="single" w:sz="4" w:space="0" w:color="auto"/>
            </w:tcBorders>
            <w:vAlign w:val="center"/>
          </w:tcPr>
          <w:p w14:paraId="0D663876" w14:textId="1954CBD7"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13</w:t>
            </w:r>
          </w:p>
        </w:tc>
      </w:tr>
      <w:tr w:rsidR="006D18BC" w:rsidRPr="00640653" w14:paraId="6C10814F" w14:textId="77777777" w:rsidTr="006D18BC">
        <w:trPr>
          <w:trHeight w:val="113"/>
        </w:trPr>
        <w:tc>
          <w:tcPr>
            <w:tcW w:w="601" w:type="dxa"/>
            <w:tcBorders>
              <w:left w:val="single" w:sz="4" w:space="0" w:color="auto"/>
            </w:tcBorders>
          </w:tcPr>
          <w:p w14:paraId="3D07621C"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490" w:type="dxa"/>
            <w:tcBorders>
              <w:right w:val="single" w:sz="4" w:space="0" w:color="auto"/>
            </w:tcBorders>
            <w:vAlign w:val="bottom"/>
          </w:tcPr>
          <w:p w14:paraId="5F4B990C" w14:textId="77777777" w:rsidR="006D18BC" w:rsidRPr="00640653" w:rsidRDefault="006D18BC" w:rsidP="006D18BC">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708" w:type="dxa"/>
            <w:tcBorders>
              <w:left w:val="single" w:sz="4" w:space="0" w:color="auto"/>
              <w:right w:val="single" w:sz="4" w:space="0" w:color="auto"/>
            </w:tcBorders>
            <w:vAlign w:val="bottom"/>
          </w:tcPr>
          <w:p w14:paraId="723B4922" w14:textId="77777777" w:rsidR="006D18BC" w:rsidRPr="00640653" w:rsidRDefault="006D18BC" w:rsidP="006D18BC">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1134" w:type="dxa"/>
            <w:tcBorders>
              <w:left w:val="single" w:sz="4" w:space="0" w:color="auto"/>
              <w:right w:val="single" w:sz="4" w:space="0" w:color="auto"/>
            </w:tcBorders>
            <w:vAlign w:val="bottom"/>
          </w:tcPr>
          <w:p w14:paraId="67718D24" w14:textId="2C6E7022" w:rsidR="006D18BC" w:rsidRPr="0000268B" w:rsidRDefault="006D18BC" w:rsidP="006D18BC">
            <w:pPr>
              <w:jc w:val="right"/>
              <w:rPr>
                <w:rFonts w:ascii="Arial" w:hAnsi="Arial" w:cs="Arial"/>
                <w:bCs/>
                <w:color w:val="000000"/>
                <w:sz w:val="14"/>
                <w:szCs w:val="14"/>
              </w:rPr>
            </w:pPr>
            <w:r>
              <w:rPr>
                <w:rFonts w:ascii="Arial" w:hAnsi="Arial" w:cs="Arial"/>
                <w:sz w:val="14"/>
                <w:szCs w:val="14"/>
              </w:rPr>
              <w:t>192.031</w:t>
            </w:r>
          </w:p>
        </w:tc>
        <w:tc>
          <w:tcPr>
            <w:tcW w:w="1134" w:type="dxa"/>
            <w:tcBorders>
              <w:left w:val="single" w:sz="4" w:space="0" w:color="auto"/>
              <w:right w:val="single" w:sz="4" w:space="0" w:color="auto"/>
            </w:tcBorders>
            <w:vAlign w:val="center"/>
          </w:tcPr>
          <w:p w14:paraId="0A409E95" w14:textId="1B77BD62"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124.972</w:t>
            </w:r>
          </w:p>
        </w:tc>
      </w:tr>
      <w:tr w:rsidR="006D18BC" w:rsidRPr="00640653" w14:paraId="00F4EC61" w14:textId="77777777" w:rsidTr="006D18BC">
        <w:trPr>
          <w:trHeight w:val="113"/>
        </w:trPr>
        <w:tc>
          <w:tcPr>
            <w:tcW w:w="601" w:type="dxa"/>
            <w:tcBorders>
              <w:left w:val="single" w:sz="4" w:space="0" w:color="auto"/>
            </w:tcBorders>
          </w:tcPr>
          <w:p w14:paraId="503DA2F8"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490" w:type="dxa"/>
            <w:tcBorders>
              <w:right w:val="single" w:sz="4" w:space="0" w:color="auto"/>
            </w:tcBorders>
            <w:vAlign w:val="bottom"/>
          </w:tcPr>
          <w:p w14:paraId="67A1D3E4"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464ABCD3"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134" w:type="dxa"/>
            <w:tcBorders>
              <w:left w:val="single" w:sz="4" w:space="0" w:color="auto"/>
              <w:right w:val="single" w:sz="4" w:space="0" w:color="auto"/>
            </w:tcBorders>
            <w:vAlign w:val="bottom"/>
          </w:tcPr>
          <w:p w14:paraId="3C3AD32E" w14:textId="3B5FBC72"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37C44E19" w14:textId="0396BB06"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16548711" w14:textId="77777777" w:rsidTr="006D18BC">
        <w:trPr>
          <w:trHeight w:val="113"/>
        </w:trPr>
        <w:tc>
          <w:tcPr>
            <w:tcW w:w="601" w:type="dxa"/>
            <w:tcBorders>
              <w:left w:val="single" w:sz="4" w:space="0" w:color="auto"/>
            </w:tcBorders>
          </w:tcPr>
          <w:p w14:paraId="4F1CE9CD"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490" w:type="dxa"/>
            <w:tcBorders>
              <w:right w:val="single" w:sz="4" w:space="0" w:color="auto"/>
            </w:tcBorders>
            <w:vAlign w:val="bottom"/>
          </w:tcPr>
          <w:p w14:paraId="23424FE4"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41FFAAC8"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134" w:type="dxa"/>
            <w:tcBorders>
              <w:left w:val="single" w:sz="4" w:space="0" w:color="auto"/>
              <w:right w:val="single" w:sz="4" w:space="0" w:color="auto"/>
            </w:tcBorders>
            <w:vAlign w:val="bottom"/>
          </w:tcPr>
          <w:p w14:paraId="0847830A" w14:textId="35405618"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937.085</w:t>
            </w:r>
          </w:p>
        </w:tc>
        <w:tc>
          <w:tcPr>
            <w:tcW w:w="1134" w:type="dxa"/>
            <w:tcBorders>
              <w:left w:val="single" w:sz="4" w:space="0" w:color="auto"/>
              <w:right w:val="single" w:sz="4" w:space="0" w:color="auto"/>
            </w:tcBorders>
            <w:vAlign w:val="center"/>
          </w:tcPr>
          <w:p w14:paraId="3A7ADBF1" w14:textId="0F770643"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314.013</w:t>
            </w:r>
          </w:p>
        </w:tc>
      </w:tr>
      <w:tr w:rsidR="006D18BC" w:rsidRPr="00640653" w14:paraId="5CF4297A" w14:textId="77777777" w:rsidTr="006D18BC">
        <w:trPr>
          <w:trHeight w:val="113"/>
        </w:trPr>
        <w:tc>
          <w:tcPr>
            <w:tcW w:w="601" w:type="dxa"/>
            <w:tcBorders>
              <w:left w:val="single" w:sz="4" w:space="0" w:color="auto"/>
            </w:tcBorders>
          </w:tcPr>
          <w:p w14:paraId="43CE5AD6"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490" w:type="dxa"/>
            <w:tcBorders>
              <w:right w:val="single" w:sz="4" w:space="0" w:color="auto"/>
            </w:tcBorders>
            <w:vAlign w:val="bottom"/>
          </w:tcPr>
          <w:p w14:paraId="5E7F9E67"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60ECCD60"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78FD4A8" w14:textId="47806D25" w:rsidR="006D18BC" w:rsidRPr="0000268B" w:rsidRDefault="006D18BC" w:rsidP="006D18BC">
            <w:pPr>
              <w:jc w:val="right"/>
              <w:rPr>
                <w:rFonts w:ascii="Arial" w:hAnsi="Arial" w:cs="Arial"/>
                <w:bCs/>
                <w:color w:val="000000"/>
                <w:sz w:val="14"/>
                <w:szCs w:val="14"/>
              </w:rPr>
            </w:pPr>
            <w:r>
              <w:rPr>
                <w:rFonts w:ascii="Arial" w:hAnsi="Arial" w:cs="Arial"/>
                <w:sz w:val="14"/>
                <w:szCs w:val="14"/>
              </w:rPr>
              <w:t>27.862</w:t>
            </w:r>
          </w:p>
        </w:tc>
        <w:tc>
          <w:tcPr>
            <w:tcW w:w="1134" w:type="dxa"/>
            <w:tcBorders>
              <w:left w:val="single" w:sz="4" w:space="0" w:color="auto"/>
              <w:right w:val="single" w:sz="4" w:space="0" w:color="auto"/>
            </w:tcBorders>
            <w:vAlign w:val="center"/>
          </w:tcPr>
          <w:p w14:paraId="63DE29BD" w14:textId="5183B568"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10.359</w:t>
            </w:r>
          </w:p>
        </w:tc>
      </w:tr>
      <w:tr w:rsidR="006D18BC" w:rsidRPr="00640653" w14:paraId="7F50EF51" w14:textId="77777777" w:rsidTr="006D18BC">
        <w:trPr>
          <w:trHeight w:val="113"/>
        </w:trPr>
        <w:tc>
          <w:tcPr>
            <w:tcW w:w="601" w:type="dxa"/>
            <w:tcBorders>
              <w:left w:val="single" w:sz="4" w:space="0" w:color="auto"/>
            </w:tcBorders>
          </w:tcPr>
          <w:p w14:paraId="1DE803CA"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490" w:type="dxa"/>
            <w:tcBorders>
              <w:right w:val="single" w:sz="4" w:space="0" w:color="auto"/>
            </w:tcBorders>
            <w:vAlign w:val="bottom"/>
          </w:tcPr>
          <w:p w14:paraId="68E62762"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6081D3FC"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FAE4E46" w14:textId="47C546E2" w:rsidR="006D18BC" w:rsidRPr="0000268B" w:rsidRDefault="006D18BC" w:rsidP="006D18BC">
            <w:pPr>
              <w:jc w:val="right"/>
              <w:rPr>
                <w:rFonts w:ascii="Arial" w:hAnsi="Arial" w:cs="Arial"/>
                <w:bCs/>
                <w:color w:val="000000"/>
                <w:sz w:val="14"/>
                <w:szCs w:val="14"/>
              </w:rPr>
            </w:pPr>
            <w:r>
              <w:rPr>
                <w:rFonts w:ascii="Arial" w:hAnsi="Arial" w:cs="Arial"/>
                <w:sz w:val="14"/>
                <w:szCs w:val="14"/>
              </w:rPr>
              <w:t>897.273</w:t>
            </w:r>
          </w:p>
        </w:tc>
        <w:tc>
          <w:tcPr>
            <w:tcW w:w="1134" w:type="dxa"/>
            <w:tcBorders>
              <w:left w:val="single" w:sz="4" w:space="0" w:color="auto"/>
              <w:right w:val="single" w:sz="4" w:space="0" w:color="auto"/>
            </w:tcBorders>
            <w:vAlign w:val="center"/>
          </w:tcPr>
          <w:p w14:paraId="0CFDCA92" w14:textId="752B135D"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70.433</w:t>
            </w:r>
          </w:p>
        </w:tc>
      </w:tr>
      <w:tr w:rsidR="006D18BC" w:rsidRPr="00640653" w14:paraId="0B13FB0D" w14:textId="77777777" w:rsidTr="006D18BC">
        <w:trPr>
          <w:trHeight w:val="113"/>
        </w:trPr>
        <w:tc>
          <w:tcPr>
            <w:tcW w:w="601" w:type="dxa"/>
            <w:tcBorders>
              <w:left w:val="single" w:sz="4" w:space="0" w:color="auto"/>
            </w:tcBorders>
          </w:tcPr>
          <w:p w14:paraId="5EFA040A"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490" w:type="dxa"/>
            <w:tcBorders>
              <w:right w:val="single" w:sz="4" w:space="0" w:color="auto"/>
            </w:tcBorders>
            <w:vAlign w:val="bottom"/>
          </w:tcPr>
          <w:p w14:paraId="3879D929"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358CD874"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758BCD1" w14:textId="601505D8" w:rsidR="006D18BC" w:rsidRPr="0000268B" w:rsidRDefault="006D18BC" w:rsidP="006D18BC">
            <w:pPr>
              <w:jc w:val="right"/>
              <w:rPr>
                <w:rFonts w:ascii="Arial" w:hAnsi="Arial" w:cs="Arial"/>
                <w:bCs/>
                <w:color w:val="000000"/>
                <w:sz w:val="14"/>
                <w:szCs w:val="14"/>
              </w:rPr>
            </w:pPr>
            <w:r>
              <w:rPr>
                <w:rFonts w:ascii="Arial" w:hAnsi="Arial" w:cs="Arial"/>
                <w:sz w:val="14"/>
                <w:szCs w:val="14"/>
              </w:rPr>
              <w:t>11.950</w:t>
            </w:r>
          </w:p>
        </w:tc>
        <w:tc>
          <w:tcPr>
            <w:tcW w:w="1134" w:type="dxa"/>
            <w:tcBorders>
              <w:left w:val="single" w:sz="4" w:space="0" w:color="auto"/>
              <w:right w:val="single" w:sz="4" w:space="0" w:color="auto"/>
            </w:tcBorders>
            <w:vAlign w:val="center"/>
          </w:tcPr>
          <w:p w14:paraId="2250A699" w14:textId="681B6A06"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233.221</w:t>
            </w:r>
          </w:p>
        </w:tc>
      </w:tr>
      <w:tr w:rsidR="006D18BC" w:rsidRPr="00640653" w14:paraId="06C7894C" w14:textId="77777777" w:rsidTr="006D18BC">
        <w:trPr>
          <w:trHeight w:val="113"/>
        </w:trPr>
        <w:tc>
          <w:tcPr>
            <w:tcW w:w="601" w:type="dxa"/>
            <w:tcBorders>
              <w:left w:val="single" w:sz="4" w:space="0" w:color="auto"/>
            </w:tcBorders>
          </w:tcPr>
          <w:p w14:paraId="1892CF6F"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490" w:type="dxa"/>
            <w:tcBorders>
              <w:right w:val="single" w:sz="4" w:space="0" w:color="auto"/>
            </w:tcBorders>
            <w:vAlign w:val="bottom"/>
          </w:tcPr>
          <w:p w14:paraId="532C8128"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6D63BF55"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1134" w:type="dxa"/>
            <w:tcBorders>
              <w:left w:val="single" w:sz="4" w:space="0" w:color="auto"/>
              <w:right w:val="single" w:sz="4" w:space="0" w:color="auto"/>
            </w:tcBorders>
            <w:vAlign w:val="bottom"/>
          </w:tcPr>
          <w:p w14:paraId="26B01DFC" w14:textId="55EF406F" w:rsidR="006D18BC" w:rsidRPr="006D18BC" w:rsidRDefault="006D18BC" w:rsidP="006D18BC">
            <w:pPr>
              <w:jc w:val="right"/>
              <w:rPr>
                <w:rFonts w:ascii="Arial" w:hAnsi="Arial" w:cs="Arial"/>
                <w:b/>
                <w:bCs/>
                <w:color w:val="000000"/>
                <w:sz w:val="14"/>
                <w:szCs w:val="14"/>
              </w:rPr>
            </w:pPr>
            <w:r w:rsidRPr="006D18BC">
              <w:rPr>
                <w:rFonts w:ascii="Arial" w:hAnsi="Arial" w:cs="Arial"/>
                <w:b/>
                <w:sz w:val="14"/>
                <w:szCs w:val="14"/>
              </w:rPr>
              <w:t>413.503</w:t>
            </w:r>
          </w:p>
        </w:tc>
        <w:tc>
          <w:tcPr>
            <w:tcW w:w="1134" w:type="dxa"/>
            <w:tcBorders>
              <w:left w:val="single" w:sz="4" w:space="0" w:color="auto"/>
              <w:right w:val="single" w:sz="4" w:space="0" w:color="auto"/>
            </w:tcBorders>
            <w:vAlign w:val="center"/>
          </w:tcPr>
          <w:p w14:paraId="4D7B1AFF" w14:textId="0C51549A"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207.696</w:t>
            </w:r>
          </w:p>
        </w:tc>
      </w:tr>
      <w:tr w:rsidR="006D18BC" w:rsidRPr="00640653" w14:paraId="31143437" w14:textId="77777777" w:rsidTr="006D18BC">
        <w:trPr>
          <w:trHeight w:val="113"/>
        </w:trPr>
        <w:tc>
          <w:tcPr>
            <w:tcW w:w="601" w:type="dxa"/>
            <w:tcBorders>
              <w:left w:val="single" w:sz="4" w:space="0" w:color="auto"/>
            </w:tcBorders>
          </w:tcPr>
          <w:p w14:paraId="2FEAE83A"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490" w:type="dxa"/>
            <w:tcBorders>
              <w:right w:val="single" w:sz="4" w:space="0" w:color="auto"/>
            </w:tcBorders>
            <w:vAlign w:val="bottom"/>
          </w:tcPr>
          <w:p w14:paraId="61DBB4B6"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44B09A6F"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462178E1" w14:textId="400E1B60" w:rsidR="006D18BC" w:rsidRPr="006D18BC" w:rsidRDefault="006D18BC" w:rsidP="006D18BC">
            <w:pPr>
              <w:jc w:val="right"/>
              <w:rPr>
                <w:rFonts w:ascii="Arial" w:hAnsi="Arial" w:cs="Arial"/>
                <w:b/>
                <w:bCs/>
                <w:color w:val="000000"/>
                <w:sz w:val="14"/>
                <w:szCs w:val="14"/>
              </w:rPr>
            </w:pPr>
            <w:r w:rsidRPr="006D18BC">
              <w:rPr>
                <w:rFonts w:ascii="Arial" w:hAnsi="Arial" w:cs="Arial"/>
                <w:b/>
                <w:sz w:val="14"/>
                <w:szCs w:val="14"/>
              </w:rPr>
              <w:t>3.609.879</w:t>
            </w:r>
          </w:p>
        </w:tc>
        <w:tc>
          <w:tcPr>
            <w:tcW w:w="1134" w:type="dxa"/>
            <w:tcBorders>
              <w:left w:val="single" w:sz="4" w:space="0" w:color="auto"/>
              <w:right w:val="single" w:sz="4" w:space="0" w:color="auto"/>
            </w:tcBorders>
            <w:vAlign w:val="center"/>
          </w:tcPr>
          <w:p w14:paraId="0D272071" w14:textId="2962C176"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2.282.455</w:t>
            </w:r>
          </w:p>
        </w:tc>
      </w:tr>
      <w:tr w:rsidR="006D18BC" w:rsidRPr="00640653" w14:paraId="431B7A55" w14:textId="77777777" w:rsidTr="006D18BC">
        <w:trPr>
          <w:trHeight w:val="113"/>
        </w:trPr>
        <w:tc>
          <w:tcPr>
            <w:tcW w:w="601" w:type="dxa"/>
            <w:tcBorders>
              <w:left w:val="single" w:sz="4" w:space="0" w:color="auto"/>
            </w:tcBorders>
          </w:tcPr>
          <w:p w14:paraId="6F23FF6A"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490" w:type="dxa"/>
            <w:tcBorders>
              <w:right w:val="single" w:sz="4" w:space="0" w:color="auto"/>
            </w:tcBorders>
            <w:vAlign w:val="bottom"/>
          </w:tcPr>
          <w:p w14:paraId="530A72C1"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52E129A8"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1134" w:type="dxa"/>
            <w:tcBorders>
              <w:left w:val="single" w:sz="4" w:space="0" w:color="auto"/>
              <w:right w:val="single" w:sz="4" w:space="0" w:color="auto"/>
            </w:tcBorders>
            <w:vAlign w:val="bottom"/>
          </w:tcPr>
          <w:p w14:paraId="2308002E" w14:textId="58342042" w:rsidR="006D18BC" w:rsidRPr="006D18BC" w:rsidRDefault="006D18BC" w:rsidP="006D18BC">
            <w:pPr>
              <w:jc w:val="right"/>
              <w:rPr>
                <w:rFonts w:ascii="Arial" w:hAnsi="Arial" w:cs="Arial"/>
                <w:b/>
                <w:bCs/>
                <w:color w:val="000000"/>
                <w:sz w:val="14"/>
                <w:szCs w:val="14"/>
              </w:rPr>
            </w:pPr>
            <w:r w:rsidRPr="006D18BC">
              <w:rPr>
                <w:rFonts w:ascii="Arial" w:hAnsi="Arial" w:cs="Arial"/>
                <w:b/>
                <w:sz w:val="14"/>
                <w:szCs w:val="14"/>
              </w:rPr>
              <w:t>750.244</w:t>
            </w:r>
          </w:p>
        </w:tc>
        <w:tc>
          <w:tcPr>
            <w:tcW w:w="1134" w:type="dxa"/>
            <w:tcBorders>
              <w:left w:val="single" w:sz="4" w:space="0" w:color="auto"/>
              <w:right w:val="single" w:sz="4" w:space="0" w:color="auto"/>
            </w:tcBorders>
            <w:vAlign w:val="center"/>
          </w:tcPr>
          <w:p w14:paraId="04FB98A4" w14:textId="5F4E5246"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514.261</w:t>
            </w:r>
          </w:p>
        </w:tc>
      </w:tr>
      <w:tr w:rsidR="006D18BC" w:rsidRPr="00640653" w14:paraId="70E886E1" w14:textId="77777777" w:rsidTr="006D18BC">
        <w:trPr>
          <w:trHeight w:val="113"/>
        </w:trPr>
        <w:tc>
          <w:tcPr>
            <w:tcW w:w="601" w:type="dxa"/>
            <w:tcBorders>
              <w:left w:val="single" w:sz="4" w:space="0" w:color="auto"/>
            </w:tcBorders>
          </w:tcPr>
          <w:p w14:paraId="1030F5E9"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490" w:type="dxa"/>
            <w:tcBorders>
              <w:right w:val="single" w:sz="4" w:space="0" w:color="auto"/>
            </w:tcBorders>
            <w:vAlign w:val="bottom"/>
          </w:tcPr>
          <w:p w14:paraId="415695C1"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31BBEA1A"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1110AAE2" w14:textId="2AD66D6F" w:rsidR="006D18BC" w:rsidRPr="006D18BC" w:rsidRDefault="006D18BC" w:rsidP="006D18BC">
            <w:pPr>
              <w:jc w:val="right"/>
              <w:rPr>
                <w:rFonts w:ascii="Arial" w:hAnsi="Arial" w:cs="Arial"/>
                <w:b/>
                <w:bCs/>
                <w:color w:val="000000"/>
                <w:sz w:val="14"/>
                <w:szCs w:val="14"/>
              </w:rPr>
            </w:pPr>
            <w:r w:rsidRPr="006D18BC">
              <w:rPr>
                <w:rFonts w:ascii="Arial" w:hAnsi="Arial" w:cs="Arial"/>
                <w:b/>
                <w:sz w:val="14"/>
                <w:szCs w:val="14"/>
              </w:rPr>
              <w:t>217.940</w:t>
            </w:r>
          </w:p>
        </w:tc>
        <w:tc>
          <w:tcPr>
            <w:tcW w:w="1134" w:type="dxa"/>
            <w:tcBorders>
              <w:left w:val="single" w:sz="4" w:space="0" w:color="auto"/>
              <w:right w:val="single" w:sz="4" w:space="0" w:color="auto"/>
            </w:tcBorders>
            <w:vAlign w:val="center"/>
          </w:tcPr>
          <w:p w14:paraId="477865DC" w14:textId="42BCF51D"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166.526</w:t>
            </w:r>
          </w:p>
        </w:tc>
      </w:tr>
      <w:tr w:rsidR="006D18BC" w:rsidRPr="00640653" w14:paraId="682B5D27" w14:textId="77777777" w:rsidTr="006D18BC">
        <w:trPr>
          <w:trHeight w:val="113"/>
        </w:trPr>
        <w:tc>
          <w:tcPr>
            <w:tcW w:w="601" w:type="dxa"/>
            <w:tcBorders>
              <w:left w:val="single" w:sz="4" w:space="0" w:color="auto"/>
            </w:tcBorders>
          </w:tcPr>
          <w:p w14:paraId="238B5D67"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490" w:type="dxa"/>
            <w:tcBorders>
              <w:right w:val="single" w:sz="4" w:space="0" w:color="auto"/>
            </w:tcBorders>
            <w:vAlign w:val="bottom"/>
          </w:tcPr>
          <w:p w14:paraId="348AEF0B"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51013C6E"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37783415" w14:textId="11869DEF" w:rsidR="006D18BC" w:rsidRPr="006D18BC" w:rsidRDefault="006D18BC" w:rsidP="006D18BC">
            <w:pPr>
              <w:jc w:val="right"/>
              <w:rPr>
                <w:rFonts w:ascii="Arial" w:hAnsi="Arial" w:cs="Arial"/>
                <w:b/>
                <w:bCs/>
                <w:color w:val="000000"/>
                <w:sz w:val="14"/>
                <w:szCs w:val="14"/>
              </w:rPr>
            </w:pPr>
            <w:r w:rsidRPr="006D18BC">
              <w:rPr>
                <w:rFonts w:ascii="Arial" w:hAnsi="Arial" w:cs="Arial"/>
                <w:b/>
                <w:bCs/>
                <w:sz w:val="14"/>
                <w:szCs w:val="14"/>
              </w:rPr>
              <w:t>493.958</w:t>
            </w:r>
          </w:p>
        </w:tc>
        <w:tc>
          <w:tcPr>
            <w:tcW w:w="1134" w:type="dxa"/>
            <w:tcBorders>
              <w:left w:val="single" w:sz="4" w:space="0" w:color="auto"/>
              <w:right w:val="single" w:sz="4" w:space="0" w:color="auto"/>
            </w:tcBorders>
            <w:vAlign w:val="center"/>
          </w:tcPr>
          <w:p w14:paraId="1972E797" w14:textId="2DB39630"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357.160</w:t>
            </w:r>
          </w:p>
        </w:tc>
      </w:tr>
      <w:tr w:rsidR="006D18BC" w:rsidRPr="00640653" w14:paraId="78EFE4F6" w14:textId="77777777" w:rsidTr="006D18BC">
        <w:trPr>
          <w:trHeight w:val="113"/>
        </w:trPr>
        <w:tc>
          <w:tcPr>
            <w:tcW w:w="601" w:type="dxa"/>
            <w:tcBorders>
              <w:left w:val="single" w:sz="4" w:space="0" w:color="auto"/>
            </w:tcBorders>
          </w:tcPr>
          <w:p w14:paraId="62A17E14"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490" w:type="dxa"/>
            <w:tcBorders>
              <w:right w:val="single" w:sz="4" w:space="0" w:color="auto"/>
            </w:tcBorders>
            <w:vAlign w:val="bottom"/>
          </w:tcPr>
          <w:p w14:paraId="686EA818" w14:textId="77777777" w:rsidR="006D18BC" w:rsidRPr="00640653" w:rsidRDefault="006D18BC" w:rsidP="006D18BC">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783390F5"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1134" w:type="dxa"/>
            <w:tcBorders>
              <w:left w:val="single" w:sz="4" w:space="0" w:color="auto"/>
              <w:right w:val="single" w:sz="4" w:space="0" w:color="auto"/>
            </w:tcBorders>
            <w:vAlign w:val="bottom"/>
          </w:tcPr>
          <w:p w14:paraId="6D4D0AF3" w14:textId="21A044C8"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480.902</w:t>
            </w:r>
          </w:p>
        </w:tc>
        <w:tc>
          <w:tcPr>
            <w:tcW w:w="1134" w:type="dxa"/>
            <w:tcBorders>
              <w:left w:val="single" w:sz="4" w:space="0" w:color="auto"/>
              <w:right w:val="single" w:sz="4" w:space="0" w:color="auto"/>
            </w:tcBorders>
            <w:vAlign w:val="center"/>
          </w:tcPr>
          <w:p w14:paraId="3FAA0789" w14:textId="4D6CB2B4"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402.009</w:t>
            </w:r>
          </w:p>
        </w:tc>
      </w:tr>
      <w:tr w:rsidR="006D18BC" w:rsidRPr="00640653" w14:paraId="1E4753BA" w14:textId="77777777" w:rsidTr="006D18BC">
        <w:trPr>
          <w:trHeight w:val="113"/>
        </w:trPr>
        <w:tc>
          <w:tcPr>
            <w:tcW w:w="601" w:type="dxa"/>
            <w:tcBorders>
              <w:left w:val="single" w:sz="4" w:space="0" w:color="auto"/>
            </w:tcBorders>
          </w:tcPr>
          <w:p w14:paraId="262FBB89"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490" w:type="dxa"/>
            <w:tcBorders>
              <w:right w:val="single" w:sz="4" w:space="0" w:color="auto"/>
            </w:tcBorders>
            <w:vAlign w:val="bottom"/>
          </w:tcPr>
          <w:p w14:paraId="103A4E84"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27E2C5F7"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41D16E6B" w14:textId="23002D95" w:rsidR="006D18BC" w:rsidRPr="006D18BC" w:rsidRDefault="006D18BC" w:rsidP="006D18BC">
            <w:pPr>
              <w:jc w:val="right"/>
              <w:rPr>
                <w:rFonts w:ascii="Arial" w:hAnsi="Arial" w:cs="Arial"/>
                <w:b/>
                <w:bCs/>
                <w:color w:val="000000"/>
                <w:sz w:val="14"/>
                <w:szCs w:val="14"/>
              </w:rPr>
            </w:pPr>
            <w:r w:rsidRPr="006D18BC">
              <w:rPr>
                <w:rFonts w:ascii="Arial" w:hAnsi="Arial" w:cs="Arial"/>
                <w:b/>
                <w:sz w:val="14"/>
                <w:szCs w:val="14"/>
              </w:rPr>
              <w:t>1.666.835</w:t>
            </w:r>
          </w:p>
        </w:tc>
        <w:tc>
          <w:tcPr>
            <w:tcW w:w="1134" w:type="dxa"/>
            <w:tcBorders>
              <w:left w:val="single" w:sz="4" w:space="0" w:color="auto"/>
              <w:right w:val="single" w:sz="4" w:space="0" w:color="auto"/>
            </w:tcBorders>
            <w:vAlign w:val="center"/>
          </w:tcPr>
          <w:p w14:paraId="1A85E8F9" w14:textId="3CC02E27"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842.499</w:t>
            </w:r>
          </w:p>
        </w:tc>
      </w:tr>
      <w:tr w:rsidR="006D18BC" w:rsidRPr="00640653" w14:paraId="7614B2A5" w14:textId="77777777" w:rsidTr="006D18BC">
        <w:trPr>
          <w:trHeight w:val="113"/>
        </w:trPr>
        <w:tc>
          <w:tcPr>
            <w:tcW w:w="601" w:type="dxa"/>
            <w:tcBorders>
              <w:left w:val="single" w:sz="4" w:space="0" w:color="auto"/>
            </w:tcBorders>
          </w:tcPr>
          <w:p w14:paraId="3163D40C"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490" w:type="dxa"/>
            <w:tcBorders>
              <w:right w:val="single" w:sz="4" w:space="0" w:color="auto"/>
            </w:tcBorders>
            <w:vAlign w:val="bottom"/>
          </w:tcPr>
          <w:p w14:paraId="5DCAA327"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41E2045B"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16CDF433" w14:textId="23CE3C3C"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761DF389" w14:textId="1ED5DE20"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21C5EE74" w14:textId="77777777" w:rsidTr="006D18BC">
        <w:trPr>
          <w:trHeight w:val="113"/>
        </w:trPr>
        <w:tc>
          <w:tcPr>
            <w:tcW w:w="601" w:type="dxa"/>
            <w:tcBorders>
              <w:left w:val="single" w:sz="4" w:space="0" w:color="auto"/>
            </w:tcBorders>
          </w:tcPr>
          <w:p w14:paraId="13166918"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490" w:type="dxa"/>
            <w:tcBorders>
              <w:right w:val="single" w:sz="4" w:space="0" w:color="auto"/>
            </w:tcBorders>
            <w:vAlign w:val="bottom"/>
          </w:tcPr>
          <w:p w14:paraId="5DCA68A7"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391DAB94" w14:textId="77777777" w:rsidR="006D18BC" w:rsidRPr="00640653" w:rsidRDefault="006D18BC" w:rsidP="006D18BC">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24C2F99" w14:textId="1EE4FBBF"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7FCACA75" w14:textId="46BDE09E"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4556CE8D" w14:textId="77777777" w:rsidTr="006D18BC">
        <w:trPr>
          <w:trHeight w:val="113"/>
        </w:trPr>
        <w:tc>
          <w:tcPr>
            <w:tcW w:w="601" w:type="dxa"/>
            <w:tcBorders>
              <w:left w:val="single" w:sz="4" w:space="0" w:color="auto"/>
            </w:tcBorders>
          </w:tcPr>
          <w:p w14:paraId="4159AD09"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490" w:type="dxa"/>
            <w:tcBorders>
              <w:right w:val="single" w:sz="4" w:space="0" w:color="auto"/>
            </w:tcBorders>
            <w:vAlign w:val="bottom"/>
          </w:tcPr>
          <w:p w14:paraId="28500465"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20C54D2B"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C2E201F" w14:textId="1E0F7663"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20931344" w14:textId="3B7570DE"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4FEE06B0" w14:textId="77777777" w:rsidTr="006D18BC">
        <w:trPr>
          <w:trHeight w:val="113"/>
        </w:trPr>
        <w:tc>
          <w:tcPr>
            <w:tcW w:w="601" w:type="dxa"/>
            <w:tcBorders>
              <w:left w:val="single" w:sz="4" w:space="0" w:color="auto"/>
            </w:tcBorders>
          </w:tcPr>
          <w:p w14:paraId="2E3ECF91"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490" w:type="dxa"/>
            <w:tcBorders>
              <w:right w:val="single" w:sz="4" w:space="0" w:color="auto"/>
            </w:tcBorders>
            <w:vAlign w:val="bottom"/>
          </w:tcPr>
          <w:p w14:paraId="3AADA712"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32EF3CA0" w14:textId="77777777" w:rsidR="006D18BC" w:rsidRPr="00640653" w:rsidRDefault="006D18BC" w:rsidP="006D18BC">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1134" w:type="dxa"/>
            <w:tcBorders>
              <w:left w:val="single" w:sz="4" w:space="0" w:color="auto"/>
              <w:right w:val="single" w:sz="4" w:space="0" w:color="auto"/>
            </w:tcBorders>
            <w:vAlign w:val="bottom"/>
          </w:tcPr>
          <w:p w14:paraId="1EF58CDC" w14:textId="6C50CE26"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1.666.835</w:t>
            </w:r>
          </w:p>
        </w:tc>
        <w:tc>
          <w:tcPr>
            <w:tcW w:w="1134" w:type="dxa"/>
            <w:tcBorders>
              <w:left w:val="single" w:sz="4" w:space="0" w:color="auto"/>
              <w:right w:val="single" w:sz="4" w:space="0" w:color="auto"/>
            </w:tcBorders>
            <w:vAlign w:val="center"/>
          </w:tcPr>
          <w:p w14:paraId="4D299961" w14:textId="48054E64" w:rsidR="006D18BC" w:rsidRPr="00FF0BD2" w:rsidRDefault="006D18BC" w:rsidP="006D18BC">
            <w:pPr>
              <w:jc w:val="right"/>
              <w:rPr>
                <w:rFonts w:ascii="Arial" w:hAnsi="Arial" w:cs="Arial"/>
                <w:b/>
                <w:color w:val="000000"/>
                <w:sz w:val="14"/>
                <w:szCs w:val="14"/>
                <w:highlight w:val="yellow"/>
              </w:rPr>
            </w:pPr>
            <w:r>
              <w:rPr>
                <w:rFonts w:ascii="Arial" w:hAnsi="Arial" w:cs="Arial"/>
                <w:b/>
                <w:bCs/>
                <w:color w:val="000000"/>
                <w:sz w:val="14"/>
                <w:szCs w:val="14"/>
              </w:rPr>
              <w:t>842.499</w:t>
            </w:r>
          </w:p>
        </w:tc>
      </w:tr>
      <w:tr w:rsidR="006D18BC" w:rsidRPr="00640653" w14:paraId="66D2E051" w14:textId="77777777" w:rsidTr="006D18BC">
        <w:trPr>
          <w:trHeight w:val="113"/>
        </w:trPr>
        <w:tc>
          <w:tcPr>
            <w:tcW w:w="601" w:type="dxa"/>
            <w:tcBorders>
              <w:left w:val="single" w:sz="4" w:space="0" w:color="auto"/>
            </w:tcBorders>
          </w:tcPr>
          <w:p w14:paraId="79836FB7"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490" w:type="dxa"/>
            <w:tcBorders>
              <w:right w:val="single" w:sz="4" w:space="0" w:color="auto"/>
            </w:tcBorders>
            <w:vAlign w:val="bottom"/>
          </w:tcPr>
          <w:p w14:paraId="4261C142"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3B3FCB88" w14:textId="77777777" w:rsidR="006D18BC" w:rsidRPr="00640653" w:rsidRDefault="006D18BC" w:rsidP="006D18BC">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1134" w:type="dxa"/>
            <w:tcBorders>
              <w:left w:val="single" w:sz="4" w:space="0" w:color="auto"/>
              <w:right w:val="single" w:sz="4" w:space="0" w:color="auto"/>
            </w:tcBorders>
            <w:vAlign w:val="bottom"/>
          </w:tcPr>
          <w:p w14:paraId="196FEFFC" w14:textId="20E72F70"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426.330</w:t>
            </w:r>
          </w:p>
        </w:tc>
        <w:tc>
          <w:tcPr>
            <w:tcW w:w="1134" w:type="dxa"/>
            <w:tcBorders>
              <w:left w:val="single" w:sz="4" w:space="0" w:color="auto"/>
              <w:right w:val="single" w:sz="4" w:space="0" w:color="auto"/>
            </w:tcBorders>
            <w:vAlign w:val="center"/>
          </w:tcPr>
          <w:p w14:paraId="76564646" w14:textId="3D8F0C7C"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175.558</w:t>
            </w:r>
          </w:p>
        </w:tc>
      </w:tr>
      <w:tr w:rsidR="006D18BC" w:rsidRPr="00640653" w14:paraId="7FCC53D0" w14:textId="77777777" w:rsidTr="006D18BC">
        <w:trPr>
          <w:trHeight w:val="113"/>
        </w:trPr>
        <w:tc>
          <w:tcPr>
            <w:tcW w:w="601" w:type="dxa"/>
            <w:tcBorders>
              <w:left w:val="single" w:sz="4" w:space="0" w:color="auto"/>
            </w:tcBorders>
          </w:tcPr>
          <w:p w14:paraId="42F46B0D"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490" w:type="dxa"/>
            <w:tcBorders>
              <w:right w:val="single" w:sz="4" w:space="0" w:color="auto"/>
            </w:tcBorders>
            <w:vAlign w:val="bottom"/>
          </w:tcPr>
          <w:p w14:paraId="35BBB394"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7CE51725"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BB5D33C" w14:textId="249F3B90" w:rsidR="006D18BC" w:rsidRPr="0000268B" w:rsidRDefault="006D18BC" w:rsidP="006D18BC">
            <w:pPr>
              <w:jc w:val="right"/>
              <w:rPr>
                <w:rFonts w:ascii="Arial" w:hAnsi="Arial" w:cs="Arial"/>
                <w:bCs/>
                <w:color w:val="000000"/>
                <w:sz w:val="14"/>
                <w:szCs w:val="14"/>
              </w:rPr>
            </w:pPr>
            <w:r>
              <w:rPr>
                <w:rFonts w:ascii="Arial" w:hAnsi="Arial" w:cs="Arial"/>
                <w:sz w:val="14"/>
                <w:szCs w:val="14"/>
              </w:rPr>
              <w:t>510.706</w:t>
            </w:r>
          </w:p>
        </w:tc>
        <w:tc>
          <w:tcPr>
            <w:tcW w:w="1134" w:type="dxa"/>
            <w:tcBorders>
              <w:left w:val="single" w:sz="4" w:space="0" w:color="auto"/>
              <w:right w:val="single" w:sz="4" w:space="0" w:color="auto"/>
            </w:tcBorders>
            <w:vAlign w:val="center"/>
          </w:tcPr>
          <w:p w14:paraId="09759B1D" w14:textId="04C9BBC3"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246.973</w:t>
            </w:r>
          </w:p>
        </w:tc>
      </w:tr>
      <w:tr w:rsidR="006D18BC" w:rsidRPr="00640653" w14:paraId="42C2FB73" w14:textId="77777777" w:rsidTr="006D18BC">
        <w:trPr>
          <w:trHeight w:val="113"/>
        </w:trPr>
        <w:tc>
          <w:tcPr>
            <w:tcW w:w="601" w:type="dxa"/>
            <w:tcBorders>
              <w:left w:val="single" w:sz="4" w:space="0" w:color="auto"/>
            </w:tcBorders>
          </w:tcPr>
          <w:p w14:paraId="5CB8602D"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490" w:type="dxa"/>
            <w:tcBorders>
              <w:right w:val="single" w:sz="4" w:space="0" w:color="auto"/>
            </w:tcBorders>
            <w:vAlign w:val="bottom"/>
          </w:tcPr>
          <w:p w14:paraId="284E83E1"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672606EF"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8E4E181" w14:textId="7F4258A1" w:rsidR="006D18BC" w:rsidRPr="0000268B" w:rsidRDefault="006D18BC" w:rsidP="006D18BC">
            <w:pPr>
              <w:jc w:val="right"/>
              <w:rPr>
                <w:rFonts w:ascii="Arial" w:hAnsi="Arial" w:cs="Arial"/>
                <w:bCs/>
                <w:color w:val="000000"/>
                <w:sz w:val="14"/>
                <w:szCs w:val="14"/>
              </w:rPr>
            </w:pPr>
            <w:r>
              <w:rPr>
                <w:rFonts w:ascii="Arial" w:hAnsi="Arial" w:cs="Arial"/>
                <w:sz w:val="14"/>
                <w:szCs w:val="14"/>
              </w:rPr>
              <w:t>19.901</w:t>
            </w:r>
          </w:p>
        </w:tc>
        <w:tc>
          <w:tcPr>
            <w:tcW w:w="1134" w:type="dxa"/>
            <w:tcBorders>
              <w:left w:val="single" w:sz="4" w:space="0" w:color="auto"/>
              <w:right w:val="single" w:sz="4" w:space="0" w:color="auto"/>
            </w:tcBorders>
            <w:vAlign w:val="center"/>
          </w:tcPr>
          <w:p w14:paraId="3FABF42B" w14:textId="68C8C45B"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9.901</w:t>
            </w:r>
          </w:p>
        </w:tc>
      </w:tr>
      <w:tr w:rsidR="006D18BC" w:rsidRPr="00640653" w14:paraId="70B263A1" w14:textId="77777777" w:rsidTr="006D18BC">
        <w:trPr>
          <w:trHeight w:val="113"/>
        </w:trPr>
        <w:tc>
          <w:tcPr>
            <w:tcW w:w="601" w:type="dxa"/>
            <w:tcBorders>
              <w:left w:val="single" w:sz="4" w:space="0" w:color="auto"/>
            </w:tcBorders>
          </w:tcPr>
          <w:p w14:paraId="4D353ED9"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490" w:type="dxa"/>
            <w:tcBorders>
              <w:right w:val="single" w:sz="4" w:space="0" w:color="auto"/>
            </w:tcBorders>
            <w:vAlign w:val="bottom"/>
          </w:tcPr>
          <w:p w14:paraId="0EB8DD08"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65043958"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E18E312" w14:textId="21770BF6" w:rsidR="006D18BC" w:rsidRPr="0000268B" w:rsidRDefault="006D18BC" w:rsidP="006D18BC">
            <w:pPr>
              <w:jc w:val="right"/>
              <w:rPr>
                <w:rFonts w:ascii="Arial" w:hAnsi="Arial" w:cs="Arial"/>
                <w:bCs/>
                <w:color w:val="000000"/>
                <w:sz w:val="14"/>
                <w:szCs w:val="14"/>
              </w:rPr>
            </w:pPr>
            <w:r>
              <w:rPr>
                <w:rFonts w:ascii="Arial" w:hAnsi="Arial" w:cs="Arial"/>
                <w:sz w:val="14"/>
                <w:szCs w:val="14"/>
              </w:rPr>
              <w:t>104.277</w:t>
            </w:r>
          </w:p>
        </w:tc>
        <w:tc>
          <w:tcPr>
            <w:tcW w:w="1134" w:type="dxa"/>
            <w:tcBorders>
              <w:left w:val="single" w:sz="4" w:space="0" w:color="auto"/>
              <w:right w:val="single" w:sz="4" w:space="0" w:color="auto"/>
            </w:tcBorders>
            <w:vAlign w:val="center"/>
          </w:tcPr>
          <w:p w14:paraId="4BCC1E47" w14:textId="1DB72BC7"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81.316</w:t>
            </w:r>
          </w:p>
        </w:tc>
      </w:tr>
      <w:tr w:rsidR="006D18BC" w:rsidRPr="00640653" w14:paraId="069E11CF" w14:textId="77777777" w:rsidTr="006D18BC">
        <w:trPr>
          <w:trHeight w:val="113"/>
        </w:trPr>
        <w:tc>
          <w:tcPr>
            <w:tcW w:w="601" w:type="dxa"/>
            <w:tcBorders>
              <w:left w:val="single" w:sz="4" w:space="0" w:color="auto"/>
            </w:tcBorders>
          </w:tcPr>
          <w:p w14:paraId="06A50F87"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490" w:type="dxa"/>
            <w:tcBorders>
              <w:right w:val="single" w:sz="4" w:space="0" w:color="auto"/>
            </w:tcBorders>
            <w:vAlign w:val="bottom"/>
          </w:tcPr>
          <w:p w14:paraId="05516139"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1E0B7D82" w14:textId="77777777" w:rsidR="006D18BC" w:rsidRPr="00640653" w:rsidRDefault="006D18BC" w:rsidP="006D18BC">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134" w:type="dxa"/>
            <w:tcBorders>
              <w:left w:val="single" w:sz="4" w:space="0" w:color="auto"/>
              <w:right w:val="single" w:sz="4" w:space="0" w:color="auto"/>
            </w:tcBorders>
            <w:vAlign w:val="bottom"/>
          </w:tcPr>
          <w:p w14:paraId="39DAA7BD" w14:textId="50CA4F9B"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1.240.505</w:t>
            </w:r>
          </w:p>
        </w:tc>
        <w:tc>
          <w:tcPr>
            <w:tcW w:w="1134" w:type="dxa"/>
            <w:tcBorders>
              <w:left w:val="single" w:sz="4" w:space="0" w:color="auto"/>
              <w:right w:val="single" w:sz="4" w:space="0" w:color="auto"/>
            </w:tcBorders>
            <w:vAlign w:val="center"/>
          </w:tcPr>
          <w:p w14:paraId="1461CA64" w14:textId="72A1B4EB"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666.941</w:t>
            </w:r>
          </w:p>
        </w:tc>
      </w:tr>
      <w:tr w:rsidR="006D18BC" w:rsidRPr="00640653" w14:paraId="2B0C7591" w14:textId="77777777" w:rsidTr="006D18BC">
        <w:trPr>
          <w:trHeight w:val="113"/>
        </w:trPr>
        <w:tc>
          <w:tcPr>
            <w:tcW w:w="601" w:type="dxa"/>
            <w:tcBorders>
              <w:left w:val="single" w:sz="4" w:space="0" w:color="auto"/>
            </w:tcBorders>
          </w:tcPr>
          <w:p w14:paraId="791DDD81"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490" w:type="dxa"/>
            <w:tcBorders>
              <w:right w:val="single" w:sz="4" w:space="0" w:color="auto"/>
            </w:tcBorders>
            <w:vAlign w:val="bottom"/>
          </w:tcPr>
          <w:p w14:paraId="09C79D9F"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49F684B3"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14D99C0" w14:textId="0E70793A"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6910229B" w14:textId="51ED70AF"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144CF940" w14:textId="77777777" w:rsidTr="006D18BC">
        <w:trPr>
          <w:trHeight w:val="113"/>
        </w:trPr>
        <w:tc>
          <w:tcPr>
            <w:tcW w:w="601" w:type="dxa"/>
            <w:tcBorders>
              <w:left w:val="single" w:sz="4" w:space="0" w:color="auto"/>
            </w:tcBorders>
          </w:tcPr>
          <w:p w14:paraId="18070CAD"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490" w:type="dxa"/>
            <w:tcBorders>
              <w:right w:val="single" w:sz="4" w:space="0" w:color="auto"/>
            </w:tcBorders>
            <w:vAlign w:val="bottom"/>
          </w:tcPr>
          <w:p w14:paraId="617E09E2"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3B4E166B"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DBECF41" w14:textId="193EAB18"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5C21B5EC" w14:textId="75BBD9FA"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3D0302C6" w14:textId="77777777" w:rsidTr="006D18BC">
        <w:trPr>
          <w:trHeight w:val="113"/>
        </w:trPr>
        <w:tc>
          <w:tcPr>
            <w:tcW w:w="601" w:type="dxa"/>
            <w:tcBorders>
              <w:left w:val="single" w:sz="4" w:space="0" w:color="auto"/>
            </w:tcBorders>
          </w:tcPr>
          <w:p w14:paraId="6802CFE8"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490" w:type="dxa"/>
            <w:tcBorders>
              <w:right w:val="single" w:sz="4" w:space="0" w:color="auto"/>
            </w:tcBorders>
            <w:vAlign w:val="bottom"/>
          </w:tcPr>
          <w:p w14:paraId="4EEEF84F" w14:textId="77777777" w:rsidR="006D18BC"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40B8C04C"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708" w:type="dxa"/>
            <w:tcBorders>
              <w:left w:val="single" w:sz="4" w:space="0" w:color="auto"/>
              <w:right w:val="single" w:sz="4" w:space="0" w:color="auto"/>
            </w:tcBorders>
            <w:vAlign w:val="bottom"/>
          </w:tcPr>
          <w:p w14:paraId="0AB5F609"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1AC6342" w14:textId="47D6FE3B"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4D687FFE" w14:textId="7F0787C9"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014A871E" w14:textId="77777777" w:rsidTr="006D18BC">
        <w:trPr>
          <w:trHeight w:val="113"/>
        </w:trPr>
        <w:tc>
          <w:tcPr>
            <w:tcW w:w="601" w:type="dxa"/>
            <w:tcBorders>
              <w:left w:val="single" w:sz="4" w:space="0" w:color="auto"/>
            </w:tcBorders>
          </w:tcPr>
          <w:p w14:paraId="378E4C0F"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490" w:type="dxa"/>
            <w:tcBorders>
              <w:right w:val="single" w:sz="4" w:space="0" w:color="auto"/>
            </w:tcBorders>
            <w:vAlign w:val="bottom"/>
          </w:tcPr>
          <w:p w14:paraId="6908A507"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0BAFE59F" w14:textId="77777777" w:rsidR="006D18BC" w:rsidRPr="00640653" w:rsidRDefault="006D18BC" w:rsidP="006D18BC">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7608C3B3" w14:textId="5646894C"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49489A0B" w14:textId="63B44CA0"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02E81431" w14:textId="77777777" w:rsidTr="006D18BC">
        <w:trPr>
          <w:trHeight w:val="113"/>
        </w:trPr>
        <w:tc>
          <w:tcPr>
            <w:tcW w:w="601" w:type="dxa"/>
            <w:tcBorders>
              <w:left w:val="single" w:sz="4" w:space="0" w:color="auto"/>
            </w:tcBorders>
          </w:tcPr>
          <w:p w14:paraId="232E4BB0"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490" w:type="dxa"/>
            <w:tcBorders>
              <w:right w:val="single" w:sz="4" w:space="0" w:color="auto"/>
            </w:tcBorders>
            <w:vAlign w:val="bottom"/>
          </w:tcPr>
          <w:p w14:paraId="421A64D9"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099BA9DF"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3D08151" w14:textId="3C22E8AF"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60FDC7D5" w14:textId="07E94466" w:rsidR="006D18BC" w:rsidRPr="00FF0BD2" w:rsidRDefault="006D18BC" w:rsidP="006D18BC">
            <w:pPr>
              <w:jc w:val="right"/>
              <w:rPr>
                <w:rFonts w:ascii="Arial" w:hAnsi="Arial" w:cs="Arial"/>
                <w:b/>
                <w:color w:val="000000"/>
                <w:sz w:val="14"/>
                <w:szCs w:val="14"/>
                <w:highlight w:val="yellow"/>
              </w:rPr>
            </w:pPr>
            <w:r>
              <w:rPr>
                <w:rFonts w:ascii="Arial" w:hAnsi="Arial" w:cs="Arial"/>
                <w:b/>
                <w:bCs/>
                <w:color w:val="000000"/>
                <w:sz w:val="14"/>
                <w:szCs w:val="14"/>
              </w:rPr>
              <w:t>-</w:t>
            </w:r>
          </w:p>
        </w:tc>
      </w:tr>
      <w:tr w:rsidR="006D18BC" w:rsidRPr="00640653" w14:paraId="7E921425" w14:textId="77777777" w:rsidTr="006D18BC">
        <w:trPr>
          <w:trHeight w:val="113"/>
        </w:trPr>
        <w:tc>
          <w:tcPr>
            <w:tcW w:w="601" w:type="dxa"/>
            <w:tcBorders>
              <w:left w:val="single" w:sz="4" w:space="0" w:color="auto"/>
            </w:tcBorders>
          </w:tcPr>
          <w:p w14:paraId="1C5B5F2A"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490" w:type="dxa"/>
            <w:tcBorders>
              <w:right w:val="single" w:sz="4" w:space="0" w:color="auto"/>
            </w:tcBorders>
            <w:vAlign w:val="bottom"/>
          </w:tcPr>
          <w:p w14:paraId="785E8D0C"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5E55FE71"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40F2346" w14:textId="61507AE3"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73C8EF52" w14:textId="431719B6"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4B12C519" w14:textId="77777777" w:rsidTr="006D18BC">
        <w:trPr>
          <w:trHeight w:val="113"/>
        </w:trPr>
        <w:tc>
          <w:tcPr>
            <w:tcW w:w="601" w:type="dxa"/>
            <w:tcBorders>
              <w:left w:val="single" w:sz="4" w:space="0" w:color="auto"/>
            </w:tcBorders>
          </w:tcPr>
          <w:p w14:paraId="451BDD48"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490" w:type="dxa"/>
            <w:tcBorders>
              <w:right w:val="single" w:sz="4" w:space="0" w:color="auto"/>
            </w:tcBorders>
            <w:vAlign w:val="bottom"/>
          </w:tcPr>
          <w:p w14:paraId="5904E726" w14:textId="77777777" w:rsidR="006D18BC" w:rsidRPr="00640653" w:rsidRDefault="006D18BC" w:rsidP="006D18BC">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2C248E66"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177A09F" w14:textId="752E5DD4"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3559A4C4" w14:textId="4DBD1AC6"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1B616DF3" w14:textId="77777777" w:rsidTr="006D18BC">
        <w:trPr>
          <w:trHeight w:val="113"/>
        </w:trPr>
        <w:tc>
          <w:tcPr>
            <w:tcW w:w="601" w:type="dxa"/>
            <w:tcBorders>
              <w:left w:val="single" w:sz="4" w:space="0" w:color="auto"/>
            </w:tcBorders>
          </w:tcPr>
          <w:p w14:paraId="2A203E61"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490" w:type="dxa"/>
            <w:tcBorders>
              <w:right w:val="single" w:sz="4" w:space="0" w:color="auto"/>
            </w:tcBorders>
            <w:vAlign w:val="bottom"/>
          </w:tcPr>
          <w:p w14:paraId="3205D11A"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24339F53" w14:textId="77777777" w:rsidR="006D18BC" w:rsidRPr="00640653" w:rsidRDefault="006D18BC" w:rsidP="006D18BC">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6B73F490" w14:textId="7D41F7CF"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5A7A281B" w14:textId="53488648"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2CFE9E13" w14:textId="77777777" w:rsidTr="006D18BC">
        <w:trPr>
          <w:trHeight w:val="113"/>
        </w:trPr>
        <w:tc>
          <w:tcPr>
            <w:tcW w:w="601" w:type="dxa"/>
            <w:tcBorders>
              <w:left w:val="single" w:sz="4" w:space="0" w:color="auto"/>
            </w:tcBorders>
          </w:tcPr>
          <w:p w14:paraId="03C3CA77"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490" w:type="dxa"/>
            <w:tcBorders>
              <w:right w:val="single" w:sz="4" w:space="0" w:color="auto"/>
            </w:tcBorders>
            <w:vAlign w:val="bottom"/>
          </w:tcPr>
          <w:p w14:paraId="093AD9C7"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31C150A8"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603FFAB2" w14:textId="03308F8B"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11816B50" w14:textId="61866B04" w:rsidR="006D18BC" w:rsidRPr="00FF0BD2" w:rsidRDefault="006D18BC" w:rsidP="006D18BC">
            <w:pPr>
              <w:jc w:val="right"/>
              <w:rPr>
                <w:rFonts w:ascii="Arial" w:hAnsi="Arial" w:cs="Arial"/>
                <w:b/>
                <w:color w:val="000000"/>
                <w:sz w:val="14"/>
                <w:szCs w:val="14"/>
                <w:highlight w:val="yellow"/>
              </w:rPr>
            </w:pPr>
            <w:r>
              <w:rPr>
                <w:rFonts w:ascii="Arial" w:hAnsi="Arial" w:cs="Arial"/>
                <w:b/>
                <w:bCs/>
                <w:color w:val="000000"/>
                <w:sz w:val="14"/>
                <w:szCs w:val="14"/>
              </w:rPr>
              <w:t>-</w:t>
            </w:r>
          </w:p>
        </w:tc>
      </w:tr>
      <w:tr w:rsidR="006D18BC" w:rsidRPr="00640653" w14:paraId="12479E9F" w14:textId="77777777" w:rsidTr="006D18BC">
        <w:trPr>
          <w:trHeight w:val="113"/>
        </w:trPr>
        <w:tc>
          <w:tcPr>
            <w:tcW w:w="601" w:type="dxa"/>
            <w:tcBorders>
              <w:left w:val="single" w:sz="4" w:space="0" w:color="auto"/>
            </w:tcBorders>
          </w:tcPr>
          <w:p w14:paraId="3F0319B7"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490" w:type="dxa"/>
            <w:tcBorders>
              <w:right w:val="single" w:sz="4" w:space="0" w:color="auto"/>
            </w:tcBorders>
            <w:vAlign w:val="bottom"/>
          </w:tcPr>
          <w:p w14:paraId="74FE610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5DDCA0A1"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40B3A18" w14:textId="1B2343CC"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6DC0A35A" w14:textId="17897FE3"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3496CCE6" w14:textId="77777777" w:rsidTr="006D18BC">
        <w:trPr>
          <w:trHeight w:val="113"/>
        </w:trPr>
        <w:tc>
          <w:tcPr>
            <w:tcW w:w="601" w:type="dxa"/>
            <w:tcBorders>
              <w:left w:val="single" w:sz="4" w:space="0" w:color="auto"/>
            </w:tcBorders>
          </w:tcPr>
          <w:p w14:paraId="609CF507"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490" w:type="dxa"/>
            <w:tcBorders>
              <w:right w:val="single" w:sz="4" w:space="0" w:color="auto"/>
            </w:tcBorders>
            <w:vAlign w:val="bottom"/>
          </w:tcPr>
          <w:p w14:paraId="00710163"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0A4EDF67"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EDD1AE2" w14:textId="40A6BB83" w:rsidR="006D18BC" w:rsidRPr="0000268B" w:rsidRDefault="006D18BC" w:rsidP="006D18BC">
            <w:pPr>
              <w:jc w:val="right"/>
              <w:rPr>
                <w:rFonts w:ascii="Arial" w:hAnsi="Arial" w:cs="Arial"/>
                <w:b/>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535D1260" w14:textId="2C97785B"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6710EB8E" w14:textId="77777777" w:rsidTr="006D18BC">
        <w:trPr>
          <w:trHeight w:val="113"/>
        </w:trPr>
        <w:tc>
          <w:tcPr>
            <w:tcW w:w="601" w:type="dxa"/>
            <w:tcBorders>
              <w:left w:val="single" w:sz="4" w:space="0" w:color="auto"/>
            </w:tcBorders>
          </w:tcPr>
          <w:p w14:paraId="183F5173" w14:textId="77777777" w:rsidR="006D18BC" w:rsidRPr="00640653" w:rsidRDefault="006D18BC" w:rsidP="006D18BC">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490" w:type="dxa"/>
            <w:tcBorders>
              <w:right w:val="single" w:sz="4" w:space="0" w:color="auto"/>
            </w:tcBorders>
            <w:vAlign w:val="bottom"/>
          </w:tcPr>
          <w:p w14:paraId="50245D9A" w14:textId="77777777" w:rsidR="006D18BC" w:rsidRPr="00640653" w:rsidRDefault="006D18BC" w:rsidP="006D18BC">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1E27B8F6" w14:textId="77777777" w:rsidR="006D18BC" w:rsidRPr="00640653" w:rsidRDefault="006D18BC" w:rsidP="006D18BC">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4EF6AF0" w14:textId="0BCA3FF2"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1FE67486" w14:textId="40FACA62"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347F76CA" w14:textId="77777777" w:rsidTr="006D18BC">
        <w:trPr>
          <w:trHeight w:val="113"/>
        </w:trPr>
        <w:tc>
          <w:tcPr>
            <w:tcW w:w="601" w:type="dxa"/>
            <w:tcBorders>
              <w:left w:val="single" w:sz="4" w:space="0" w:color="auto"/>
            </w:tcBorders>
          </w:tcPr>
          <w:p w14:paraId="0F298D3E" w14:textId="77777777" w:rsidR="006D18BC" w:rsidRPr="00640653" w:rsidRDefault="006D18BC" w:rsidP="006D18BC">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490" w:type="dxa"/>
            <w:tcBorders>
              <w:right w:val="single" w:sz="4" w:space="0" w:color="auto"/>
            </w:tcBorders>
            <w:vAlign w:val="bottom"/>
          </w:tcPr>
          <w:p w14:paraId="481C3128" w14:textId="77777777" w:rsidR="006D18BC" w:rsidRPr="00640653" w:rsidRDefault="006D18BC" w:rsidP="006D18BC">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7C9696C2" w14:textId="77777777" w:rsidR="006D18BC" w:rsidRPr="00640653" w:rsidRDefault="006D18BC" w:rsidP="006D18BC">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38227867" w14:textId="6C395658"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1D71DEDD" w14:textId="6A57388D"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6D18BC" w:rsidRPr="00640653" w14:paraId="39D56848" w14:textId="77777777" w:rsidTr="006D18BC">
        <w:trPr>
          <w:trHeight w:val="113"/>
        </w:trPr>
        <w:tc>
          <w:tcPr>
            <w:tcW w:w="601" w:type="dxa"/>
            <w:tcBorders>
              <w:left w:val="single" w:sz="4" w:space="0" w:color="auto"/>
            </w:tcBorders>
          </w:tcPr>
          <w:p w14:paraId="18FCE732"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490" w:type="dxa"/>
            <w:tcBorders>
              <w:right w:val="single" w:sz="4" w:space="0" w:color="auto"/>
            </w:tcBorders>
            <w:vAlign w:val="bottom"/>
          </w:tcPr>
          <w:p w14:paraId="393E2B67"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2113D7C6" w14:textId="77777777" w:rsidR="006D18BC" w:rsidRPr="00640653" w:rsidRDefault="006D18BC" w:rsidP="006D18BC">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11499A1A" w14:textId="51CC4725" w:rsidR="006D18BC" w:rsidRPr="0000268B" w:rsidRDefault="006D18BC" w:rsidP="006D18BC">
            <w:pPr>
              <w:jc w:val="right"/>
              <w:rPr>
                <w:rFonts w:ascii="Arial" w:hAnsi="Arial" w:cs="Arial"/>
                <w:b/>
                <w:bCs/>
                <w:color w:val="000000"/>
                <w:sz w:val="14"/>
                <w:szCs w:val="14"/>
              </w:rPr>
            </w:pPr>
            <w:r>
              <w:rPr>
                <w:rFonts w:ascii="Arial" w:hAnsi="Arial" w:cs="Arial"/>
                <w:b/>
                <w:bCs/>
                <w:sz w:val="14"/>
                <w:szCs w:val="14"/>
              </w:rPr>
              <w:t>-</w:t>
            </w:r>
          </w:p>
        </w:tc>
        <w:tc>
          <w:tcPr>
            <w:tcW w:w="1134" w:type="dxa"/>
            <w:tcBorders>
              <w:left w:val="single" w:sz="4" w:space="0" w:color="auto"/>
              <w:right w:val="single" w:sz="4" w:space="0" w:color="auto"/>
            </w:tcBorders>
            <w:vAlign w:val="center"/>
          </w:tcPr>
          <w:p w14:paraId="4FA9A2BF" w14:textId="3008B59E" w:rsidR="006D18BC" w:rsidRPr="00FF0BD2" w:rsidRDefault="006D18BC" w:rsidP="006D18BC">
            <w:pPr>
              <w:jc w:val="right"/>
              <w:rPr>
                <w:rFonts w:ascii="Arial" w:hAnsi="Arial" w:cs="Arial"/>
                <w:b/>
                <w:color w:val="000000"/>
                <w:sz w:val="14"/>
                <w:szCs w:val="14"/>
                <w:highlight w:val="yellow"/>
              </w:rPr>
            </w:pPr>
            <w:r>
              <w:rPr>
                <w:rFonts w:ascii="Arial" w:hAnsi="Arial" w:cs="Arial"/>
                <w:b/>
                <w:bCs/>
                <w:color w:val="000000"/>
                <w:sz w:val="14"/>
                <w:szCs w:val="14"/>
              </w:rPr>
              <w:t>-</w:t>
            </w:r>
          </w:p>
        </w:tc>
      </w:tr>
      <w:tr w:rsidR="006D18BC" w:rsidRPr="00640653" w14:paraId="37A2AC9C" w14:textId="77777777" w:rsidTr="006D18BC">
        <w:trPr>
          <w:trHeight w:val="113"/>
        </w:trPr>
        <w:tc>
          <w:tcPr>
            <w:tcW w:w="601" w:type="dxa"/>
            <w:tcBorders>
              <w:left w:val="single" w:sz="4" w:space="0" w:color="auto"/>
            </w:tcBorders>
          </w:tcPr>
          <w:p w14:paraId="4B0E6567"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490" w:type="dxa"/>
            <w:tcBorders>
              <w:right w:val="single" w:sz="4" w:space="0" w:color="auto"/>
            </w:tcBorders>
            <w:vAlign w:val="bottom"/>
          </w:tcPr>
          <w:p w14:paraId="0254F2B1"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0FEF34B7" w14:textId="77777777" w:rsidR="006D18BC" w:rsidRPr="00640653" w:rsidRDefault="006D18BC" w:rsidP="006D18BC">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134" w:type="dxa"/>
            <w:tcBorders>
              <w:left w:val="single" w:sz="4" w:space="0" w:color="auto"/>
              <w:right w:val="single" w:sz="4" w:space="0" w:color="auto"/>
            </w:tcBorders>
            <w:vAlign w:val="bottom"/>
          </w:tcPr>
          <w:p w14:paraId="66C5FDBD" w14:textId="1C1D1DD2" w:rsidR="006D18BC" w:rsidRPr="0000268B" w:rsidRDefault="006D18BC" w:rsidP="006D18BC">
            <w:pPr>
              <w:jc w:val="right"/>
              <w:rPr>
                <w:rFonts w:ascii="Arial" w:hAnsi="Arial" w:cs="Arial"/>
                <w:bCs/>
                <w:color w:val="000000"/>
                <w:sz w:val="14"/>
                <w:szCs w:val="14"/>
              </w:rPr>
            </w:pPr>
            <w:r>
              <w:rPr>
                <w:rFonts w:ascii="Arial" w:hAnsi="Arial" w:cs="Arial"/>
                <w:b/>
                <w:bCs/>
                <w:sz w:val="14"/>
                <w:szCs w:val="14"/>
              </w:rPr>
              <w:t>1.240.505</w:t>
            </w:r>
          </w:p>
        </w:tc>
        <w:tc>
          <w:tcPr>
            <w:tcW w:w="1134" w:type="dxa"/>
            <w:tcBorders>
              <w:left w:val="single" w:sz="4" w:space="0" w:color="auto"/>
              <w:right w:val="single" w:sz="4" w:space="0" w:color="auto"/>
            </w:tcBorders>
            <w:vAlign w:val="center"/>
          </w:tcPr>
          <w:p w14:paraId="54A42169" w14:textId="131B5AFD" w:rsidR="006D18BC" w:rsidRPr="00FF0BD2" w:rsidRDefault="006D18BC" w:rsidP="006D18BC">
            <w:pPr>
              <w:jc w:val="right"/>
              <w:rPr>
                <w:rFonts w:ascii="Arial" w:hAnsi="Arial" w:cs="Arial"/>
                <w:b/>
                <w:bCs/>
                <w:color w:val="000000"/>
                <w:sz w:val="14"/>
                <w:szCs w:val="14"/>
                <w:highlight w:val="yellow"/>
              </w:rPr>
            </w:pPr>
            <w:r>
              <w:rPr>
                <w:rFonts w:ascii="Arial" w:hAnsi="Arial" w:cs="Arial"/>
                <w:b/>
                <w:bCs/>
                <w:color w:val="000000"/>
                <w:sz w:val="14"/>
                <w:szCs w:val="14"/>
              </w:rPr>
              <w:t>666.941</w:t>
            </w:r>
          </w:p>
        </w:tc>
      </w:tr>
      <w:tr w:rsidR="006D18BC" w:rsidRPr="00640653" w14:paraId="3E5791C6" w14:textId="77777777" w:rsidTr="006D18BC">
        <w:trPr>
          <w:trHeight w:val="113"/>
        </w:trPr>
        <w:tc>
          <w:tcPr>
            <w:tcW w:w="601" w:type="dxa"/>
            <w:tcBorders>
              <w:left w:val="single" w:sz="4" w:space="0" w:color="auto"/>
            </w:tcBorders>
          </w:tcPr>
          <w:p w14:paraId="76C4B2FC"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490" w:type="dxa"/>
            <w:tcBorders>
              <w:right w:val="single" w:sz="4" w:space="0" w:color="auto"/>
            </w:tcBorders>
            <w:vAlign w:val="bottom"/>
          </w:tcPr>
          <w:p w14:paraId="73137756"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4CD61FF1" w14:textId="77777777" w:rsidR="006D18BC" w:rsidRPr="00640653" w:rsidRDefault="006D18BC" w:rsidP="006D18BC">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D944A93" w14:textId="1546CD80" w:rsidR="006D18BC" w:rsidRPr="0000268B" w:rsidRDefault="006D18BC" w:rsidP="006D18BC">
            <w:pPr>
              <w:jc w:val="right"/>
              <w:rPr>
                <w:rFonts w:ascii="Arial" w:hAnsi="Arial" w:cs="Arial"/>
                <w:bCs/>
                <w:color w:val="000000"/>
                <w:sz w:val="14"/>
                <w:szCs w:val="14"/>
              </w:rPr>
            </w:pPr>
            <w:r>
              <w:rPr>
                <w:rFonts w:ascii="Arial" w:hAnsi="Arial" w:cs="Arial"/>
                <w:sz w:val="14"/>
                <w:szCs w:val="14"/>
              </w:rPr>
              <w:t>1.240.505</w:t>
            </w:r>
          </w:p>
        </w:tc>
        <w:tc>
          <w:tcPr>
            <w:tcW w:w="1134" w:type="dxa"/>
            <w:tcBorders>
              <w:left w:val="single" w:sz="4" w:space="0" w:color="auto"/>
              <w:right w:val="single" w:sz="4" w:space="0" w:color="auto"/>
            </w:tcBorders>
            <w:vAlign w:val="center"/>
          </w:tcPr>
          <w:p w14:paraId="4CFDC411" w14:textId="5B503140"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666.941</w:t>
            </w:r>
          </w:p>
        </w:tc>
      </w:tr>
      <w:tr w:rsidR="006D18BC" w:rsidRPr="00640653" w14:paraId="40ADC1A5" w14:textId="77777777" w:rsidTr="006D18BC">
        <w:trPr>
          <w:trHeight w:val="113"/>
        </w:trPr>
        <w:tc>
          <w:tcPr>
            <w:tcW w:w="601" w:type="dxa"/>
            <w:tcBorders>
              <w:left w:val="single" w:sz="4" w:space="0" w:color="auto"/>
            </w:tcBorders>
          </w:tcPr>
          <w:p w14:paraId="40802B5A" w14:textId="77777777" w:rsidR="006D18BC" w:rsidRPr="00640653" w:rsidRDefault="006D18BC" w:rsidP="006D18BC">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490" w:type="dxa"/>
            <w:tcBorders>
              <w:right w:val="single" w:sz="4" w:space="0" w:color="auto"/>
            </w:tcBorders>
            <w:vAlign w:val="bottom"/>
          </w:tcPr>
          <w:p w14:paraId="100BEE0B"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34B7E760" w14:textId="77777777" w:rsidR="006D18BC" w:rsidRPr="00640653" w:rsidRDefault="006D18BC" w:rsidP="006D18BC">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0E341D61" w14:textId="36B2C79E" w:rsidR="006D18BC" w:rsidRPr="0000268B" w:rsidRDefault="006D18BC" w:rsidP="006D18BC">
            <w:pPr>
              <w:jc w:val="right"/>
              <w:rPr>
                <w:rFonts w:ascii="Arial" w:hAnsi="Arial" w:cs="Arial"/>
                <w:bCs/>
                <w:color w:val="000000"/>
                <w:sz w:val="14"/>
                <w:szCs w:val="14"/>
              </w:rPr>
            </w:pPr>
            <w:r>
              <w:rPr>
                <w:rFonts w:ascii="Arial" w:hAnsi="Arial" w:cs="Arial"/>
                <w:sz w:val="14"/>
                <w:szCs w:val="14"/>
              </w:rPr>
              <w:t>-</w:t>
            </w:r>
          </w:p>
        </w:tc>
        <w:tc>
          <w:tcPr>
            <w:tcW w:w="1134" w:type="dxa"/>
            <w:tcBorders>
              <w:left w:val="single" w:sz="4" w:space="0" w:color="auto"/>
              <w:right w:val="single" w:sz="4" w:space="0" w:color="auto"/>
            </w:tcBorders>
            <w:vAlign w:val="center"/>
          </w:tcPr>
          <w:p w14:paraId="0057BB01" w14:textId="3FA7616B"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w:t>
            </w:r>
          </w:p>
        </w:tc>
      </w:tr>
      <w:tr w:rsidR="006D18BC" w:rsidRPr="00640653" w14:paraId="2C86CD43" w14:textId="77777777" w:rsidTr="006D18BC">
        <w:trPr>
          <w:trHeight w:val="113"/>
        </w:trPr>
        <w:tc>
          <w:tcPr>
            <w:tcW w:w="601" w:type="dxa"/>
            <w:tcBorders>
              <w:left w:val="single" w:sz="4" w:space="0" w:color="auto"/>
              <w:bottom w:val="single" w:sz="4" w:space="0" w:color="auto"/>
            </w:tcBorders>
            <w:vAlign w:val="bottom"/>
          </w:tcPr>
          <w:p w14:paraId="64EABE31" w14:textId="77777777" w:rsidR="006D18BC" w:rsidRPr="00640653" w:rsidRDefault="006D18BC" w:rsidP="006D18BC">
            <w:pPr>
              <w:autoSpaceDE w:val="0"/>
              <w:autoSpaceDN w:val="0"/>
              <w:adjustRightInd w:val="0"/>
              <w:ind w:left="-108"/>
              <w:jc w:val="both"/>
              <w:rPr>
                <w:rFonts w:ascii="Arial" w:hAnsi="Arial" w:cs="Arial"/>
                <w:sz w:val="14"/>
                <w:szCs w:val="14"/>
              </w:rPr>
            </w:pPr>
          </w:p>
        </w:tc>
        <w:tc>
          <w:tcPr>
            <w:tcW w:w="5490" w:type="dxa"/>
            <w:tcBorders>
              <w:bottom w:val="single" w:sz="4" w:space="0" w:color="auto"/>
              <w:right w:val="single" w:sz="4" w:space="0" w:color="auto"/>
            </w:tcBorders>
            <w:vAlign w:val="bottom"/>
          </w:tcPr>
          <w:p w14:paraId="1C8F5191" w14:textId="77777777" w:rsidR="006D18BC" w:rsidRPr="00640653" w:rsidRDefault="006D18BC" w:rsidP="006D18BC">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4138F381" w14:textId="77777777" w:rsidR="006D18BC" w:rsidRPr="00640653" w:rsidRDefault="006D18BC" w:rsidP="006D18BC">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40E26ECF" w14:textId="51D68B81" w:rsidR="006D18BC" w:rsidRPr="0000268B" w:rsidRDefault="006D18BC" w:rsidP="006D18BC">
            <w:pPr>
              <w:jc w:val="right"/>
              <w:rPr>
                <w:rFonts w:ascii="Arial" w:hAnsi="Arial" w:cs="Arial"/>
                <w:bCs/>
                <w:color w:val="000000"/>
                <w:sz w:val="14"/>
                <w:szCs w:val="14"/>
              </w:rPr>
            </w:pPr>
            <w:r>
              <w:rPr>
                <w:rFonts w:ascii="Arial" w:hAnsi="Arial" w:cs="Arial"/>
                <w:sz w:val="14"/>
                <w:szCs w:val="14"/>
              </w:rPr>
              <w:t>0,00233</w:t>
            </w:r>
          </w:p>
        </w:tc>
        <w:tc>
          <w:tcPr>
            <w:tcW w:w="1134" w:type="dxa"/>
            <w:tcBorders>
              <w:left w:val="single" w:sz="4" w:space="0" w:color="auto"/>
              <w:bottom w:val="single" w:sz="4" w:space="0" w:color="auto"/>
              <w:right w:val="single" w:sz="4" w:space="0" w:color="auto"/>
            </w:tcBorders>
            <w:vAlign w:val="center"/>
          </w:tcPr>
          <w:p w14:paraId="49C1D7F6" w14:textId="2BB5C9B8" w:rsidR="006D18BC" w:rsidRPr="00FF0BD2" w:rsidRDefault="006D18BC" w:rsidP="006D18BC">
            <w:pPr>
              <w:jc w:val="right"/>
              <w:rPr>
                <w:rFonts w:ascii="Arial" w:hAnsi="Arial" w:cs="Arial"/>
                <w:color w:val="000000"/>
                <w:sz w:val="14"/>
                <w:szCs w:val="14"/>
                <w:highlight w:val="yellow"/>
              </w:rPr>
            </w:pPr>
            <w:r>
              <w:rPr>
                <w:rFonts w:ascii="Arial" w:hAnsi="Arial" w:cs="Arial"/>
                <w:color w:val="000000"/>
                <w:sz w:val="14"/>
                <w:szCs w:val="14"/>
              </w:rPr>
              <w:t>0,00232</w:t>
            </w:r>
          </w:p>
        </w:tc>
      </w:tr>
      <w:bookmarkEnd w:id="7"/>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1432FC24" w14:textId="790FD5A1" w:rsidR="008E4AAF" w:rsidRDefault="008E4AAF" w:rsidP="004F6BE8">
      <w:pPr>
        <w:tabs>
          <w:tab w:val="left" w:pos="3828"/>
        </w:tabs>
        <w:ind w:left="-426"/>
        <w:jc w:val="center"/>
        <w:rPr>
          <w:rFonts w:ascii="Arial" w:hAnsi="Arial" w:cs="Arial"/>
          <w:sz w:val="20"/>
          <w:szCs w:val="20"/>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4F703FAA" w:rsidR="00AD5A8D" w:rsidRPr="003B10B3" w:rsidRDefault="00AD5A8D"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A0A4D22" w14:textId="77777777" w:rsidR="00EB1CA5" w:rsidRPr="003B10B3" w:rsidRDefault="00EB1CA5"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CEBD382" w14:textId="54E7F0C0" w:rsidR="005758FB" w:rsidRPr="003B10B3" w:rsidRDefault="005758FB" w:rsidP="004F6BE8">
      <w:pPr>
        <w:tabs>
          <w:tab w:val="left" w:pos="2429"/>
          <w:tab w:val="left" w:pos="3828"/>
        </w:tabs>
        <w:rPr>
          <w:rFonts w:ascii="Arial" w:hAnsi="Arial" w:cs="Arial"/>
          <w:sz w:val="20"/>
          <w:szCs w:val="20"/>
        </w:rPr>
        <w:sectPr w:rsidR="005758FB" w:rsidRPr="003B10B3" w:rsidSect="00023EE5">
          <w:headerReference w:type="even" r:id="rId30"/>
          <w:headerReference w:type="default" r:id="rId31"/>
          <w:headerReference w:type="first" r:id="rId32"/>
          <w:pgSz w:w="11907" w:h="16840" w:code="9"/>
          <w:pgMar w:top="1418" w:right="1418" w:bottom="1418" w:left="1276" w:header="720" w:footer="720" w:gutter="0"/>
          <w:cols w:space="720"/>
          <w:noEndnote/>
        </w:sectPr>
      </w:pPr>
    </w:p>
    <w:p w14:paraId="0E1DF434" w14:textId="77777777" w:rsidR="00FD1822" w:rsidRPr="003B10B3"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6838159D"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477BE6">
              <w:rPr>
                <w:rFonts w:ascii="Arial" w:hAnsi="Arial" w:cs="Arial"/>
                <w:b/>
                <w:sz w:val="16"/>
                <w:szCs w:val="16"/>
              </w:rPr>
              <w:t>1</w:t>
            </w:r>
            <w:r w:rsidR="00BF599B" w:rsidRPr="003B10B3">
              <w:rPr>
                <w:rFonts w:ascii="Arial" w:hAnsi="Arial" w:cs="Arial"/>
                <w:b/>
                <w:sz w:val="16"/>
                <w:szCs w:val="16"/>
              </w:rPr>
              <w:t>-</w:t>
            </w:r>
          </w:p>
          <w:p w14:paraId="1FA600F5" w14:textId="4DC0D1B6" w:rsidR="00BF599B" w:rsidRPr="003B10B3" w:rsidRDefault="00FF0BD2" w:rsidP="00477BE6">
            <w:pPr>
              <w:ind w:left="-70" w:right="3"/>
              <w:jc w:val="center"/>
              <w:rPr>
                <w:rFonts w:ascii="Arial" w:hAnsi="Arial" w:cs="Arial"/>
                <w:b/>
                <w:sz w:val="16"/>
                <w:szCs w:val="16"/>
              </w:rPr>
            </w:pPr>
            <w:r>
              <w:rPr>
                <w:rFonts w:ascii="Arial" w:hAnsi="Arial" w:cs="Arial"/>
                <w:b/>
                <w:sz w:val="16"/>
                <w:szCs w:val="16"/>
              </w:rPr>
              <w:t>31/12</w:t>
            </w:r>
            <w:r w:rsidR="00951448">
              <w:rPr>
                <w:rFonts w:ascii="Arial" w:hAnsi="Arial" w:cs="Arial"/>
                <w:b/>
                <w:sz w:val="16"/>
                <w:szCs w:val="16"/>
              </w:rPr>
              <w:t>/202</w:t>
            </w:r>
            <w:r w:rsidR="00477BE6">
              <w:rPr>
                <w:rFonts w:ascii="Arial" w:hAnsi="Arial" w:cs="Arial"/>
                <w:b/>
                <w:sz w:val="16"/>
                <w:szCs w:val="16"/>
              </w:rPr>
              <w:t>1</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1606C725"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20</w:t>
            </w:r>
            <w:r w:rsidRPr="003B10B3">
              <w:rPr>
                <w:rFonts w:ascii="Arial" w:hAnsi="Arial" w:cs="Arial"/>
                <w:b/>
                <w:sz w:val="16"/>
                <w:szCs w:val="16"/>
              </w:rPr>
              <w:t>-</w:t>
            </w:r>
          </w:p>
          <w:p w14:paraId="2E131B97" w14:textId="4330B4EC" w:rsidR="00BF599B" w:rsidRPr="003B10B3" w:rsidRDefault="00FF0BD2" w:rsidP="00DD7029">
            <w:pPr>
              <w:ind w:left="-70" w:right="3"/>
              <w:jc w:val="center"/>
              <w:rPr>
                <w:rFonts w:ascii="Arial" w:hAnsi="Arial" w:cs="Arial"/>
                <w:b/>
                <w:sz w:val="16"/>
                <w:szCs w:val="16"/>
              </w:rPr>
            </w:pPr>
            <w:r>
              <w:rPr>
                <w:rFonts w:ascii="Arial" w:hAnsi="Arial" w:cs="Arial"/>
                <w:b/>
                <w:sz w:val="16"/>
                <w:szCs w:val="16"/>
              </w:rPr>
              <w:t>31/12</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20</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00268B" w:rsidRPr="003B10B3" w14:paraId="3C469EC2" w14:textId="77777777" w:rsidTr="0000268B">
        <w:trPr>
          <w:trHeight w:val="113"/>
        </w:trPr>
        <w:tc>
          <w:tcPr>
            <w:tcW w:w="510" w:type="dxa"/>
            <w:tcBorders>
              <w:left w:val="single" w:sz="4" w:space="0" w:color="auto"/>
            </w:tcBorders>
            <w:shd w:val="clear" w:color="auto" w:fill="auto"/>
            <w:noWrap/>
          </w:tcPr>
          <w:p w14:paraId="14A87519"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44F6EC3D" w14:textId="6904FC51" w:rsidR="0000268B" w:rsidRPr="0000268B" w:rsidRDefault="0000268B" w:rsidP="0000268B">
            <w:pPr>
              <w:jc w:val="right"/>
              <w:rPr>
                <w:rFonts w:ascii="Arial" w:hAnsi="Arial" w:cs="Arial"/>
                <w:b/>
                <w:bCs/>
                <w:color w:val="000000"/>
                <w:sz w:val="16"/>
                <w:szCs w:val="16"/>
              </w:rPr>
            </w:pPr>
            <w:r w:rsidRPr="0000268B">
              <w:rPr>
                <w:rFonts w:ascii="Arial" w:hAnsi="Arial" w:cs="Arial"/>
                <w:b/>
                <w:bCs/>
                <w:color w:val="000000"/>
                <w:sz w:val="16"/>
                <w:szCs w:val="16"/>
              </w:rPr>
              <w:t>1.240.505</w:t>
            </w:r>
          </w:p>
        </w:tc>
        <w:tc>
          <w:tcPr>
            <w:tcW w:w="1496" w:type="dxa"/>
            <w:tcBorders>
              <w:top w:val="nil"/>
              <w:left w:val="nil"/>
              <w:bottom w:val="nil"/>
              <w:right w:val="single" w:sz="4" w:space="0" w:color="auto"/>
            </w:tcBorders>
            <w:vAlign w:val="center"/>
          </w:tcPr>
          <w:p w14:paraId="4FD1BCD9" w14:textId="58DFE368" w:rsidR="0000268B" w:rsidRPr="00FF0BD2" w:rsidRDefault="0000268B" w:rsidP="0000268B">
            <w:pPr>
              <w:jc w:val="right"/>
              <w:rPr>
                <w:rFonts w:ascii="Arial" w:hAnsi="Arial" w:cs="Arial"/>
                <w:b/>
                <w:bCs/>
                <w:color w:val="000000"/>
                <w:sz w:val="16"/>
                <w:szCs w:val="16"/>
                <w:highlight w:val="yellow"/>
              </w:rPr>
            </w:pPr>
            <w:r>
              <w:rPr>
                <w:rFonts w:ascii="Arial" w:hAnsi="Arial" w:cs="Arial"/>
                <w:b/>
                <w:bCs/>
                <w:color w:val="000000"/>
                <w:sz w:val="16"/>
                <w:szCs w:val="16"/>
              </w:rPr>
              <w:t>666.941</w:t>
            </w:r>
          </w:p>
        </w:tc>
      </w:tr>
      <w:tr w:rsidR="0000268B" w:rsidRPr="003B10B3" w14:paraId="220F8BE6" w14:textId="77777777" w:rsidTr="0000268B">
        <w:trPr>
          <w:trHeight w:val="113"/>
        </w:trPr>
        <w:tc>
          <w:tcPr>
            <w:tcW w:w="510" w:type="dxa"/>
            <w:tcBorders>
              <w:left w:val="single" w:sz="4" w:space="0" w:color="auto"/>
            </w:tcBorders>
            <w:shd w:val="clear" w:color="auto" w:fill="auto"/>
            <w:noWrap/>
          </w:tcPr>
          <w:p w14:paraId="7C454EB7"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684320DE" w14:textId="50A31C62" w:rsidR="0000268B" w:rsidRPr="0000268B" w:rsidRDefault="0000268B" w:rsidP="0000268B">
            <w:pPr>
              <w:jc w:val="right"/>
              <w:rPr>
                <w:rFonts w:ascii="Arial" w:hAnsi="Arial" w:cs="Arial"/>
                <w:b/>
                <w:bCs/>
                <w:color w:val="000000"/>
                <w:sz w:val="16"/>
                <w:szCs w:val="16"/>
              </w:rPr>
            </w:pPr>
            <w:r w:rsidRPr="0000268B">
              <w:rPr>
                <w:rFonts w:ascii="Arial" w:hAnsi="Arial" w:cs="Arial"/>
                <w:b/>
                <w:bCs/>
                <w:color w:val="000000"/>
                <w:sz w:val="16"/>
                <w:szCs w:val="16"/>
              </w:rPr>
              <w:t>81.831</w:t>
            </w:r>
          </w:p>
        </w:tc>
        <w:tc>
          <w:tcPr>
            <w:tcW w:w="1496" w:type="dxa"/>
            <w:tcBorders>
              <w:top w:val="nil"/>
              <w:left w:val="nil"/>
              <w:bottom w:val="nil"/>
              <w:right w:val="single" w:sz="4" w:space="0" w:color="auto"/>
            </w:tcBorders>
            <w:vAlign w:val="center"/>
          </w:tcPr>
          <w:p w14:paraId="7250D530" w14:textId="1B72FD86" w:rsidR="0000268B" w:rsidRPr="00FF0BD2" w:rsidRDefault="0000268B" w:rsidP="0000268B">
            <w:pPr>
              <w:jc w:val="right"/>
              <w:rPr>
                <w:rFonts w:ascii="Arial" w:hAnsi="Arial" w:cs="Arial"/>
                <w:b/>
                <w:bCs/>
                <w:color w:val="000000"/>
                <w:sz w:val="16"/>
                <w:szCs w:val="16"/>
                <w:highlight w:val="yellow"/>
              </w:rPr>
            </w:pPr>
            <w:r>
              <w:rPr>
                <w:rFonts w:ascii="Arial" w:hAnsi="Arial" w:cs="Arial"/>
                <w:b/>
                <w:bCs/>
                <w:color w:val="000000"/>
                <w:sz w:val="16"/>
                <w:szCs w:val="16"/>
              </w:rPr>
              <w:t>(29.719)</w:t>
            </w:r>
          </w:p>
        </w:tc>
      </w:tr>
      <w:tr w:rsidR="0000268B" w:rsidRPr="003B10B3" w14:paraId="379F5892" w14:textId="77777777" w:rsidTr="0000268B">
        <w:trPr>
          <w:trHeight w:val="113"/>
        </w:trPr>
        <w:tc>
          <w:tcPr>
            <w:tcW w:w="510" w:type="dxa"/>
            <w:tcBorders>
              <w:left w:val="single" w:sz="4" w:space="0" w:color="auto"/>
            </w:tcBorders>
            <w:shd w:val="clear" w:color="auto" w:fill="auto"/>
            <w:noWrap/>
          </w:tcPr>
          <w:p w14:paraId="4976BAF7" w14:textId="77777777" w:rsidR="0000268B" w:rsidRPr="003B10B3" w:rsidRDefault="0000268B" w:rsidP="0000268B">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7DA97071" w14:textId="29628B09" w:rsidR="0000268B" w:rsidRPr="0000268B" w:rsidRDefault="0000268B" w:rsidP="0000268B">
            <w:pPr>
              <w:jc w:val="right"/>
              <w:rPr>
                <w:rFonts w:ascii="Arial" w:hAnsi="Arial" w:cs="Arial"/>
                <w:b/>
                <w:bCs/>
                <w:color w:val="000000"/>
                <w:sz w:val="16"/>
                <w:szCs w:val="16"/>
              </w:rPr>
            </w:pPr>
            <w:r w:rsidRPr="0000268B">
              <w:rPr>
                <w:rFonts w:ascii="Arial" w:hAnsi="Arial" w:cs="Arial"/>
                <w:b/>
                <w:bCs/>
                <w:color w:val="000000"/>
                <w:sz w:val="16"/>
                <w:szCs w:val="16"/>
              </w:rPr>
              <w:t>(4.376)</w:t>
            </w:r>
          </w:p>
        </w:tc>
        <w:tc>
          <w:tcPr>
            <w:tcW w:w="1496" w:type="dxa"/>
            <w:tcBorders>
              <w:top w:val="nil"/>
              <w:left w:val="nil"/>
              <w:bottom w:val="nil"/>
              <w:right w:val="single" w:sz="4" w:space="0" w:color="auto"/>
            </w:tcBorders>
            <w:vAlign w:val="center"/>
          </w:tcPr>
          <w:p w14:paraId="684B9BA8" w14:textId="0AD984E5" w:rsidR="0000268B" w:rsidRPr="00FF0BD2" w:rsidRDefault="0000268B" w:rsidP="0000268B">
            <w:pPr>
              <w:jc w:val="right"/>
              <w:rPr>
                <w:rFonts w:ascii="Arial" w:hAnsi="Arial" w:cs="Arial"/>
                <w:b/>
                <w:bCs/>
                <w:color w:val="000000"/>
                <w:sz w:val="16"/>
                <w:szCs w:val="16"/>
                <w:highlight w:val="yellow"/>
              </w:rPr>
            </w:pPr>
            <w:r>
              <w:rPr>
                <w:rFonts w:ascii="Arial" w:hAnsi="Arial" w:cs="Arial"/>
                <w:b/>
                <w:bCs/>
                <w:color w:val="000000"/>
                <w:sz w:val="16"/>
                <w:szCs w:val="16"/>
              </w:rPr>
              <w:t>(2.666)</w:t>
            </w:r>
          </w:p>
        </w:tc>
      </w:tr>
      <w:tr w:rsidR="0000268B" w:rsidRPr="003B10B3" w14:paraId="78280AF9" w14:textId="77777777" w:rsidTr="0000268B">
        <w:trPr>
          <w:trHeight w:val="113"/>
        </w:trPr>
        <w:tc>
          <w:tcPr>
            <w:tcW w:w="510" w:type="dxa"/>
            <w:tcBorders>
              <w:left w:val="single" w:sz="4" w:space="0" w:color="auto"/>
            </w:tcBorders>
            <w:shd w:val="clear" w:color="auto" w:fill="auto"/>
            <w:noWrap/>
          </w:tcPr>
          <w:p w14:paraId="77159906" w14:textId="77777777" w:rsidR="0000268B" w:rsidRPr="003B10B3" w:rsidRDefault="0000268B" w:rsidP="0000268B">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00268B" w:rsidRPr="003B10B3" w:rsidRDefault="0000268B" w:rsidP="0000268B">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18E86855" w14:textId="570B30A3"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26F74BEA" w14:textId="0BDED781"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25C901DA" w14:textId="77777777" w:rsidTr="0000268B">
        <w:trPr>
          <w:trHeight w:val="113"/>
        </w:trPr>
        <w:tc>
          <w:tcPr>
            <w:tcW w:w="510" w:type="dxa"/>
            <w:tcBorders>
              <w:left w:val="single" w:sz="4" w:space="0" w:color="auto"/>
            </w:tcBorders>
            <w:shd w:val="clear" w:color="auto" w:fill="auto"/>
            <w:noWrap/>
          </w:tcPr>
          <w:p w14:paraId="3339F0CA" w14:textId="77777777" w:rsidR="0000268B" w:rsidRPr="003B10B3" w:rsidRDefault="0000268B" w:rsidP="0000268B">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00268B" w:rsidRPr="003B10B3" w:rsidRDefault="0000268B" w:rsidP="0000268B">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6AB7410A" w14:textId="3DC8D032"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1346FF9E" w14:textId="78C67972"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56C3FCE8" w14:textId="77777777" w:rsidTr="0000268B">
        <w:trPr>
          <w:trHeight w:val="113"/>
        </w:trPr>
        <w:tc>
          <w:tcPr>
            <w:tcW w:w="510" w:type="dxa"/>
            <w:tcBorders>
              <w:left w:val="single" w:sz="4" w:space="0" w:color="auto"/>
            </w:tcBorders>
            <w:shd w:val="clear" w:color="auto" w:fill="auto"/>
            <w:noWrap/>
          </w:tcPr>
          <w:p w14:paraId="2B58DD8A" w14:textId="77777777" w:rsidR="0000268B" w:rsidRPr="003B10B3" w:rsidRDefault="0000268B" w:rsidP="0000268B">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00268B" w:rsidRPr="003B10B3" w:rsidRDefault="0000268B" w:rsidP="0000268B">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76B4D97F" w14:textId="483195F9"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(5.470)</w:t>
            </w:r>
          </w:p>
        </w:tc>
        <w:tc>
          <w:tcPr>
            <w:tcW w:w="1496" w:type="dxa"/>
            <w:tcBorders>
              <w:top w:val="nil"/>
              <w:left w:val="nil"/>
              <w:bottom w:val="nil"/>
              <w:right w:val="single" w:sz="4" w:space="0" w:color="auto"/>
            </w:tcBorders>
            <w:vAlign w:val="center"/>
          </w:tcPr>
          <w:p w14:paraId="1308E19D" w14:textId="0AB6CB0D" w:rsidR="0000268B" w:rsidRPr="00FF0BD2" w:rsidRDefault="0000268B" w:rsidP="0000268B">
            <w:pPr>
              <w:jc w:val="right"/>
              <w:rPr>
                <w:rFonts w:ascii="Arial" w:hAnsi="Arial" w:cs="Arial"/>
                <w:color w:val="000000"/>
                <w:sz w:val="16"/>
                <w:szCs w:val="16"/>
                <w:highlight w:val="yellow"/>
              </w:rPr>
            </w:pPr>
            <w:r>
              <w:rPr>
                <w:rFonts w:ascii="Arial" w:hAnsi="Arial" w:cs="Arial"/>
                <w:color w:val="000000"/>
                <w:sz w:val="16"/>
                <w:szCs w:val="16"/>
              </w:rPr>
              <w:t>(3.282)</w:t>
            </w:r>
          </w:p>
        </w:tc>
      </w:tr>
      <w:tr w:rsidR="0000268B" w:rsidRPr="003B10B3" w14:paraId="75591E8B" w14:textId="77777777" w:rsidTr="0000268B">
        <w:trPr>
          <w:trHeight w:val="113"/>
        </w:trPr>
        <w:tc>
          <w:tcPr>
            <w:tcW w:w="510" w:type="dxa"/>
            <w:tcBorders>
              <w:left w:val="single" w:sz="4" w:space="0" w:color="auto"/>
            </w:tcBorders>
            <w:shd w:val="clear" w:color="auto" w:fill="auto"/>
            <w:noWrap/>
          </w:tcPr>
          <w:p w14:paraId="37CA24F3" w14:textId="77777777" w:rsidR="0000268B" w:rsidRPr="003B10B3" w:rsidRDefault="0000268B" w:rsidP="0000268B">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00268B" w:rsidRPr="003B10B3" w:rsidRDefault="0000268B" w:rsidP="0000268B">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33CEF7C2" w14:textId="28D90EE1"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2603A837" w14:textId="6E4CA8C0"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09C0EB1B" w14:textId="77777777" w:rsidTr="0000268B">
        <w:trPr>
          <w:trHeight w:val="113"/>
        </w:trPr>
        <w:tc>
          <w:tcPr>
            <w:tcW w:w="510" w:type="dxa"/>
            <w:tcBorders>
              <w:left w:val="single" w:sz="4" w:space="0" w:color="auto"/>
            </w:tcBorders>
            <w:shd w:val="clear" w:color="auto" w:fill="auto"/>
            <w:noWrap/>
          </w:tcPr>
          <w:p w14:paraId="76F5AF28" w14:textId="77777777" w:rsidR="0000268B" w:rsidRPr="003B10B3" w:rsidRDefault="0000268B" w:rsidP="0000268B">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00268B" w:rsidRPr="003B10B3" w:rsidRDefault="0000268B" w:rsidP="0000268B">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1BCE7734" w14:textId="071E244F"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1.094</w:t>
            </w:r>
          </w:p>
        </w:tc>
        <w:tc>
          <w:tcPr>
            <w:tcW w:w="1496" w:type="dxa"/>
            <w:tcBorders>
              <w:top w:val="nil"/>
              <w:left w:val="nil"/>
              <w:bottom w:val="nil"/>
              <w:right w:val="single" w:sz="4" w:space="0" w:color="auto"/>
            </w:tcBorders>
            <w:vAlign w:val="center"/>
          </w:tcPr>
          <w:p w14:paraId="5ABFC3A1" w14:textId="32AC4B3D" w:rsidR="0000268B" w:rsidRPr="00FF0BD2" w:rsidRDefault="0000268B" w:rsidP="0000268B">
            <w:pPr>
              <w:jc w:val="right"/>
              <w:rPr>
                <w:rFonts w:ascii="Arial" w:hAnsi="Arial" w:cs="Arial"/>
                <w:color w:val="000000"/>
                <w:sz w:val="16"/>
                <w:szCs w:val="16"/>
                <w:highlight w:val="yellow"/>
              </w:rPr>
            </w:pPr>
            <w:r>
              <w:rPr>
                <w:rFonts w:ascii="Arial" w:hAnsi="Arial" w:cs="Arial"/>
                <w:color w:val="000000"/>
                <w:sz w:val="16"/>
                <w:szCs w:val="16"/>
              </w:rPr>
              <w:t>616</w:t>
            </w:r>
          </w:p>
        </w:tc>
      </w:tr>
      <w:tr w:rsidR="0000268B" w:rsidRPr="003B10B3" w14:paraId="63195796" w14:textId="77777777" w:rsidTr="0000268B">
        <w:trPr>
          <w:trHeight w:val="113"/>
        </w:trPr>
        <w:tc>
          <w:tcPr>
            <w:tcW w:w="510" w:type="dxa"/>
            <w:tcBorders>
              <w:left w:val="single" w:sz="4" w:space="0" w:color="auto"/>
            </w:tcBorders>
            <w:shd w:val="clear" w:color="auto" w:fill="auto"/>
            <w:noWrap/>
          </w:tcPr>
          <w:p w14:paraId="490828B3" w14:textId="77777777" w:rsidR="0000268B" w:rsidRPr="003B10B3" w:rsidRDefault="0000268B" w:rsidP="0000268B">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1142B7FF" w14:textId="4C6162E1" w:rsidR="0000268B" w:rsidRPr="0000268B" w:rsidRDefault="0000268B" w:rsidP="0000268B">
            <w:pPr>
              <w:jc w:val="right"/>
              <w:rPr>
                <w:rFonts w:ascii="Arial" w:hAnsi="Arial" w:cs="Arial"/>
                <w:b/>
                <w:bCs/>
                <w:color w:val="000000"/>
                <w:sz w:val="16"/>
                <w:szCs w:val="16"/>
              </w:rPr>
            </w:pPr>
            <w:r w:rsidRPr="0000268B">
              <w:rPr>
                <w:rFonts w:ascii="Arial" w:hAnsi="Arial" w:cs="Arial"/>
                <w:b/>
                <w:bCs/>
                <w:color w:val="000000"/>
                <w:sz w:val="16"/>
                <w:szCs w:val="16"/>
              </w:rPr>
              <w:t>86.207</w:t>
            </w:r>
          </w:p>
        </w:tc>
        <w:tc>
          <w:tcPr>
            <w:tcW w:w="1496" w:type="dxa"/>
            <w:tcBorders>
              <w:top w:val="nil"/>
              <w:left w:val="nil"/>
              <w:bottom w:val="nil"/>
              <w:right w:val="single" w:sz="4" w:space="0" w:color="auto"/>
            </w:tcBorders>
            <w:vAlign w:val="center"/>
          </w:tcPr>
          <w:p w14:paraId="47996736" w14:textId="26E8603C" w:rsidR="0000268B" w:rsidRPr="00FF0BD2" w:rsidRDefault="0000268B" w:rsidP="0000268B">
            <w:pPr>
              <w:jc w:val="right"/>
              <w:rPr>
                <w:rFonts w:ascii="Arial" w:hAnsi="Arial" w:cs="Arial"/>
                <w:b/>
                <w:bCs/>
                <w:color w:val="000000"/>
                <w:sz w:val="16"/>
                <w:szCs w:val="16"/>
                <w:highlight w:val="yellow"/>
              </w:rPr>
            </w:pPr>
            <w:r>
              <w:rPr>
                <w:rFonts w:ascii="Arial" w:hAnsi="Arial" w:cs="Arial"/>
                <w:b/>
                <w:bCs/>
                <w:color w:val="000000"/>
                <w:sz w:val="16"/>
                <w:szCs w:val="16"/>
              </w:rPr>
              <w:t>(27.053)</w:t>
            </w:r>
          </w:p>
        </w:tc>
      </w:tr>
      <w:tr w:rsidR="0000268B" w:rsidRPr="003B10B3" w14:paraId="664B7C8D" w14:textId="77777777" w:rsidTr="0000268B">
        <w:trPr>
          <w:trHeight w:val="113"/>
        </w:trPr>
        <w:tc>
          <w:tcPr>
            <w:tcW w:w="510" w:type="dxa"/>
            <w:tcBorders>
              <w:left w:val="single" w:sz="4" w:space="0" w:color="auto"/>
            </w:tcBorders>
            <w:shd w:val="clear" w:color="auto" w:fill="auto"/>
            <w:noWrap/>
          </w:tcPr>
          <w:p w14:paraId="5E41EE95" w14:textId="77777777" w:rsidR="0000268B" w:rsidRPr="003B10B3" w:rsidRDefault="0000268B" w:rsidP="0000268B">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00268B" w:rsidRPr="0000268B" w:rsidRDefault="0000268B" w:rsidP="0000268B">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6FF614B4" w14:textId="01789992" w:rsidR="0000268B" w:rsidRPr="0000268B" w:rsidRDefault="0000268B" w:rsidP="0000268B">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4E852E3B" w14:textId="690FF3E1"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284E9C22" w14:textId="77777777" w:rsidTr="0000268B">
        <w:trPr>
          <w:trHeight w:val="113"/>
        </w:trPr>
        <w:tc>
          <w:tcPr>
            <w:tcW w:w="510" w:type="dxa"/>
            <w:tcBorders>
              <w:left w:val="single" w:sz="4" w:space="0" w:color="auto"/>
            </w:tcBorders>
            <w:shd w:val="clear" w:color="auto" w:fill="auto"/>
            <w:noWrap/>
          </w:tcPr>
          <w:p w14:paraId="78F6155F" w14:textId="77777777" w:rsidR="0000268B" w:rsidRPr="003B10B3" w:rsidRDefault="0000268B" w:rsidP="0000268B">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00268B" w:rsidRPr="0000268B" w:rsidRDefault="0000268B" w:rsidP="0000268B">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center"/>
          </w:tcPr>
          <w:p w14:paraId="4DAFE9A1" w14:textId="0E731ED2"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97.168</w:t>
            </w:r>
          </w:p>
        </w:tc>
        <w:tc>
          <w:tcPr>
            <w:tcW w:w="1496" w:type="dxa"/>
            <w:tcBorders>
              <w:top w:val="nil"/>
              <w:left w:val="nil"/>
              <w:bottom w:val="nil"/>
              <w:right w:val="single" w:sz="4" w:space="0" w:color="auto"/>
            </w:tcBorders>
            <w:vAlign w:val="center"/>
          </w:tcPr>
          <w:p w14:paraId="70A29582" w14:textId="78D63106" w:rsidR="0000268B" w:rsidRPr="00FF0BD2" w:rsidRDefault="0000268B" w:rsidP="0000268B">
            <w:pPr>
              <w:jc w:val="right"/>
              <w:rPr>
                <w:rFonts w:ascii="Arial" w:hAnsi="Arial" w:cs="Arial"/>
                <w:color w:val="000000"/>
                <w:sz w:val="16"/>
                <w:szCs w:val="16"/>
                <w:highlight w:val="yellow"/>
              </w:rPr>
            </w:pPr>
            <w:r>
              <w:rPr>
                <w:rFonts w:ascii="Arial" w:hAnsi="Arial" w:cs="Arial"/>
                <w:color w:val="000000"/>
                <w:sz w:val="16"/>
                <w:szCs w:val="16"/>
              </w:rPr>
              <w:t>(45.581)</w:t>
            </w:r>
          </w:p>
        </w:tc>
      </w:tr>
      <w:tr w:rsidR="0000268B" w:rsidRPr="003B10B3" w14:paraId="6B5C2E5D" w14:textId="77777777" w:rsidTr="0000268B">
        <w:trPr>
          <w:trHeight w:val="113"/>
        </w:trPr>
        <w:tc>
          <w:tcPr>
            <w:tcW w:w="510" w:type="dxa"/>
            <w:tcBorders>
              <w:left w:val="single" w:sz="4" w:space="0" w:color="auto"/>
            </w:tcBorders>
            <w:shd w:val="clear" w:color="auto" w:fill="auto"/>
            <w:noWrap/>
          </w:tcPr>
          <w:p w14:paraId="6AC87A39" w14:textId="77777777" w:rsidR="0000268B" w:rsidRPr="003B10B3" w:rsidRDefault="0000268B" w:rsidP="0000268B">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00268B" w:rsidRPr="0000268B" w:rsidRDefault="0000268B" w:rsidP="0000268B">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center"/>
          </w:tcPr>
          <w:p w14:paraId="01AB62FB" w14:textId="7B12FACD" w:rsidR="0000268B" w:rsidRPr="0000268B" w:rsidRDefault="0000268B" w:rsidP="0000268B">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2700F8F9" w14:textId="112122DE"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1A0A36BD" w14:textId="77777777" w:rsidTr="0000268B">
        <w:trPr>
          <w:trHeight w:val="113"/>
        </w:trPr>
        <w:tc>
          <w:tcPr>
            <w:tcW w:w="510" w:type="dxa"/>
            <w:tcBorders>
              <w:left w:val="single" w:sz="4" w:space="0" w:color="auto"/>
            </w:tcBorders>
            <w:shd w:val="clear" w:color="auto" w:fill="auto"/>
          </w:tcPr>
          <w:p w14:paraId="4A6BA8AF" w14:textId="77777777" w:rsidR="0000268B" w:rsidRPr="003B10B3" w:rsidRDefault="0000268B" w:rsidP="0000268B">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00268B" w:rsidRPr="0000268B" w:rsidRDefault="0000268B" w:rsidP="0000268B">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center"/>
          </w:tcPr>
          <w:p w14:paraId="08926D75" w14:textId="5045B4F3" w:rsidR="0000268B" w:rsidRPr="0000268B" w:rsidRDefault="0000268B" w:rsidP="0000268B">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747DD2BB" w14:textId="13289904"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07214021" w14:textId="77777777" w:rsidTr="0000268B">
        <w:trPr>
          <w:trHeight w:val="113"/>
        </w:trPr>
        <w:tc>
          <w:tcPr>
            <w:tcW w:w="510" w:type="dxa"/>
            <w:tcBorders>
              <w:left w:val="single" w:sz="4" w:space="0" w:color="auto"/>
            </w:tcBorders>
            <w:shd w:val="clear" w:color="auto" w:fill="auto"/>
          </w:tcPr>
          <w:p w14:paraId="14E2AC3B" w14:textId="77777777" w:rsidR="0000268B" w:rsidRPr="003B10B3" w:rsidRDefault="0000268B" w:rsidP="0000268B">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00268B" w:rsidRPr="0000268B" w:rsidRDefault="0000268B" w:rsidP="0000268B">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center"/>
          </w:tcPr>
          <w:p w14:paraId="39C6EF8C" w14:textId="1F45F221" w:rsidR="0000268B" w:rsidRPr="0000268B" w:rsidRDefault="0000268B" w:rsidP="0000268B">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center"/>
          </w:tcPr>
          <w:p w14:paraId="1FE09E2F" w14:textId="172FEA73" w:rsidR="0000268B" w:rsidRPr="00FF0BD2" w:rsidRDefault="0000268B" w:rsidP="0000268B">
            <w:pPr>
              <w:jc w:val="right"/>
              <w:rPr>
                <w:rFonts w:ascii="Arial" w:hAnsi="Arial" w:cs="Arial"/>
                <w:color w:val="000000"/>
                <w:sz w:val="16"/>
                <w:szCs w:val="16"/>
                <w:highlight w:val="yellow"/>
              </w:rPr>
            </w:pPr>
            <w:r>
              <w:rPr>
                <w:rFonts w:ascii="Arial" w:hAnsi="Arial" w:cs="Arial"/>
                <w:b/>
                <w:bCs/>
                <w:color w:val="000000"/>
                <w:sz w:val="16"/>
                <w:szCs w:val="16"/>
              </w:rPr>
              <w:t>-</w:t>
            </w:r>
          </w:p>
        </w:tc>
      </w:tr>
      <w:tr w:rsidR="0000268B" w:rsidRPr="003B10B3" w14:paraId="05B8851D" w14:textId="77777777" w:rsidTr="0000268B">
        <w:trPr>
          <w:trHeight w:val="113"/>
        </w:trPr>
        <w:tc>
          <w:tcPr>
            <w:tcW w:w="510" w:type="dxa"/>
            <w:tcBorders>
              <w:left w:val="single" w:sz="4" w:space="0" w:color="auto"/>
            </w:tcBorders>
            <w:shd w:val="clear" w:color="auto" w:fill="auto"/>
            <w:noWrap/>
          </w:tcPr>
          <w:p w14:paraId="21A5D74E" w14:textId="77777777" w:rsidR="0000268B" w:rsidRPr="003B10B3" w:rsidRDefault="0000268B" w:rsidP="0000268B">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00268B" w:rsidRPr="003B10B3" w:rsidRDefault="0000268B" w:rsidP="0000268B">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center"/>
          </w:tcPr>
          <w:p w14:paraId="584B64F9" w14:textId="34A2F856" w:rsidR="0000268B" w:rsidRPr="0000268B" w:rsidRDefault="0000268B" w:rsidP="0000268B">
            <w:pPr>
              <w:jc w:val="right"/>
              <w:rPr>
                <w:rFonts w:ascii="Arial" w:hAnsi="Arial" w:cs="Arial"/>
                <w:bCs/>
                <w:color w:val="000000"/>
                <w:sz w:val="16"/>
                <w:szCs w:val="16"/>
              </w:rPr>
            </w:pPr>
            <w:r w:rsidRPr="0000268B">
              <w:rPr>
                <w:rFonts w:ascii="Arial" w:hAnsi="Arial" w:cs="Arial"/>
                <w:bCs/>
                <w:color w:val="000000"/>
                <w:sz w:val="16"/>
                <w:szCs w:val="16"/>
              </w:rPr>
              <w:t>(10.961)</w:t>
            </w:r>
          </w:p>
        </w:tc>
        <w:tc>
          <w:tcPr>
            <w:tcW w:w="1496" w:type="dxa"/>
            <w:tcBorders>
              <w:top w:val="nil"/>
              <w:left w:val="nil"/>
              <w:right w:val="single" w:sz="4" w:space="0" w:color="auto"/>
            </w:tcBorders>
            <w:vAlign w:val="center"/>
          </w:tcPr>
          <w:p w14:paraId="5F6D789A" w14:textId="1204AE73" w:rsidR="0000268B" w:rsidRPr="00FF0BD2" w:rsidRDefault="0000268B" w:rsidP="0000268B">
            <w:pPr>
              <w:jc w:val="right"/>
              <w:rPr>
                <w:rFonts w:ascii="Arial" w:hAnsi="Arial" w:cs="Arial"/>
                <w:color w:val="000000"/>
                <w:sz w:val="16"/>
                <w:szCs w:val="16"/>
                <w:highlight w:val="yellow"/>
              </w:rPr>
            </w:pPr>
            <w:r>
              <w:rPr>
                <w:rFonts w:ascii="Arial" w:hAnsi="Arial" w:cs="Arial"/>
                <w:color w:val="000000"/>
                <w:sz w:val="16"/>
                <w:szCs w:val="16"/>
              </w:rPr>
              <w:t>18.528</w:t>
            </w:r>
          </w:p>
        </w:tc>
      </w:tr>
      <w:tr w:rsidR="0000268B" w:rsidRPr="003B10B3" w14:paraId="1777F1CD" w14:textId="77777777" w:rsidTr="0000268B">
        <w:trPr>
          <w:trHeight w:val="113"/>
        </w:trPr>
        <w:tc>
          <w:tcPr>
            <w:tcW w:w="510" w:type="dxa"/>
            <w:tcBorders>
              <w:left w:val="single" w:sz="4" w:space="0" w:color="auto"/>
              <w:bottom w:val="single" w:sz="4" w:space="0" w:color="auto"/>
            </w:tcBorders>
            <w:shd w:val="clear" w:color="auto" w:fill="auto"/>
            <w:noWrap/>
          </w:tcPr>
          <w:p w14:paraId="12D762DC"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00268B" w:rsidRPr="003B10B3" w:rsidRDefault="0000268B" w:rsidP="0000268B">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center"/>
          </w:tcPr>
          <w:p w14:paraId="2E490EB4" w14:textId="72171D36" w:rsidR="0000268B" w:rsidRPr="0000268B" w:rsidRDefault="0000268B" w:rsidP="0000268B">
            <w:pPr>
              <w:jc w:val="right"/>
              <w:rPr>
                <w:rFonts w:ascii="Arial" w:hAnsi="Arial" w:cs="Arial"/>
                <w:b/>
                <w:bCs/>
                <w:color w:val="000000"/>
                <w:sz w:val="16"/>
                <w:szCs w:val="16"/>
              </w:rPr>
            </w:pPr>
            <w:r w:rsidRPr="0000268B">
              <w:rPr>
                <w:rFonts w:ascii="Arial" w:hAnsi="Arial" w:cs="Arial"/>
                <w:b/>
                <w:bCs/>
                <w:color w:val="000000"/>
                <w:sz w:val="16"/>
                <w:szCs w:val="16"/>
              </w:rPr>
              <w:t>1.322.336</w:t>
            </w:r>
          </w:p>
        </w:tc>
        <w:tc>
          <w:tcPr>
            <w:tcW w:w="1496" w:type="dxa"/>
            <w:tcBorders>
              <w:bottom w:val="single" w:sz="4" w:space="0" w:color="auto"/>
              <w:right w:val="single" w:sz="4" w:space="0" w:color="auto"/>
            </w:tcBorders>
            <w:vAlign w:val="center"/>
          </w:tcPr>
          <w:p w14:paraId="43C5D48D" w14:textId="556A3F91" w:rsidR="0000268B" w:rsidRPr="00FF0BD2" w:rsidRDefault="0000268B" w:rsidP="0000268B">
            <w:pPr>
              <w:jc w:val="right"/>
              <w:rPr>
                <w:rFonts w:ascii="Arial" w:hAnsi="Arial" w:cs="Arial"/>
                <w:b/>
                <w:bCs/>
                <w:color w:val="000000"/>
                <w:sz w:val="16"/>
                <w:szCs w:val="16"/>
                <w:highlight w:val="yellow"/>
              </w:rPr>
            </w:pPr>
            <w:r>
              <w:rPr>
                <w:rFonts w:ascii="Arial" w:hAnsi="Arial" w:cs="Arial"/>
                <w:b/>
                <w:bCs/>
                <w:color w:val="000000"/>
                <w:sz w:val="16"/>
                <w:szCs w:val="16"/>
              </w:rPr>
              <w:t>637.222</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33"/>
          <w:headerReference w:type="default" r:id="rId34"/>
          <w:headerReference w:type="first" r:id="rId35"/>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3B10B3"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3B10B3" w:rsidRDefault="00427063" w:rsidP="00427063">
            <w:pPr>
              <w:tabs>
                <w:tab w:val="left" w:pos="3828"/>
              </w:tabs>
              <w:jc w:val="center"/>
              <w:rPr>
                <w:rFonts w:ascii="Arial" w:hAnsi="Arial" w:cs="Arial"/>
                <w:b/>
                <w:sz w:val="12"/>
                <w:szCs w:val="12"/>
              </w:rPr>
            </w:pPr>
            <w:r w:rsidRPr="003B10B3">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8A43F7C"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024703B" w14:textId="77777777" w:rsidR="00427063" w:rsidRPr="003B10B3" w:rsidRDefault="00427063"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0F26EC3" w14:textId="77777777" w:rsidR="00427063" w:rsidRPr="003B10B3" w:rsidRDefault="00427063"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0F8FF4D3" w14:textId="77777777" w:rsidR="00427063" w:rsidRPr="003B10B3" w:rsidRDefault="00427063"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3B10B3" w:rsidRDefault="00427063"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0305145" w14:textId="77777777" w:rsidR="00427063" w:rsidRPr="003B10B3"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28AA75F8" w14:textId="77777777" w:rsidR="00427063" w:rsidRPr="003B10B3" w:rsidRDefault="00427063"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2E7C83E3" w14:textId="77777777" w:rsidR="00427063" w:rsidRPr="003B10B3" w:rsidRDefault="00427063"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79DC584E" w14:textId="77777777" w:rsidR="00427063" w:rsidRPr="003B10B3"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1534950F" w14:textId="77777777" w:rsidR="00427063" w:rsidRPr="003B10B3" w:rsidRDefault="00427063" w:rsidP="00973BD7">
            <w:pPr>
              <w:tabs>
                <w:tab w:val="left" w:pos="3828"/>
              </w:tabs>
              <w:ind w:left="-114"/>
              <w:jc w:val="right"/>
              <w:rPr>
                <w:rFonts w:ascii="Arial" w:hAnsi="Arial" w:cs="Arial"/>
                <w:b/>
                <w:sz w:val="12"/>
                <w:szCs w:val="12"/>
              </w:rPr>
            </w:pPr>
          </w:p>
        </w:tc>
      </w:tr>
      <w:tr w:rsidR="00427063" w:rsidRPr="003B10B3"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3B10B3" w:rsidRDefault="00427063" w:rsidP="00427063">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A634B77" w14:textId="100AE04C" w:rsidR="00427063" w:rsidRPr="003B10B3" w:rsidRDefault="00427063" w:rsidP="00427063">
            <w:pPr>
              <w:tabs>
                <w:tab w:val="left" w:pos="3828"/>
              </w:tabs>
              <w:ind w:left="134" w:hanging="242"/>
              <w:jc w:val="center"/>
              <w:rPr>
                <w:rFonts w:ascii="Arial" w:hAnsi="Arial" w:cs="Arial"/>
                <w:b/>
                <w:bCs/>
                <w:sz w:val="12"/>
                <w:szCs w:val="12"/>
              </w:rPr>
            </w:pPr>
            <w:r w:rsidRPr="003B10B3">
              <w:rPr>
                <w:rFonts w:ascii="Arial" w:hAnsi="Arial" w:cs="Arial"/>
                <w:b/>
                <w:bCs/>
                <w:sz w:val="12"/>
                <w:szCs w:val="12"/>
              </w:rPr>
              <w:t>ÖNCEKİ DÖNEM</w:t>
            </w:r>
          </w:p>
          <w:p w14:paraId="2E5301A1" w14:textId="54F5E070" w:rsidR="00427063" w:rsidRPr="003B10B3" w:rsidRDefault="003E2735" w:rsidP="00DD7029">
            <w:pPr>
              <w:tabs>
                <w:tab w:val="left" w:pos="3828"/>
              </w:tabs>
              <w:jc w:val="center"/>
              <w:rPr>
                <w:rFonts w:ascii="Arial" w:hAnsi="Arial" w:cs="Arial"/>
                <w:b/>
                <w:sz w:val="12"/>
                <w:szCs w:val="12"/>
              </w:rPr>
            </w:pPr>
            <w:r w:rsidRPr="003B10B3">
              <w:rPr>
                <w:rFonts w:ascii="Arial" w:hAnsi="Arial" w:cs="Arial"/>
                <w:b/>
                <w:bCs/>
                <w:sz w:val="12"/>
                <w:szCs w:val="12"/>
              </w:rPr>
              <w:t>(</w:t>
            </w:r>
            <w:r w:rsidR="00FF0BD2">
              <w:rPr>
                <w:rFonts w:ascii="Arial" w:hAnsi="Arial" w:cs="Arial"/>
                <w:b/>
                <w:bCs/>
                <w:sz w:val="12"/>
                <w:szCs w:val="12"/>
              </w:rPr>
              <w:t>01/01/20</w:t>
            </w:r>
            <w:r w:rsidR="00DD7029">
              <w:rPr>
                <w:rFonts w:ascii="Arial" w:hAnsi="Arial" w:cs="Arial"/>
                <w:b/>
                <w:bCs/>
                <w:sz w:val="12"/>
                <w:szCs w:val="12"/>
              </w:rPr>
              <w:t>20</w:t>
            </w:r>
            <w:r w:rsidR="00FF0BD2">
              <w:rPr>
                <w:rFonts w:ascii="Arial" w:hAnsi="Arial" w:cs="Arial"/>
                <w:b/>
                <w:bCs/>
                <w:sz w:val="12"/>
                <w:szCs w:val="12"/>
              </w:rPr>
              <w:t>-31/12</w:t>
            </w:r>
            <w:r w:rsidR="0049203A">
              <w:rPr>
                <w:rFonts w:ascii="Arial" w:hAnsi="Arial" w:cs="Arial"/>
                <w:b/>
                <w:bCs/>
                <w:sz w:val="12"/>
                <w:szCs w:val="12"/>
              </w:rPr>
              <w:t>/20</w:t>
            </w:r>
            <w:r w:rsidR="00DD7029">
              <w:rPr>
                <w:rFonts w:ascii="Arial" w:hAnsi="Arial" w:cs="Arial"/>
                <w:b/>
                <w:bCs/>
                <w:sz w:val="12"/>
                <w:szCs w:val="12"/>
              </w:rPr>
              <w:t>20</w:t>
            </w:r>
            <w:r w:rsidR="00427063" w:rsidRPr="003B10B3">
              <w:rPr>
                <w:rFonts w:ascii="Arial" w:hAnsi="Arial" w:cs="Arial"/>
                <w:b/>
                <w:bCs/>
                <w:sz w:val="12"/>
                <w:szCs w:val="12"/>
              </w:rPr>
              <w:t>)</w:t>
            </w:r>
          </w:p>
        </w:tc>
        <w:tc>
          <w:tcPr>
            <w:tcW w:w="708" w:type="dxa"/>
            <w:tcBorders>
              <w:top w:val="nil"/>
              <w:left w:val="nil"/>
              <w:bottom w:val="single" w:sz="4" w:space="0" w:color="auto"/>
              <w:right w:val="nil"/>
            </w:tcBorders>
            <w:vAlign w:val="bottom"/>
          </w:tcPr>
          <w:p w14:paraId="41723875"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55ECB878"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756DB6DF"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0D0D7CB4"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Diğer Sermaye Yedekleri</w:t>
            </w:r>
          </w:p>
        </w:tc>
        <w:tc>
          <w:tcPr>
            <w:tcW w:w="654" w:type="dxa"/>
            <w:tcBorders>
              <w:top w:val="nil"/>
              <w:left w:val="nil"/>
              <w:bottom w:val="single" w:sz="4" w:space="0" w:color="auto"/>
              <w:right w:val="nil"/>
            </w:tcBorders>
            <w:vAlign w:val="bottom"/>
          </w:tcPr>
          <w:p w14:paraId="5975CA40"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1</w:t>
            </w:r>
          </w:p>
        </w:tc>
        <w:tc>
          <w:tcPr>
            <w:tcW w:w="654" w:type="dxa"/>
            <w:tcBorders>
              <w:top w:val="nil"/>
              <w:left w:val="nil"/>
              <w:bottom w:val="single" w:sz="4" w:space="0" w:color="auto"/>
              <w:right w:val="nil"/>
            </w:tcBorders>
            <w:vAlign w:val="bottom"/>
          </w:tcPr>
          <w:p w14:paraId="16DCD052"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2</w:t>
            </w:r>
          </w:p>
        </w:tc>
        <w:tc>
          <w:tcPr>
            <w:tcW w:w="654" w:type="dxa"/>
            <w:tcBorders>
              <w:top w:val="nil"/>
              <w:left w:val="nil"/>
              <w:bottom w:val="single" w:sz="4" w:space="0" w:color="auto"/>
              <w:right w:val="nil"/>
            </w:tcBorders>
            <w:vAlign w:val="bottom"/>
          </w:tcPr>
          <w:p w14:paraId="30308FD0"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3</w:t>
            </w:r>
          </w:p>
        </w:tc>
        <w:tc>
          <w:tcPr>
            <w:tcW w:w="654" w:type="dxa"/>
            <w:tcBorders>
              <w:top w:val="nil"/>
              <w:left w:val="nil"/>
              <w:bottom w:val="single" w:sz="4" w:space="0" w:color="auto"/>
              <w:right w:val="nil"/>
            </w:tcBorders>
            <w:vAlign w:val="bottom"/>
          </w:tcPr>
          <w:p w14:paraId="5209F6FA"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4</w:t>
            </w:r>
          </w:p>
        </w:tc>
        <w:tc>
          <w:tcPr>
            <w:tcW w:w="671" w:type="dxa"/>
            <w:tcBorders>
              <w:top w:val="nil"/>
              <w:left w:val="nil"/>
              <w:bottom w:val="single" w:sz="4" w:space="0" w:color="auto"/>
              <w:right w:val="nil"/>
            </w:tcBorders>
            <w:vAlign w:val="bottom"/>
          </w:tcPr>
          <w:p w14:paraId="6354BB8C"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5</w:t>
            </w:r>
          </w:p>
        </w:tc>
        <w:tc>
          <w:tcPr>
            <w:tcW w:w="637" w:type="dxa"/>
            <w:tcBorders>
              <w:top w:val="nil"/>
              <w:left w:val="nil"/>
              <w:bottom w:val="single" w:sz="4" w:space="0" w:color="auto"/>
              <w:right w:val="nil"/>
            </w:tcBorders>
            <w:vAlign w:val="bottom"/>
          </w:tcPr>
          <w:p w14:paraId="44ABC4D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6</w:t>
            </w:r>
          </w:p>
        </w:tc>
        <w:tc>
          <w:tcPr>
            <w:tcW w:w="781" w:type="dxa"/>
            <w:tcBorders>
              <w:top w:val="nil"/>
              <w:left w:val="nil"/>
              <w:bottom w:val="single" w:sz="4" w:space="0" w:color="auto"/>
              <w:right w:val="nil"/>
            </w:tcBorders>
            <w:vAlign w:val="bottom"/>
          </w:tcPr>
          <w:p w14:paraId="0CAA99C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07D98FC8"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406D992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4798B75F"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Azınlık Payları Hariç Toplam </w:t>
            </w:r>
            <w:proofErr w:type="spellStart"/>
            <w:r w:rsidRPr="003B10B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Azınlık Payları</w:t>
            </w:r>
          </w:p>
        </w:tc>
        <w:tc>
          <w:tcPr>
            <w:tcW w:w="850" w:type="dxa"/>
            <w:tcBorders>
              <w:top w:val="nil"/>
              <w:left w:val="nil"/>
              <w:bottom w:val="single" w:sz="4" w:space="0" w:color="auto"/>
              <w:right w:val="nil"/>
            </w:tcBorders>
            <w:vAlign w:val="bottom"/>
          </w:tcPr>
          <w:p w14:paraId="75D0D70A"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Toplam </w:t>
            </w:r>
            <w:proofErr w:type="spellStart"/>
            <w:r w:rsidRPr="003B10B3">
              <w:rPr>
                <w:rFonts w:ascii="Arial" w:hAnsi="Arial" w:cs="Arial"/>
                <w:b/>
                <w:sz w:val="12"/>
                <w:szCs w:val="12"/>
              </w:rPr>
              <w:t>Özkaynak</w:t>
            </w:r>
            <w:proofErr w:type="spellEnd"/>
          </w:p>
        </w:tc>
      </w:tr>
      <w:tr w:rsidR="00DD7029" w:rsidRPr="003B10B3" w14:paraId="5D62150E" w14:textId="77777777" w:rsidTr="00EB2C4D">
        <w:trPr>
          <w:trHeight w:val="113"/>
        </w:trPr>
        <w:tc>
          <w:tcPr>
            <w:tcW w:w="568" w:type="dxa"/>
            <w:tcBorders>
              <w:top w:val="single" w:sz="4" w:space="0" w:color="auto"/>
              <w:left w:val="nil"/>
              <w:bottom w:val="nil"/>
              <w:right w:val="nil"/>
            </w:tcBorders>
          </w:tcPr>
          <w:p w14:paraId="2EDC570B"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I.</w:t>
            </w:r>
          </w:p>
        </w:tc>
        <w:tc>
          <w:tcPr>
            <w:tcW w:w="2835" w:type="dxa"/>
            <w:tcBorders>
              <w:top w:val="single" w:sz="4" w:space="0" w:color="auto"/>
              <w:left w:val="nil"/>
              <w:bottom w:val="nil"/>
              <w:right w:val="nil"/>
            </w:tcBorders>
            <w:vAlign w:val="center"/>
          </w:tcPr>
          <w:p w14:paraId="56040614"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bottom"/>
          </w:tcPr>
          <w:p w14:paraId="736A193C" w14:textId="11F9CBC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4857092F" w14:textId="2E7DBE0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4E08299D" w14:textId="4108BC9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single" w:sz="4" w:space="0" w:color="auto"/>
              <w:left w:val="nil"/>
              <w:bottom w:val="nil"/>
              <w:right w:val="nil"/>
            </w:tcBorders>
            <w:vAlign w:val="bottom"/>
          </w:tcPr>
          <w:p w14:paraId="2A314833" w14:textId="6357EB3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single" w:sz="4" w:space="0" w:color="auto"/>
              <w:left w:val="nil"/>
              <w:bottom w:val="nil"/>
              <w:right w:val="nil"/>
            </w:tcBorders>
            <w:vAlign w:val="bottom"/>
          </w:tcPr>
          <w:p w14:paraId="3FAB900A" w14:textId="367736F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33C19C5C" w14:textId="7D2A929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(1.551)</w:t>
            </w:r>
          </w:p>
        </w:tc>
        <w:tc>
          <w:tcPr>
            <w:tcW w:w="654" w:type="dxa"/>
            <w:tcBorders>
              <w:top w:val="single" w:sz="4" w:space="0" w:color="auto"/>
              <w:left w:val="nil"/>
              <w:bottom w:val="nil"/>
              <w:right w:val="nil"/>
            </w:tcBorders>
            <w:vAlign w:val="bottom"/>
          </w:tcPr>
          <w:p w14:paraId="25984F43" w14:textId="09B4D3A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5F258F03" w14:textId="7F2013C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single" w:sz="4" w:space="0" w:color="auto"/>
              <w:left w:val="nil"/>
              <w:bottom w:val="nil"/>
              <w:right w:val="nil"/>
            </w:tcBorders>
            <w:vAlign w:val="bottom"/>
          </w:tcPr>
          <w:p w14:paraId="3EEC3F7B" w14:textId="1D8C7B4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77.147</w:t>
            </w:r>
          </w:p>
        </w:tc>
        <w:tc>
          <w:tcPr>
            <w:tcW w:w="637" w:type="dxa"/>
            <w:tcBorders>
              <w:top w:val="single" w:sz="4" w:space="0" w:color="auto"/>
              <w:left w:val="nil"/>
              <w:bottom w:val="nil"/>
              <w:right w:val="nil"/>
            </w:tcBorders>
            <w:vAlign w:val="bottom"/>
          </w:tcPr>
          <w:p w14:paraId="084C1FEA" w14:textId="190D317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single" w:sz="4" w:space="0" w:color="auto"/>
              <w:left w:val="nil"/>
              <w:bottom w:val="nil"/>
              <w:right w:val="nil"/>
            </w:tcBorders>
            <w:vAlign w:val="bottom"/>
          </w:tcPr>
          <w:p w14:paraId="6B70F965" w14:textId="50151B4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530.218</w:t>
            </w:r>
          </w:p>
        </w:tc>
        <w:tc>
          <w:tcPr>
            <w:tcW w:w="709" w:type="dxa"/>
            <w:tcBorders>
              <w:top w:val="single" w:sz="4" w:space="0" w:color="auto"/>
              <w:left w:val="nil"/>
              <w:bottom w:val="nil"/>
              <w:right w:val="nil"/>
            </w:tcBorders>
            <w:vAlign w:val="bottom"/>
          </w:tcPr>
          <w:p w14:paraId="681C8A08" w14:textId="71FD260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29E835F1" w14:textId="5BECAE1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325.543</w:t>
            </w:r>
          </w:p>
        </w:tc>
        <w:tc>
          <w:tcPr>
            <w:tcW w:w="851" w:type="dxa"/>
            <w:tcBorders>
              <w:top w:val="single" w:sz="4" w:space="0" w:color="auto"/>
              <w:left w:val="nil"/>
              <w:bottom w:val="nil"/>
              <w:right w:val="nil"/>
            </w:tcBorders>
            <w:vAlign w:val="bottom"/>
          </w:tcPr>
          <w:p w14:paraId="4C6A1AA5" w14:textId="6F2BEFA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1.962.861</w:t>
            </w:r>
          </w:p>
        </w:tc>
        <w:tc>
          <w:tcPr>
            <w:tcW w:w="567" w:type="dxa"/>
            <w:tcBorders>
              <w:top w:val="single" w:sz="4" w:space="0" w:color="auto"/>
              <w:left w:val="nil"/>
              <w:bottom w:val="nil"/>
              <w:right w:val="nil"/>
            </w:tcBorders>
            <w:vAlign w:val="bottom"/>
          </w:tcPr>
          <w:p w14:paraId="1D8CF958" w14:textId="0F707F1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444670CC" w14:textId="2B2D1E9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1.962.861</w:t>
            </w:r>
          </w:p>
        </w:tc>
      </w:tr>
      <w:tr w:rsidR="00DD7029" w:rsidRPr="003B10B3" w14:paraId="020DAF6D" w14:textId="77777777" w:rsidTr="00EB2C4D">
        <w:trPr>
          <w:trHeight w:val="113"/>
        </w:trPr>
        <w:tc>
          <w:tcPr>
            <w:tcW w:w="568" w:type="dxa"/>
            <w:tcBorders>
              <w:top w:val="nil"/>
              <w:left w:val="nil"/>
              <w:bottom w:val="nil"/>
              <w:right w:val="nil"/>
            </w:tcBorders>
          </w:tcPr>
          <w:p w14:paraId="16CE96DA"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II.</w:t>
            </w:r>
          </w:p>
        </w:tc>
        <w:tc>
          <w:tcPr>
            <w:tcW w:w="2835" w:type="dxa"/>
            <w:tcBorders>
              <w:top w:val="nil"/>
              <w:left w:val="nil"/>
              <w:bottom w:val="nil"/>
              <w:right w:val="nil"/>
            </w:tcBorders>
            <w:vAlign w:val="center"/>
          </w:tcPr>
          <w:p w14:paraId="0E7DD7BB"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TMS 8 Uyarınca Yapılan Düzeltmeler</w:t>
            </w:r>
          </w:p>
        </w:tc>
        <w:tc>
          <w:tcPr>
            <w:tcW w:w="708" w:type="dxa"/>
            <w:tcBorders>
              <w:top w:val="nil"/>
              <w:left w:val="nil"/>
              <w:bottom w:val="nil"/>
              <w:right w:val="nil"/>
            </w:tcBorders>
            <w:vAlign w:val="bottom"/>
          </w:tcPr>
          <w:p w14:paraId="0CC9CCB2" w14:textId="5796065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4BE7F23" w14:textId="496DB6B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B203D95" w14:textId="1056AC7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6EE724C3" w14:textId="464FC89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47A506A" w14:textId="3740C25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36BCAD9" w14:textId="605479E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951C697" w14:textId="76378DC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13C6DF2" w14:textId="7727A6A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6527D49" w14:textId="3264F74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259D1EFB" w14:textId="4BFD6B2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17BA50C5" w14:textId="7826489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1B957FD" w14:textId="400125B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E7172DF" w14:textId="292D014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1508AAA" w14:textId="1632417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9E45156" w14:textId="7BB4C09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710FEDA" w14:textId="77EC4C9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26144E4F" w14:textId="77777777" w:rsidTr="00EB2C4D">
        <w:trPr>
          <w:trHeight w:val="113"/>
        </w:trPr>
        <w:tc>
          <w:tcPr>
            <w:tcW w:w="568" w:type="dxa"/>
            <w:tcBorders>
              <w:top w:val="nil"/>
              <w:left w:val="nil"/>
              <w:bottom w:val="nil"/>
              <w:right w:val="nil"/>
            </w:tcBorders>
          </w:tcPr>
          <w:p w14:paraId="620FA999"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2.1</w:t>
            </w:r>
          </w:p>
        </w:tc>
        <w:tc>
          <w:tcPr>
            <w:tcW w:w="2835" w:type="dxa"/>
            <w:tcBorders>
              <w:top w:val="nil"/>
              <w:left w:val="nil"/>
              <w:bottom w:val="nil"/>
              <w:right w:val="nil"/>
            </w:tcBorders>
            <w:vAlign w:val="center"/>
          </w:tcPr>
          <w:p w14:paraId="0DEA2F3D"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 xml:space="preserve">Hataların Düzeltilmesinin Etkisi </w:t>
            </w:r>
          </w:p>
        </w:tc>
        <w:tc>
          <w:tcPr>
            <w:tcW w:w="708" w:type="dxa"/>
            <w:tcBorders>
              <w:top w:val="nil"/>
              <w:left w:val="nil"/>
              <w:bottom w:val="nil"/>
              <w:right w:val="nil"/>
            </w:tcBorders>
            <w:vAlign w:val="bottom"/>
          </w:tcPr>
          <w:p w14:paraId="6C22DF05" w14:textId="153BEF9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0D2B4EF" w14:textId="5EA1379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E7400DF" w14:textId="2A107C1D"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4352793A" w14:textId="2FF10C5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E01769E" w14:textId="5592D56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9306F5B" w14:textId="351794E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22CB560" w14:textId="0752BBC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836EA02" w14:textId="09C196B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7DBC2929" w14:textId="7A3BAEFB"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36841350" w14:textId="5943D88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81" w:type="dxa"/>
            <w:tcBorders>
              <w:top w:val="nil"/>
              <w:left w:val="nil"/>
              <w:bottom w:val="nil"/>
              <w:right w:val="nil"/>
            </w:tcBorders>
            <w:vAlign w:val="bottom"/>
          </w:tcPr>
          <w:p w14:paraId="03E5C300" w14:textId="47124F04"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0768FCC" w14:textId="2E8F562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7F7752CE" w14:textId="2AEE7B8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1FB0B6E7" w14:textId="678985AE"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59657E61" w14:textId="5059BE8D"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25AE2D80" w14:textId="1EAFCE9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DD7029" w:rsidRPr="003B10B3" w14:paraId="340FC6D5" w14:textId="77777777" w:rsidTr="00EB2C4D">
        <w:trPr>
          <w:trHeight w:val="113"/>
        </w:trPr>
        <w:tc>
          <w:tcPr>
            <w:tcW w:w="568" w:type="dxa"/>
            <w:tcBorders>
              <w:top w:val="nil"/>
              <w:left w:val="nil"/>
              <w:bottom w:val="nil"/>
              <w:right w:val="nil"/>
            </w:tcBorders>
          </w:tcPr>
          <w:p w14:paraId="740CF920"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2.2</w:t>
            </w:r>
          </w:p>
        </w:tc>
        <w:tc>
          <w:tcPr>
            <w:tcW w:w="2835" w:type="dxa"/>
            <w:tcBorders>
              <w:top w:val="nil"/>
              <w:left w:val="nil"/>
              <w:bottom w:val="nil"/>
              <w:right w:val="nil"/>
            </w:tcBorders>
            <w:vAlign w:val="center"/>
          </w:tcPr>
          <w:p w14:paraId="30BE24F5"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Muhasebe Politikasında Yapılan Değişikliklerin Etkisi</w:t>
            </w:r>
          </w:p>
        </w:tc>
        <w:tc>
          <w:tcPr>
            <w:tcW w:w="708" w:type="dxa"/>
            <w:tcBorders>
              <w:top w:val="nil"/>
              <w:left w:val="nil"/>
              <w:bottom w:val="nil"/>
              <w:right w:val="nil"/>
            </w:tcBorders>
            <w:vAlign w:val="bottom"/>
          </w:tcPr>
          <w:p w14:paraId="099C86E0" w14:textId="53398C5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4EEF7DF" w14:textId="7B3F446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6EA7FE33" w14:textId="5FE51E56"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3DCFE2B6" w14:textId="1BBE349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6B394771" w14:textId="172A0B3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0F76A667" w14:textId="1ADBAE0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55DA63B5" w14:textId="1BE3B7B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62FE9A0" w14:textId="19FA0D76"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672274EA" w14:textId="2F3A6700"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2FEC3463" w14:textId="5F7E659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81" w:type="dxa"/>
            <w:tcBorders>
              <w:top w:val="nil"/>
              <w:left w:val="nil"/>
              <w:bottom w:val="nil"/>
              <w:right w:val="nil"/>
            </w:tcBorders>
            <w:vAlign w:val="bottom"/>
          </w:tcPr>
          <w:p w14:paraId="13A28BB7" w14:textId="7E26CD16"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DD6A579" w14:textId="7E51B55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0E97036E" w14:textId="5D910F6E"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26B38B9" w14:textId="1040C87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766C0006" w14:textId="3490CED0"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2849D8D2" w14:textId="612D00C5"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DD7029" w:rsidRPr="003B10B3" w14:paraId="062EE043" w14:textId="77777777" w:rsidTr="00EB2C4D">
        <w:trPr>
          <w:trHeight w:val="113"/>
        </w:trPr>
        <w:tc>
          <w:tcPr>
            <w:tcW w:w="568" w:type="dxa"/>
            <w:tcBorders>
              <w:top w:val="nil"/>
              <w:left w:val="nil"/>
              <w:bottom w:val="nil"/>
              <w:right w:val="nil"/>
            </w:tcBorders>
          </w:tcPr>
          <w:p w14:paraId="5C4BAB59"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III.</w:t>
            </w:r>
          </w:p>
        </w:tc>
        <w:tc>
          <w:tcPr>
            <w:tcW w:w="2835" w:type="dxa"/>
            <w:tcBorders>
              <w:top w:val="nil"/>
              <w:left w:val="nil"/>
              <w:bottom w:val="nil"/>
              <w:right w:val="nil"/>
            </w:tcBorders>
            <w:vAlign w:val="center"/>
          </w:tcPr>
          <w:p w14:paraId="5DF96A98" w14:textId="77777777" w:rsidR="00DD7029" w:rsidRPr="003B10B3" w:rsidRDefault="00DD7029" w:rsidP="00DD7029">
            <w:pPr>
              <w:tabs>
                <w:tab w:val="left" w:pos="3828"/>
              </w:tabs>
              <w:rPr>
                <w:rFonts w:ascii="Arial" w:hAnsi="Arial" w:cs="Arial"/>
                <w:sz w:val="12"/>
                <w:szCs w:val="12"/>
              </w:rPr>
            </w:pPr>
            <w:r w:rsidRPr="003B10B3">
              <w:rPr>
                <w:rFonts w:ascii="Arial" w:hAnsi="Arial" w:cs="Arial"/>
                <w:b/>
                <w:bCs/>
                <w:sz w:val="12"/>
                <w:szCs w:val="12"/>
              </w:rPr>
              <w:t>Yeni Bakiye (I+II)</w:t>
            </w:r>
          </w:p>
        </w:tc>
        <w:tc>
          <w:tcPr>
            <w:tcW w:w="708" w:type="dxa"/>
            <w:tcBorders>
              <w:top w:val="nil"/>
              <w:left w:val="nil"/>
              <w:bottom w:val="nil"/>
              <w:right w:val="nil"/>
            </w:tcBorders>
            <w:vAlign w:val="bottom"/>
          </w:tcPr>
          <w:p w14:paraId="447B2D53" w14:textId="4DCC927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nil"/>
              <w:left w:val="nil"/>
              <w:bottom w:val="nil"/>
              <w:right w:val="nil"/>
            </w:tcBorders>
            <w:vAlign w:val="bottom"/>
          </w:tcPr>
          <w:p w14:paraId="44869667" w14:textId="0013006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A44D1AB" w14:textId="64B2D2C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3D2C8EAC" w14:textId="10B99CF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nil"/>
              <w:left w:val="nil"/>
              <w:bottom w:val="nil"/>
              <w:right w:val="nil"/>
            </w:tcBorders>
            <w:vAlign w:val="bottom"/>
          </w:tcPr>
          <w:p w14:paraId="716A3892" w14:textId="7EB3D96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3091BF3" w14:textId="64C273B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(1.551)</w:t>
            </w:r>
          </w:p>
        </w:tc>
        <w:tc>
          <w:tcPr>
            <w:tcW w:w="654" w:type="dxa"/>
            <w:tcBorders>
              <w:top w:val="nil"/>
              <w:left w:val="nil"/>
              <w:bottom w:val="nil"/>
              <w:right w:val="nil"/>
            </w:tcBorders>
            <w:vAlign w:val="bottom"/>
          </w:tcPr>
          <w:p w14:paraId="5F81E3C3" w14:textId="688FD88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50B894F" w14:textId="695625A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769F4A87" w14:textId="5F0276E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77.147</w:t>
            </w:r>
          </w:p>
        </w:tc>
        <w:tc>
          <w:tcPr>
            <w:tcW w:w="637" w:type="dxa"/>
            <w:tcBorders>
              <w:top w:val="nil"/>
              <w:left w:val="nil"/>
              <w:bottom w:val="nil"/>
              <w:right w:val="nil"/>
            </w:tcBorders>
            <w:vAlign w:val="bottom"/>
          </w:tcPr>
          <w:p w14:paraId="57FB0B09" w14:textId="6C7A6DC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54E34AFC" w14:textId="4259AFC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530.218</w:t>
            </w:r>
          </w:p>
        </w:tc>
        <w:tc>
          <w:tcPr>
            <w:tcW w:w="709" w:type="dxa"/>
            <w:tcBorders>
              <w:top w:val="nil"/>
              <w:left w:val="nil"/>
              <w:bottom w:val="nil"/>
              <w:right w:val="nil"/>
            </w:tcBorders>
            <w:vAlign w:val="bottom"/>
          </w:tcPr>
          <w:p w14:paraId="2EC082E9" w14:textId="4D340DE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A6AE48F" w14:textId="477A9DC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325.543</w:t>
            </w:r>
          </w:p>
        </w:tc>
        <w:tc>
          <w:tcPr>
            <w:tcW w:w="851" w:type="dxa"/>
            <w:tcBorders>
              <w:top w:val="nil"/>
              <w:left w:val="nil"/>
              <w:bottom w:val="nil"/>
              <w:right w:val="nil"/>
            </w:tcBorders>
            <w:vAlign w:val="bottom"/>
          </w:tcPr>
          <w:p w14:paraId="61CF1977" w14:textId="13DBF27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1.962.861</w:t>
            </w:r>
          </w:p>
        </w:tc>
        <w:tc>
          <w:tcPr>
            <w:tcW w:w="567" w:type="dxa"/>
            <w:tcBorders>
              <w:top w:val="nil"/>
              <w:left w:val="nil"/>
              <w:bottom w:val="nil"/>
              <w:right w:val="nil"/>
            </w:tcBorders>
            <w:vAlign w:val="bottom"/>
          </w:tcPr>
          <w:p w14:paraId="6110CA10" w14:textId="0EDCC76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5C24ADDD" w14:textId="6518C6E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1.962.861</w:t>
            </w:r>
          </w:p>
        </w:tc>
      </w:tr>
      <w:tr w:rsidR="00DD7029" w:rsidRPr="003B10B3" w14:paraId="1ACAB93C" w14:textId="77777777" w:rsidTr="00EB2C4D">
        <w:trPr>
          <w:trHeight w:val="113"/>
        </w:trPr>
        <w:tc>
          <w:tcPr>
            <w:tcW w:w="568" w:type="dxa"/>
            <w:tcBorders>
              <w:top w:val="nil"/>
              <w:left w:val="nil"/>
              <w:bottom w:val="nil"/>
              <w:right w:val="nil"/>
            </w:tcBorders>
          </w:tcPr>
          <w:p w14:paraId="4F5E302C"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IV.</w:t>
            </w:r>
          </w:p>
        </w:tc>
        <w:tc>
          <w:tcPr>
            <w:tcW w:w="2835" w:type="dxa"/>
            <w:tcBorders>
              <w:top w:val="nil"/>
              <w:left w:val="nil"/>
              <w:bottom w:val="nil"/>
              <w:right w:val="nil"/>
            </w:tcBorders>
            <w:vAlign w:val="center"/>
          </w:tcPr>
          <w:p w14:paraId="6B6AECE9"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Toplam Kapsamlı Gelir</w:t>
            </w:r>
          </w:p>
        </w:tc>
        <w:tc>
          <w:tcPr>
            <w:tcW w:w="708" w:type="dxa"/>
            <w:tcBorders>
              <w:top w:val="nil"/>
              <w:left w:val="nil"/>
              <w:bottom w:val="nil"/>
              <w:right w:val="nil"/>
            </w:tcBorders>
            <w:vAlign w:val="bottom"/>
          </w:tcPr>
          <w:p w14:paraId="000F9A30" w14:textId="55C2D1D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19ADA82" w14:textId="54F7B33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CBD9A79" w14:textId="0C4DEED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70DBF523" w14:textId="04AAC6D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158301C" w14:textId="3D8BEAD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F3A6754" w14:textId="0A16346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(2.666)</w:t>
            </w:r>
          </w:p>
        </w:tc>
        <w:tc>
          <w:tcPr>
            <w:tcW w:w="654" w:type="dxa"/>
            <w:tcBorders>
              <w:top w:val="nil"/>
              <w:left w:val="nil"/>
              <w:bottom w:val="nil"/>
              <w:right w:val="nil"/>
            </w:tcBorders>
            <w:vAlign w:val="bottom"/>
          </w:tcPr>
          <w:p w14:paraId="2E9AF475" w14:textId="233C5CC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9A0F88F" w14:textId="227DBFD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7F6C476F" w14:textId="30C16EF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(27.053)</w:t>
            </w:r>
          </w:p>
        </w:tc>
        <w:tc>
          <w:tcPr>
            <w:tcW w:w="637" w:type="dxa"/>
            <w:tcBorders>
              <w:top w:val="nil"/>
              <w:left w:val="nil"/>
              <w:bottom w:val="nil"/>
              <w:right w:val="nil"/>
            </w:tcBorders>
            <w:vAlign w:val="bottom"/>
          </w:tcPr>
          <w:p w14:paraId="77FD6415" w14:textId="165AF88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4EF57616" w14:textId="0A90680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9BFF898" w14:textId="6DCC22B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4B0A774" w14:textId="2A09649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666.941</w:t>
            </w:r>
          </w:p>
        </w:tc>
        <w:tc>
          <w:tcPr>
            <w:tcW w:w="851" w:type="dxa"/>
            <w:tcBorders>
              <w:top w:val="nil"/>
              <w:left w:val="nil"/>
              <w:bottom w:val="nil"/>
              <w:right w:val="nil"/>
            </w:tcBorders>
            <w:vAlign w:val="bottom"/>
          </w:tcPr>
          <w:p w14:paraId="5814C483" w14:textId="1F4741E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637.222</w:t>
            </w:r>
          </w:p>
        </w:tc>
        <w:tc>
          <w:tcPr>
            <w:tcW w:w="567" w:type="dxa"/>
            <w:tcBorders>
              <w:top w:val="nil"/>
              <w:left w:val="nil"/>
              <w:bottom w:val="nil"/>
              <w:right w:val="nil"/>
            </w:tcBorders>
            <w:vAlign w:val="bottom"/>
          </w:tcPr>
          <w:p w14:paraId="2FC3B859" w14:textId="2C6C316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0283F13F" w14:textId="78CB42B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637.222</w:t>
            </w:r>
          </w:p>
        </w:tc>
      </w:tr>
      <w:tr w:rsidR="00DD7029" w:rsidRPr="003B10B3" w14:paraId="1710FE47" w14:textId="77777777" w:rsidTr="00EB2C4D">
        <w:trPr>
          <w:trHeight w:val="113"/>
        </w:trPr>
        <w:tc>
          <w:tcPr>
            <w:tcW w:w="568" w:type="dxa"/>
            <w:tcBorders>
              <w:top w:val="nil"/>
              <w:left w:val="nil"/>
              <w:bottom w:val="nil"/>
              <w:right w:val="nil"/>
            </w:tcBorders>
          </w:tcPr>
          <w:p w14:paraId="6E30E0E1"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V.</w:t>
            </w:r>
          </w:p>
        </w:tc>
        <w:tc>
          <w:tcPr>
            <w:tcW w:w="2835" w:type="dxa"/>
            <w:tcBorders>
              <w:top w:val="nil"/>
              <w:left w:val="nil"/>
              <w:bottom w:val="nil"/>
              <w:right w:val="nil"/>
            </w:tcBorders>
            <w:vAlign w:val="center"/>
          </w:tcPr>
          <w:p w14:paraId="642FFD6A"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Nakden Gerçekleştirilen Sermaye Artırımı</w:t>
            </w:r>
          </w:p>
        </w:tc>
        <w:tc>
          <w:tcPr>
            <w:tcW w:w="708" w:type="dxa"/>
            <w:tcBorders>
              <w:top w:val="nil"/>
              <w:left w:val="nil"/>
              <w:bottom w:val="nil"/>
              <w:right w:val="nil"/>
            </w:tcBorders>
            <w:vAlign w:val="bottom"/>
          </w:tcPr>
          <w:p w14:paraId="2019B815" w14:textId="0C74457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c>
          <w:tcPr>
            <w:tcW w:w="709" w:type="dxa"/>
            <w:tcBorders>
              <w:top w:val="nil"/>
              <w:left w:val="nil"/>
              <w:bottom w:val="nil"/>
              <w:right w:val="nil"/>
            </w:tcBorders>
            <w:vAlign w:val="bottom"/>
          </w:tcPr>
          <w:p w14:paraId="15B7B8AD" w14:textId="08E944D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4347D6B" w14:textId="2C45DBB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2CBC5108" w14:textId="5C22E50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F7D6D9B" w14:textId="18C27DA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9E2BB03" w14:textId="6489AA9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A2D248E" w14:textId="1A2E388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0E0137C" w14:textId="4C3E8E5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4F5842DA" w14:textId="2B86318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080997FD" w14:textId="0D8E938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731882E0" w14:textId="6DC1228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E61AD89" w14:textId="12C00CD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544B1272" w14:textId="2040142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F0F89A9" w14:textId="3C58D87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c>
          <w:tcPr>
            <w:tcW w:w="567" w:type="dxa"/>
            <w:tcBorders>
              <w:top w:val="nil"/>
              <w:left w:val="nil"/>
              <w:bottom w:val="nil"/>
              <w:right w:val="nil"/>
            </w:tcBorders>
            <w:vAlign w:val="bottom"/>
          </w:tcPr>
          <w:p w14:paraId="722107F6" w14:textId="385F894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783B53F6" w14:textId="65D8177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r>
      <w:tr w:rsidR="00DD7029" w:rsidRPr="003B10B3" w14:paraId="1E03B0B3" w14:textId="77777777" w:rsidTr="00EB2C4D">
        <w:trPr>
          <w:trHeight w:val="113"/>
        </w:trPr>
        <w:tc>
          <w:tcPr>
            <w:tcW w:w="568" w:type="dxa"/>
            <w:tcBorders>
              <w:top w:val="nil"/>
              <w:left w:val="nil"/>
              <w:bottom w:val="nil"/>
              <w:right w:val="nil"/>
            </w:tcBorders>
          </w:tcPr>
          <w:p w14:paraId="01F7B1A7"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VI.</w:t>
            </w:r>
          </w:p>
        </w:tc>
        <w:tc>
          <w:tcPr>
            <w:tcW w:w="2835" w:type="dxa"/>
            <w:tcBorders>
              <w:top w:val="nil"/>
              <w:left w:val="nil"/>
              <w:bottom w:val="nil"/>
              <w:right w:val="nil"/>
            </w:tcBorders>
            <w:vAlign w:val="center"/>
          </w:tcPr>
          <w:p w14:paraId="16670E91"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İç Kaynaklardan Gerçekleştirilen Sermaye Artırımı</w:t>
            </w:r>
          </w:p>
        </w:tc>
        <w:tc>
          <w:tcPr>
            <w:tcW w:w="708" w:type="dxa"/>
            <w:tcBorders>
              <w:top w:val="nil"/>
              <w:left w:val="nil"/>
              <w:bottom w:val="nil"/>
              <w:right w:val="nil"/>
            </w:tcBorders>
            <w:vAlign w:val="bottom"/>
          </w:tcPr>
          <w:p w14:paraId="0AA67B51" w14:textId="33FB085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FD5841B" w14:textId="4B79F12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D39C3B2" w14:textId="5B5D3DB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1C154CDF" w14:textId="343DF50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832CC3E" w14:textId="361ED09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FD2606E" w14:textId="4AC59A4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4CA4A2E" w14:textId="7E58649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F8CA7F7" w14:textId="7911D1B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214A618" w14:textId="798AA62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6D34A7D4" w14:textId="3732E2B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18176A4E" w14:textId="0C44BCA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555E74F" w14:textId="1E94FA9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5B97ABA5" w14:textId="20E1A8B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4A0D2FF" w14:textId="37223CA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8CB7CB9" w14:textId="584D43D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017C70E5" w14:textId="11DEC2D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54FF795A" w14:textId="77777777" w:rsidTr="00EB2C4D">
        <w:trPr>
          <w:trHeight w:val="113"/>
        </w:trPr>
        <w:tc>
          <w:tcPr>
            <w:tcW w:w="568" w:type="dxa"/>
            <w:tcBorders>
              <w:top w:val="nil"/>
              <w:left w:val="nil"/>
              <w:bottom w:val="nil"/>
              <w:right w:val="nil"/>
            </w:tcBorders>
          </w:tcPr>
          <w:p w14:paraId="0E9E7CA7"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VII.</w:t>
            </w:r>
          </w:p>
        </w:tc>
        <w:tc>
          <w:tcPr>
            <w:tcW w:w="2835" w:type="dxa"/>
            <w:tcBorders>
              <w:top w:val="nil"/>
              <w:left w:val="nil"/>
              <w:bottom w:val="nil"/>
              <w:right w:val="nil"/>
            </w:tcBorders>
            <w:vAlign w:val="center"/>
          </w:tcPr>
          <w:p w14:paraId="7120C56E"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Ödenmiş Sermaye Enflasyon Düzeltme Farkı</w:t>
            </w:r>
          </w:p>
        </w:tc>
        <w:tc>
          <w:tcPr>
            <w:tcW w:w="708" w:type="dxa"/>
            <w:tcBorders>
              <w:top w:val="nil"/>
              <w:left w:val="nil"/>
              <w:bottom w:val="nil"/>
              <w:right w:val="nil"/>
            </w:tcBorders>
            <w:vAlign w:val="bottom"/>
          </w:tcPr>
          <w:p w14:paraId="1142FC58" w14:textId="7D77A8C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1D78313" w14:textId="5BD0DB4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3CC5834" w14:textId="7D6A5F2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616096BC" w14:textId="1A16520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1838DF3" w14:textId="1D9CB37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EE99372" w14:textId="22CBD5B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1CA5309" w14:textId="134E67A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9E032D8" w14:textId="5F0C165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590B799C" w14:textId="2103BF6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28453A27" w14:textId="52BDAFF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02D4B3E7" w14:textId="1095272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5064E34" w14:textId="7837ED3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4DF2FDF4" w14:textId="00DD17F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7E055B0B" w14:textId="6B090DA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E82BA4B" w14:textId="7A03879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6831AE7A" w14:textId="0D0CF5A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27556997" w14:textId="77777777" w:rsidTr="00EB2C4D">
        <w:trPr>
          <w:trHeight w:val="113"/>
        </w:trPr>
        <w:tc>
          <w:tcPr>
            <w:tcW w:w="568" w:type="dxa"/>
            <w:tcBorders>
              <w:top w:val="nil"/>
              <w:left w:val="nil"/>
              <w:bottom w:val="nil"/>
              <w:right w:val="nil"/>
            </w:tcBorders>
          </w:tcPr>
          <w:p w14:paraId="67DF5546"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VIII.</w:t>
            </w:r>
          </w:p>
        </w:tc>
        <w:tc>
          <w:tcPr>
            <w:tcW w:w="2835" w:type="dxa"/>
            <w:tcBorders>
              <w:top w:val="nil"/>
              <w:left w:val="nil"/>
              <w:bottom w:val="nil"/>
              <w:right w:val="nil"/>
            </w:tcBorders>
            <w:vAlign w:val="center"/>
          </w:tcPr>
          <w:p w14:paraId="7DD747A0"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bottom"/>
          </w:tcPr>
          <w:p w14:paraId="46E3C63A" w14:textId="36C4D52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B3877B6" w14:textId="583D05D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0555663" w14:textId="63F6D42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54DFE290" w14:textId="492D63B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C039CE8" w14:textId="2B2D831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1A74E05" w14:textId="44E14A5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A68D236" w14:textId="563898D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2552488" w14:textId="22F0A66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676730BF" w14:textId="32B53C2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7CC60A31" w14:textId="14F3916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5481EED6" w14:textId="1DA4FAD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7B47D75" w14:textId="23C8C1D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023DB2B2" w14:textId="5C7F962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13FD0B31" w14:textId="6525700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6DA316F0" w14:textId="47261E2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4B3F89D" w14:textId="44C32DC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5A488915" w14:textId="77777777" w:rsidTr="00EB2C4D">
        <w:trPr>
          <w:trHeight w:val="113"/>
        </w:trPr>
        <w:tc>
          <w:tcPr>
            <w:tcW w:w="568" w:type="dxa"/>
            <w:tcBorders>
              <w:top w:val="nil"/>
              <w:left w:val="nil"/>
              <w:bottom w:val="nil"/>
              <w:right w:val="nil"/>
            </w:tcBorders>
          </w:tcPr>
          <w:p w14:paraId="12C0956F"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IX.</w:t>
            </w:r>
          </w:p>
        </w:tc>
        <w:tc>
          <w:tcPr>
            <w:tcW w:w="2835" w:type="dxa"/>
            <w:tcBorders>
              <w:top w:val="nil"/>
              <w:left w:val="nil"/>
              <w:bottom w:val="nil"/>
              <w:right w:val="nil"/>
            </w:tcBorders>
            <w:vAlign w:val="center"/>
          </w:tcPr>
          <w:p w14:paraId="0131730F"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Sermaye Benzeri Borçlanma Araçları</w:t>
            </w:r>
          </w:p>
        </w:tc>
        <w:tc>
          <w:tcPr>
            <w:tcW w:w="708" w:type="dxa"/>
            <w:tcBorders>
              <w:top w:val="nil"/>
              <w:left w:val="nil"/>
              <w:bottom w:val="nil"/>
              <w:right w:val="nil"/>
            </w:tcBorders>
            <w:vAlign w:val="bottom"/>
          </w:tcPr>
          <w:p w14:paraId="6117AE9C" w14:textId="20AA61B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4927E4C" w14:textId="1E008B6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30416EE" w14:textId="3E063B0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2EF082D3" w14:textId="786259C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BD7B4BD" w14:textId="3352625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D3D9990" w14:textId="1CF1D63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F392086" w14:textId="15F8C65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DA18E39" w14:textId="47DC5F3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9D9D682" w14:textId="71D9330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0506FCBE" w14:textId="2AF4857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781AAB62" w14:textId="2B439F0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22DCECE" w14:textId="129F3DD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2638696" w14:textId="3C6260F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F2EE27C" w14:textId="043B59A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4B39F84" w14:textId="28AE9A7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9FB5715" w14:textId="5D01C9C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1654FD95" w14:textId="77777777" w:rsidTr="00EB2C4D">
        <w:trPr>
          <w:trHeight w:val="113"/>
        </w:trPr>
        <w:tc>
          <w:tcPr>
            <w:tcW w:w="568" w:type="dxa"/>
            <w:tcBorders>
              <w:top w:val="nil"/>
              <w:left w:val="nil"/>
              <w:bottom w:val="nil"/>
              <w:right w:val="nil"/>
            </w:tcBorders>
          </w:tcPr>
          <w:p w14:paraId="2BBFDD45"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X.</w:t>
            </w:r>
          </w:p>
        </w:tc>
        <w:tc>
          <w:tcPr>
            <w:tcW w:w="2835" w:type="dxa"/>
            <w:tcBorders>
              <w:top w:val="nil"/>
              <w:left w:val="nil"/>
              <w:bottom w:val="nil"/>
              <w:right w:val="nil"/>
            </w:tcBorders>
            <w:vAlign w:val="center"/>
          </w:tcPr>
          <w:p w14:paraId="7A987675"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Diğer Değişiklikler Nedeniyle Artış /Azalış</w:t>
            </w:r>
          </w:p>
        </w:tc>
        <w:tc>
          <w:tcPr>
            <w:tcW w:w="708" w:type="dxa"/>
            <w:tcBorders>
              <w:top w:val="nil"/>
              <w:left w:val="nil"/>
              <w:bottom w:val="nil"/>
              <w:right w:val="nil"/>
            </w:tcBorders>
            <w:vAlign w:val="bottom"/>
          </w:tcPr>
          <w:p w14:paraId="460550E7" w14:textId="36B6D93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4FD850F" w14:textId="6BA3A16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CE673CE" w14:textId="73AC80C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4FF57A21" w14:textId="0EE24D1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75B2B18" w14:textId="1053C66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F90E8CD" w14:textId="04262CD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53FB2FA" w14:textId="09E25F31"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7C1E4A1" w14:textId="2EBE8D0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746CDD16" w14:textId="045AB88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0F6A84B7" w14:textId="32F4ADD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04720D5E" w14:textId="7E59A726"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6777B0F" w14:textId="359F5FB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(455)</w:t>
            </w:r>
          </w:p>
        </w:tc>
        <w:tc>
          <w:tcPr>
            <w:tcW w:w="850" w:type="dxa"/>
            <w:tcBorders>
              <w:top w:val="nil"/>
              <w:left w:val="nil"/>
              <w:bottom w:val="nil"/>
              <w:right w:val="nil"/>
            </w:tcBorders>
            <w:vAlign w:val="bottom"/>
          </w:tcPr>
          <w:p w14:paraId="50B8B2DC" w14:textId="15CDD2B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8B2758A" w14:textId="17CA0D9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(455)</w:t>
            </w:r>
          </w:p>
        </w:tc>
        <w:tc>
          <w:tcPr>
            <w:tcW w:w="567" w:type="dxa"/>
            <w:tcBorders>
              <w:top w:val="nil"/>
              <w:left w:val="nil"/>
              <w:bottom w:val="nil"/>
              <w:right w:val="nil"/>
            </w:tcBorders>
            <w:vAlign w:val="bottom"/>
          </w:tcPr>
          <w:p w14:paraId="5154243F" w14:textId="6772B41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3FF5B0E" w14:textId="2DB1C0F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(455)</w:t>
            </w:r>
          </w:p>
        </w:tc>
      </w:tr>
      <w:tr w:rsidR="00DD7029" w:rsidRPr="003B10B3" w14:paraId="2DE2C5FA" w14:textId="77777777" w:rsidTr="00EB2C4D">
        <w:trPr>
          <w:trHeight w:val="113"/>
        </w:trPr>
        <w:tc>
          <w:tcPr>
            <w:tcW w:w="568" w:type="dxa"/>
            <w:tcBorders>
              <w:top w:val="nil"/>
              <w:left w:val="nil"/>
              <w:bottom w:val="nil"/>
              <w:right w:val="nil"/>
            </w:tcBorders>
          </w:tcPr>
          <w:p w14:paraId="5590FA45"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bCs/>
                <w:sz w:val="12"/>
                <w:szCs w:val="12"/>
              </w:rPr>
              <w:t>XI.</w:t>
            </w:r>
          </w:p>
        </w:tc>
        <w:tc>
          <w:tcPr>
            <w:tcW w:w="2835" w:type="dxa"/>
            <w:tcBorders>
              <w:top w:val="nil"/>
              <w:left w:val="nil"/>
              <w:bottom w:val="nil"/>
              <w:right w:val="nil"/>
            </w:tcBorders>
            <w:vAlign w:val="center"/>
          </w:tcPr>
          <w:p w14:paraId="35DE0B4C"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Kâr Dağıtımı</w:t>
            </w:r>
          </w:p>
        </w:tc>
        <w:tc>
          <w:tcPr>
            <w:tcW w:w="708" w:type="dxa"/>
            <w:tcBorders>
              <w:top w:val="nil"/>
              <w:left w:val="nil"/>
              <w:bottom w:val="nil"/>
              <w:right w:val="nil"/>
            </w:tcBorders>
            <w:vAlign w:val="bottom"/>
          </w:tcPr>
          <w:p w14:paraId="22644179" w14:textId="4D0AB2A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B3070C8" w14:textId="7391D87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C63A0D8" w14:textId="18ECA40A"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651E3F6E" w14:textId="2FC5D6A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4744B4E" w14:textId="5D62951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C79E234" w14:textId="7B20B96D"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AE7A9D3" w14:textId="2D86775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46AE1AF" w14:textId="7FE38A3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7360F533" w14:textId="22AF14B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69ABA4AE" w14:textId="6DDA93D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nil"/>
              <w:left w:val="nil"/>
              <w:bottom w:val="nil"/>
              <w:right w:val="nil"/>
            </w:tcBorders>
            <w:vAlign w:val="bottom"/>
          </w:tcPr>
          <w:p w14:paraId="78D98A7D" w14:textId="7A346B50" w:rsidR="00DD7029" w:rsidRPr="00FF0BD2" w:rsidRDefault="00DD7029" w:rsidP="00DD7029">
            <w:pPr>
              <w:tabs>
                <w:tab w:val="left" w:pos="3828"/>
              </w:tabs>
              <w:ind w:left="-114"/>
              <w:jc w:val="right"/>
              <w:rPr>
                <w:rFonts w:ascii="Arial" w:hAnsi="Arial" w:cs="Arial"/>
                <w:b/>
                <w:sz w:val="12"/>
                <w:szCs w:val="12"/>
                <w:highlight w:val="yellow"/>
              </w:rPr>
            </w:pPr>
            <w:r w:rsidRPr="00FC705A">
              <w:rPr>
                <w:rFonts w:ascii="Arial" w:hAnsi="Arial" w:cs="Arial"/>
                <w:b/>
                <w:bCs/>
                <w:color w:val="000000"/>
                <w:sz w:val="12"/>
                <w:szCs w:val="12"/>
              </w:rPr>
              <w:t>325.088</w:t>
            </w:r>
          </w:p>
        </w:tc>
        <w:tc>
          <w:tcPr>
            <w:tcW w:w="709" w:type="dxa"/>
            <w:tcBorders>
              <w:top w:val="nil"/>
              <w:left w:val="nil"/>
              <w:bottom w:val="nil"/>
              <w:right w:val="nil"/>
            </w:tcBorders>
            <w:vAlign w:val="bottom"/>
          </w:tcPr>
          <w:p w14:paraId="4CA2D119" w14:textId="21228E02"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455</w:t>
            </w:r>
          </w:p>
        </w:tc>
        <w:tc>
          <w:tcPr>
            <w:tcW w:w="850" w:type="dxa"/>
            <w:tcBorders>
              <w:top w:val="nil"/>
              <w:left w:val="nil"/>
              <w:bottom w:val="nil"/>
              <w:right w:val="nil"/>
            </w:tcBorders>
            <w:vAlign w:val="bottom"/>
          </w:tcPr>
          <w:p w14:paraId="1D3C974F" w14:textId="57F5A15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(325.543)</w:t>
            </w:r>
          </w:p>
        </w:tc>
        <w:tc>
          <w:tcPr>
            <w:tcW w:w="851" w:type="dxa"/>
            <w:tcBorders>
              <w:top w:val="nil"/>
              <w:left w:val="nil"/>
              <w:bottom w:val="nil"/>
              <w:right w:val="nil"/>
            </w:tcBorders>
            <w:vAlign w:val="bottom"/>
          </w:tcPr>
          <w:p w14:paraId="38856267" w14:textId="57EBE22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701CE5CD" w14:textId="078829E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FA8E841" w14:textId="0C8D43A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DD7029" w:rsidRPr="003B10B3" w14:paraId="26E589B7" w14:textId="77777777" w:rsidTr="00EB2C4D">
        <w:trPr>
          <w:trHeight w:val="113"/>
        </w:trPr>
        <w:tc>
          <w:tcPr>
            <w:tcW w:w="568" w:type="dxa"/>
            <w:tcBorders>
              <w:top w:val="nil"/>
              <w:left w:val="nil"/>
              <w:bottom w:val="nil"/>
              <w:right w:val="nil"/>
            </w:tcBorders>
          </w:tcPr>
          <w:p w14:paraId="6FD1E2C8"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11.1</w:t>
            </w:r>
          </w:p>
        </w:tc>
        <w:tc>
          <w:tcPr>
            <w:tcW w:w="2835" w:type="dxa"/>
            <w:tcBorders>
              <w:top w:val="nil"/>
              <w:left w:val="nil"/>
              <w:bottom w:val="nil"/>
              <w:right w:val="nil"/>
            </w:tcBorders>
            <w:vAlign w:val="center"/>
          </w:tcPr>
          <w:p w14:paraId="61F60020"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Dağıtılan Temettü</w:t>
            </w:r>
          </w:p>
        </w:tc>
        <w:tc>
          <w:tcPr>
            <w:tcW w:w="708" w:type="dxa"/>
            <w:tcBorders>
              <w:top w:val="nil"/>
              <w:left w:val="nil"/>
              <w:bottom w:val="nil"/>
              <w:right w:val="nil"/>
            </w:tcBorders>
            <w:vAlign w:val="bottom"/>
          </w:tcPr>
          <w:p w14:paraId="356FB400" w14:textId="5D354CC5"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9593ED1" w14:textId="0266D5BD"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0FCB9119" w14:textId="47C4A7E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0F8A3644" w14:textId="56CDABE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4507B6F" w14:textId="2981F8B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5E9C3C05" w14:textId="1EC82704"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AB77ED5" w14:textId="73721DC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5C898440" w14:textId="613FAACE"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22A3610C" w14:textId="2C57E82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70CEBC02" w14:textId="2047883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81" w:type="dxa"/>
            <w:tcBorders>
              <w:top w:val="nil"/>
              <w:left w:val="nil"/>
              <w:bottom w:val="nil"/>
              <w:right w:val="nil"/>
            </w:tcBorders>
            <w:vAlign w:val="bottom"/>
          </w:tcPr>
          <w:p w14:paraId="460F90D6" w14:textId="5B041DF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E34422C" w14:textId="139E205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5DB896C" w14:textId="5A41C7E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233BC3E" w14:textId="4FC4362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35C95F5B" w14:textId="02633E0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095BEED1" w14:textId="6AA9877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DD7029" w:rsidRPr="003B10B3" w14:paraId="0CF32814" w14:textId="77777777" w:rsidTr="00EB2C4D">
        <w:trPr>
          <w:trHeight w:val="113"/>
        </w:trPr>
        <w:tc>
          <w:tcPr>
            <w:tcW w:w="568" w:type="dxa"/>
            <w:tcBorders>
              <w:top w:val="nil"/>
              <w:left w:val="nil"/>
              <w:bottom w:val="nil"/>
              <w:right w:val="nil"/>
            </w:tcBorders>
          </w:tcPr>
          <w:p w14:paraId="4EE0F763"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11.2</w:t>
            </w:r>
          </w:p>
        </w:tc>
        <w:tc>
          <w:tcPr>
            <w:tcW w:w="2835" w:type="dxa"/>
            <w:tcBorders>
              <w:top w:val="nil"/>
              <w:left w:val="nil"/>
              <w:bottom w:val="nil"/>
              <w:right w:val="nil"/>
            </w:tcBorders>
            <w:vAlign w:val="center"/>
          </w:tcPr>
          <w:p w14:paraId="277F7CDD"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Yedeklere Aktarılan Tutarlar</w:t>
            </w:r>
          </w:p>
        </w:tc>
        <w:tc>
          <w:tcPr>
            <w:tcW w:w="708" w:type="dxa"/>
            <w:tcBorders>
              <w:top w:val="nil"/>
              <w:left w:val="nil"/>
              <w:bottom w:val="nil"/>
              <w:right w:val="nil"/>
            </w:tcBorders>
            <w:vAlign w:val="bottom"/>
          </w:tcPr>
          <w:p w14:paraId="60E5F357" w14:textId="34A1B62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0B52E43" w14:textId="45C82B0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1BCC27D" w14:textId="56018BBB"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717E22E1" w14:textId="6DEF15B0"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0F0CFA1E" w14:textId="4E00FD7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7FE4056B" w14:textId="2901E219"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69B0E6BC" w14:textId="1855D95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290A6B8" w14:textId="3D52B820"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4258B450" w14:textId="10935B9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600A483D" w14:textId="7A3CD6C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81" w:type="dxa"/>
            <w:tcBorders>
              <w:top w:val="nil"/>
              <w:left w:val="nil"/>
              <w:bottom w:val="nil"/>
              <w:right w:val="nil"/>
            </w:tcBorders>
            <w:vAlign w:val="bottom"/>
          </w:tcPr>
          <w:p w14:paraId="05822A93" w14:textId="416296D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325.088</w:t>
            </w:r>
          </w:p>
        </w:tc>
        <w:tc>
          <w:tcPr>
            <w:tcW w:w="709" w:type="dxa"/>
            <w:tcBorders>
              <w:top w:val="nil"/>
              <w:left w:val="nil"/>
              <w:bottom w:val="nil"/>
              <w:right w:val="nil"/>
            </w:tcBorders>
            <w:vAlign w:val="bottom"/>
          </w:tcPr>
          <w:p w14:paraId="6DA7F7C8" w14:textId="60A4A91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(325.088)</w:t>
            </w:r>
          </w:p>
        </w:tc>
        <w:tc>
          <w:tcPr>
            <w:tcW w:w="850" w:type="dxa"/>
            <w:tcBorders>
              <w:top w:val="nil"/>
              <w:left w:val="nil"/>
              <w:bottom w:val="nil"/>
              <w:right w:val="nil"/>
            </w:tcBorders>
            <w:vAlign w:val="bottom"/>
          </w:tcPr>
          <w:p w14:paraId="5FD99E34" w14:textId="765E0D2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3A97161F" w14:textId="3567E74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513865F2" w14:textId="0595DDE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7BABE813" w14:textId="16EAAE4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DD7029" w:rsidRPr="003B10B3" w14:paraId="7118AC14" w14:textId="77777777" w:rsidTr="00EB2C4D">
        <w:trPr>
          <w:trHeight w:val="113"/>
        </w:trPr>
        <w:tc>
          <w:tcPr>
            <w:tcW w:w="568" w:type="dxa"/>
            <w:tcBorders>
              <w:top w:val="nil"/>
              <w:left w:val="nil"/>
              <w:bottom w:val="nil"/>
              <w:right w:val="nil"/>
            </w:tcBorders>
          </w:tcPr>
          <w:p w14:paraId="67552E73"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11.3</w:t>
            </w:r>
          </w:p>
        </w:tc>
        <w:tc>
          <w:tcPr>
            <w:tcW w:w="2835" w:type="dxa"/>
            <w:tcBorders>
              <w:top w:val="nil"/>
              <w:left w:val="nil"/>
              <w:bottom w:val="nil"/>
              <w:right w:val="nil"/>
            </w:tcBorders>
            <w:vAlign w:val="center"/>
          </w:tcPr>
          <w:p w14:paraId="49E3F1E8" w14:textId="77777777" w:rsidR="00DD7029" w:rsidRPr="003B10B3" w:rsidRDefault="00DD7029" w:rsidP="00DD7029">
            <w:pPr>
              <w:tabs>
                <w:tab w:val="left" w:pos="3828"/>
              </w:tabs>
              <w:rPr>
                <w:rFonts w:ascii="Arial" w:hAnsi="Arial" w:cs="Arial"/>
                <w:sz w:val="12"/>
                <w:szCs w:val="12"/>
              </w:rPr>
            </w:pPr>
            <w:r w:rsidRPr="003B10B3">
              <w:rPr>
                <w:rFonts w:ascii="Arial" w:hAnsi="Arial" w:cs="Arial"/>
                <w:sz w:val="12"/>
                <w:szCs w:val="12"/>
              </w:rPr>
              <w:t xml:space="preserve">Diğer </w:t>
            </w:r>
          </w:p>
        </w:tc>
        <w:tc>
          <w:tcPr>
            <w:tcW w:w="708" w:type="dxa"/>
            <w:tcBorders>
              <w:top w:val="nil"/>
              <w:left w:val="nil"/>
              <w:bottom w:val="nil"/>
              <w:right w:val="nil"/>
            </w:tcBorders>
            <w:vAlign w:val="bottom"/>
          </w:tcPr>
          <w:p w14:paraId="48C41BFC" w14:textId="5B315DF4"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672700F" w14:textId="44DFD1D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0F41BD4E" w14:textId="45D708F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6808023F" w14:textId="58AA2524"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164B0B79" w14:textId="7E3701A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5803D99A" w14:textId="16FC2CA2"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6BFCF13" w14:textId="01A0205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777D57C" w14:textId="52B1C45E"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3B45B7C2" w14:textId="599CFF8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7CA772C7" w14:textId="51E64344"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81" w:type="dxa"/>
            <w:tcBorders>
              <w:top w:val="nil"/>
              <w:left w:val="nil"/>
              <w:bottom w:val="nil"/>
              <w:right w:val="nil"/>
            </w:tcBorders>
            <w:vAlign w:val="bottom"/>
          </w:tcPr>
          <w:p w14:paraId="3EEB2C50" w14:textId="2729EF96"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F0FC1D1" w14:textId="37C1A7D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325.543</w:t>
            </w:r>
          </w:p>
        </w:tc>
        <w:tc>
          <w:tcPr>
            <w:tcW w:w="850" w:type="dxa"/>
            <w:tcBorders>
              <w:top w:val="nil"/>
              <w:left w:val="nil"/>
              <w:bottom w:val="nil"/>
              <w:right w:val="nil"/>
            </w:tcBorders>
            <w:vAlign w:val="bottom"/>
          </w:tcPr>
          <w:p w14:paraId="7A8B5713" w14:textId="117C3FA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(325.543)</w:t>
            </w:r>
          </w:p>
        </w:tc>
        <w:tc>
          <w:tcPr>
            <w:tcW w:w="851" w:type="dxa"/>
            <w:tcBorders>
              <w:top w:val="nil"/>
              <w:left w:val="nil"/>
              <w:bottom w:val="nil"/>
              <w:right w:val="nil"/>
            </w:tcBorders>
            <w:vAlign w:val="bottom"/>
          </w:tcPr>
          <w:p w14:paraId="4E98602C" w14:textId="270C3A31"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46AE63F5" w14:textId="6477CFE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2B3D7E07" w14:textId="55880EFB"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DD7029" w:rsidRPr="003B10B3"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DD7029" w:rsidRPr="003B10B3" w:rsidRDefault="00DD7029" w:rsidP="00DD7029">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277C9868" w14:textId="77777777" w:rsidR="00DD7029" w:rsidRPr="003B10B3" w:rsidRDefault="00DD7029" w:rsidP="00DD7029">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71EFA871" w14:textId="09944A0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21DEF04" w14:textId="5C3BA98C"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1671897" w14:textId="0A10537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0B270BCF" w14:textId="0B93FD9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73FCCB74" w14:textId="3A73FFA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44161761" w14:textId="45B41836"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E8BAFFE" w14:textId="261779BF"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FEB6F40" w14:textId="21DD1B6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3617CB22" w14:textId="1E7A7C2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49D8ABF2" w14:textId="7A592E2D"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81" w:type="dxa"/>
            <w:tcBorders>
              <w:top w:val="nil"/>
              <w:left w:val="nil"/>
              <w:bottom w:val="single" w:sz="4" w:space="0" w:color="auto"/>
              <w:right w:val="nil"/>
            </w:tcBorders>
            <w:vAlign w:val="bottom"/>
          </w:tcPr>
          <w:p w14:paraId="18493F87" w14:textId="17FE9CAA"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D16E500" w14:textId="561E4B52"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025C0B5E" w14:textId="228BBF0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02CCAE0" w14:textId="49254783"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716FAFEB" w14:textId="3288B668"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64BCB238" w14:textId="0E32B1C7" w:rsidR="00DD7029" w:rsidRPr="00FF0BD2" w:rsidRDefault="00DD7029" w:rsidP="00DD7029">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r>
      <w:tr w:rsidR="00DD7029" w:rsidRPr="003B10B3" w14:paraId="5874F0E2" w14:textId="77777777" w:rsidTr="00EB2C4D">
        <w:trPr>
          <w:trHeight w:val="113"/>
        </w:trPr>
        <w:tc>
          <w:tcPr>
            <w:tcW w:w="568" w:type="dxa"/>
            <w:tcBorders>
              <w:top w:val="single" w:sz="4" w:space="0" w:color="auto"/>
              <w:left w:val="nil"/>
              <w:bottom w:val="double" w:sz="4" w:space="0" w:color="auto"/>
              <w:right w:val="nil"/>
            </w:tcBorders>
            <w:vAlign w:val="center"/>
          </w:tcPr>
          <w:p w14:paraId="52EC7291" w14:textId="77777777" w:rsidR="00DD7029" w:rsidRPr="003B10B3" w:rsidRDefault="00DD7029" w:rsidP="00DD7029">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53F40A5A" w14:textId="77777777" w:rsidR="00DD7029" w:rsidRPr="003B10B3" w:rsidRDefault="00DD7029" w:rsidP="00DD7029">
            <w:pPr>
              <w:tabs>
                <w:tab w:val="left" w:pos="3828"/>
              </w:tabs>
              <w:rPr>
                <w:rFonts w:ascii="Arial" w:hAnsi="Arial" w:cs="Arial"/>
                <w:b/>
                <w:sz w:val="12"/>
                <w:szCs w:val="12"/>
              </w:rPr>
            </w:pPr>
            <w:r w:rsidRPr="003B10B3">
              <w:rPr>
                <w:rFonts w:ascii="Arial" w:hAnsi="Arial" w:cs="Arial"/>
                <w:b/>
                <w:sz w:val="12"/>
                <w:szCs w:val="12"/>
              </w:rPr>
              <w:t>Dönem Sonu Bakiyesi  (III+IV+…...+X+XI)</w:t>
            </w:r>
          </w:p>
        </w:tc>
        <w:tc>
          <w:tcPr>
            <w:tcW w:w="708" w:type="dxa"/>
            <w:tcBorders>
              <w:top w:val="single" w:sz="4" w:space="0" w:color="auto"/>
              <w:left w:val="nil"/>
              <w:bottom w:val="double" w:sz="4" w:space="0" w:color="auto"/>
              <w:right w:val="nil"/>
            </w:tcBorders>
            <w:vAlign w:val="bottom"/>
          </w:tcPr>
          <w:p w14:paraId="543E0B31" w14:textId="6E7AD734"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bottom"/>
          </w:tcPr>
          <w:p w14:paraId="6B40313D" w14:textId="605E137F"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18ADD438" w14:textId="7D0265A0"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bottom"/>
          </w:tcPr>
          <w:p w14:paraId="5FB320EA" w14:textId="3AE2C99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bottom"/>
          </w:tcPr>
          <w:p w14:paraId="7602902A" w14:textId="5D33FA7B"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5B618F52" w14:textId="2F4164D3"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(4.217)</w:t>
            </w:r>
          </w:p>
        </w:tc>
        <w:tc>
          <w:tcPr>
            <w:tcW w:w="654" w:type="dxa"/>
            <w:tcBorders>
              <w:top w:val="single" w:sz="4" w:space="0" w:color="auto"/>
              <w:left w:val="nil"/>
              <w:bottom w:val="double" w:sz="4" w:space="0" w:color="auto"/>
              <w:right w:val="nil"/>
            </w:tcBorders>
            <w:vAlign w:val="bottom"/>
          </w:tcPr>
          <w:p w14:paraId="48C42491" w14:textId="0FECBED7"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27BB981B" w14:textId="2F3041C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bottom"/>
          </w:tcPr>
          <w:p w14:paraId="62C71DF2" w14:textId="200E03F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50.094</w:t>
            </w:r>
          </w:p>
        </w:tc>
        <w:tc>
          <w:tcPr>
            <w:tcW w:w="637" w:type="dxa"/>
            <w:tcBorders>
              <w:top w:val="single" w:sz="4" w:space="0" w:color="auto"/>
              <w:left w:val="nil"/>
              <w:bottom w:val="double" w:sz="4" w:space="0" w:color="auto"/>
              <w:right w:val="nil"/>
            </w:tcBorders>
            <w:vAlign w:val="bottom"/>
          </w:tcPr>
          <w:p w14:paraId="0BD4BA76" w14:textId="4761B6C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81" w:type="dxa"/>
            <w:tcBorders>
              <w:top w:val="single" w:sz="4" w:space="0" w:color="auto"/>
              <w:left w:val="nil"/>
              <w:bottom w:val="double" w:sz="4" w:space="0" w:color="auto"/>
              <w:right w:val="nil"/>
            </w:tcBorders>
            <w:vAlign w:val="bottom"/>
          </w:tcPr>
          <w:p w14:paraId="7B0209C5" w14:textId="67EB9E8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855.306</w:t>
            </w:r>
          </w:p>
        </w:tc>
        <w:tc>
          <w:tcPr>
            <w:tcW w:w="709" w:type="dxa"/>
            <w:tcBorders>
              <w:top w:val="single" w:sz="4" w:space="0" w:color="auto"/>
              <w:left w:val="nil"/>
              <w:bottom w:val="double" w:sz="4" w:space="0" w:color="auto"/>
              <w:right w:val="nil"/>
            </w:tcBorders>
            <w:vAlign w:val="bottom"/>
          </w:tcPr>
          <w:p w14:paraId="183DC0A8" w14:textId="6BF01B48"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bottom"/>
          </w:tcPr>
          <w:p w14:paraId="1414AAB3" w14:textId="1EABA429"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666.941</w:t>
            </w:r>
          </w:p>
        </w:tc>
        <w:tc>
          <w:tcPr>
            <w:tcW w:w="851" w:type="dxa"/>
            <w:tcBorders>
              <w:top w:val="single" w:sz="4" w:space="0" w:color="auto"/>
              <w:left w:val="nil"/>
              <w:bottom w:val="double" w:sz="4" w:space="0" w:color="auto"/>
              <w:right w:val="nil"/>
            </w:tcBorders>
            <w:vAlign w:val="bottom"/>
          </w:tcPr>
          <w:p w14:paraId="77E55B4F" w14:textId="67E672A5"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4.799.628</w:t>
            </w:r>
          </w:p>
        </w:tc>
        <w:tc>
          <w:tcPr>
            <w:tcW w:w="567" w:type="dxa"/>
            <w:tcBorders>
              <w:top w:val="single" w:sz="4" w:space="0" w:color="auto"/>
              <w:left w:val="nil"/>
              <w:bottom w:val="double" w:sz="4" w:space="0" w:color="auto"/>
              <w:right w:val="nil"/>
            </w:tcBorders>
            <w:vAlign w:val="bottom"/>
          </w:tcPr>
          <w:p w14:paraId="34ECCE13" w14:textId="5240965C"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bottom"/>
          </w:tcPr>
          <w:p w14:paraId="7BAA89C9" w14:textId="14FC9DEE" w:rsidR="00DD7029" w:rsidRPr="00FF0BD2" w:rsidRDefault="00DD7029" w:rsidP="00DD7029">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4.799.628</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7C6D44F6"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1. Duran varlıklar birikmiş yeniden değerleme artışları/azalışları,</w:t>
      </w:r>
    </w:p>
    <w:p w14:paraId="06FB7BEB"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2. Tanımlanmış fayda planlarının birikmiş yeniden ölçüm kazançları/kayıpları,</w:t>
      </w:r>
    </w:p>
    <w:p w14:paraId="78CDA53C"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3. Diğer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448D7DA"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4. Yabancı para çevirim farkları,</w:t>
      </w:r>
    </w:p>
    <w:p w14:paraId="798D6CC8"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5. Gerçeğe uygun değer farkı diğer kapsamlı gelire yansıtılan finansal varlıkların birikmiş yeniden değerleme ve/veya sınıflandırma kazançları/kayıpları,</w:t>
      </w:r>
    </w:p>
    <w:p w14:paraId="41932367" w14:textId="77777777" w:rsidR="00427063" w:rsidRPr="003B10B3" w:rsidRDefault="00427063" w:rsidP="0049203A">
      <w:pPr>
        <w:tabs>
          <w:tab w:val="left" w:pos="3828"/>
        </w:tabs>
        <w:ind w:right="-597"/>
        <w:rPr>
          <w:rFonts w:ascii="Arial" w:hAnsi="Arial" w:cs="Arial"/>
          <w:sz w:val="12"/>
          <w:szCs w:val="12"/>
        </w:rPr>
      </w:pPr>
      <w:r w:rsidRPr="003B10B3">
        <w:rPr>
          <w:rFonts w:ascii="Arial" w:hAnsi="Arial" w:cs="Arial"/>
          <w:sz w:val="12"/>
          <w:szCs w:val="12"/>
        </w:rPr>
        <w:t xml:space="preserve">6. Diğer (Nakit akış riskinden korunma kazançları/kayıpları,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374EBCC" w14:textId="77777777" w:rsidR="00E452C6" w:rsidRPr="003B10B3" w:rsidRDefault="00E452C6" w:rsidP="004F6BE8">
      <w:pPr>
        <w:tabs>
          <w:tab w:val="left" w:pos="3828"/>
        </w:tabs>
        <w:rPr>
          <w:rFonts w:ascii="Arial" w:hAnsi="Arial" w:cs="Arial"/>
          <w:sz w:val="10"/>
          <w:szCs w:val="10"/>
        </w:rPr>
      </w:pPr>
    </w:p>
    <w:p w14:paraId="4786DFDA" w14:textId="77777777" w:rsidR="006D2184" w:rsidRPr="003B10B3" w:rsidRDefault="006D2184" w:rsidP="004F6BE8">
      <w:pPr>
        <w:tabs>
          <w:tab w:val="left" w:pos="3828"/>
        </w:tabs>
        <w:jc w:val="center"/>
        <w:rPr>
          <w:rFonts w:ascii="Arial" w:hAnsi="Arial" w:cs="Arial"/>
          <w:sz w:val="16"/>
          <w:szCs w:val="16"/>
        </w:rPr>
      </w:pPr>
    </w:p>
    <w:p w14:paraId="1C4699DF" w14:textId="77777777" w:rsidR="00A71B6C" w:rsidRPr="003B10B3" w:rsidRDefault="00A71B6C" w:rsidP="004F6BE8">
      <w:pPr>
        <w:tabs>
          <w:tab w:val="left" w:pos="3828"/>
        </w:tabs>
        <w:jc w:val="center"/>
        <w:rPr>
          <w:rFonts w:ascii="Arial" w:hAnsi="Arial" w:cs="Arial"/>
          <w:sz w:val="16"/>
          <w:szCs w:val="16"/>
        </w:rPr>
      </w:pPr>
    </w:p>
    <w:p w14:paraId="5B89B429" w14:textId="77777777" w:rsidR="00A71B6C" w:rsidRPr="003B10B3" w:rsidRDefault="00A71B6C" w:rsidP="004F6BE8">
      <w:pPr>
        <w:tabs>
          <w:tab w:val="left" w:pos="3828"/>
        </w:tabs>
        <w:jc w:val="center"/>
        <w:rPr>
          <w:rFonts w:ascii="Arial" w:hAnsi="Arial" w:cs="Arial"/>
          <w:sz w:val="16"/>
          <w:szCs w:val="16"/>
        </w:rPr>
      </w:pPr>
    </w:p>
    <w:p w14:paraId="4CD172EB" w14:textId="77777777" w:rsidR="00A71B6C" w:rsidRPr="003B10B3" w:rsidRDefault="00A71B6C" w:rsidP="004F6BE8">
      <w:pPr>
        <w:tabs>
          <w:tab w:val="left" w:pos="3828"/>
        </w:tabs>
        <w:jc w:val="center"/>
        <w:rPr>
          <w:rFonts w:ascii="Arial" w:hAnsi="Arial" w:cs="Arial"/>
          <w:sz w:val="16"/>
          <w:szCs w:val="16"/>
        </w:rPr>
      </w:pPr>
    </w:p>
    <w:p w14:paraId="1A327C09" w14:textId="77777777" w:rsidR="00A71B6C" w:rsidRPr="003B10B3" w:rsidRDefault="00A71B6C" w:rsidP="004F6BE8">
      <w:pPr>
        <w:tabs>
          <w:tab w:val="left" w:pos="3828"/>
        </w:tabs>
        <w:jc w:val="center"/>
        <w:rPr>
          <w:rFonts w:ascii="Arial" w:hAnsi="Arial" w:cs="Arial"/>
          <w:sz w:val="16"/>
          <w:szCs w:val="16"/>
        </w:rPr>
      </w:pPr>
    </w:p>
    <w:p w14:paraId="1DCD36DE" w14:textId="77777777" w:rsidR="00A71B6C" w:rsidRPr="003B10B3" w:rsidRDefault="00A71B6C" w:rsidP="004F6BE8">
      <w:pPr>
        <w:tabs>
          <w:tab w:val="left" w:pos="3828"/>
        </w:tabs>
        <w:jc w:val="center"/>
        <w:rPr>
          <w:rFonts w:ascii="Arial" w:hAnsi="Arial" w:cs="Arial"/>
          <w:sz w:val="16"/>
          <w:szCs w:val="16"/>
        </w:rPr>
      </w:pPr>
    </w:p>
    <w:p w14:paraId="64BEB511" w14:textId="77777777" w:rsidR="00A71B6C" w:rsidRPr="003B10B3" w:rsidRDefault="00A71B6C" w:rsidP="004F6BE8">
      <w:pPr>
        <w:tabs>
          <w:tab w:val="left" w:pos="3828"/>
        </w:tabs>
        <w:jc w:val="center"/>
        <w:rPr>
          <w:rFonts w:ascii="Arial" w:hAnsi="Arial" w:cs="Arial"/>
          <w:sz w:val="16"/>
          <w:szCs w:val="16"/>
        </w:rPr>
      </w:pPr>
    </w:p>
    <w:p w14:paraId="033545E4" w14:textId="77777777" w:rsidR="00A71B6C" w:rsidRPr="003B10B3" w:rsidRDefault="00A71B6C" w:rsidP="004F6BE8">
      <w:pPr>
        <w:tabs>
          <w:tab w:val="left" w:pos="3828"/>
        </w:tabs>
        <w:jc w:val="center"/>
        <w:rPr>
          <w:rFonts w:ascii="Arial" w:hAnsi="Arial" w:cs="Arial"/>
          <w:sz w:val="16"/>
          <w:szCs w:val="16"/>
        </w:rPr>
      </w:pPr>
    </w:p>
    <w:p w14:paraId="2DC6E0D8" w14:textId="04F52D97" w:rsidR="00A71B6C" w:rsidRPr="003B10B3" w:rsidRDefault="00A71B6C" w:rsidP="004F6BE8">
      <w:pPr>
        <w:tabs>
          <w:tab w:val="left" w:pos="3828"/>
        </w:tabs>
        <w:jc w:val="center"/>
        <w:rPr>
          <w:rFonts w:ascii="Arial" w:hAnsi="Arial" w:cs="Arial"/>
          <w:sz w:val="16"/>
          <w:szCs w:val="16"/>
        </w:rPr>
      </w:pPr>
    </w:p>
    <w:p w14:paraId="4A784652" w14:textId="11BE8CDC" w:rsidR="00C13DD0" w:rsidRPr="003B10B3" w:rsidRDefault="00C13DD0" w:rsidP="004F6BE8">
      <w:pPr>
        <w:tabs>
          <w:tab w:val="left" w:pos="3828"/>
        </w:tabs>
        <w:jc w:val="center"/>
        <w:rPr>
          <w:rFonts w:ascii="Arial" w:hAnsi="Arial" w:cs="Arial"/>
          <w:sz w:val="16"/>
          <w:szCs w:val="16"/>
        </w:rPr>
      </w:pPr>
    </w:p>
    <w:p w14:paraId="29F4AD99" w14:textId="4E02C2B7" w:rsidR="00A71B6C" w:rsidRPr="003B10B3" w:rsidRDefault="00A71B6C" w:rsidP="00427063">
      <w:pPr>
        <w:tabs>
          <w:tab w:val="left" w:pos="3828"/>
        </w:tabs>
        <w:rPr>
          <w:rFonts w:ascii="Arial" w:hAnsi="Arial" w:cs="Arial"/>
          <w:sz w:val="16"/>
          <w:szCs w:val="16"/>
        </w:rPr>
      </w:pPr>
    </w:p>
    <w:p w14:paraId="2AB48586" w14:textId="77777777" w:rsidR="00A71B6C" w:rsidRPr="003B10B3" w:rsidRDefault="00A71B6C" w:rsidP="004F6BE8">
      <w:pPr>
        <w:tabs>
          <w:tab w:val="left" w:pos="3828"/>
        </w:tabs>
        <w:jc w:val="center"/>
        <w:rPr>
          <w:rFonts w:ascii="Arial" w:hAnsi="Arial" w:cs="Arial"/>
          <w:sz w:val="16"/>
          <w:szCs w:val="16"/>
        </w:rPr>
      </w:pPr>
    </w:p>
    <w:p w14:paraId="6A732F55" w14:textId="77777777" w:rsidR="00A71B6C" w:rsidRPr="003B10B3" w:rsidRDefault="00A71B6C" w:rsidP="004F6BE8">
      <w:pPr>
        <w:tabs>
          <w:tab w:val="left" w:pos="3828"/>
        </w:tabs>
        <w:jc w:val="center"/>
        <w:rPr>
          <w:rFonts w:ascii="Arial" w:hAnsi="Arial" w:cs="Arial"/>
          <w:sz w:val="16"/>
          <w:szCs w:val="16"/>
        </w:rPr>
      </w:pPr>
    </w:p>
    <w:p w14:paraId="5FEBBEEC" w14:textId="77777777" w:rsidR="00C730CA" w:rsidRPr="003B10B3" w:rsidRDefault="00C730CA" w:rsidP="004F6BE8">
      <w:pPr>
        <w:tabs>
          <w:tab w:val="left" w:pos="3828"/>
        </w:tabs>
        <w:jc w:val="center"/>
        <w:rPr>
          <w:rFonts w:ascii="Arial" w:hAnsi="Arial" w:cs="Arial"/>
          <w:sz w:val="16"/>
          <w:szCs w:val="16"/>
        </w:rPr>
      </w:pPr>
    </w:p>
    <w:p w14:paraId="720844EA" w14:textId="77777777" w:rsidR="00C730CA" w:rsidRPr="003B10B3" w:rsidRDefault="00C730CA" w:rsidP="004F6BE8">
      <w:pPr>
        <w:tabs>
          <w:tab w:val="left" w:pos="3828"/>
        </w:tabs>
        <w:jc w:val="center"/>
        <w:rPr>
          <w:rFonts w:ascii="Arial" w:hAnsi="Arial" w:cs="Arial"/>
          <w:sz w:val="16"/>
          <w:szCs w:val="16"/>
        </w:rPr>
      </w:pPr>
    </w:p>
    <w:p w14:paraId="7A63F593" w14:textId="2092F586" w:rsidR="00CD673A" w:rsidRPr="003B10B3" w:rsidRDefault="00A71B6C" w:rsidP="006304C5">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67D0FB57" w14:textId="77777777" w:rsidR="00C730CA" w:rsidRPr="003B10B3" w:rsidRDefault="00C730CA" w:rsidP="004F6BE8">
      <w:pPr>
        <w:tabs>
          <w:tab w:val="left" w:pos="3828"/>
        </w:tabs>
        <w:jc w:val="center"/>
        <w:rPr>
          <w:rFonts w:ascii="Arial" w:hAnsi="Arial" w:cs="Arial"/>
          <w:sz w:val="16"/>
          <w:szCs w:val="16"/>
        </w:rPr>
      </w:pPr>
    </w:p>
    <w:tbl>
      <w:tblPr>
        <w:tblStyle w:val="TableGrid"/>
        <w:tblW w:w="14601"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639"/>
        <w:gridCol w:w="851"/>
        <w:gridCol w:w="708"/>
        <w:gridCol w:w="851"/>
        <w:gridCol w:w="567"/>
        <w:gridCol w:w="709"/>
      </w:tblGrid>
      <w:tr w:rsidR="00791B14" w:rsidRPr="003B10B3" w14:paraId="36D21FD2" w14:textId="77777777" w:rsidTr="00C87833">
        <w:trPr>
          <w:trHeight w:val="113"/>
        </w:trPr>
        <w:tc>
          <w:tcPr>
            <w:tcW w:w="3403" w:type="dxa"/>
            <w:gridSpan w:val="2"/>
            <w:tcBorders>
              <w:top w:val="single" w:sz="4" w:space="0" w:color="auto"/>
              <w:left w:val="nil"/>
              <w:bottom w:val="nil"/>
              <w:right w:val="nil"/>
            </w:tcBorders>
          </w:tcPr>
          <w:p w14:paraId="57472B05" w14:textId="77777777" w:rsidR="00791B14" w:rsidRPr="003B10B3" w:rsidRDefault="00791B14" w:rsidP="004F6BE8">
            <w:pPr>
              <w:tabs>
                <w:tab w:val="left" w:pos="3828"/>
              </w:tabs>
              <w:jc w:val="center"/>
              <w:rPr>
                <w:rFonts w:ascii="Arial" w:hAnsi="Arial" w:cs="Arial"/>
                <w:b/>
                <w:sz w:val="12"/>
                <w:szCs w:val="12"/>
              </w:rPr>
            </w:pPr>
            <w:r w:rsidRPr="003B10B3">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604A46AA"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C85DE86"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6B66A55" w14:textId="77777777" w:rsidR="00791B14" w:rsidRPr="003B10B3" w:rsidRDefault="00791B14"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F1A2CCD" w14:textId="77777777" w:rsidR="00791B14" w:rsidRPr="003B10B3" w:rsidRDefault="00791B14"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1A3579DC" w14:textId="77777777" w:rsidR="00791B14" w:rsidRPr="003B10B3" w:rsidRDefault="00791B14"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1090A80B" w14:textId="77777777" w:rsidR="00791B14" w:rsidRPr="003B10B3" w:rsidRDefault="00791B14"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Sınıflandırılacak Birikmiş Diğer Kapsamlı Gelirler ve Giderler</w:t>
            </w:r>
          </w:p>
        </w:tc>
        <w:tc>
          <w:tcPr>
            <w:tcW w:w="639" w:type="dxa"/>
            <w:tcBorders>
              <w:top w:val="single" w:sz="4" w:space="0" w:color="auto"/>
              <w:left w:val="nil"/>
              <w:bottom w:val="nil"/>
              <w:right w:val="nil"/>
            </w:tcBorders>
            <w:vAlign w:val="bottom"/>
          </w:tcPr>
          <w:p w14:paraId="188B6D8A" w14:textId="77777777" w:rsidR="00791B14" w:rsidRPr="003B10B3"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7F5FBCF" w14:textId="77777777" w:rsidR="00791B14" w:rsidRPr="003B10B3" w:rsidRDefault="00791B14" w:rsidP="00973BD7">
            <w:pPr>
              <w:tabs>
                <w:tab w:val="left" w:pos="3828"/>
              </w:tabs>
              <w:ind w:left="-114"/>
              <w:jc w:val="right"/>
              <w:rPr>
                <w:rFonts w:ascii="Arial" w:hAnsi="Arial" w:cs="Arial"/>
                <w:b/>
                <w:sz w:val="12"/>
                <w:szCs w:val="12"/>
              </w:rPr>
            </w:pPr>
          </w:p>
        </w:tc>
        <w:tc>
          <w:tcPr>
            <w:tcW w:w="708" w:type="dxa"/>
            <w:tcBorders>
              <w:top w:val="single" w:sz="4" w:space="0" w:color="auto"/>
              <w:left w:val="nil"/>
              <w:bottom w:val="nil"/>
              <w:right w:val="nil"/>
            </w:tcBorders>
            <w:vAlign w:val="bottom"/>
          </w:tcPr>
          <w:p w14:paraId="72CA0246" w14:textId="77777777" w:rsidR="00791B14" w:rsidRPr="003B10B3"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4AC61B9C" w14:textId="77777777" w:rsidR="00791B14" w:rsidRPr="003B10B3" w:rsidRDefault="00791B14"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D1E03F8"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38B01D4" w14:textId="77777777" w:rsidR="00791B14" w:rsidRPr="003B10B3" w:rsidRDefault="00791B14" w:rsidP="00973BD7">
            <w:pPr>
              <w:tabs>
                <w:tab w:val="left" w:pos="3828"/>
              </w:tabs>
              <w:ind w:left="-114"/>
              <w:jc w:val="right"/>
              <w:rPr>
                <w:rFonts w:ascii="Arial" w:hAnsi="Arial" w:cs="Arial"/>
                <w:b/>
                <w:sz w:val="12"/>
                <w:szCs w:val="12"/>
              </w:rPr>
            </w:pPr>
          </w:p>
        </w:tc>
      </w:tr>
      <w:tr w:rsidR="00791B14" w:rsidRPr="003B10B3" w14:paraId="31CC5F63" w14:textId="77777777" w:rsidTr="00C87833">
        <w:trPr>
          <w:trHeight w:val="113"/>
        </w:trPr>
        <w:tc>
          <w:tcPr>
            <w:tcW w:w="568" w:type="dxa"/>
            <w:tcBorders>
              <w:top w:val="nil"/>
              <w:left w:val="nil"/>
              <w:bottom w:val="single" w:sz="4" w:space="0" w:color="auto"/>
              <w:right w:val="nil"/>
            </w:tcBorders>
          </w:tcPr>
          <w:p w14:paraId="361B943B" w14:textId="77777777" w:rsidR="00791B14" w:rsidRPr="003B10B3" w:rsidRDefault="00791B14" w:rsidP="004F6BE8">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B126636" w14:textId="77777777" w:rsidR="00791B14" w:rsidRPr="003B10B3" w:rsidRDefault="00791B14" w:rsidP="004F6BE8">
            <w:pPr>
              <w:tabs>
                <w:tab w:val="left" w:pos="3828"/>
              </w:tabs>
              <w:ind w:left="134" w:hanging="242"/>
              <w:jc w:val="center"/>
              <w:rPr>
                <w:rFonts w:ascii="Arial" w:hAnsi="Arial" w:cs="Arial"/>
                <w:b/>
                <w:bCs/>
                <w:sz w:val="12"/>
                <w:szCs w:val="12"/>
              </w:rPr>
            </w:pPr>
            <w:r w:rsidRPr="003B10B3">
              <w:rPr>
                <w:rFonts w:ascii="Arial" w:hAnsi="Arial" w:cs="Arial"/>
                <w:b/>
                <w:bCs/>
                <w:sz w:val="12"/>
                <w:szCs w:val="12"/>
              </w:rPr>
              <w:t>CARİ DÖNEM</w:t>
            </w:r>
          </w:p>
          <w:p w14:paraId="6BE80A18" w14:textId="11492595" w:rsidR="00791B14" w:rsidRPr="003B10B3" w:rsidRDefault="00FF0BD2" w:rsidP="00477BE6">
            <w:pPr>
              <w:tabs>
                <w:tab w:val="left" w:pos="3828"/>
              </w:tabs>
              <w:jc w:val="center"/>
              <w:rPr>
                <w:rFonts w:ascii="Arial" w:hAnsi="Arial" w:cs="Arial"/>
                <w:b/>
                <w:sz w:val="12"/>
                <w:szCs w:val="12"/>
              </w:rPr>
            </w:pPr>
            <w:r>
              <w:rPr>
                <w:rFonts w:ascii="Arial" w:hAnsi="Arial" w:cs="Arial"/>
                <w:b/>
                <w:bCs/>
                <w:sz w:val="12"/>
                <w:szCs w:val="12"/>
              </w:rPr>
              <w:t>(01/01/202</w:t>
            </w:r>
            <w:r w:rsidR="00477BE6">
              <w:rPr>
                <w:rFonts w:ascii="Arial" w:hAnsi="Arial" w:cs="Arial"/>
                <w:b/>
                <w:bCs/>
                <w:sz w:val="12"/>
                <w:szCs w:val="12"/>
              </w:rPr>
              <w:t>1</w:t>
            </w:r>
            <w:r>
              <w:rPr>
                <w:rFonts w:ascii="Arial" w:hAnsi="Arial" w:cs="Arial"/>
                <w:b/>
                <w:bCs/>
                <w:sz w:val="12"/>
                <w:szCs w:val="12"/>
              </w:rPr>
              <w:t>-31/12</w:t>
            </w:r>
            <w:r w:rsidR="00915B5E">
              <w:rPr>
                <w:rFonts w:ascii="Arial" w:hAnsi="Arial" w:cs="Arial"/>
                <w:b/>
                <w:bCs/>
                <w:sz w:val="12"/>
                <w:szCs w:val="12"/>
              </w:rPr>
              <w:t>/202</w:t>
            </w:r>
            <w:r w:rsidR="00477BE6">
              <w:rPr>
                <w:rFonts w:ascii="Arial" w:hAnsi="Arial" w:cs="Arial"/>
                <w:b/>
                <w:bCs/>
                <w:sz w:val="12"/>
                <w:szCs w:val="12"/>
              </w:rPr>
              <w:t>1</w:t>
            </w:r>
            <w:r w:rsidR="00791B14" w:rsidRPr="003B10B3">
              <w:rPr>
                <w:rFonts w:ascii="Arial" w:hAnsi="Arial" w:cs="Arial"/>
                <w:b/>
                <w:bCs/>
                <w:sz w:val="12"/>
                <w:szCs w:val="12"/>
              </w:rPr>
              <w:t>)</w:t>
            </w:r>
          </w:p>
        </w:tc>
        <w:tc>
          <w:tcPr>
            <w:tcW w:w="708" w:type="dxa"/>
            <w:tcBorders>
              <w:top w:val="nil"/>
              <w:left w:val="nil"/>
              <w:bottom w:val="single" w:sz="4" w:space="0" w:color="auto"/>
              <w:right w:val="nil"/>
            </w:tcBorders>
            <w:vAlign w:val="bottom"/>
          </w:tcPr>
          <w:p w14:paraId="3FD82AD0"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62EF3D36"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0F0C1DAE"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EDB669D" w14:textId="568B67A8"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Diğer Sermaye Yedekleri</w:t>
            </w:r>
            <w:r w:rsidR="00C719EE" w:rsidRPr="003B10B3">
              <w:rPr>
                <w:rFonts w:ascii="Arial" w:hAnsi="Arial" w:cs="Arial"/>
                <w:b/>
                <w:sz w:val="12"/>
                <w:szCs w:val="12"/>
              </w:rPr>
              <w:t>(*)</w:t>
            </w:r>
          </w:p>
        </w:tc>
        <w:tc>
          <w:tcPr>
            <w:tcW w:w="654" w:type="dxa"/>
            <w:tcBorders>
              <w:top w:val="nil"/>
              <w:left w:val="nil"/>
              <w:bottom w:val="single" w:sz="4" w:space="0" w:color="auto"/>
              <w:right w:val="nil"/>
            </w:tcBorders>
            <w:vAlign w:val="bottom"/>
          </w:tcPr>
          <w:p w14:paraId="21FC7D0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1</w:t>
            </w:r>
          </w:p>
        </w:tc>
        <w:tc>
          <w:tcPr>
            <w:tcW w:w="654" w:type="dxa"/>
            <w:tcBorders>
              <w:top w:val="nil"/>
              <w:left w:val="nil"/>
              <w:bottom w:val="single" w:sz="4" w:space="0" w:color="auto"/>
              <w:right w:val="nil"/>
            </w:tcBorders>
            <w:vAlign w:val="bottom"/>
          </w:tcPr>
          <w:p w14:paraId="6E55A09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2</w:t>
            </w:r>
          </w:p>
        </w:tc>
        <w:tc>
          <w:tcPr>
            <w:tcW w:w="654" w:type="dxa"/>
            <w:tcBorders>
              <w:top w:val="nil"/>
              <w:left w:val="nil"/>
              <w:bottom w:val="single" w:sz="4" w:space="0" w:color="auto"/>
              <w:right w:val="nil"/>
            </w:tcBorders>
            <w:vAlign w:val="bottom"/>
          </w:tcPr>
          <w:p w14:paraId="65FF2815"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3</w:t>
            </w:r>
          </w:p>
        </w:tc>
        <w:tc>
          <w:tcPr>
            <w:tcW w:w="654" w:type="dxa"/>
            <w:tcBorders>
              <w:top w:val="nil"/>
              <w:left w:val="nil"/>
              <w:bottom w:val="single" w:sz="4" w:space="0" w:color="auto"/>
              <w:right w:val="nil"/>
            </w:tcBorders>
            <w:vAlign w:val="bottom"/>
          </w:tcPr>
          <w:p w14:paraId="08B19C74"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4</w:t>
            </w:r>
          </w:p>
        </w:tc>
        <w:tc>
          <w:tcPr>
            <w:tcW w:w="671" w:type="dxa"/>
            <w:tcBorders>
              <w:top w:val="nil"/>
              <w:left w:val="nil"/>
              <w:bottom w:val="single" w:sz="4" w:space="0" w:color="auto"/>
              <w:right w:val="nil"/>
            </w:tcBorders>
            <w:vAlign w:val="bottom"/>
          </w:tcPr>
          <w:p w14:paraId="20CBB40E"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5</w:t>
            </w:r>
          </w:p>
        </w:tc>
        <w:tc>
          <w:tcPr>
            <w:tcW w:w="637" w:type="dxa"/>
            <w:tcBorders>
              <w:top w:val="nil"/>
              <w:left w:val="nil"/>
              <w:bottom w:val="single" w:sz="4" w:space="0" w:color="auto"/>
              <w:right w:val="nil"/>
            </w:tcBorders>
            <w:vAlign w:val="bottom"/>
          </w:tcPr>
          <w:p w14:paraId="41C7537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6</w:t>
            </w:r>
          </w:p>
        </w:tc>
        <w:tc>
          <w:tcPr>
            <w:tcW w:w="639" w:type="dxa"/>
            <w:tcBorders>
              <w:top w:val="nil"/>
              <w:left w:val="nil"/>
              <w:bottom w:val="single" w:sz="4" w:space="0" w:color="auto"/>
              <w:right w:val="nil"/>
            </w:tcBorders>
            <w:vAlign w:val="bottom"/>
          </w:tcPr>
          <w:p w14:paraId="16DA59B9"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51B0BEFC" w14:textId="44C82E8B"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Geçmiş Dönem Kârı / (Zararı)</w:t>
            </w:r>
            <w:r w:rsidR="00C87833">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049BACE8"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344EE36"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Azınlık Payları Hariç Toplam </w:t>
            </w:r>
            <w:proofErr w:type="spellStart"/>
            <w:r w:rsidRPr="003B10B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667374B7"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Azınlık Payları</w:t>
            </w:r>
          </w:p>
        </w:tc>
        <w:tc>
          <w:tcPr>
            <w:tcW w:w="709" w:type="dxa"/>
            <w:tcBorders>
              <w:top w:val="nil"/>
              <w:left w:val="nil"/>
              <w:bottom w:val="single" w:sz="4" w:space="0" w:color="auto"/>
              <w:right w:val="nil"/>
            </w:tcBorders>
            <w:vAlign w:val="bottom"/>
          </w:tcPr>
          <w:p w14:paraId="76518E48"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Toplam </w:t>
            </w:r>
            <w:proofErr w:type="spellStart"/>
            <w:r w:rsidRPr="003B10B3">
              <w:rPr>
                <w:rFonts w:ascii="Arial" w:hAnsi="Arial" w:cs="Arial"/>
                <w:b/>
                <w:sz w:val="12"/>
                <w:szCs w:val="12"/>
              </w:rPr>
              <w:t>Özkaynak</w:t>
            </w:r>
            <w:proofErr w:type="spellEnd"/>
          </w:p>
        </w:tc>
      </w:tr>
      <w:tr w:rsidR="0000268B" w:rsidRPr="003B10B3" w14:paraId="1E20B76E" w14:textId="77777777" w:rsidTr="0000268B">
        <w:trPr>
          <w:trHeight w:val="113"/>
        </w:trPr>
        <w:tc>
          <w:tcPr>
            <w:tcW w:w="568" w:type="dxa"/>
            <w:tcBorders>
              <w:top w:val="single" w:sz="4" w:space="0" w:color="auto"/>
              <w:left w:val="nil"/>
              <w:bottom w:val="nil"/>
              <w:right w:val="nil"/>
            </w:tcBorders>
          </w:tcPr>
          <w:p w14:paraId="08741CEE"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I.</w:t>
            </w:r>
          </w:p>
        </w:tc>
        <w:tc>
          <w:tcPr>
            <w:tcW w:w="2835" w:type="dxa"/>
            <w:tcBorders>
              <w:top w:val="single" w:sz="4" w:space="0" w:color="auto"/>
              <w:left w:val="nil"/>
              <w:bottom w:val="nil"/>
              <w:right w:val="nil"/>
            </w:tcBorders>
            <w:vAlign w:val="center"/>
          </w:tcPr>
          <w:p w14:paraId="69868045"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center"/>
          </w:tcPr>
          <w:p w14:paraId="67F3BE8A" w14:textId="1FD1CEEF"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3.220.000</w:t>
            </w:r>
          </w:p>
        </w:tc>
        <w:tc>
          <w:tcPr>
            <w:tcW w:w="709" w:type="dxa"/>
            <w:tcBorders>
              <w:top w:val="single" w:sz="4" w:space="0" w:color="auto"/>
              <w:left w:val="nil"/>
              <w:bottom w:val="nil"/>
              <w:right w:val="nil"/>
            </w:tcBorders>
            <w:vAlign w:val="center"/>
          </w:tcPr>
          <w:p w14:paraId="0CE1AE6B" w14:textId="2EC27FF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single" w:sz="4" w:space="0" w:color="auto"/>
              <w:left w:val="nil"/>
              <w:bottom w:val="nil"/>
              <w:right w:val="nil"/>
            </w:tcBorders>
            <w:vAlign w:val="center"/>
          </w:tcPr>
          <w:p w14:paraId="48ED0321" w14:textId="28B8721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single" w:sz="4" w:space="0" w:color="auto"/>
              <w:left w:val="nil"/>
              <w:bottom w:val="nil"/>
              <w:right w:val="nil"/>
            </w:tcBorders>
            <w:vAlign w:val="center"/>
          </w:tcPr>
          <w:p w14:paraId="479DF509" w14:textId="769EBCF3"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11.504</w:t>
            </w:r>
          </w:p>
        </w:tc>
        <w:tc>
          <w:tcPr>
            <w:tcW w:w="654" w:type="dxa"/>
            <w:tcBorders>
              <w:top w:val="single" w:sz="4" w:space="0" w:color="auto"/>
              <w:left w:val="nil"/>
              <w:bottom w:val="nil"/>
              <w:right w:val="nil"/>
            </w:tcBorders>
            <w:vAlign w:val="center"/>
          </w:tcPr>
          <w:p w14:paraId="11CE3144" w14:textId="4475DCB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single" w:sz="4" w:space="0" w:color="auto"/>
              <w:left w:val="nil"/>
              <w:bottom w:val="nil"/>
              <w:right w:val="nil"/>
            </w:tcBorders>
            <w:vAlign w:val="center"/>
          </w:tcPr>
          <w:p w14:paraId="2E44ACC2" w14:textId="5952C276"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(4.217)</w:t>
            </w:r>
          </w:p>
        </w:tc>
        <w:tc>
          <w:tcPr>
            <w:tcW w:w="654" w:type="dxa"/>
            <w:tcBorders>
              <w:top w:val="single" w:sz="4" w:space="0" w:color="auto"/>
              <w:left w:val="nil"/>
              <w:bottom w:val="nil"/>
              <w:right w:val="nil"/>
            </w:tcBorders>
            <w:vAlign w:val="center"/>
          </w:tcPr>
          <w:p w14:paraId="1BA46B04" w14:textId="4A06EA1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single" w:sz="4" w:space="0" w:color="auto"/>
              <w:left w:val="nil"/>
              <w:bottom w:val="nil"/>
              <w:right w:val="nil"/>
            </w:tcBorders>
            <w:vAlign w:val="center"/>
          </w:tcPr>
          <w:p w14:paraId="0DAA3872" w14:textId="6D12F55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single" w:sz="4" w:space="0" w:color="auto"/>
              <w:left w:val="nil"/>
              <w:bottom w:val="nil"/>
              <w:right w:val="nil"/>
            </w:tcBorders>
            <w:vAlign w:val="center"/>
          </w:tcPr>
          <w:p w14:paraId="56442589" w14:textId="6C17EF54"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50.094</w:t>
            </w:r>
          </w:p>
        </w:tc>
        <w:tc>
          <w:tcPr>
            <w:tcW w:w="637" w:type="dxa"/>
            <w:tcBorders>
              <w:top w:val="single" w:sz="4" w:space="0" w:color="auto"/>
              <w:left w:val="nil"/>
              <w:bottom w:val="nil"/>
              <w:right w:val="nil"/>
            </w:tcBorders>
            <w:vAlign w:val="center"/>
          </w:tcPr>
          <w:p w14:paraId="0F60D47C" w14:textId="33CF359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single" w:sz="4" w:space="0" w:color="auto"/>
              <w:left w:val="nil"/>
              <w:bottom w:val="nil"/>
              <w:right w:val="nil"/>
            </w:tcBorders>
            <w:vAlign w:val="center"/>
          </w:tcPr>
          <w:p w14:paraId="10C4591D" w14:textId="0A64A894"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855.306</w:t>
            </w:r>
          </w:p>
        </w:tc>
        <w:tc>
          <w:tcPr>
            <w:tcW w:w="851" w:type="dxa"/>
            <w:tcBorders>
              <w:top w:val="single" w:sz="4" w:space="0" w:color="auto"/>
              <w:left w:val="nil"/>
              <w:bottom w:val="nil"/>
              <w:right w:val="nil"/>
            </w:tcBorders>
            <w:vAlign w:val="center"/>
          </w:tcPr>
          <w:p w14:paraId="579B6CA0" w14:textId="74259E6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single" w:sz="4" w:space="0" w:color="auto"/>
              <w:left w:val="nil"/>
              <w:bottom w:val="nil"/>
              <w:right w:val="nil"/>
            </w:tcBorders>
            <w:vAlign w:val="center"/>
          </w:tcPr>
          <w:p w14:paraId="00A30DB8" w14:textId="79B20FB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851" w:type="dxa"/>
            <w:tcBorders>
              <w:top w:val="single" w:sz="4" w:space="0" w:color="auto"/>
              <w:left w:val="nil"/>
              <w:bottom w:val="nil"/>
              <w:right w:val="nil"/>
            </w:tcBorders>
            <w:vAlign w:val="center"/>
          </w:tcPr>
          <w:p w14:paraId="0A520C49" w14:textId="520EF45E"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4.799.628</w:t>
            </w:r>
          </w:p>
        </w:tc>
        <w:tc>
          <w:tcPr>
            <w:tcW w:w="567" w:type="dxa"/>
            <w:tcBorders>
              <w:top w:val="single" w:sz="4" w:space="0" w:color="auto"/>
              <w:left w:val="nil"/>
              <w:bottom w:val="nil"/>
              <w:right w:val="nil"/>
            </w:tcBorders>
            <w:vAlign w:val="center"/>
          </w:tcPr>
          <w:p w14:paraId="08AE0818" w14:textId="1F80BADE"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709" w:type="dxa"/>
            <w:tcBorders>
              <w:top w:val="single" w:sz="4" w:space="0" w:color="auto"/>
              <w:left w:val="nil"/>
              <w:bottom w:val="nil"/>
              <w:right w:val="nil"/>
            </w:tcBorders>
            <w:vAlign w:val="center"/>
          </w:tcPr>
          <w:p w14:paraId="177928D8" w14:textId="1B8F281E"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4.799.628</w:t>
            </w:r>
          </w:p>
        </w:tc>
      </w:tr>
      <w:tr w:rsidR="0000268B" w:rsidRPr="003B10B3" w14:paraId="506D615D" w14:textId="77777777" w:rsidTr="0000268B">
        <w:trPr>
          <w:trHeight w:val="113"/>
        </w:trPr>
        <w:tc>
          <w:tcPr>
            <w:tcW w:w="568" w:type="dxa"/>
            <w:tcBorders>
              <w:top w:val="nil"/>
              <w:left w:val="nil"/>
              <w:bottom w:val="nil"/>
              <w:right w:val="nil"/>
            </w:tcBorders>
          </w:tcPr>
          <w:p w14:paraId="6829C7B2"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II.</w:t>
            </w:r>
          </w:p>
        </w:tc>
        <w:tc>
          <w:tcPr>
            <w:tcW w:w="2835" w:type="dxa"/>
            <w:tcBorders>
              <w:top w:val="nil"/>
              <w:left w:val="nil"/>
              <w:bottom w:val="nil"/>
              <w:right w:val="nil"/>
            </w:tcBorders>
            <w:vAlign w:val="center"/>
          </w:tcPr>
          <w:p w14:paraId="25DED9DC"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TMS 8 Uyarınca Yapılan Düzeltmeler</w:t>
            </w:r>
          </w:p>
        </w:tc>
        <w:tc>
          <w:tcPr>
            <w:tcW w:w="708" w:type="dxa"/>
            <w:tcBorders>
              <w:top w:val="nil"/>
              <w:left w:val="nil"/>
              <w:bottom w:val="nil"/>
              <w:right w:val="nil"/>
            </w:tcBorders>
            <w:vAlign w:val="center"/>
          </w:tcPr>
          <w:p w14:paraId="71589526" w14:textId="31861E9D"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6E5ED6E7" w14:textId="0AEBF54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7673EC0" w14:textId="52887A3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5EDF15B4" w14:textId="497452F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F507EF2" w14:textId="398D7B1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E22DA9D" w14:textId="06CA1F2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5A298490" w14:textId="354A960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05CF65C1" w14:textId="79D5A3E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007F3DA3" w14:textId="7E4121D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2C6C4340" w14:textId="47A2DFC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505CA818" w14:textId="3394A4F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DA98EC1" w14:textId="46100AD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3CD63ECE" w14:textId="71AC192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23443A0" w14:textId="0A53CA6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vAlign w:val="center"/>
          </w:tcPr>
          <w:p w14:paraId="2A12FBFC" w14:textId="33CD698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559C87E" w14:textId="3F176B13" w:rsidR="0000268B" w:rsidRPr="0000268B" w:rsidRDefault="00F50FA4"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r>
      <w:tr w:rsidR="0000268B" w:rsidRPr="003B10B3" w14:paraId="62991487" w14:textId="77777777" w:rsidTr="0000268B">
        <w:trPr>
          <w:trHeight w:val="113"/>
        </w:trPr>
        <w:tc>
          <w:tcPr>
            <w:tcW w:w="568" w:type="dxa"/>
            <w:tcBorders>
              <w:top w:val="nil"/>
              <w:left w:val="nil"/>
              <w:bottom w:val="nil"/>
              <w:right w:val="nil"/>
            </w:tcBorders>
          </w:tcPr>
          <w:p w14:paraId="0F3D1397"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2.1</w:t>
            </w:r>
          </w:p>
        </w:tc>
        <w:tc>
          <w:tcPr>
            <w:tcW w:w="2835" w:type="dxa"/>
            <w:tcBorders>
              <w:top w:val="nil"/>
              <w:left w:val="nil"/>
              <w:bottom w:val="nil"/>
              <w:right w:val="nil"/>
            </w:tcBorders>
            <w:vAlign w:val="center"/>
          </w:tcPr>
          <w:p w14:paraId="3525436D"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 xml:space="preserve">Hataların Düzeltilmesinin Etkisi </w:t>
            </w:r>
          </w:p>
        </w:tc>
        <w:tc>
          <w:tcPr>
            <w:tcW w:w="708" w:type="dxa"/>
            <w:tcBorders>
              <w:top w:val="nil"/>
              <w:left w:val="nil"/>
              <w:bottom w:val="nil"/>
              <w:right w:val="nil"/>
            </w:tcBorders>
            <w:vAlign w:val="center"/>
          </w:tcPr>
          <w:p w14:paraId="71986F95" w14:textId="2BB47C8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7FFD8FCD" w14:textId="79B2597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D82A23C" w14:textId="31BD736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5796ADE3" w14:textId="6E1B771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A99D25A" w14:textId="69CCC99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0A27AE53" w14:textId="18637B1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F5761A6" w14:textId="34D0CCE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649D952" w14:textId="6A98356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1A230B96" w14:textId="1FA73FD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4D804971" w14:textId="50679AD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4D8E469F" w14:textId="132C7C8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6638220B" w14:textId="5C53595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127EE980" w14:textId="6BE7E32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29D07D63" w14:textId="4D0439B7"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3E67070C" w14:textId="0A4A133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11862729" w14:textId="43BFBE9C"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2E6B8838" w14:textId="77777777" w:rsidTr="0000268B">
        <w:trPr>
          <w:trHeight w:val="113"/>
        </w:trPr>
        <w:tc>
          <w:tcPr>
            <w:tcW w:w="568" w:type="dxa"/>
            <w:tcBorders>
              <w:top w:val="nil"/>
              <w:left w:val="nil"/>
              <w:bottom w:val="nil"/>
              <w:right w:val="nil"/>
            </w:tcBorders>
          </w:tcPr>
          <w:p w14:paraId="25B56792"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2.2</w:t>
            </w:r>
          </w:p>
        </w:tc>
        <w:tc>
          <w:tcPr>
            <w:tcW w:w="2835" w:type="dxa"/>
            <w:tcBorders>
              <w:top w:val="nil"/>
              <w:left w:val="nil"/>
              <w:bottom w:val="nil"/>
              <w:right w:val="nil"/>
            </w:tcBorders>
            <w:vAlign w:val="center"/>
          </w:tcPr>
          <w:p w14:paraId="3B530E6D"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Muhasebe Politikasında Yapılan Değişikliklerin Etkisi</w:t>
            </w:r>
          </w:p>
        </w:tc>
        <w:tc>
          <w:tcPr>
            <w:tcW w:w="708" w:type="dxa"/>
            <w:tcBorders>
              <w:top w:val="nil"/>
              <w:left w:val="nil"/>
              <w:bottom w:val="nil"/>
              <w:right w:val="nil"/>
            </w:tcBorders>
            <w:vAlign w:val="center"/>
          </w:tcPr>
          <w:p w14:paraId="7C5D42E3" w14:textId="1C3BA32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0DBEFC2" w14:textId="64F3CF9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089B188" w14:textId="16EA3CA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2D6C6FE5" w14:textId="3639E8F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40D7497" w14:textId="14A60FD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033E9AE1" w14:textId="05D08AF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3C84AEF" w14:textId="2EA490D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05EF7837" w14:textId="2BAD5E9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4EE381BD" w14:textId="5CED283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08F50C80" w14:textId="6AB6EF4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3BED4000" w14:textId="74924E1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17BD0E01" w14:textId="2BDA8F7D"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ACEF336" w14:textId="5520D24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05536F6" w14:textId="57E70BFA"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602A34C3" w14:textId="42A7CAE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E36FBED" w14:textId="79DF5A0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46FB785F" w14:textId="77777777" w:rsidTr="0000268B">
        <w:trPr>
          <w:trHeight w:val="113"/>
        </w:trPr>
        <w:tc>
          <w:tcPr>
            <w:tcW w:w="568" w:type="dxa"/>
            <w:tcBorders>
              <w:top w:val="nil"/>
              <w:left w:val="nil"/>
              <w:bottom w:val="nil"/>
              <w:right w:val="nil"/>
            </w:tcBorders>
          </w:tcPr>
          <w:p w14:paraId="6E558D01"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III.</w:t>
            </w:r>
          </w:p>
        </w:tc>
        <w:tc>
          <w:tcPr>
            <w:tcW w:w="2835" w:type="dxa"/>
            <w:tcBorders>
              <w:top w:val="nil"/>
              <w:left w:val="nil"/>
              <w:bottom w:val="nil"/>
              <w:right w:val="nil"/>
            </w:tcBorders>
            <w:vAlign w:val="center"/>
          </w:tcPr>
          <w:p w14:paraId="630F5633" w14:textId="77777777" w:rsidR="0000268B" w:rsidRPr="003B10B3" w:rsidRDefault="0000268B" w:rsidP="0000268B">
            <w:pPr>
              <w:tabs>
                <w:tab w:val="left" w:pos="3828"/>
              </w:tabs>
              <w:rPr>
                <w:rFonts w:ascii="Arial" w:hAnsi="Arial" w:cs="Arial"/>
                <w:sz w:val="12"/>
                <w:szCs w:val="12"/>
              </w:rPr>
            </w:pPr>
            <w:r w:rsidRPr="003B10B3">
              <w:rPr>
                <w:rFonts w:ascii="Arial" w:hAnsi="Arial" w:cs="Arial"/>
                <w:b/>
                <w:bCs/>
                <w:sz w:val="12"/>
                <w:szCs w:val="12"/>
              </w:rPr>
              <w:t>Yeni Bakiye (I+II)</w:t>
            </w:r>
          </w:p>
        </w:tc>
        <w:tc>
          <w:tcPr>
            <w:tcW w:w="708" w:type="dxa"/>
            <w:tcBorders>
              <w:top w:val="nil"/>
              <w:left w:val="nil"/>
              <w:bottom w:val="nil"/>
              <w:right w:val="nil"/>
            </w:tcBorders>
            <w:vAlign w:val="center"/>
          </w:tcPr>
          <w:p w14:paraId="5E6ABFA9" w14:textId="623698C6"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3.220.000</w:t>
            </w:r>
          </w:p>
        </w:tc>
        <w:tc>
          <w:tcPr>
            <w:tcW w:w="709" w:type="dxa"/>
            <w:tcBorders>
              <w:top w:val="nil"/>
              <w:left w:val="nil"/>
              <w:bottom w:val="nil"/>
              <w:right w:val="nil"/>
            </w:tcBorders>
            <w:vAlign w:val="center"/>
          </w:tcPr>
          <w:p w14:paraId="4047AE21" w14:textId="680337B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18F00BDF" w14:textId="4DCA0DF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4C04225B" w14:textId="5BB364C9"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11.504</w:t>
            </w:r>
          </w:p>
        </w:tc>
        <w:tc>
          <w:tcPr>
            <w:tcW w:w="654" w:type="dxa"/>
            <w:tcBorders>
              <w:top w:val="nil"/>
              <w:left w:val="nil"/>
              <w:bottom w:val="nil"/>
              <w:right w:val="nil"/>
            </w:tcBorders>
            <w:vAlign w:val="center"/>
          </w:tcPr>
          <w:p w14:paraId="55A6EDAD" w14:textId="750079E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7FF8DFE8" w14:textId="659D4AF0"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(4.217)</w:t>
            </w:r>
          </w:p>
        </w:tc>
        <w:tc>
          <w:tcPr>
            <w:tcW w:w="654" w:type="dxa"/>
            <w:tcBorders>
              <w:top w:val="nil"/>
              <w:left w:val="nil"/>
              <w:bottom w:val="nil"/>
              <w:right w:val="nil"/>
            </w:tcBorders>
            <w:vAlign w:val="center"/>
          </w:tcPr>
          <w:p w14:paraId="09B2D43A" w14:textId="66B1D96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C845BCF" w14:textId="74516B8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6CC2EA84" w14:textId="04FA0BB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50.094</w:t>
            </w:r>
          </w:p>
        </w:tc>
        <w:tc>
          <w:tcPr>
            <w:tcW w:w="637" w:type="dxa"/>
            <w:tcBorders>
              <w:top w:val="nil"/>
              <w:left w:val="nil"/>
              <w:bottom w:val="nil"/>
              <w:right w:val="nil"/>
            </w:tcBorders>
            <w:vAlign w:val="center"/>
          </w:tcPr>
          <w:p w14:paraId="0CABAD63" w14:textId="5E6A42B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312763F1" w14:textId="430C48DD"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855.306</w:t>
            </w:r>
          </w:p>
        </w:tc>
        <w:tc>
          <w:tcPr>
            <w:tcW w:w="851" w:type="dxa"/>
            <w:tcBorders>
              <w:top w:val="nil"/>
              <w:left w:val="nil"/>
              <w:bottom w:val="nil"/>
              <w:right w:val="nil"/>
            </w:tcBorders>
            <w:vAlign w:val="center"/>
          </w:tcPr>
          <w:p w14:paraId="4F31D823" w14:textId="78DF7A7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63D8A69" w14:textId="2865F731"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851" w:type="dxa"/>
            <w:tcBorders>
              <w:top w:val="nil"/>
              <w:left w:val="nil"/>
              <w:bottom w:val="nil"/>
              <w:right w:val="nil"/>
            </w:tcBorders>
            <w:vAlign w:val="center"/>
          </w:tcPr>
          <w:p w14:paraId="41F3B3DD" w14:textId="264E4F59"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4.799.628</w:t>
            </w:r>
          </w:p>
        </w:tc>
        <w:tc>
          <w:tcPr>
            <w:tcW w:w="567" w:type="dxa"/>
            <w:tcBorders>
              <w:top w:val="nil"/>
              <w:left w:val="nil"/>
              <w:bottom w:val="nil"/>
              <w:right w:val="nil"/>
            </w:tcBorders>
            <w:vAlign w:val="center"/>
          </w:tcPr>
          <w:p w14:paraId="3D47F755" w14:textId="2B9BA01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0CE84DC0" w14:textId="6C906FCF"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4.799.628</w:t>
            </w:r>
          </w:p>
        </w:tc>
      </w:tr>
      <w:tr w:rsidR="0000268B" w:rsidRPr="003B10B3" w14:paraId="2E26A213" w14:textId="77777777" w:rsidTr="0000268B">
        <w:trPr>
          <w:trHeight w:val="113"/>
        </w:trPr>
        <w:tc>
          <w:tcPr>
            <w:tcW w:w="568" w:type="dxa"/>
            <w:tcBorders>
              <w:top w:val="nil"/>
              <w:left w:val="nil"/>
              <w:bottom w:val="nil"/>
              <w:right w:val="nil"/>
            </w:tcBorders>
          </w:tcPr>
          <w:p w14:paraId="3845A223"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IV.</w:t>
            </w:r>
          </w:p>
        </w:tc>
        <w:tc>
          <w:tcPr>
            <w:tcW w:w="2835" w:type="dxa"/>
            <w:tcBorders>
              <w:top w:val="nil"/>
              <w:left w:val="nil"/>
              <w:bottom w:val="nil"/>
              <w:right w:val="nil"/>
            </w:tcBorders>
            <w:vAlign w:val="center"/>
          </w:tcPr>
          <w:p w14:paraId="6269F972"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Toplam Kapsamlı Gelir</w:t>
            </w:r>
          </w:p>
        </w:tc>
        <w:tc>
          <w:tcPr>
            <w:tcW w:w="708" w:type="dxa"/>
            <w:tcBorders>
              <w:top w:val="nil"/>
              <w:left w:val="nil"/>
              <w:bottom w:val="nil"/>
              <w:right w:val="nil"/>
            </w:tcBorders>
            <w:vAlign w:val="center"/>
          </w:tcPr>
          <w:p w14:paraId="1693775D" w14:textId="2C090D0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256E24F" w14:textId="2A9C54C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A34BB07" w14:textId="47A6D61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63F7DC93" w14:textId="5B0B119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6D5D5DC" w14:textId="40B65F2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47A2653" w14:textId="53844FFD"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(4.376)</w:t>
            </w:r>
          </w:p>
        </w:tc>
        <w:tc>
          <w:tcPr>
            <w:tcW w:w="654" w:type="dxa"/>
            <w:tcBorders>
              <w:top w:val="nil"/>
              <w:left w:val="nil"/>
              <w:bottom w:val="nil"/>
              <w:right w:val="nil"/>
            </w:tcBorders>
            <w:vAlign w:val="center"/>
          </w:tcPr>
          <w:p w14:paraId="1D1D09FB" w14:textId="792819B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7E14B520" w14:textId="6EC4BEF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7B758FBF" w14:textId="6DC063F0"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86.207</w:t>
            </w:r>
          </w:p>
        </w:tc>
        <w:tc>
          <w:tcPr>
            <w:tcW w:w="637" w:type="dxa"/>
            <w:tcBorders>
              <w:top w:val="nil"/>
              <w:left w:val="nil"/>
              <w:bottom w:val="nil"/>
              <w:right w:val="nil"/>
            </w:tcBorders>
            <w:vAlign w:val="center"/>
          </w:tcPr>
          <w:p w14:paraId="68188DCB" w14:textId="7A020D5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110484E2" w14:textId="391FC9B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756A874C" w14:textId="6C4389F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12D56D77" w14:textId="1C45B11E"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1.240.505</w:t>
            </w:r>
          </w:p>
        </w:tc>
        <w:tc>
          <w:tcPr>
            <w:tcW w:w="851" w:type="dxa"/>
            <w:tcBorders>
              <w:top w:val="nil"/>
              <w:left w:val="nil"/>
              <w:bottom w:val="nil"/>
              <w:right w:val="nil"/>
            </w:tcBorders>
            <w:vAlign w:val="center"/>
          </w:tcPr>
          <w:p w14:paraId="20D535A4" w14:textId="4B5DA80F"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1.322.336</w:t>
            </w:r>
          </w:p>
        </w:tc>
        <w:tc>
          <w:tcPr>
            <w:tcW w:w="567" w:type="dxa"/>
            <w:tcBorders>
              <w:top w:val="nil"/>
              <w:left w:val="nil"/>
              <w:bottom w:val="nil"/>
              <w:right w:val="nil"/>
            </w:tcBorders>
            <w:vAlign w:val="center"/>
          </w:tcPr>
          <w:p w14:paraId="2E778C07" w14:textId="0481F09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B43ABE7" w14:textId="18B0B52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1.322.336</w:t>
            </w:r>
          </w:p>
        </w:tc>
      </w:tr>
      <w:tr w:rsidR="0000268B" w:rsidRPr="003B10B3" w14:paraId="5F9B01EB" w14:textId="77777777" w:rsidTr="0000268B">
        <w:trPr>
          <w:trHeight w:val="113"/>
        </w:trPr>
        <w:tc>
          <w:tcPr>
            <w:tcW w:w="568" w:type="dxa"/>
            <w:tcBorders>
              <w:top w:val="nil"/>
              <w:left w:val="nil"/>
              <w:bottom w:val="nil"/>
              <w:right w:val="nil"/>
            </w:tcBorders>
          </w:tcPr>
          <w:p w14:paraId="1B246E9F"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V.</w:t>
            </w:r>
          </w:p>
        </w:tc>
        <w:tc>
          <w:tcPr>
            <w:tcW w:w="2835" w:type="dxa"/>
            <w:tcBorders>
              <w:top w:val="nil"/>
              <w:left w:val="nil"/>
              <w:bottom w:val="nil"/>
              <w:right w:val="nil"/>
            </w:tcBorders>
            <w:vAlign w:val="center"/>
          </w:tcPr>
          <w:p w14:paraId="5FB49AAF"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Nakden Gerçekleştirilen Sermaye Artırımı</w:t>
            </w:r>
          </w:p>
        </w:tc>
        <w:tc>
          <w:tcPr>
            <w:tcW w:w="708" w:type="dxa"/>
            <w:tcBorders>
              <w:top w:val="nil"/>
              <w:left w:val="nil"/>
              <w:bottom w:val="nil"/>
              <w:right w:val="nil"/>
            </w:tcBorders>
            <w:vAlign w:val="center"/>
          </w:tcPr>
          <w:p w14:paraId="2E9F0C02" w14:textId="0B3C417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2.500.000</w:t>
            </w:r>
          </w:p>
        </w:tc>
        <w:tc>
          <w:tcPr>
            <w:tcW w:w="709" w:type="dxa"/>
            <w:tcBorders>
              <w:top w:val="nil"/>
              <w:left w:val="nil"/>
              <w:bottom w:val="nil"/>
              <w:right w:val="nil"/>
            </w:tcBorders>
            <w:vAlign w:val="center"/>
          </w:tcPr>
          <w:p w14:paraId="269C79CD" w14:textId="2F3BE22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5BF9757A" w14:textId="0AAEFE2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0C1CB884" w14:textId="56E761B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4DF68B5" w14:textId="034D583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9C0CFE7" w14:textId="334AF22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04F4BD31" w14:textId="16E4406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C0AC656" w14:textId="1C83CD8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04679A4D" w14:textId="0A177DF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15973346" w14:textId="5DA6989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6496B9DA" w14:textId="1642A63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564CD98" w14:textId="65D453E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072FFB31" w14:textId="0C95486D"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56C43867" w14:textId="38849650"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2.500.000</w:t>
            </w:r>
          </w:p>
        </w:tc>
        <w:tc>
          <w:tcPr>
            <w:tcW w:w="567" w:type="dxa"/>
            <w:tcBorders>
              <w:top w:val="nil"/>
              <w:left w:val="nil"/>
              <w:bottom w:val="nil"/>
              <w:right w:val="nil"/>
            </w:tcBorders>
            <w:vAlign w:val="center"/>
          </w:tcPr>
          <w:p w14:paraId="40B4AAB3" w14:textId="5D362A6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6E05625A" w14:textId="15AE157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2.500.000</w:t>
            </w:r>
          </w:p>
        </w:tc>
      </w:tr>
      <w:tr w:rsidR="0000268B" w:rsidRPr="003B10B3" w14:paraId="0653F313" w14:textId="77777777" w:rsidTr="0000268B">
        <w:trPr>
          <w:trHeight w:val="113"/>
        </w:trPr>
        <w:tc>
          <w:tcPr>
            <w:tcW w:w="568" w:type="dxa"/>
            <w:tcBorders>
              <w:top w:val="nil"/>
              <w:left w:val="nil"/>
              <w:bottom w:val="nil"/>
              <w:right w:val="nil"/>
            </w:tcBorders>
          </w:tcPr>
          <w:p w14:paraId="58A56B83"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VI.</w:t>
            </w:r>
          </w:p>
        </w:tc>
        <w:tc>
          <w:tcPr>
            <w:tcW w:w="2835" w:type="dxa"/>
            <w:tcBorders>
              <w:top w:val="nil"/>
              <w:left w:val="nil"/>
              <w:bottom w:val="nil"/>
              <w:right w:val="nil"/>
            </w:tcBorders>
            <w:vAlign w:val="center"/>
          </w:tcPr>
          <w:p w14:paraId="5D1A63F1"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İç Kaynaklardan Gerçekleştirilen Sermaye Artırımı</w:t>
            </w:r>
          </w:p>
        </w:tc>
        <w:tc>
          <w:tcPr>
            <w:tcW w:w="708" w:type="dxa"/>
            <w:tcBorders>
              <w:top w:val="nil"/>
              <w:left w:val="nil"/>
              <w:bottom w:val="nil"/>
              <w:right w:val="nil"/>
            </w:tcBorders>
            <w:vAlign w:val="center"/>
          </w:tcPr>
          <w:p w14:paraId="58790F35" w14:textId="6726EFB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7494B5B" w14:textId="2B49EB5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11DCB981" w14:textId="7C3FD19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5BC53C5D" w14:textId="321E636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8A9A5F6" w14:textId="585A92C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5F50909A" w14:textId="4A489C5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0C853AA" w14:textId="0C7B65F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03E73EE" w14:textId="74DCCC5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46F23CC4" w14:textId="15CE3DB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5611F3BC" w14:textId="34CD470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09C0468C" w14:textId="6E2618B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305F14C5" w14:textId="080D40A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AAC8DFA" w14:textId="12CAB02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58CF8370" w14:textId="4761817F"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2BF254CD" w14:textId="57B6444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0AAC12A5" w14:textId="03BBF762"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36E3CEAF" w14:textId="77777777" w:rsidTr="0000268B">
        <w:trPr>
          <w:trHeight w:val="113"/>
        </w:trPr>
        <w:tc>
          <w:tcPr>
            <w:tcW w:w="568" w:type="dxa"/>
            <w:tcBorders>
              <w:top w:val="nil"/>
              <w:left w:val="nil"/>
              <w:bottom w:val="nil"/>
              <w:right w:val="nil"/>
            </w:tcBorders>
          </w:tcPr>
          <w:p w14:paraId="5DA0DD0B"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VII.</w:t>
            </w:r>
          </w:p>
        </w:tc>
        <w:tc>
          <w:tcPr>
            <w:tcW w:w="2835" w:type="dxa"/>
            <w:tcBorders>
              <w:top w:val="nil"/>
              <w:left w:val="nil"/>
              <w:bottom w:val="nil"/>
              <w:right w:val="nil"/>
            </w:tcBorders>
            <w:vAlign w:val="center"/>
          </w:tcPr>
          <w:p w14:paraId="7F4CD139"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Ödenmiş Sermaye Enflasyon Düzeltme Farkı</w:t>
            </w:r>
          </w:p>
        </w:tc>
        <w:tc>
          <w:tcPr>
            <w:tcW w:w="708" w:type="dxa"/>
            <w:tcBorders>
              <w:top w:val="nil"/>
              <w:left w:val="nil"/>
              <w:bottom w:val="nil"/>
              <w:right w:val="nil"/>
            </w:tcBorders>
            <w:vAlign w:val="center"/>
          </w:tcPr>
          <w:p w14:paraId="41037CEE" w14:textId="107B316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3DDC8ECD" w14:textId="79AE370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515F2E3B" w14:textId="7B5CDE4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4B7D6C84" w14:textId="371A9AB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5B8F10D" w14:textId="1E6D5BA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304452E" w14:textId="5021A22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5DEDE2A" w14:textId="72FD907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1FDACAE" w14:textId="04B0DF2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1BD64443" w14:textId="700D4A8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060588E6" w14:textId="01F557F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1D6188C5" w14:textId="0FD0348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41C89D4C" w14:textId="03BFA2D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8473B22" w14:textId="52D38BF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6FB46EFA" w14:textId="2D4F3F2F"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78124EAC" w14:textId="233D4DB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71612560" w14:textId="00FB3A7A"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2DACB239" w14:textId="77777777" w:rsidTr="0000268B">
        <w:trPr>
          <w:trHeight w:val="113"/>
        </w:trPr>
        <w:tc>
          <w:tcPr>
            <w:tcW w:w="568" w:type="dxa"/>
            <w:tcBorders>
              <w:top w:val="nil"/>
              <w:left w:val="nil"/>
              <w:bottom w:val="nil"/>
              <w:right w:val="nil"/>
            </w:tcBorders>
          </w:tcPr>
          <w:p w14:paraId="5C7CDE53"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VIII.</w:t>
            </w:r>
          </w:p>
        </w:tc>
        <w:tc>
          <w:tcPr>
            <w:tcW w:w="2835" w:type="dxa"/>
            <w:tcBorders>
              <w:top w:val="nil"/>
              <w:left w:val="nil"/>
              <w:bottom w:val="nil"/>
              <w:right w:val="nil"/>
            </w:tcBorders>
            <w:vAlign w:val="center"/>
          </w:tcPr>
          <w:p w14:paraId="3D69EC52"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center"/>
          </w:tcPr>
          <w:p w14:paraId="239BDB49" w14:textId="11C989A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D383CAA" w14:textId="66934F4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617C01A0" w14:textId="26378B1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6D5735FB" w14:textId="45D254A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5BEDCBD" w14:textId="3300DDA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627108F" w14:textId="5F60E5E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63B305E1" w14:textId="335B0FF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65F570F6" w14:textId="31101D7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13FB809C" w14:textId="7405CD7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3281A216" w14:textId="696034C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3233EF6C" w14:textId="5D3C7ED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D74DC60" w14:textId="754A42B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5737160E" w14:textId="49BE855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7756065A" w14:textId="548E621E"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3A3EA0C8" w14:textId="7A0BCBB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0FAAFCB0" w14:textId="7566D668"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76AA3763" w14:textId="77777777" w:rsidTr="0000268B">
        <w:trPr>
          <w:trHeight w:val="113"/>
        </w:trPr>
        <w:tc>
          <w:tcPr>
            <w:tcW w:w="568" w:type="dxa"/>
            <w:tcBorders>
              <w:top w:val="nil"/>
              <w:left w:val="nil"/>
              <w:bottom w:val="nil"/>
              <w:right w:val="nil"/>
            </w:tcBorders>
          </w:tcPr>
          <w:p w14:paraId="553DF6B8"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IX.</w:t>
            </w:r>
          </w:p>
        </w:tc>
        <w:tc>
          <w:tcPr>
            <w:tcW w:w="2835" w:type="dxa"/>
            <w:tcBorders>
              <w:top w:val="nil"/>
              <w:left w:val="nil"/>
              <w:bottom w:val="nil"/>
              <w:right w:val="nil"/>
            </w:tcBorders>
            <w:vAlign w:val="center"/>
          </w:tcPr>
          <w:p w14:paraId="452ECBA8" w14:textId="60B0FD11"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 xml:space="preserve">Sermaye Benzeri Borçlanma Araçları </w:t>
            </w:r>
          </w:p>
        </w:tc>
        <w:tc>
          <w:tcPr>
            <w:tcW w:w="708" w:type="dxa"/>
            <w:tcBorders>
              <w:top w:val="nil"/>
              <w:left w:val="nil"/>
              <w:bottom w:val="nil"/>
              <w:right w:val="nil"/>
            </w:tcBorders>
            <w:vAlign w:val="center"/>
          </w:tcPr>
          <w:p w14:paraId="2F47CB91" w14:textId="5BE7A69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705943DA" w14:textId="7B6DCA0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B8CFBA8" w14:textId="4D4D4E8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5A9F2071" w14:textId="5D0B10D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5AC62AC" w14:textId="03B04A1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61522F3B" w14:textId="235FC67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8EAE6F7" w14:textId="126D3FD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56AB6739" w14:textId="6CEBCE1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08A3D937" w14:textId="7CB89C1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10D0CEDA" w14:textId="45CE306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359C39B1" w14:textId="4301364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455E137E" w14:textId="66DA844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51E9A98" w14:textId="0FF9A91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421DA08C" w14:textId="2D115CD5"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05A4E0D9" w14:textId="1B929FB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1528AF9" w14:textId="75EFD2C8"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2E4333F8" w14:textId="77777777" w:rsidTr="0000268B">
        <w:trPr>
          <w:trHeight w:val="113"/>
        </w:trPr>
        <w:tc>
          <w:tcPr>
            <w:tcW w:w="568" w:type="dxa"/>
            <w:tcBorders>
              <w:top w:val="nil"/>
              <w:left w:val="nil"/>
              <w:bottom w:val="nil"/>
              <w:right w:val="nil"/>
            </w:tcBorders>
          </w:tcPr>
          <w:p w14:paraId="7B1BD55C"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X.</w:t>
            </w:r>
          </w:p>
        </w:tc>
        <w:tc>
          <w:tcPr>
            <w:tcW w:w="2835" w:type="dxa"/>
            <w:tcBorders>
              <w:top w:val="nil"/>
              <w:left w:val="nil"/>
              <w:bottom w:val="nil"/>
              <w:right w:val="nil"/>
            </w:tcBorders>
            <w:vAlign w:val="center"/>
          </w:tcPr>
          <w:p w14:paraId="75D5291F"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Diğer Değişiklikler Nedeniyle Artış /Azalış</w:t>
            </w:r>
          </w:p>
        </w:tc>
        <w:tc>
          <w:tcPr>
            <w:tcW w:w="708" w:type="dxa"/>
            <w:tcBorders>
              <w:top w:val="nil"/>
              <w:left w:val="nil"/>
              <w:bottom w:val="nil"/>
              <w:right w:val="nil"/>
            </w:tcBorders>
            <w:vAlign w:val="center"/>
          </w:tcPr>
          <w:p w14:paraId="0D979076" w14:textId="35A7246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0A8DBEA2" w14:textId="14189C1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7AD7166E" w14:textId="3BD450E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2884620A" w14:textId="5520C1DA"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654" w:type="dxa"/>
            <w:tcBorders>
              <w:top w:val="nil"/>
              <w:left w:val="nil"/>
              <w:bottom w:val="nil"/>
              <w:right w:val="nil"/>
            </w:tcBorders>
            <w:vAlign w:val="center"/>
          </w:tcPr>
          <w:p w14:paraId="79B1D8A5" w14:textId="11F5B60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6D128EE" w14:textId="63C471C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11BF706" w14:textId="709F731A"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654" w:type="dxa"/>
            <w:tcBorders>
              <w:top w:val="nil"/>
              <w:left w:val="nil"/>
              <w:bottom w:val="nil"/>
              <w:right w:val="nil"/>
            </w:tcBorders>
            <w:vAlign w:val="center"/>
          </w:tcPr>
          <w:p w14:paraId="78E05C5F" w14:textId="2856267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52449562" w14:textId="6F1F663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2C23A798" w14:textId="00A93B5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6EE147A2" w14:textId="4143C73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538614C0" w14:textId="7E39E0A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59D6F02D" w14:textId="264CD1D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25C8D3CD" w14:textId="245837D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vAlign w:val="center"/>
          </w:tcPr>
          <w:p w14:paraId="24723711" w14:textId="0A32B24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CB7479D" w14:textId="352C7EA2"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27DA6837" w14:textId="77777777" w:rsidTr="0000268B">
        <w:trPr>
          <w:trHeight w:val="113"/>
        </w:trPr>
        <w:tc>
          <w:tcPr>
            <w:tcW w:w="568" w:type="dxa"/>
            <w:tcBorders>
              <w:top w:val="nil"/>
              <w:left w:val="nil"/>
              <w:bottom w:val="nil"/>
              <w:right w:val="nil"/>
            </w:tcBorders>
          </w:tcPr>
          <w:p w14:paraId="632D7414"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bCs/>
                <w:sz w:val="12"/>
                <w:szCs w:val="12"/>
              </w:rPr>
              <w:t>XI.</w:t>
            </w:r>
          </w:p>
        </w:tc>
        <w:tc>
          <w:tcPr>
            <w:tcW w:w="2835" w:type="dxa"/>
            <w:tcBorders>
              <w:top w:val="nil"/>
              <w:left w:val="nil"/>
              <w:bottom w:val="nil"/>
              <w:right w:val="nil"/>
            </w:tcBorders>
            <w:vAlign w:val="center"/>
          </w:tcPr>
          <w:p w14:paraId="61CB0BF0" w14:textId="77777777" w:rsidR="0000268B" w:rsidRPr="003B10B3" w:rsidRDefault="0000268B" w:rsidP="0000268B">
            <w:pPr>
              <w:tabs>
                <w:tab w:val="left" w:pos="3828"/>
              </w:tabs>
              <w:rPr>
                <w:rFonts w:ascii="Arial" w:hAnsi="Arial" w:cs="Arial"/>
                <w:b/>
                <w:sz w:val="12"/>
                <w:szCs w:val="12"/>
              </w:rPr>
            </w:pPr>
            <w:r w:rsidRPr="003B10B3">
              <w:rPr>
                <w:rFonts w:ascii="Arial" w:hAnsi="Arial" w:cs="Arial"/>
                <w:b/>
                <w:sz w:val="12"/>
                <w:szCs w:val="12"/>
              </w:rPr>
              <w:t>Kâr Dağıtımı</w:t>
            </w:r>
          </w:p>
        </w:tc>
        <w:tc>
          <w:tcPr>
            <w:tcW w:w="708" w:type="dxa"/>
            <w:tcBorders>
              <w:top w:val="nil"/>
              <w:left w:val="nil"/>
              <w:bottom w:val="nil"/>
              <w:right w:val="nil"/>
            </w:tcBorders>
            <w:vAlign w:val="center"/>
          </w:tcPr>
          <w:p w14:paraId="4595ECE0" w14:textId="2C62A4B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3AD1C6D" w14:textId="0BE57CA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3284D46" w14:textId="177C65E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7C2961CC" w14:textId="6CAF012D"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5A99DA7A" w14:textId="26671DB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5B5F4E77" w14:textId="7EBE8B6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72520464" w14:textId="7BA8A06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F7F7660" w14:textId="0458EFB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67ED1910" w14:textId="4179639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0DE77300" w14:textId="26A788B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033387F8" w14:textId="1B8C64B2"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851" w:type="dxa"/>
            <w:tcBorders>
              <w:top w:val="nil"/>
              <w:left w:val="nil"/>
              <w:bottom w:val="nil"/>
              <w:right w:val="nil"/>
            </w:tcBorders>
            <w:vAlign w:val="center"/>
          </w:tcPr>
          <w:p w14:paraId="6AF3D4B6" w14:textId="64B4768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27343CFD" w14:textId="25A27A39"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851" w:type="dxa"/>
            <w:tcBorders>
              <w:top w:val="nil"/>
              <w:left w:val="nil"/>
              <w:bottom w:val="nil"/>
              <w:right w:val="nil"/>
            </w:tcBorders>
            <w:vAlign w:val="center"/>
          </w:tcPr>
          <w:p w14:paraId="1A146B7D" w14:textId="68B28E3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vAlign w:val="center"/>
          </w:tcPr>
          <w:p w14:paraId="1C6C4905" w14:textId="6DEAF16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0139F78C" w14:textId="2ACC0FCD" w:rsidR="0000268B" w:rsidRPr="0000268B" w:rsidRDefault="00F50FA4"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r>
      <w:tr w:rsidR="0000268B" w:rsidRPr="003B10B3" w14:paraId="45DDE865" w14:textId="77777777" w:rsidTr="0000268B">
        <w:trPr>
          <w:trHeight w:val="113"/>
        </w:trPr>
        <w:tc>
          <w:tcPr>
            <w:tcW w:w="568" w:type="dxa"/>
            <w:tcBorders>
              <w:top w:val="nil"/>
              <w:left w:val="nil"/>
              <w:bottom w:val="nil"/>
              <w:right w:val="nil"/>
            </w:tcBorders>
          </w:tcPr>
          <w:p w14:paraId="00DCBBDC"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11.1</w:t>
            </w:r>
          </w:p>
        </w:tc>
        <w:tc>
          <w:tcPr>
            <w:tcW w:w="2835" w:type="dxa"/>
            <w:tcBorders>
              <w:top w:val="nil"/>
              <w:left w:val="nil"/>
              <w:bottom w:val="nil"/>
              <w:right w:val="nil"/>
            </w:tcBorders>
            <w:vAlign w:val="center"/>
          </w:tcPr>
          <w:p w14:paraId="2F1F968A"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Dağıtılan Temettü</w:t>
            </w:r>
          </w:p>
        </w:tc>
        <w:tc>
          <w:tcPr>
            <w:tcW w:w="708" w:type="dxa"/>
            <w:tcBorders>
              <w:top w:val="nil"/>
              <w:left w:val="nil"/>
              <w:bottom w:val="nil"/>
              <w:right w:val="nil"/>
            </w:tcBorders>
            <w:vAlign w:val="center"/>
          </w:tcPr>
          <w:p w14:paraId="69DF0363" w14:textId="32BDACF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B91D318" w14:textId="5AD09D0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145C094D" w14:textId="7FD9180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29DD90B0" w14:textId="4294062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4046EE1" w14:textId="48BBFD1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91E7765" w14:textId="72EF6CD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0D72660" w14:textId="6896F7F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28E7EBB2" w14:textId="6FDB140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6449D5B1" w14:textId="3419358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7F97D2D2" w14:textId="536E7A1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7E7FB53A" w14:textId="28D0BD7D"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0458647D" w14:textId="22A8684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vAlign w:val="center"/>
          </w:tcPr>
          <w:p w14:paraId="4E13D0F9" w14:textId="370DCED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6944B7D2" w14:textId="314F31F0"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0C4CEB8D" w14:textId="44AB02E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7DF54826" w14:textId="56DE6D03"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00268B" w:rsidRPr="003B10B3" w14:paraId="487264F4" w14:textId="77777777" w:rsidTr="0000268B">
        <w:trPr>
          <w:trHeight w:val="113"/>
        </w:trPr>
        <w:tc>
          <w:tcPr>
            <w:tcW w:w="568" w:type="dxa"/>
            <w:tcBorders>
              <w:top w:val="nil"/>
              <w:left w:val="nil"/>
              <w:bottom w:val="nil"/>
              <w:right w:val="nil"/>
            </w:tcBorders>
          </w:tcPr>
          <w:p w14:paraId="6D2937A4"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11.2</w:t>
            </w:r>
          </w:p>
        </w:tc>
        <w:tc>
          <w:tcPr>
            <w:tcW w:w="2835" w:type="dxa"/>
            <w:tcBorders>
              <w:top w:val="nil"/>
              <w:left w:val="nil"/>
              <w:bottom w:val="nil"/>
              <w:right w:val="nil"/>
            </w:tcBorders>
            <w:vAlign w:val="center"/>
          </w:tcPr>
          <w:p w14:paraId="61487D52"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Yedeklere Aktarılan Tutarlar</w:t>
            </w:r>
          </w:p>
        </w:tc>
        <w:tc>
          <w:tcPr>
            <w:tcW w:w="708" w:type="dxa"/>
            <w:tcBorders>
              <w:top w:val="nil"/>
              <w:left w:val="nil"/>
              <w:bottom w:val="nil"/>
              <w:right w:val="nil"/>
            </w:tcBorders>
            <w:vAlign w:val="center"/>
          </w:tcPr>
          <w:p w14:paraId="34FC9E9D" w14:textId="7D7ADB2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5A5DAF1F" w14:textId="4713B69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57141A0B" w14:textId="0D2FAF5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3937F369" w14:textId="4D16EAB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281CDB3" w14:textId="08C7FD1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8BD1B9A" w14:textId="50C6F98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9D8B90A" w14:textId="7E016C0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1A3F8329" w14:textId="75F99264"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11977D29" w14:textId="1235E7A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7BA94962" w14:textId="5A0C635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28713D59" w14:textId="3C1BD3D6"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851" w:type="dxa"/>
            <w:tcBorders>
              <w:top w:val="nil"/>
              <w:left w:val="nil"/>
              <w:bottom w:val="nil"/>
              <w:right w:val="nil"/>
            </w:tcBorders>
            <w:vAlign w:val="center"/>
          </w:tcPr>
          <w:p w14:paraId="1B4B45D8" w14:textId="3BD46F92"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r w:rsidRPr="0000268B">
              <w:rPr>
                <w:rFonts w:ascii="Arial" w:hAnsi="Arial" w:cs="Arial"/>
                <w:b/>
                <w:bCs/>
                <w:color w:val="000000"/>
                <w:sz w:val="12"/>
                <w:szCs w:val="12"/>
              </w:rPr>
              <w:t>666.941</w:t>
            </w:r>
            <w:r>
              <w:rPr>
                <w:rFonts w:ascii="Arial" w:hAnsi="Arial" w:cs="Arial"/>
                <w:b/>
                <w:bCs/>
                <w:color w:val="000000"/>
                <w:sz w:val="12"/>
                <w:szCs w:val="12"/>
              </w:rPr>
              <w:t>)</w:t>
            </w:r>
          </w:p>
        </w:tc>
        <w:tc>
          <w:tcPr>
            <w:tcW w:w="708" w:type="dxa"/>
            <w:tcBorders>
              <w:top w:val="nil"/>
              <w:left w:val="nil"/>
              <w:bottom w:val="nil"/>
              <w:right w:val="nil"/>
            </w:tcBorders>
            <w:vAlign w:val="center"/>
          </w:tcPr>
          <w:p w14:paraId="31C32006" w14:textId="66538AA0"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25B054A2" w14:textId="16433886"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78AB8525" w14:textId="790FEC96"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671FC26B" w14:textId="045A982E"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r>
      <w:tr w:rsidR="0000268B" w:rsidRPr="003B10B3" w14:paraId="20504694" w14:textId="77777777" w:rsidTr="0000268B">
        <w:trPr>
          <w:trHeight w:val="113"/>
        </w:trPr>
        <w:tc>
          <w:tcPr>
            <w:tcW w:w="568" w:type="dxa"/>
            <w:tcBorders>
              <w:top w:val="nil"/>
              <w:left w:val="nil"/>
              <w:bottom w:val="nil"/>
              <w:right w:val="nil"/>
            </w:tcBorders>
          </w:tcPr>
          <w:p w14:paraId="6797B590"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11.3</w:t>
            </w:r>
          </w:p>
        </w:tc>
        <w:tc>
          <w:tcPr>
            <w:tcW w:w="2835" w:type="dxa"/>
            <w:tcBorders>
              <w:top w:val="nil"/>
              <w:left w:val="nil"/>
              <w:bottom w:val="nil"/>
              <w:right w:val="nil"/>
            </w:tcBorders>
            <w:vAlign w:val="center"/>
          </w:tcPr>
          <w:p w14:paraId="421D35BF" w14:textId="77777777" w:rsidR="0000268B" w:rsidRPr="003B10B3" w:rsidRDefault="0000268B" w:rsidP="0000268B">
            <w:pPr>
              <w:tabs>
                <w:tab w:val="left" w:pos="3828"/>
              </w:tabs>
              <w:rPr>
                <w:rFonts w:ascii="Arial" w:hAnsi="Arial" w:cs="Arial"/>
                <w:sz w:val="12"/>
                <w:szCs w:val="12"/>
              </w:rPr>
            </w:pPr>
            <w:r w:rsidRPr="003B10B3">
              <w:rPr>
                <w:rFonts w:ascii="Arial" w:hAnsi="Arial" w:cs="Arial"/>
                <w:sz w:val="12"/>
                <w:szCs w:val="12"/>
              </w:rPr>
              <w:t xml:space="preserve">Diğer </w:t>
            </w:r>
          </w:p>
        </w:tc>
        <w:tc>
          <w:tcPr>
            <w:tcW w:w="708" w:type="dxa"/>
            <w:tcBorders>
              <w:top w:val="nil"/>
              <w:left w:val="nil"/>
              <w:bottom w:val="nil"/>
              <w:right w:val="nil"/>
            </w:tcBorders>
            <w:vAlign w:val="center"/>
          </w:tcPr>
          <w:p w14:paraId="75A3B175" w14:textId="4305F987"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3DBC3E0" w14:textId="5024D05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40F63148" w14:textId="50D36FD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23" w:type="dxa"/>
            <w:tcBorders>
              <w:top w:val="nil"/>
              <w:left w:val="nil"/>
              <w:bottom w:val="nil"/>
              <w:right w:val="nil"/>
            </w:tcBorders>
            <w:vAlign w:val="center"/>
          </w:tcPr>
          <w:p w14:paraId="3FCD66E1" w14:textId="60DD947C"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45F0A9C4" w14:textId="4FF98E59"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3CADB0DA" w14:textId="65FBF3F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6E665D34" w14:textId="08DF240F"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vAlign w:val="center"/>
          </w:tcPr>
          <w:p w14:paraId="68129511" w14:textId="54BC482B"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71" w:type="dxa"/>
            <w:tcBorders>
              <w:top w:val="nil"/>
              <w:left w:val="nil"/>
              <w:bottom w:val="nil"/>
              <w:right w:val="nil"/>
            </w:tcBorders>
            <w:vAlign w:val="center"/>
          </w:tcPr>
          <w:p w14:paraId="2BED8CB6" w14:textId="645FE9CA"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7" w:type="dxa"/>
            <w:tcBorders>
              <w:top w:val="nil"/>
              <w:left w:val="nil"/>
              <w:bottom w:val="nil"/>
              <w:right w:val="nil"/>
            </w:tcBorders>
            <w:vAlign w:val="center"/>
          </w:tcPr>
          <w:p w14:paraId="533BEC4C" w14:textId="73184668"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639" w:type="dxa"/>
            <w:tcBorders>
              <w:top w:val="nil"/>
              <w:left w:val="nil"/>
              <w:bottom w:val="nil"/>
              <w:right w:val="nil"/>
            </w:tcBorders>
            <w:vAlign w:val="center"/>
          </w:tcPr>
          <w:p w14:paraId="3CE4F2B5" w14:textId="48B465E5"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vAlign w:val="center"/>
          </w:tcPr>
          <w:p w14:paraId="363FCE17" w14:textId="73A9D67B"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666.941</w:t>
            </w:r>
          </w:p>
        </w:tc>
        <w:tc>
          <w:tcPr>
            <w:tcW w:w="708" w:type="dxa"/>
            <w:tcBorders>
              <w:top w:val="nil"/>
              <w:left w:val="nil"/>
              <w:bottom w:val="nil"/>
              <w:right w:val="nil"/>
            </w:tcBorders>
            <w:vAlign w:val="center"/>
          </w:tcPr>
          <w:p w14:paraId="48D21502" w14:textId="1EDC4913"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r w:rsidRPr="0000268B">
              <w:rPr>
                <w:rFonts w:ascii="Arial" w:hAnsi="Arial" w:cs="Arial"/>
                <w:b/>
                <w:bCs/>
                <w:color w:val="000000"/>
                <w:sz w:val="12"/>
                <w:szCs w:val="12"/>
              </w:rPr>
              <w:t>666.941</w:t>
            </w:r>
            <w:r>
              <w:rPr>
                <w:rFonts w:ascii="Arial" w:hAnsi="Arial" w:cs="Arial"/>
                <w:b/>
                <w:bCs/>
                <w:color w:val="000000"/>
                <w:sz w:val="12"/>
                <w:szCs w:val="12"/>
              </w:rPr>
              <w:t>)</w:t>
            </w:r>
          </w:p>
        </w:tc>
        <w:tc>
          <w:tcPr>
            <w:tcW w:w="851" w:type="dxa"/>
            <w:tcBorders>
              <w:top w:val="nil"/>
              <w:left w:val="nil"/>
              <w:bottom w:val="nil"/>
              <w:right w:val="nil"/>
            </w:tcBorders>
            <w:vAlign w:val="center"/>
          </w:tcPr>
          <w:p w14:paraId="3E7CC099" w14:textId="7014794A"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c>
          <w:tcPr>
            <w:tcW w:w="567" w:type="dxa"/>
            <w:tcBorders>
              <w:top w:val="nil"/>
              <w:left w:val="nil"/>
              <w:bottom w:val="nil"/>
              <w:right w:val="nil"/>
            </w:tcBorders>
            <w:vAlign w:val="center"/>
          </w:tcPr>
          <w:p w14:paraId="52F58360" w14:textId="7F768471" w:rsidR="0000268B" w:rsidRPr="0000268B" w:rsidRDefault="0000268B" w:rsidP="0000268B">
            <w:pPr>
              <w:tabs>
                <w:tab w:val="left" w:pos="3828"/>
              </w:tabs>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vAlign w:val="center"/>
          </w:tcPr>
          <w:p w14:paraId="2FBDD2E4" w14:textId="28DE7D39" w:rsidR="0000268B" w:rsidRPr="0000268B" w:rsidRDefault="0000268B" w:rsidP="0000268B">
            <w:pPr>
              <w:tabs>
                <w:tab w:val="left" w:pos="3828"/>
              </w:tabs>
              <w:ind w:left="-114"/>
              <w:jc w:val="right"/>
              <w:rPr>
                <w:rFonts w:ascii="Arial" w:hAnsi="Arial" w:cs="Arial"/>
                <w:b/>
                <w:bCs/>
                <w:color w:val="000000"/>
                <w:sz w:val="12"/>
                <w:szCs w:val="12"/>
              </w:rPr>
            </w:pPr>
            <w:r w:rsidRPr="0000268B">
              <w:rPr>
                <w:rFonts w:ascii="Arial" w:hAnsi="Arial" w:cs="Arial"/>
                <w:b/>
                <w:bCs/>
                <w:color w:val="000000"/>
                <w:sz w:val="12"/>
                <w:szCs w:val="12"/>
              </w:rPr>
              <w:t>-</w:t>
            </w:r>
          </w:p>
        </w:tc>
      </w:tr>
      <w:tr w:rsidR="00477BE6" w:rsidRPr="003B10B3" w14:paraId="284FBE1C" w14:textId="77777777" w:rsidTr="00477BE6">
        <w:trPr>
          <w:trHeight w:val="113"/>
        </w:trPr>
        <w:tc>
          <w:tcPr>
            <w:tcW w:w="568" w:type="dxa"/>
            <w:tcBorders>
              <w:top w:val="nil"/>
              <w:left w:val="nil"/>
              <w:bottom w:val="single" w:sz="4" w:space="0" w:color="auto"/>
              <w:right w:val="nil"/>
            </w:tcBorders>
            <w:vAlign w:val="center"/>
          </w:tcPr>
          <w:p w14:paraId="42B055C3" w14:textId="77777777" w:rsidR="00477BE6" w:rsidRPr="003B10B3" w:rsidRDefault="00477BE6" w:rsidP="00477BE6">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01D6E3F3" w14:textId="77777777" w:rsidR="00477BE6" w:rsidRPr="003B10B3" w:rsidRDefault="00477BE6" w:rsidP="00477BE6">
            <w:pPr>
              <w:tabs>
                <w:tab w:val="left" w:pos="3828"/>
              </w:tabs>
              <w:rPr>
                <w:rFonts w:ascii="Arial" w:hAnsi="Arial" w:cs="Arial"/>
                <w:sz w:val="12"/>
                <w:szCs w:val="12"/>
              </w:rPr>
            </w:pPr>
          </w:p>
        </w:tc>
        <w:tc>
          <w:tcPr>
            <w:tcW w:w="708" w:type="dxa"/>
            <w:tcBorders>
              <w:top w:val="nil"/>
              <w:left w:val="nil"/>
              <w:bottom w:val="single" w:sz="4" w:space="0" w:color="auto"/>
              <w:right w:val="nil"/>
            </w:tcBorders>
            <w:vAlign w:val="center"/>
          </w:tcPr>
          <w:p w14:paraId="2BF3870B" w14:textId="2001F2BF"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38907974" w14:textId="3ACCF91D"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19903A6C" w14:textId="4162F861"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23" w:type="dxa"/>
            <w:tcBorders>
              <w:top w:val="nil"/>
              <w:left w:val="nil"/>
              <w:bottom w:val="single" w:sz="4" w:space="0" w:color="auto"/>
              <w:right w:val="nil"/>
            </w:tcBorders>
            <w:vAlign w:val="center"/>
          </w:tcPr>
          <w:p w14:paraId="4D1E0E8F" w14:textId="7248598B"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center"/>
          </w:tcPr>
          <w:p w14:paraId="15216F2D" w14:textId="03283AEC"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center"/>
          </w:tcPr>
          <w:p w14:paraId="3EB2C20D" w14:textId="116A40F1"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center"/>
          </w:tcPr>
          <w:p w14:paraId="6ACB491B" w14:textId="193402F1"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center"/>
          </w:tcPr>
          <w:p w14:paraId="13C08F97" w14:textId="68C615B6"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71" w:type="dxa"/>
            <w:tcBorders>
              <w:top w:val="nil"/>
              <w:left w:val="nil"/>
              <w:bottom w:val="single" w:sz="4" w:space="0" w:color="auto"/>
              <w:right w:val="nil"/>
            </w:tcBorders>
            <w:vAlign w:val="center"/>
          </w:tcPr>
          <w:p w14:paraId="5D515438" w14:textId="1DC19680"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37" w:type="dxa"/>
            <w:tcBorders>
              <w:top w:val="nil"/>
              <w:left w:val="nil"/>
              <w:bottom w:val="single" w:sz="4" w:space="0" w:color="auto"/>
              <w:right w:val="nil"/>
            </w:tcBorders>
            <w:vAlign w:val="center"/>
          </w:tcPr>
          <w:p w14:paraId="1418C34F" w14:textId="65AFF70F"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39" w:type="dxa"/>
            <w:tcBorders>
              <w:top w:val="nil"/>
              <w:left w:val="nil"/>
              <w:bottom w:val="single" w:sz="4" w:space="0" w:color="auto"/>
              <w:right w:val="nil"/>
            </w:tcBorders>
            <w:vAlign w:val="center"/>
          </w:tcPr>
          <w:p w14:paraId="150974CF" w14:textId="36E4EB85"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center"/>
          </w:tcPr>
          <w:p w14:paraId="26D2EB23" w14:textId="44A4B2AB"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8" w:type="dxa"/>
            <w:tcBorders>
              <w:top w:val="nil"/>
              <w:left w:val="nil"/>
              <w:bottom w:val="single" w:sz="4" w:space="0" w:color="auto"/>
              <w:right w:val="nil"/>
            </w:tcBorders>
            <w:vAlign w:val="center"/>
          </w:tcPr>
          <w:p w14:paraId="04937190" w14:textId="7845ECC3"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center"/>
          </w:tcPr>
          <w:p w14:paraId="27785E9B" w14:textId="5D9094AD"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center"/>
          </w:tcPr>
          <w:p w14:paraId="4FD22A1D" w14:textId="5B8E5AE8" w:rsidR="00477BE6" w:rsidRPr="00FF0BD2" w:rsidRDefault="00477BE6" w:rsidP="00477BE6">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center"/>
          </w:tcPr>
          <w:p w14:paraId="4CA67127" w14:textId="30BD47C4"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color w:val="000000"/>
                <w:sz w:val="12"/>
                <w:szCs w:val="12"/>
              </w:rPr>
              <w:t> </w:t>
            </w:r>
          </w:p>
        </w:tc>
      </w:tr>
      <w:tr w:rsidR="00477BE6" w:rsidRPr="003B10B3" w14:paraId="73B64BB9" w14:textId="77777777" w:rsidTr="00477BE6">
        <w:trPr>
          <w:trHeight w:val="113"/>
        </w:trPr>
        <w:tc>
          <w:tcPr>
            <w:tcW w:w="568" w:type="dxa"/>
            <w:tcBorders>
              <w:top w:val="single" w:sz="4" w:space="0" w:color="auto"/>
              <w:left w:val="nil"/>
              <w:bottom w:val="double" w:sz="4" w:space="0" w:color="auto"/>
              <w:right w:val="nil"/>
            </w:tcBorders>
            <w:vAlign w:val="center"/>
          </w:tcPr>
          <w:p w14:paraId="163D02F4" w14:textId="77777777" w:rsidR="00477BE6" w:rsidRPr="003B10B3" w:rsidRDefault="00477BE6" w:rsidP="00477BE6">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3DA708C2" w14:textId="77777777" w:rsidR="00477BE6" w:rsidRPr="003B10B3" w:rsidRDefault="00477BE6" w:rsidP="00477BE6">
            <w:pPr>
              <w:tabs>
                <w:tab w:val="left" w:pos="3828"/>
              </w:tabs>
              <w:rPr>
                <w:rFonts w:ascii="Arial" w:hAnsi="Arial" w:cs="Arial"/>
                <w:b/>
                <w:sz w:val="12"/>
                <w:szCs w:val="12"/>
              </w:rPr>
            </w:pPr>
            <w:r w:rsidRPr="003B10B3">
              <w:rPr>
                <w:rFonts w:ascii="Arial" w:hAnsi="Arial" w:cs="Arial"/>
                <w:b/>
                <w:sz w:val="12"/>
                <w:szCs w:val="12"/>
              </w:rPr>
              <w:t>Dönem Sonu Bakiyesi  (III+IV+…...+X+XI)</w:t>
            </w:r>
          </w:p>
        </w:tc>
        <w:tc>
          <w:tcPr>
            <w:tcW w:w="708" w:type="dxa"/>
            <w:tcBorders>
              <w:top w:val="single" w:sz="4" w:space="0" w:color="auto"/>
              <w:left w:val="nil"/>
              <w:bottom w:val="double" w:sz="4" w:space="0" w:color="auto"/>
              <w:right w:val="nil"/>
            </w:tcBorders>
            <w:vAlign w:val="center"/>
          </w:tcPr>
          <w:p w14:paraId="4C07C435" w14:textId="397864F2" w:rsidR="00477BE6" w:rsidRPr="00FF0BD2" w:rsidRDefault="00477BE6" w:rsidP="00477BE6">
            <w:pPr>
              <w:tabs>
                <w:tab w:val="left" w:pos="3828"/>
              </w:tabs>
              <w:ind w:left="-114"/>
              <w:jc w:val="right"/>
              <w:rPr>
                <w:rFonts w:ascii="Arial" w:hAnsi="Arial" w:cs="Arial"/>
                <w:b/>
                <w:sz w:val="12"/>
                <w:szCs w:val="12"/>
                <w:highlight w:val="yellow"/>
              </w:rPr>
            </w:pPr>
            <w:r w:rsidRPr="00810D5A">
              <w:rPr>
                <w:rFonts w:ascii="Arial" w:hAnsi="Arial" w:cs="Arial"/>
                <w:b/>
                <w:bCs/>
                <w:color w:val="000000"/>
                <w:sz w:val="12"/>
                <w:szCs w:val="12"/>
              </w:rPr>
              <w:t>5.720.000</w:t>
            </w:r>
          </w:p>
        </w:tc>
        <w:tc>
          <w:tcPr>
            <w:tcW w:w="709" w:type="dxa"/>
            <w:tcBorders>
              <w:top w:val="single" w:sz="4" w:space="0" w:color="auto"/>
              <w:left w:val="nil"/>
              <w:bottom w:val="double" w:sz="4" w:space="0" w:color="auto"/>
              <w:right w:val="nil"/>
            </w:tcBorders>
            <w:vAlign w:val="center"/>
          </w:tcPr>
          <w:p w14:paraId="60FEF4E7" w14:textId="603A325B"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center"/>
          </w:tcPr>
          <w:p w14:paraId="30061EFB" w14:textId="39C25E53"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center"/>
          </w:tcPr>
          <w:p w14:paraId="75DF4D96" w14:textId="2DA20750" w:rsidR="00477BE6" w:rsidRPr="00FF0BD2" w:rsidRDefault="00477BE6" w:rsidP="00477BE6">
            <w:pPr>
              <w:tabs>
                <w:tab w:val="left" w:pos="3828"/>
              </w:tabs>
              <w:ind w:left="-114"/>
              <w:jc w:val="right"/>
              <w:rPr>
                <w:rFonts w:ascii="Arial" w:hAnsi="Arial" w:cs="Arial"/>
                <w:b/>
                <w:sz w:val="12"/>
                <w:szCs w:val="12"/>
                <w:highlight w:val="yellow"/>
              </w:rPr>
            </w:pPr>
            <w:r w:rsidRPr="00810D5A">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center"/>
          </w:tcPr>
          <w:p w14:paraId="12B05B7F" w14:textId="4B005EC5"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center"/>
          </w:tcPr>
          <w:p w14:paraId="12B2CF1C" w14:textId="0C620E71" w:rsidR="00477BE6" w:rsidRPr="00FF0BD2" w:rsidRDefault="00477BE6" w:rsidP="00477BE6">
            <w:pPr>
              <w:tabs>
                <w:tab w:val="left" w:pos="3828"/>
              </w:tabs>
              <w:ind w:left="-114"/>
              <w:jc w:val="right"/>
              <w:rPr>
                <w:rFonts w:ascii="Arial" w:hAnsi="Arial" w:cs="Arial"/>
                <w:b/>
                <w:sz w:val="12"/>
                <w:szCs w:val="12"/>
                <w:highlight w:val="yellow"/>
              </w:rPr>
            </w:pPr>
            <w:r w:rsidRPr="00810D5A">
              <w:rPr>
                <w:rFonts w:ascii="Arial" w:hAnsi="Arial" w:cs="Arial"/>
                <w:b/>
                <w:bCs/>
                <w:color w:val="000000"/>
                <w:sz w:val="12"/>
                <w:szCs w:val="12"/>
              </w:rPr>
              <w:t>(8.593)</w:t>
            </w:r>
          </w:p>
        </w:tc>
        <w:tc>
          <w:tcPr>
            <w:tcW w:w="654" w:type="dxa"/>
            <w:tcBorders>
              <w:top w:val="single" w:sz="4" w:space="0" w:color="auto"/>
              <w:left w:val="nil"/>
              <w:bottom w:val="double" w:sz="4" w:space="0" w:color="auto"/>
              <w:right w:val="nil"/>
            </w:tcBorders>
            <w:vAlign w:val="center"/>
          </w:tcPr>
          <w:p w14:paraId="70C032F2" w14:textId="6BB3D429"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center"/>
          </w:tcPr>
          <w:p w14:paraId="186F5C96" w14:textId="43D76844"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center"/>
          </w:tcPr>
          <w:p w14:paraId="033FA4E9" w14:textId="59378E24" w:rsidR="00477BE6" w:rsidRPr="00FF0BD2" w:rsidRDefault="00956F35" w:rsidP="00477BE6">
            <w:pPr>
              <w:tabs>
                <w:tab w:val="left" w:pos="3828"/>
              </w:tabs>
              <w:ind w:left="-114"/>
              <w:jc w:val="right"/>
              <w:rPr>
                <w:rFonts w:ascii="Arial" w:hAnsi="Arial" w:cs="Arial"/>
                <w:b/>
                <w:sz w:val="12"/>
                <w:szCs w:val="12"/>
                <w:highlight w:val="yellow"/>
              </w:rPr>
            </w:pPr>
            <w:r w:rsidRPr="00956F35">
              <w:rPr>
                <w:rFonts w:ascii="Arial" w:hAnsi="Arial" w:cs="Arial"/>
                <w:b/>
                <w:bCs/>
                <w:color w:val="000000"/>
                <w:sz w:val="12"/>
                <w:szCs w:val="12"/>
              </w:rPr>
              <w:t>136.301</w:t>
            </w:r>
          </w:p>
        </w:tc>
        <w:tc>
          <w:tcPr>
            <w:tcW w:w="637" w:type="dxa"/>
            <w:tcBorders>
              <w:top w:val="single" w:sz="4" w:space="0" w:color="auto"/>
              <w:left w:val="nil"/>
              <w:bottom w:val="double" w:sz="4" w:space="0" w:color="auto"/>
              <w:right w:val="nil"/>
            </w:tcBorders>
            <w:vAlign w:val="center"/>
          </w:tcPr>
          <w:p w14:paraId="3BA63DE2" w14:textId="10449736"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single" w:sz="4" w:space="0" w:color="auto"/>
              <w:left w:val="nil"/>
              <w:bottom w:val="double" w:sz="4" w:space="0" w:color="auto"/>
              <w:right w:val="nil"/>
            </w:tcBorders>
            <w:vAlign w:val="center"/>
          </w:tcPr>
          <w:p w14:paraId="73A0ECA1" w14:textId="06E430D0" w:rsidR="00477BE6" w:rsidRPr="00FF0BD2" w:rsidRDefault="00956F35" w:rsidP="00956F35">
            <w:pPr>
              <w:tabs>
                <w:tab w:val="left" w:pos="3828"/>
              </w:tabs>
              <w:ind w:left="-114"/>
              <w:jc w:val="right"/>
              <w:rPr>
                <w:rFonts w:ascii="Arial" w:hAnsi="Arial" w:cs="Arial"/>
                <w:b/>
                <w:sz w:val="12"/>
                <w:szCs w:val="12"/>
                <w:highlight w:val="yellow"/>
              </w:rPr>
            </w:pPr>
            <w:r w:rsidRPr="00956F35">
              <w:rPr>
                <w:rFonts w:ascii="Arial" w:hAnsi="Arial" w:cs="Arial"/>
                <w:b/>
                <w:sz w:val="12"/>
                <w:szCs w:val="12"/>
              </w:rPr>
              <w:t>1.522.247</w:t>
            </w:r>
          </w:p>
        </w:tc>
        <w:tc>
          <w:tcPr>
            <w:tcW w:w="851" w:type="dxa"/>
            <w:tcBorders>
              <w:top w:val="single" w:sz="4" w:space="0" w:color="auto"/>
              <w:left w:val="nil"/>
              <w:bottom w:val="double" w:sz="4" w:space="0" w:color="auto"/>
              <w:right w:val="nil"/>
            </w:tcBorders>
            <w:vAlign w:val="center"/>
          </w:tcPr>
          <w:p w14:paraId="7FA2D20C" w14:textId="41E24F32"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single" w:sz="4" w:space="0" w:color="auto"/>
              <w:left w:val="nil"/>
              <w:bottom w:val="double" w:sz="4" w:space="0" w:color="auto"/>
              <w:right w:val="nil"/>
            </w:tcBorders>
            <w:vAlign w:val="center"/>
          </w:tcPr>
          <w:p w14:paraId="2461166A" w14:textId="2AF4829F" w:rsidR="00477BE6" w:rsidRPr="00FF0BD2" w:rsidRDefault="00956F35" w:rsidP="00477BE6">
            <w:pPr>
              <w:tabs>
                <w:tab w:val="left" w:pos="3828"/>
              </w:tabs>
              <w:ind w:left="-114"/>
              <w:jc w:val="right"/>
              <w:rPr>
                <w:rFonts w:ascii="Arial" w:hAnsi="Arial" w:cs="Arial"/>
                <w:b/>
                <w:sz w:val="12"/>
                <w:szCs w:val="12"/>
                <w:highlight w:val="yellow"/>
              </w:rPr>
            </w:pPr>
            <w:r w:rsidRPr="00956F35">
              <w:rPr>
                <w:rFonts w:ascii="Arial" w:hAnsi="Arial" w:cs="Arial"/>
                <w:b/>
                <w:bCs/>
                <w:color w:val="000000"/>
                <w:sz w:val="12"/>
                <w:szCs w:val="12"/>
              </w:rPr>
              <w:t>1.240.505</w:t>
            </w:r>
          </w:p>
        </w:tc>
        <w:tc>
          <w:tcPr>
            <w:tcW w:w="851" w:type="dxa"/>
            <w:tcBorders>
              <w:top w:val="single" w:sz="4" w:space="0" w:color="auto"/>
              <w:left w:val="nil"/>
              <w:bottom w:val="double" w:sz="4" w:space="0" w:color="auto"/>
              <w:right w:val="nil"/>
            </w:tcBorders>
            <w:vAlign w:val="center"/>
          </w:tcPr>
          <w:p w14:paraId="3BA5A452" w14:textId="341C4CFC" w:rsidR="00477BE6" w:rsidRPr="00FF0BD2" w:rsidRDefault="00956F35" w:rsidP="00477BE6">
            <w:pPr>
              <w:tabs>
                <w:tab w:val="left" w:pos="3828"/>
              </w:tabs>
              <w:ind w:left="-114"/>
              <w:jc w:val="right"/>
              <w:rPr>
                <w:rFonts w:ascii="Arial" w:hAnsi="Arial" w:cs="Arial"/>
                <w:b/>
                <w:sz w:val="12"/>
                <w:szCs w:val="12"/>
                <w:highlight w:val="yellow"/>
              </w:rPr>
            </w:pPr>
            <w:r w:rsidRPr="00956F35">
              <w:rPr>
                <w:rFonts w:ascii="Arial" w:hAnsi="Arial" w:cs="Arial"/>
                <w:b/>
                <w:bCs/>
                <w:color w:val="000000"/>
                <w:sz w:val="12"/>
                <w:szCs w:val="12"/>
              </w:rPr>
              <w:t>8.621.964</w:t>
            </w:r>
          </w:p>
        </w:tc>
        <w:tc>
          <w:tcPr>
            <w:tcW w:w="567" w:type="dxa"/>
            <w:tcBorders>
              <w:top w:val="single" w:sz="4" w:space="0" w:color="auto"/>
              <w:left w:val="nil"/>
              <w:bottom w:val="double" w:sz="4" w:space="0" w:color="auto"/>
              <w:right w:val="nil"/>
            </w:tcBorders>
            <w:vAlign w:val="center"/>
          </w:tcPr>
          <w:p w14:paraId="5C9DA006" w14:textId="464DF2F4" w:rsidR="00477BE6" w:rsidRPr="00FF0BD2" w:rsidRDefault="00477BE6" w:rsidP="00477BE6">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center"/>
          </w:tcPr>
          <w:p w14:paraId="2610F5E6" w14:textId="5E8B3138" w:rsidR="00477BE6" w:rsidRPr="00FF0BD2" w:rsidRDefault="00956F35" w:rsidP="00477BE6">
            <w:pPr>
              <w:tabs>
                <w:tab w:val="left" w:pos="3828"/>
              </w:tabs>
              <w:ind w:left="-114"/>
              <w:jc w:val="right"/>
              <w:rPr>
                <w:rFonts w:ascii="Arial" w:hAnsi="Arial" w:cs="Arial"/>
                <w:b/>
                <w:sz w:val="12"/>
                <w:szCs w:val="12"/>
                <w:highlight w:val="yellow"/>
              </w:rPr>
            </w:pPr>
            <w:r w:rsidRPr="00956F35">
              <w:rPr>
                <w:rFonts w:ascii="Arial" w:hAnsi="Arial" w:cs="Arial"/>
                <w:b/>
                <w:bCs/>
                <w:color w:val="000000"/>
                <w:sz w:val="12"/>
                <w:szCs w:val="12"/>
              </w:rPr>
              <w:t>8.621.964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D050B2C" w14:textId="77777777" w:rsidR="00C87833" w:rsidRPr="003B10B3" w:rsidRDefault="00C87833" w:rsidP="00A53D68">
      <w:pPr>
        <w:rPr>
          <w:rFonts w:ascii="Arial" w:hAnsi="Arial" w:cs="Arial"/>
          <w:sz w:val="12"/>
          <w:szCs w:val="12"/>
        </w:rPr>
      </w:pPr>
    </w:p>
    <w:p w14:paraId="2EE9A17A" w14:textId="77777777" w:rsidR="00791B14" w:rsidRPr="003B10B3" w:rsidRDefault="00791B14" w:rsidP="004F6BE8">
      <w:pPr>
        <w:tabs>
          <w:tab w:val="left" w:pos="3828"/>
        </w:tabs>
        <w:rPr>
          <w:rFonts w:ascii="Arial" w:hAnsi="Arial" w:cs="Arial"/>
          <w:sz w:val="10"/>
          <w:szCs w:val="10"/>
        </w:rPr>
      </w:pPr>
    </w:p>
    <w:p w14:paraId="53E49053" w14:textId="77777777" w:rsidR="00791B14" w:rsidRPr="003B10B3" w:rsidRDefault="00791B14" w:rsidP="004F6BE8">
      <w:pPr>
        <w:tabs>
          <w:tab w:val="left" w:pos="3828"/>
        </w:tabs>
        <w:jc w:val="center"/>
        <w:rPr>
          <w:rFonts w:ascii="Arial" w:hAnsi="Arial" w:cs="Arial"/>
          <w:sz w:val="16"/>
          <w:szCs w:val="16"/>
        </w:rPr>
      </w:pPr>
    </w:p>
    <w:p w14:paraId="0281932D" w14:textId="77777777" w:rsidR="00791B14" w:rsidRPr="003B10B3" w:rsidRDefault="00791B14" w:rsidP="004F6BE8">
      <w:pPr>
        <w:tabs>
          <w:tab w:val="left" w:pos="3828"/>
        </w:tabs>
        <w:jc w:val="center"/>
        <w:rPr>
          <w:rFonts w:ascii="Arial" w:hAnsi="Arial" w:cs="Arial"/>
          <w:sz w:val="16"/>
          <w:szCs w:val="16"/>
        </w:rPr>
      </w:pPr>
    </w:p>
    <w:p w14:paraId="3FF7E2B7" w14:textId="77777777" w:rsidR="00791B14" w:rsidRPr="003B10B3" w:rsidRDefault="00791B14" w:rsidP="004F6BE8">
      <w:pPr>
        <w:tabs>
          <w:tab w:val="left" w:pos="3828"/>
        </w:tabs>
        <w:jc w:val="center"/>
        <w:rPr>
          <w:rFonts w:ascii="Arial" w:hAnsi="Arial" w:cs="Arial"/>
          <w:sz w:val="16"/>
          <w:szCs w:val="16"/>
        </w:rPr>
      </w:pPr>
    </w:p>
    <w:p w14:paraId="23C15742" w14:textId="77777777" w:rsidR="00791B14" w:rsidRPr="003B10B3" w:rsidRDefault="00791B14" w:rsidP="004F6BE8">
      <w:pPr>
        <w:tabs>
          <w:tab w:val="left" w:pos="3828"/>
        </w:tabs>
        <w:jc w:val="center"/>
        <w:rPr>
          <w:rFonts w:ascii="Arial" w:hAnsi="Arial" w:cs="Arial"/>
          <w:sz w:val="16"/>
          <w:szCs w:val="16"/>
        </w:rPr>
      </w:pPr>
    </w:p>
    <w:p w14:paraId="4B3D421D" w14:textId="77777777" w:rsidR="00791B14" w:rsidRPr="003B10B3" w:rsidRDefault="00791B14" w:rsidP="004F6BE8">
      <w:pPr>
        <w:tabs>
          <w:tab w:val="left" w:pos="3828"/>
        </w:tabs>
        <w:jc w:val="center"/>
        <w:rPr>
          <w:rFonts w:ascii="Arial" w:hAnsi="Arial" w:cs="Arial"/>
          <w:sz w:val="16"/>
          <w:szCs w:val="16"/>
        </w:rPr>
      </w:pPr>
    </w:p>
    <w:p w14:paraId="081E22C9" w14:textId="77777777" w:rsidR="00791B14" w:rsidRPr="003B10B3" w:rsidRDefault="00791B14" w:rsidP="004F6BE8">
      <w:pPr>
        <w:tabs>
          <w:tab w:val="left" w:pos="3828"/>
        </w:tabs>
        <w:jc w:val="center"/>
        <w:rPr>
          <w:rFonts w:ascii="Arial" w:hAnsi="Arial" w:cs="Arial"/>
          <w:sz w:val="16"/>
          <w:szCs w:val="16"/>
        </w:rPr>
      </w:pPr>
    </w:p>
    <w:p w14:paraId="0729411B" w14:textId="77777777" w:rsidR="00791B14" w:rsidRPr="003B10B3" w:rsidRDefault="00791B14" w:rsidP="004F6BE8">
      <w:pPr>
        <w:tabs>
          <w:tab w:val="left" w:pos="3828"/>
        </w:tabs>
        <w:jc w:val="center"/>
        <w:rPr>
          <w:rFonts w:ascii="Arial" w:hAnsi="Arial" w:cs="Arial"/>
          <w:sz w:val="16"/>
          <w:szCs w:val="16"/>
        </w:rPr>
      </w:pPr>
    </w:p>
    <w:p w14:paraId="54B3523E" w14:textId="77777777" w:rsidR="00791B14" w:rsidRPr="003B10B3" w:rsidRDefault="00791B14" w:rsidP="004F6BE8">
      <w:pPr>
        <w:tabs>
          <w:tab w:val="left" w:pos="3828"/>
        </w:tabs>
        <w:jc w:val="center"/>
        <w:rPr>
          <w:rFonts w:ascii="Arial" w:hAnsi="Arial" w:cs="Arial"/>
          <w:sz w:val="16"/>
          <w:szCs w:val="16"/>
        </w:rPr>
      </w:pPr>
    </w:p>
    <w:p w14:paraId="7E66FF84" w14:textId="77777777" w:rsidR="00791B14" w:rsidRPr="003B10B3" w:rsidRDefault="00791B14" w:rsidP="004F6BE8">
      <w:pPr>
        <w:tabs>
          <w:tab w:val="left" w:pos="3828"/>
        </w:tabs>
        <w:jc w:val="center"/>
        <w:rPr>
          <w:rFonts w:ascii="Arial" w:hAnsi="Arial" w:cs="Arial"/>
          <w:sz w:val="16"/>
          <w:szCs w:val="16"/>
        </w:rPr>
      </w:pPr>
    </w:p>
    <w:p w14:paraId="506579D7" w14:textId="5362A6E7" w:rsidR="00791B14" w:rsidRPr="003B10B3" w:rsidRDefault="00791B14" w:rsidP="004F6BE8">
      <w:pPr>
        <w:tabs>
          <w:tab w:val="left" w:pos="3828"/>
        </w:tabs>
        <w:jc w:val="center"/>
        <w:rPr>
          <w:rFonts w:ascii="Arial" w:hAnsi="Arial" w:cs="Arial"/>
          <w:sz w:val="16"/>
          <w:szCs w:val="16"/>
        </w:rPr>
      </w:pPr>
    </w:p>
    <w:p w14:paraId="0AA9DCEA" w14:textId="318CAD30" w:rsidR="00973BD7" w:rsidRPr="003B10B3" w:rsidRDefault="00973BD7" w:rsidP="004F6BE8">
      <w:pPr>
        <w:tabs>
          <w:tab w:val="left" w:pos="3828"/>
        </w:tabs>
        <w:jc w:val="center"/>
        <w:rPr>
          <w:rFonts w:ascii="Arial" w:hAnsi="Arial" w:cs="Arial"/>
          <w:sz w:val="16"/>
          <w:szCs w:val="16"/>
        </w:rPr>
      </w:pPr>
    </w:p>
    <w:p w14:paraId="7CDCDC68" w14:textId="77777777" w:rsidR="00973BD7" w:rsidRPr="003B10B3" w:rsidRDefault="00973BD7" w:rsidP="004F6BE8">
      <w:pPr>
        <w:tabs>
          <w:tab w:val="left" w:pos="3828"/>
        </w:tabs>
        <w:jc w:val="center"/>
        <w:rPr>
          <w:rFonts w:ascii="Arial" w:hAnsi="Arial" w:cs="Arial"/>
          <w:sz w:val="16"/>
          <w:szCs w:val="16"/>
        </w:rPr>
      </w:pPr>
    </w:p>
    <w:p w14:paraId="600015EE" w14:textId="77777777" w:rsidR="00791B14" w:rsidRPr="003B10B3" w:rsidRDefault="00791B14" w:rsidP="004F6BE8">
      <w:pPr>
        <w:tabs>
          <w:tab w:val="left" w:pos="3828"/>
        </w:tabs>
        <w:jc w:val="center"/>
        <w:rPr>
          <w:rFonts w:ascii="Arial" w:hAnsi="Arial" w:cs="Arial"/>
          <w:sz w:val="16"/>
          <w:szCs w:val="16"/>
        </w:rPr>
      </w:pPr>
    </w:p>
    <w:p w14:paraId="7E5629B8" w14:textId="26EB9FC6" w:rsidR="00791B14" w:rsidRPr="003B10B3" w:rsidRDefault="00791B14"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112EBBBE" w14:textId="5E3B36CF" w:rsidR="006325C3" w:rsidRPr="003B10B3" w:rsidRDefault="006325C3" w:rsidP="00130520">
      <w:pPr>
        <w:tabs>
          <w:tab w:val="left" w:pos="3828"/>
        </w:tabs>
        <w:rPr>
          <w:rFonts w:ascii="Arial" w:hAnsi="Arial" w:cs="Arial"/>
          <w:sz w:val="16"/>
          <w:szCs w:val="16"/>
        </w:rPr>
        <w:sectPr w:rsidR="006325C3" w:rsidRPr="003B10B3" w:rsidSect="00023EE5">
          <w:headerReference w:type="even" r:id="rId36"/>
          <w:headerReference w:type="default" r:id="rId37"/>
          <w:headerReference w:type="first" r:id="rId38"/>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3B10B3"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DD7029">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7B5673E8"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477BE6">
              <w:rPr>
                <w:rFonts w:ascii="Arial" w:hAnsi="Arial" w:cs="Arial"/>
                <w:b/>
                <w:sz w:val="14"/>
                <w:szCs w:val="14"/>
              </w:rPr>
              <w:t>1</w:t>
            </w:r>
            <w:r w:rsidR="006325C3" w:rsidRPr="003B10B3">
              <w:rPr>
                <w:rFonts w:ascii="Arial" w:hAnsi="Arial" w:cs="Arial"/>
                <w:b/>
                <w:sz w:val="14"/>
                <w:szCs w:val="14"/>
              </w:rPr>
              <w:t>-</w:t>
            </w:r>
          </w:p>
          <w:p w14:paraId="651990FF" w14:textId="0332C195" w:rsidR="006325C3" w:rsidRPr="003B10B3" w:rsidRDefault="00FF0BD2" w:rsidP="0057052A">
            <w:pPr>
              <w:ind w:left="-249" w:right="30"/>
              <w:jc w:val="right"/>
              <w:rPr>
                <w:rFonts w:ascii="Arial" w:hAnsi="Arial" w:cs="Arial"/>
                <w:b/>
                <w:sz w:val="14"/>
                <w:szCs w:val="14"/>
              </w:rPr>
            </w:pPr>
            <w:r>
              <w:rPr>
                <w:rFonts w:ascii="Arial" w:hAnsi="Arial" w:cs="Arial"/>
                <w:b/>
                <w:sz w:val="14"/>
                <w:szCs w:val="14"/>
              </w:rPr>
              <w:t>31/12</w:t>
            </w:r>
            <w:r w:rsidR="00E466D9">
              <w:rPr>
                <w:rFonts w:ascii="Arial" w:hAnsi="Arial" w:cs="Arial"/>
                <w:b/>
                <w:sz w:val="14"/>
                <w:szCs w:val="14"/>
              </w:rPr>
              <w:t>/202</w:t>
            </w:r>
            <w:r w:rsidR="00477BE6">
              <w:rPr>
                <w:rFonts w:ascii="Arial" w:hAnsi="Arial" w:cs="Arial"/>
                <w:b/>
                <w:sz w:val="14"/>
                <w:szCs w:val="14"/>
              </w:rPr>
              <w:t>1</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ÖNCEKİ DÖNEM</w:t>
            </w:r>
          </w:p>
          <w:p w14:paraId="464AA1FE" w14:textId="778AE9BA"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w:t>
            </w:r>
            <w:r w:rsidR="00DD7029">
              <w:rPr>
                <w:rFonts w:ascii="Arial" w:hAnsi="Arial" w:cs="Arial"/>
                <w:b/>
                <w:sz w:val="14"/>
                <w:szCs w:val="14"/>
              </w:rPr>
              <w:t>20</w:t>
            </w:r>
            <w:r w:rsidR="006325C3" w:rsidRPr="003B10B3">
              <w:rPr>
                <w:rFonts w:ascii="Arial" w:hAnsi="Arial" w:cs="Arial"/>
                <w:b/>
                <w:sz w:val="14"/>
                <w:szCs w:val="14"/>
              </w:rPr>
              <w:t>-</w:t>
            </w:r>
          </w:p>
          <w:p w14:paraId="38357952" w14:textId="32A53C4A" w:rsidR="006325C3" w:rsidRPr="003B10B3" w:rsidRDefault="00FF0BD2" w:rsidP="0057052A">
            <w:pPr>
              <w:ind w:left="-249" w:right="30"/>
              <w:jc w:val="right"/>
              <w:rPr>
                <w:rFonts w:ascii="Arial" w:hAnsi="Arial" w:cs="Arial"/>
                <w:b/>
                <w:sz w:val="14"/>
                <w:szCs w:val="14"/>
              </w:rPr>
            </w:pPr>
            <w:r>
              <w:rPr>
                <w:rFonts w:ascii="Arial" w:hAnsi="Arial" w:cs="Arial"/>
                <w:b/>
                <w:sz w:val="14"/>
                <w:szCs w:val="14"/>
              </w:rPr>
              <w:t>31/12</w:t>
            </w:r>
            <w:r w:rsidR="00E466D9">
              <w:rPr>
                <w:rFonts w:ascii="Arial" w:hAnsi="Arial" w:cs="Arial"/>
                <w:b/>
                <w:sz w:val="14"/>
                <w:szCs w:val="14"/>
              </w:rPr>
              <w:t>/20</w:t>
            </w:r>
            <w:r w:rsidR="00DD7029">
              <w:rPr>
                <w:rFonts w:ascii="Arial" w:hAnsi="Arial" w:cs="Arial"/>
                <w:b/>
                <w:sz w:val="14"/>
                <w:szCs w:val="14"/>
              </w:rPr>
              <w:t>20</w:t>
            </w:r>
            <w:r w:rsidR="006325C3" w:rsidRPr="003B10B3">
              <w:rPr>
                <w:rFonts w:ascii="Arial" w:hAnsi="Arial" w:cs="Arial"/>
                <w:b/>
                <w:sz w:val="14"/>
                <w:szCs w:val="14"/>
              </w:rPr>
              <w:t>)</w:t>
            </w:r>
          </w:p>
        </w:tc>
      </w:tr>
      <w:tr w:rsidR="006325C3" w:rsidRPr="003B10B3" w14:paraId="0F950FB0" w14:textId="77777777" w:rsidTr="00CC2481">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CC2481">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CC2481">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206D98" w:rsidRPr="003B10B3" w14:paraId="13B8ECF8" w14:textId="77777777" w:rsidTr="00982D3D">
        <w:trPr>
          <w:trHeight w:val="113"/>
        </w:trPr>
        <w:tc>
          <w:tcPr>
            <w:tcW w:w="567" w:type="dxa"/>
            <w:tcBorders>
              <w:left w:val="single" w:sz="4" w:space="0" w:color="auto"/>
            </w:tcBorders>
            <w:vAlign w:val="center"/>
          </w:tcPr>
          <w:p w14:paraId="4FBAA049" w14:textId="77777777" w:rsidR="00206D98" w:rsidRPr="003B10B3" w:rsidRDefault="00206D98" w:rsidP="00206D98">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812" w:type="dxa"/>
            <w:tcBorders>
              <w:right w:val="single" w:sz="4" w:space="0" w:color="auto"/>
            </w:tcBorders>
            <w:vAlign w:val="center"/>
          </w:tcPr>
          <w:p w14:paraId="45A3E976"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bottom"/>
          </w:tcPr>
          <w:p w14:paraId="3C401EA5" w14:textId="66269749"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3.654.105</w:t>
            </w:r>
          </w:p>
        </w:tc>
        <w:tc>
          <w:tcPr>
            <w:tcW w:w="1529" w:type="dxa"/>
            <w:tcBorders>
              <w:top w:val="nil"/>
              <w:left w:val="nil"/>
              <w:bottom w:val="nil"/>
              <w:right w:val="single" w:sz="4" w:space="0" w:color="auto"/>
            </w:tcBorders>
            <w:vAlign w:val="bottom"/>
          </w:tcPr>
          <w:p w14:paraId="02E4846D" w14:textId="655BA740" w:rsidR="00206D98" w:rsidRPr="00FF0BD2" w:rsidRDefault="00206D98" w:rsidP="00206D98">
            <w:pPr>
              <w:jc w:val="right"/>
              <w:rPr>
                <w:rFonts w:ascii="Arial" w:hAnsi="Arial" w:cs="Arial"/>
                <w:b/>
                <w:bCs/>
                <w:color w:val="000000"/>
                <w:sz w:val="14"/>
                <w:szCs w:val="14"/>
                <w:highlight w:val="yellow"/>
              </w:rPr>
            </w:pPr>
            <w:r>
              <w:rPr>
                <w:rFonts w:ascii="Arial" w:hAnsi="Arial" w:cs="Arial"/>
                <w:b/>
                <w:bCs/>
                <w:color w:val="000000"/>
                <w:sz w:val="14"/>
                <w:szCs w:val="14"/>
              </w:rPr>
              <w:t>1.584.375</w:t>
            </w:r>
          </w:p>
        </w:tc>
      </w:tr>
      <w:tr w:rsidR="00206D98" w:rsidRPr="003B10B3" w14:paraId="76043108" w14:textId="77777777" w:rsidTr="00982D3D">
        <w:trPr>
          <w:trHeight w:val="113"/>
        </w:trPr>
        <w:tc>
          <w:tcPr>
            <w:tcW w:w="567" w:type="dxa"/>
            <w:tcBorders>
              <w:left w:val="single" w:sz="4" w:space="0" w:color="auto"/>
            </w:tcBorders>
            <w:vAlign w:val="center"/>
          </w:tcPr>
          <w:p w14:paraId="38678F62" w14:textId="77777777" w:rsidR="00206D98" w:rsidRPr="003B10B3" w:rsidRDefault="00206D98" w:rsidP="00206D98">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78521AC" w14:textId="389D2DB8"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969AC4F" w14:textId="21D95207"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956F35" w:rsidRPr="003B10B3" w14:paraId="7E4AD78D" w14:textId="77777777" w:rsidTr="00976596">
        <w:trPr>
          <w:trHeight w:val="113"/>
        </w:trPr>
        <w:tc>
          <w:tcPr>
            <w:tcW w:w="567" w:type="dxa"/>
            <w:tcBorders>
              <w:left w:val="single" w:sz="4" w:space="0" w:color="auto"/>
            </w:tcBorders>
          </w:tcPr>
          <w:p w14:paraId="19D9F40C" w14:textId="77777777" w:rsidR="00956F35" w:rsidRPr="003B10B3" w:rsidRDefault="00956F35" w:rsidP="00956F35">
            <w:pPr>
              <w:ind w:left="-108"/>
              <w:jc w:val="center"/>
              <w:rPr>
                <w:rFonts w:ascii="Arial" w:hAnsi="Arial" w:cs="Arial"/>
                <w:bCs/>
                <w:sz w:val="14"/>
                <w:szCs w:val="14"/>
              </w:rPr>
            </w:pPr>
            <w:r w:rsidRPr="003B10B3">
              <w:rPr>
                <w:rFonts w:ascii="Arial" w:hAnsi="Arial" w:cs="Arial"/>
                <w:bCs/>
                <w:sz w:val="14"/>
                <w:szCs w:val="14"/>
              </w:rPr>
              <w:t>1.1.1</w:t>
            </w:r>
          </w:p>
        </w:tc>
        <w:tc>
          <w:tcPr>
            <w:tcW w:w="5812" w:type="dxa"/>
            <w:tcBorders>
              <w:right w:val="single" w:sz="4" w:space="0" w:color="auto"/>
            </w:tcBorders>
            <w:vAlign w:val="center"/>
          </w:tcPr>
          <w:p w14:paraId="597438D0" w14:textId="77777777" w:rsidR="00956F35" w:rsidRPr="003B10B3" w:rsidRDefault="00956F35" w:rsidP="00956F35">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4F1A5405" w:rsidR="00956F35" w:rsidRPr="00956F35" w:rsidRDefault="00956F35" w:rsidP="00956F35">
            <w:pPr>
              <w:jc w:val="right"/>
              <w:rPr>
                <w:rFonts w:ascii="Arial" w:hAnsi="Arial" w:cs="Arial"/>
                <w:bCs/>
                <w:sz w:val="14"/>
                <w:szCs w:val="14"/>
              </w:rPr>
            </w:pPr>
            <w:r w:rsidRPr="00956F35">
              <w:rPr>
                <w:rFonts w:ascii="Arial" w:hAnsi="Arial" w:cs="Arial"/>
                <w:sz w:val="14"/>
                <w:szCs w:val="14"/>
              </w:rPr>
              <w:t>4.629.868</w:t>
            </w:r>
          </w:p>
        </w:tc>
        <w:tc>
          <w:tcPr>
            <w:tcW w:w="1529" w:type="dxa"/>
            <w:tcBorders>
              <w:top w:val="nil"/>
              <w:left w:val="nil"/>
              <w:bottom w:val="nil"/>
              <w:right w:val="single" w:sz="4" w:space="0" w:color="auto"/>
            </w:tcBorders>
            <w:vAlign w:val="bottom"/>
          </w:tcPr>
          <w:p w14:paraId="58277F48" w14:textId="2D196F18" w:rsidR="00956F35" w:rsidRPr="00FF0BD2" w:rsidRDefault="00956F35" w:rsidP="00956F35">
            <w:pPr>
              <w:jc w:val="right"/>
              <w:rPr>
                <w:rFonts w:ascii="Arial" w:hAnsi="Arial" w:cs="Arial"/>
                <w:color w:val="000000"/>
                <w:sz w:val="14"/>
                <w:szCs w:val="14"/>
                <w:highlight w:val="yellow"/>
              </w:rPr>
            </w:pPr>
            <w:r>
              <w:rPr>
                <w:rFonts w:ascii="Arial" w:hAnsi="Arial" w:cs="Arial"/>
                <w:color w:val="000000"/>
                <w:sz w:val="14"/>
                <w:szCs w:val="14"/>
              </w:rPr>
              <w:t>2.828.882</w:t>
            </w:r>
          </w:p>
        </w:tc>
      </w:tr>
      <w:tr w:rsidR="00956F35" w:rsidRPr="003B10B3" w14:paraId="369F859B" w14:textId="77777777" w:rsidTr="00976596">
        <w:trPr>
          <w:trHeight w:val="68"/>
        </w:trPr>
        <w:tc>
          <w:tcPr>
            <w:tcW w:w="567" w:type="dxa"/>
            <w:tcBorders>
              <w:left w:val="single" w:sz="4" w:space="0" w:color="auto"/>
            </w:tcBorders>
          </w:tcPr>
          <w:p w14:paraId="183C39BB" w14:textId="77777777" w:rsidR="00956F35" w:rsidRPr="003B10B3" w:rsidRDefault="00956F35" w:rsidP="00956F35">
            <w:pPr>
              <w:ind w:left="-108"/>
              <w:jc w:val="center"/>
              <w:rPr>
                <w:rFonts w:ascii="Arial" w:hAnsi="Arial" w:cs="Arial"/>
                <w:bCs/>
                <w:sz w:val="14"/>
                <w:szCs w:val="14"/>
              </w:rPr>
            </w:pPr>
            <w:r w:rsidRPr="003B10B3">
              <w:rPr>
                <w:rFonts w:ascii="Arial" w:hAnsi="Arial" w:cs="Arial"/>
                <w:bCs/>
                <w:sz w:val="14"/>
                <w:szCs w:val="14"/>
              </w:rPr>
              <w:t>1.1.2</w:t>
            </w:r>
          </w:p>
        </w:tc>
        <w:tc>
          <w:tcPr>
            <w:tcW w:w="5812" w:type="dxa"/>
            <w:tcBorders>
              <w:right w:val="single" w:sz="4" w:space="0" w:color="auto"/>
            </w:tcBorders>
            <w:vAlign w:val="center"/>
          </w:tcPr>
          <w:p w14:paraId="597F7800" w14:textId="77777777" w:rsidR="00956F35" w:rsidRPr="003B10B3" w:rsidRDefault="00956F35" w:rsidP="00956F35">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2C84FBCE" w:rsidR="00956F35" w:rsidRPr="00956F35" w:rsidRDefault="00956F35" w:rsidP="00956F35">
            <w:pPr>
              <w:jc w:val="right"/>
              <w:rPr>
                <w:rFonts w:ascii="Arial" w:hAnsi="Arial" w:cs="Arial"/>
                <w:bCs/>
                <w:sz w:val="14"/>
                <w:szCs w:val="14"/>
              </w:rPr>
            </w:pPr>
            <w:r w:rsidRPr="00956F35">
              <w:rPr>
                <w:rFonts w:ascii="Arial" w:hAnsi="Arial" w:cs="Arial"/>
                <w:sz w:val="14"/>
                <w:szCs w:val="14"/>
              </w:rPr>
              <w:t>(2.617.933)</w:t>
            </w:r>
          </w:p>
        </w:tc>
        <w:tc>
          <w:tcPr>
            <w:tcW w:w="1529" w:type="dxa"/>
            <w:tcBorders>
              <w:top w:val="nil"/>
              <w:left w:val="nil"/>
              <w:bottom w:val="nil"/>
              <w:right w:val="single" w:sz="4" w:space="0" w:color="auto"/>
            </w:tcBorders>
            <w:vAlign w:val="bottom"/>
          </w:tcPr>
          <w:p w14:paraId="3FF1B452" w14:textId="5E217C97" w:rsidR="00956F35" w:rsidRPr="00FF0BD2" w:rsidRDefault="00956F35" w:rsidP="00956F35">
            <w:pPr>
              <w:jc w:val="right"/>
              <w:rPr>
                <w:rFonts w:ascii="Arial" w:hAnsi="Arial" w:cs="Arial"/>
                <w:color w:val="000000"/>
                <w:sz w:val="14"/>
                <w:szCs w:val="14"/>
                <w:highlight w:val="yellow"/>
              </w:rPr>
            </w:pPr>
            <w:r>
              <w:rPr>
                <w:rFonts w:ascii="Arial" w:hAnsi="Arial" w:cs="Arial"/>
                <w:color w:val="000000"/>
                <w:sz w:val="14"/>
                <w:szCs w:val="14"/>
              </w:rPr>
              <w:t>(1.154.784)</w:t>
            </w:r>
          </w:p>
        </w:tc>
      </w:tr>
      <w:tr w:rsidR="00206D98" w:rsidRPr="003B10B3" w14:paraId="044BB296" w14:textId="77777777" w:rsidTr="00976596">
        <w:trPr>
          <w:trHeight w:val="113"/>
        </w:trPr>
        <w:tc>
          <w:tcPr>
            <w:tcW w:w="567" w:type="dxa"/>
            <w:tcBorders>
              <w:left w:val="single" w:sz="4" w:space="0" w:color="auto"/>
            </w:tcBorders>
          </w:tcPr>
          <w:p w14:paraId="20D560A7"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1.1.3</w:t>
            </w:r>
          </w:p>
        </w:tc>
        <w:tc>
          <w:tcPr>
            <w:tcW w:w="5812" w:type="dxa"/>
            <w:tcBorders>
              <w:right w:val="single" w:sz="4" w:space="0" w:color="auto"/>
            </w:tcBorders>
            <w:vAlign w:val="center"/>
          </w:tcPr>
          <w:p w14:paraId="34E9BC3D"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7B9D8A84"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11CD192E" w14:textId="62EE4A73"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2DFD5BC8" w14:textId="77777777" w:rsidTr="00976596">
        <w:trPr>
          <w:trHeight w:val="68"/>
        </w:trPr>
        <w:tc>
          <w:tcPr>
            <w:tcW w:w="567" w:type="dxa"/>
            <w:tcBorders>
              <w:left w:val="single" w:sz="4" w:space="0" w:color="auto"/>
            </w:tcBorders>
          </w:tcPr>
          <w:p w14:paraId="670ED2CC"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1.1.4</w:t>
            </w:r>
          </w:p>
        </w:tc>
        <w:tc>
          <w:tcPr>
            <w:tcW w:w="5812" w:type="dxa"/>
            <w:tcBorders>
              <w:right w:val="single" w:sz="4" w:space="0" w:color="auto"/>
            </w:tcBorders>
            <w:vAlign w:val="center"/>
          </w:tcPr>
          <w:p w14:paraId="3EB9BFB1"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105878FC" w:rsidR="00206D98" w:rsidRPr="00206D98" w:rsidRDefault="00206D98" w:rsidP="00206D98">
            <w:pPr>
              <w:jc w:val="right"/>
              <w:rPr>
                <w:rFonts w:ascii="Arial" w:hAnsi="Arial" w:cs="Arial"/>
                <w:bCs/>
                <w:sz w:val="14"/>
                <w:szCs w:val="14"/>
              </w:rPr>
            </w:pPr>
            <w:r w:rsidRPr="00206D98">
              <w:rPr>
                <w:rFonts w:ascii="Arial" w:hAnsi="Arial" w:cs="Arial"/>
                <w:sz w:val="14"/>
                <w:szCs w:val="14"/>
              </w:rPr>
              <w:t>259.089</w:t>
            </w:r>
          </w:p>
        </w:tc>
        <w:tc>
          <w:tcPr>
            <w:tcW w:w="1529" w:type="dxa"/>
            <w:tcBorders>
              <w:top w:val="nil"/>
              <w:left w:val="nil"/>
              <w:bottom w:val="nil"/>
              <w:right w:val="single" w:sz="4" w:space="0" w:color="auto"/>
            </w:tcBorders>
            <w:vAlign w:val="bottom"/>
          </w:tcPr>
          <w:p w14:paraId="30079574" w14:textId="40C40234"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199.414</w:t>
            </w:r>
          </w:p>
        </w:tc>
      </w:tr>
      <w:tr w:rsidR="00206D98" w:rsidRPr="003B10B3" w14:paraId="56AF98C3" w14:textId="77777777" w:rsidTr="00976596">
        <w:trPr>
          <w:trHeight w:val="113"/>
        </w:trPr>
        <w:tc>
          <w:tcPr>
            <w:tcW w:w="567" w:type="dxa"/>
            <w:tcBorders>
              <w:left w:val="single" w:sz="4" w:space="0" w:color="auto"/>
            </w:tcBorders>
          </w:tcPr>
          <w:p w14:paraId="6BB6DCEC"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1.1.5</w:t>
            </w:r>
          </w:p>
        </w:tc>
        <w:tc>
          <w:tcPr>
            <w:tcW w:w="5812" w:type="dxa"/>
            <w:tcBorders>
              <w:right w:val="single" w:sz="4" w:space="0" w:color="auto"/>
            </w:tcBorders>
            <w:vAlign w:val="center"/>
          </w:tcPr>
          <w:p w14:paraId="61463EB2"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27F2ECAA" w:rsidR="00206D98" w:rsidRPr="00206D98" w:rsidRDefault="00206D98" w:rsidP="00206D98">
            <w:pPr>
              <w:jc w:val="right"/>
              <w:rPr>
                <w:rFonts w:ascii="Arial" w:hAnsi="Arial" w:cs="Arial"/>
                <w:bCs/>
                <w:sz w:val="14"/>
                <w:szCs w:val="14"/>
              </w:rPr>
            </w:pPr>
            <w:r w:rsidRPr="00206D98">
              <w:rPr>
                <w:rFonts w:ascii="Arial" w:hAnsi="Arial" w:cs="Arial"/>
                <w:sz w:val="14"/>
                <w:szCs w:val="14"/>
              </w:rPr>
              <w:t>11.008</w:t>
            </w:r>
          </w:p>
        </w:tc>
        <w:tc>
          <w:tcPr>
            <w:tcW w:w="1529" w:type="dxa"/>
            <w:tcBorders>
              <w:top w:val="nil"/>
              <w:left w:val="nil"/>
              <w:bottom w:val="nil"/>
              <w:right w:val="single" w:sz="4" w:space="0" w:color="auto"/>
            </w:tcBorders>
            <w:vAlign w:val="bottom"/>
          </w:tcPr>
          <w:p w14:paraId="576B9E95" w14:textId="0CF8D949"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1.977</w:t>
            </w:r>
          </w:p>
        </w:tc>
      </w:tr>
      <w:tr w:rsidR="00206D98" w:rsidRPr="003B10B3" w14:paraId="32B2CB9D" w14:textId="77777777" w:rsidTr="00976596">
        <w:trPr>
          <w:trHeight w:val="113"/>
        </w:trPr>
        <w:tc>
          <w:tcPr>
            <w:tcW w:w="567" w:type="dxa"/>
            <w:tcBorders>
              <w:left w:val="single" w:sz="4" w:space="0" w:color="auto"/>
            </w:tcBorders>
          </w:tcPr>
          <w:p w14:paraId="29845A7E"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1.1.6</w:t>
            </w:r>
          </w:p>
        </w:tc>
        <w:tc>
          <w:tcPr>
            <w:tcW w:w="5812" w:type="dxa"/>
            <w:tcBorders>
              <w:right w:val="single" w:sz="4" w:space="0" w:color="auto"/>
            </w:tcBorders>
            <w:vAlign w:val="center"/>
          </w:tcPr>
          <w:p w14:paraId="55904B98"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6F6DD3E0" w:rsidR="00206D98" w:rsidRPr="00206D98" w:rsidRDefault="00206D98" w:rsidP="00206D98">
            <w:pPr>
              <w:jc w:val="right"/>
              <w:rPr>
                <w:rFonts w:ascii="Arial" w:hAnsi="Arial" w:cs="Arial"/>
                <w:bCs/>
                <w:sz w:val="14"/>
                <w:szCs w:val="14"/>
              </w:rPr>
            </w:pPr>
            <w:r w:rsidRPr="00206D98">
              <w:rPr>
                <w:rFonts w:ascii="Arial" w:hAnsi="Arial" w:cs="Arial"/>
                <w:sz w:val="14"/>
                <w:szCs w:val="14"/>
              </w:rPr>
              <w:t>35.781</w:t>
            </w:r>
          </w:p>
        </w:tc>
        <w:tc>
          <w:tcPr>
            <w:tcW w:w="1529" w:type="dxa"/>
            <w:tcBorders>
              <w:top w:val="nil"/>
              <w:left w:val="nil"/>
              <w:bottom w:val="nil"/>
              <w:right w:val="single" w:sz="4" w:space="0" w:color="auto"/>
            </w:tcBorders>
            <w:vAlign w:val="bottom"/>
          </w:tcPr>
          <w:p w14:paraId="6D6ABBC8" w14:textId="437021DC"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36.400</w:t>
            </w:r>
          </w:p>
        </w:tc>
      </w:tr>
      <w:tr w:rsidR="00206D98" w:rsidRPr="003B10B3" w14:paraId="117352B1" w14:textId="77777777" w:rsidTr="00976596">
        <w:trPr>
          <w:trHeight w:val="113"/>
        </w:trPr>
        <w:tc>
          <w:tcPr>
            <w:tcW w:w="567" w:type="dxa"/>
            <w:tcBorders>
              <w:left w:val="single" w:sz="4" w:space="0" w:color="auto"/>
            </w:tcBorders>
          </w:tcPr>
          <w:p w14:paraId="103A0581"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1.1.7</w:t>
            </w:r>
          </w:p>
        </w:tc>
        <w:tc>
          <w:tcPr>
            <w:tcW w:w="5812" w:type="dxa"/>
            <w:tcBorders>
              <w:right w:val="single" w:sz="4" w:space="0" w:color="auto"/>
            </w:tcBorders>
            <w:vAlign w:val="center"/>
          </w:tcPr>
          <w:p w14:paraId="1CF1D392"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631C9CF1" w:rsidR="00206D98" w:rsidRPr="00206D98" w:rsidRDefault="00206D98" w:rsidP="00206D98">
            <w:pPr>
              <w:jc w:val="right"/>
              <w:rPr>
                <w:rFonts w:ascii="Arial" w:hAnsi="Arial" w:cs="Arial"/>
                <w:bCs/>
                <w:sz w:val="14"/>
                <w:szCs w:val="14"/>
              </w:rPr>
            </w:pPr>
            <w:r w:rsidRPr="00206D98">
              <w:rPr>
                <w:rFonts w:ascii="Arial" w:hAnsi="Arial" w:cs="Arial"/>
                <w:sz w:val="14"/>
                <w:szCs w:val="14"/>
              </w:rPr>
              <w:t>(493.958)</w:t>
            </w:r>
          </w:p>
        </w:tc>
        <w:tc>
          <w:tcPr>
            <w:tcW w:w="1529" w:type="dxa"/>
            <w:tcBorders>
              <w:top w:val="nil"/>
              <w:left w:val="nil"/>
              <w:bottom w:val="nil"/>
              <w:right w:val="single" w:sz="4" w:space="0" w:color="auto"/>
            </w:tcBorders>
            <w:vAlign w:val="bottom"/>
          </w:tcPr>
          <w:p w14:paraId="4CE8939A" w14:textId="23D40E26"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(357.160)</w:t>
            </w:r>
          </w:p>
        </w:tc>
      </w:tr>
      <w:tr w:rsidR="00206D98" w:rsidRPr="003B10B3" w14:paraId="75D3BDB4" w14:textId="77777777" w:rsidTr="00976596">
        <w:trPr>
          <w:trHeight w:val="70"/>
        </w:trPr>
        <w:tc>
          <w:tcPr>
            <w:tcW w:w="567" w:type="dxa"/>
            <w:tcBorders>
              <w:left w:val="single" w:sz="4" w:space="0" w:color="auto"/>
            </w:tcBorders>
          </w:tcPr>
          <w:p w14:paraId="1037F851"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1.1.8</w:t>
            </w:r>
          </w:p>
        </w:tc>
        <w:tc>
          <w:tcPr>
            <w:tcW w:w="5812" w:type="dxa"/>
            <w:tcBorders>
              <w:right w:val="single" w:sz="4" w:space="0" w:color="auto"/>
            </w:tcBorders>
            <w:vAlign w:val="center"/>
          </w:tcPr>
          <w:p w14:paraId="4E3DEEC0"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191D37DE" w:rsidR="00206D98" w:rsidRPr="00206D98" w:rsidRDefault="00206D98" w:rsidP="00206D98">
            <w:pPr>
              <w:jc w:val="right"/>
              <w:rPr>
                <w:rFonts w:ascii="Arial" w:hAnsi="Arial" w:cs="Arial"/>
                <w:bCs/>
                <w:sz w:val="14"/>
                <w:szCs w:val="14"/>
              </w:rPr>
            </w:pPr>
            <w:r w:rsidRPr="00206D98">
              <w:rPr>
                <w:rFonts w:ascii="Arial" w:hAnsi="Arial" w:cs="Arial"/>
                <w:sz w:val="14"/>
                <w:szCs w:val="14"/>
              </w:rPr>
              <w:t>(364.631)</w:t>
            </w:r>
          </w:p>
        </w:tc>
        <w:tc>
          <w:tcPr>
            <w:tcW w:w="1529" w:type="dxa"/>
            <w:tcBorders>
              <w:top w:val="nil"/>
              <w:left w:val="nil"/>
              <w:bottom w:val="nil"/>
              <w:right w:val="single" w:sz="4" w:space="0" w:color="auto"/>
            </w:tcBorders>
            <w:vAlign w:val="bottom"/>
          </w:tcPr>
          <w:p w14:paraId="62A1D776" w14:textId="51D21A33"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(287.458)</w:t>
            </w:r>
          </w:p>
        </w:tc>
      </w:tr>
      <w:tr w:rsidR="00206D98" w:rsidRPr="003B10B3" w14:paraId="3E72704F" w14:textId="77777777" w:rsidTr="00976596">
        <w:trPr>
          <w:trHeight w:val="113"/>
        </w:trPr>
        <w:tc>
          <w:tcPr>
            <w:tcW w:w="567" w:type="dxa"/>
            <w:tcBorders>
              <w:left w:val="single" w:sz="4" w:space="0" w:color="auto"/>
            </w:tcBorders>
          </w:tcPr>
          <w:p w14:paraId="57219B8C"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1.1.9</w:t>
            </w:r>
          </w:p>
        </w:tc>
        <w:tc>
          <w:tcPr>
            <w:tcW w:w="5812" w:type="dxa"/>
            <w:tcBorders>
              <w:right w:val="single" w:sz="4" w:space="0" w:color="auto"/>
            </w:tcBorders>
            <w:vAlign w:val="center"/>
          </w:tcPr>
          <w:p w14:paraId="3F593F1F"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59214937" w:rsidR="00206D98" w:rsidRPr="00206D98" w:rsidRDefault="00206D98" w:rsidP="00956F35">
            <w:pPr>
              <w:jc w:val="right"/>
              <w:rPr>
                <w:rFonts w:ascii="Arial" w:hAnsi="Arial" w:cs="Arial"/>
                <w:bCs/>
                <w:sz w:val="14"/>
                <w:szCs w:val="14"/>
              </w:rPr>
            </w:pPr>
            <w:r w:rsidRPr="00206D98">
              <w:rPr>
                <w:rFonts w:ascii="Arial" w:hAnsi="Arial" w:cs="Arial"/>
                <w:sz w:val="14"/>
                <w:szCs w:val="14"/>
              </w:rPr>
              <w:t>2.194.88</w:t>
            </w:r>
            <w:r w:rsidR="00956F35">
              <w:rPr>
                <w:rFonts w:ascii="Arial" w:hAnsi="Arial" w:cs="Arial"/>
                <w:sz w:val="14"/>
                <w:szCs w:val="14"/>
              </w:rPr>
              <w:t>1</w:t>
            </w:r>
          </w:p>
        </w:tc>
        <w:tc>
          <w:tcPr>
            <w:tcW w:w="1529" w:type="dxa"/>
            <w:tcBorders>
              <w:top w:val="nil"/>
              <w:left w:val="nil"/>
              <w:bottom w:val="nil"/>
              <w:right w:val="single" w:sz="4" w:space="0" w:color="auto"/>
            </w:tcBorders>
            <w:vAlign w:val="bottom"/>
          </w:tcPr>
          <w:p w14:paraId="2C651F67" w14:textId="40D8B03F"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317.104</w:t>
            </w:r>
          </w:p>
        </w:tc>
      </w:tr>
      <w:tr w:rsidR="00206D98" w:rsidRPr="003B10B3" w14:paraId="6644CA27" w14:textId="77777777" w:rsidTr="00982D3D">
        <w:trPr>
          <w:trHeight w:val="113"/>
        </w:trPr>
        <w:tc>
          <w:tcPr>
            <w:tcW w:w="567" w:type="dxa"/>
            <w:tcBorders>
              <w:left w:val="single" w:sz="4" w:space="0" w:color="auto"/>
            </w:tcBorders>
          </w:tcPr>
          <w:p w14:paraId="474B61E3" w14:textId="77777777" w:rsidR="00206D98" w:rsidRPr="003B10B3" w:rsidRDefault="00206D98" w:rsidP="00206D98">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032AD41" w14:textId="2952FE2C"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32D91F2" w14:textId="75FC3B7B"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206D98" w:rsidRPr="003B10B3" w14:paraId="0B33B853" w14:textId="77777777" w:rsidTr="00982D3D">
        <w:trPr>
          <w:trHeight w:val="113"/>
        </w:trPr>
        <w:tc>
          <w:tcPr>
            <w:tcW w:w="567" w:type="dxa"/>
            <w:tcBorders>
              <w:left w:val="single" w:sz="4" w:space="0" w:color="auto"/>
            </w:tcBorders>
          </w:tcPr>
          <w:p w14:paraId="780C20D1" w14:textId="77777777" w:rsidR="00206D98" w:rsidRPr="003B10B3" w:rsidRDefault="00206D98" w:rsidP="00206D98">
            <w:pPr>
              <w:ind w:left="-108"/>
              <w:jc w:val="center"/>
              <w:rPr>
                <w:rFonts w:ascii="Arial" w:hAnsi="Arial" w:cs="Arial"/>
                <w:b/>
                <w:sz w:val="14"/>
                <w:szCs w:val="14"/>
              </w:rPr>
            </w:pPr>
            <w:r w:rsidRPr="003B10B3">
              <w:rPr>
                <w:rFonts w:ascii="Arial" w:hAnsi="Arial" w:cs="Arial"/>
                <w:b/>
                <w:bCs/>
                <w:sz w:val="14"/>
                <w:szCs w:val="14"/>
              </w:rPr>
              <w:t>1.2</w:t>
            </w:r>
          </w:p>
        </w:tc>
        <w:tc>
          <w:tcPr>
            <w:tcW w:w="5812" w:type="dxa"/>
            <w:tcBorders>
              <w:right w:val="single" w:sz="4" w:space="0" w:color="auto"/>
            </w:tcBorders>
            <w:vAlign w:val="center"/>
          </w:tcPr>
          <w:p w14:paraId="0453EC4A"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229C77D3" w14:textId="49AC3E6C"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(9.115.281)</w:t>
            </w:r>
          </w:p>
        </w:tc>
        <w:tc>
          <w:tcPr>
            <w:tcW w:w="1529" w:type="dxa"/>
            <w:tcBorders>
              <w:top w:val="nil"/>
              <w:left w:val="nil"/>
              <w:bottom w:val="nil"/>
              <w:right w:val="single" w:sz="4" w:space="0" w:color="auto"/>
            </w:tcBorders>
            <w:vAlign w:val="bottom"/>
          </w:tcPr>
          <w:p w14:paraId="67ADA22E" w14:textId="7CE67D78" w:rsidR="00206D98" w:rsidRPr="00FF0BD2" w:rsidRDefault="00206D98" w:rsidP="00206D98">
            <w:pPr>
              <w:jc w:val="right"/>
              <w:rPr>
                <w:rFonts w:ascii="Arial" w:hAnsi="Arial" w:cs="Arial"/>
                <w:b/>
                <w:color w:val="000000"/>
                <w:sz w:val="14"/>
                <w:szCs w:val="14"/>
                <w:highlight w:val="yellow"/>
              </w:rPr>
            </w:pPr>
            <w:r>
              <w:rPr>
                <w:rFonts w:ascii="Arial" w:hAnsi="Arial" w:cs="Arial"/>
                <w:b/>
                <w:bCs/>
                <w:color w:val="000000"/>
                <w:sz w:val="14"/>
                <w:szCs w:val="14"/>
              </w:rPr>
              <w:t>242.055</w:t>
            </w:r>
          </w:p>
        </w:tc>
      </w:tr>
      <w:tr w:rsidR="00206D98" w:rsidRPr="003B10B3" w14:paraId="065C8BE0" w14:textId="77777777" w:rsidTr="00982D3D">
        <w:trPr>
          <w:trHeight w:val="113"/>
        </w:trPr>
        <w:tc>
          <w:tcPr>
            <w:tcW w:w="567" w:type="dxa"/>
            <w:tcBorders>
              <w:left w:val="single" w:sz="4" w:space="0" w:color="auto"/>
            </w:tcBorders>
          </w:tcPr>
          <w:p w14:paraId="5A32F40F" w14:textId="77777777" w:rsidR="00206D98" w:rsidRPr="003B10B3" w:rsidRDefault="00206D98" w:rsidP="00206D98">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BF93454" w14:textId="50C7252F"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12594945" w14:textId="0EB3037B"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206D98" w:rsidRPr="003B10B3" w14:paraId="3A5E1E6C" w14:textId="77777777" w:rsidTr="00976596">
        <w:trPr>
          <w:trHeight w:val="113"/>
        </w:trPr>
        <w:tc>
          <w:tcPr>
            <w:tcW w:w="567" w:type="dxa"/>
            <w:tcBorders>
              <w:left w:val="single" w:sz="4" w:space="0" w:color="auto"/>
            </w:tcBorders>
          </w:tcPr>
          <w:p w14:paraId="276EBF82"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1.2.1</w:t>
            </w:r>
          </w:p>
        </w:tc>
        <w:tc>
          <w:tcPr>
            <w:tcW w:w="5812" w:type="dxa"/>
            <w:tcBorders>
              <w:right w:val="single" w:sz="4" w:space="0" w:color="auto"/>
            </w:tcBorders>
            <w:vAlign w:val="center"/>
          </w:tcPr>
          <w:p w14:paraId="5EB59B5E"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78164760" w14:textId="1EB1F6C1" w:rsidR="00206D98" w:rsidRPr="00206D98" w:rsidRDefault="00206D98" w:rsidP="00206D98">
            <w:pPr>
              <w:jc w:val="right"/>
              <w:rPr>
                <w:rFonts w:ascii="Arial" w:hAnsi="Arial" w:cs="Arial"/>
                <w:bCs/>
                <w:sz w:val="14"/>
                <w:szCs w:val="14"/>
              </w:rPr>
            </w:pPr>
            <w:r w:rsidRPr="00206D98">
              <w:rPr>
                <w:rFonts w:ascii="Arial" w:hAnsi="Arial" w:cs="Arial"/>
                <w:sz w:val="14"/>
                <w:szCs w:val="14"/>
              </w:rPr>
              <w:t>(1.700.480)</w:t>
            </w:r>
          </w:p>
        </w:tc>
        <w:tc>
          <w:tcPr>
            <w:tcW w:w="1529" w:type="dxa"/>
            <w:tcBorders>
              <w:top w:val="nil"/>
              <w:left w:val="nil"/>
              <w:bottom w:val="nil"/>
              <w:right w:val="single" w:sz="4" w:space="0" w:color="auto"/>
            </w:tcBorders>
            <w:vAlign w:val="bottom"/>
          </w:tcPr>
          <w:p w14:paraId="09BD331A" w14:textId="05E7C36C"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(835.390)</w:t>
            </w:r>
          </w:p>
        </w:tc>
      </w:tr>
      <w:tr w:rsidR="00206D98" w:rsidRPr="003B10B3" w14:paraId="7C5B985B" w14:textId="77777777" w:rsidTr="00976596">
        <w:trPr>
          <w:trHeight w:val="113"/>
        </w:trPr>
        <w:tc>
          <w:tcPr>
            <w:tcW w:w="567" w:type="dxa"/>
            <w:tcBorders>
              <w:left w:val="single" w:sz="4" w:space="0" w:color="auto"/>
            </w:tcBorders>
          </w:tcPr>
          <w:p w14:paraId="47C1F4FE"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1.2.2</w:t>
            </w:r>
          </w:p>
        </w:tc>
        <w:tc>
          <w:tcPr>
            <w:tcW w:w="5812" w:type="dxa"/>
            <w:tcBorders>
              <w:right w:val="single" w:sz="4" w:space="0" w:color="auto"/>
            </w:tcBorders>
            <w:vAlign w:val="center"/>
          </w:tcPr>
          <w:p w14:paraId="76E0935B" w14:textId="77777777" w:rsidR="00206D98" w:rsidRPr="003B10B3" w:rsidRDefault="00206D98" w:rsidP="00206D98">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0D0B61E0" w:rsidR="00206D98" w:rsidRPr="00206D98" w:rsidRDefault="00206D98" w:rsidP="00206D98">
            <w:pPr>
              <w:jc w:val="right"/>
              <w:rPr>
                <w:rFonts w:ascii="Arial" w:hAnsi="Arial" w:cs="Arial"/>
                <w:bCs/>
                <w:sz w:val="14"/>
                <w:szCs w:val="14"/>
              </w:rPr>
            </w:pPr>
            <w:r w:rsidRPr="00206D98">
              <w:rPr>
                <w:rFonts w:ascii="Arial" w:hAnsi="Arial" w:cs="Arial"/>
                <w:sz w:val="14"/>
                <w:szCs w:val="14"/>
              </w:rPr>
              <w:t>(5.913.750)</w:t>
            </w:r>
          </w:p>
        </w:tc>
        <w:tc>
          <w:tcPr>
            <w:tcW w:w="1529" w:type="dxa"/>
            <w:tcBorders>
              <w:top w:val="nil"/>
              <w:left w:val="nil"/>
              <w:bottom w:val="nil"/>
              <w:right w:val="single" w:sz="4" w:space="0" w:color="auto"/>
            </w:tcBorders>
            <w:vAlign w:val="bottom"/>
          </w:tcPr>
          <w:p w14:paraId="34F37EFE" w14:textId="7A661E2C"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(3.477.129)</w:t>
            </w:r>
          </w:p>
        </w:tc>
      </w:tr>
      <w:tr w:rsidR="00206D98" w:rsidRPr="003B10B3" w14:paraId="40F4C2B7" w14:textId="77777777" w:rsidTr="00976596">
        <w:trPr>
          <w:trHeight w:val="113"/>
        </w:trPr>
        <w:tc>
          <w:tcPr>
            <w:tcW w:w="567" w:type="dxa"/>
            <w:tcBorders>
              <w:left w:val="single" w:sz="4" w:space="0" w:color="auto"/>
            </w:tcBorders>
          </w:tcPr>
          <w:p w14:paraId="60F0E334"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1.2.3</w:t>
            </w:r>
          </w:p>
        </w:tc>
        <w:tc>
          <w:tcPr>
            <w:tcW w:w="5812" w:type="dxa"/>
            <w:tcBorders>
              <w:right w:val="single" w:sz="4" w:space="0" w:color="auto"/>
            </w:tcBorders>
            <w:vAlign w:val="center"/>
          </w:tcPr>
          <w:p w14:paraId="14491D62"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2CDEA9F2" w:rsidR="00206D98" w:rsidRPr="00206D98" w:rsidRDefault="00206D98" w:rsidP="00206D98">
            <w:pPr>
              <w:jc w:val="right"/>
              <w:rPr>
                <w:rFonts w:ascii="Arial" w:hAnsi="Arial" w:cs="Arial"/>
                <w:bCs/>
                <w:sz w:val="14"/>
                <w:szCs w:val="14"/>
              </w:rPr>
            </w:pPr>
            <w:r w:rsidRPr="00206D98">
              <w:rPr>
                <w:rFonts w:ascii="Arial" w:hAnsi="Arial" w:cs="Arial"/>
                <w:sz w:val="14"/>
                <w:szCs w:val="14"/>
              </w:rPr>
              <w:t>(19.008.651)</w:t>
            </w:r>
          </w:p>
        </w:tc>
        <w:tc>
          <w:tcPr>
            <w:tcW w:w="1529" w:type="dxa"/>
            <w:tcBorders>
              <w:top w:val="nil"/>
              <w:left w:val="nil"/>
              <w:bottom w:val="nil"/>
              <w:right w:val="single" w:sz="4" w:space="0" w:color="auto"/>
            </w:tcBorders>
            <w:vAlign w:val="bottom"/>
          </w:tcPr>
          <w:p w14:paraId="0E467B4C" w14:textId="39387338"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(10.003.020)</w:t>
            </w:r>
          </w:p>
        </w:tc>
      </w:tr>
      <w:tr w:rsidR="00206D98" w:rsidRPr="003B10B3" w14:paraId="4069BC95" w14:textId="77777777" w:rsidTr="00976596">
        <w:trPr>
          <w:trHeight w:val="113"/>
        </w:trPr>
        <w:tc>
          <w:tcPr>
            <w:tcW w:w="567" w:type="dxa"/>
            <w:tcBorders>
              <w:left w:val="single" w:sz="4" w:space="0" w:color="auto"/>
            </w:tcBorders>
          </w:tcPr>
          <w:p w14:paraId="08DEB17D"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1.2.4</w:t>
            </w:r>
          </w:p>
        </w:tc>
        <w:tc>
          <w:tcPr>
            <w:tcW w:w="5812" w:type="dxa"/>
            <w:tcBorders>
              <w:right w:val="single" w:sz="4" w:space="0" w:color="auto"/>
            </w:tcBorders>
            <w:vAlign w:val="center"/>
          </w:tcPr>
          <w:p w14:paraId="624BB511"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385F1A1C" w:rsidR="00206D98" w:rsidRPr="00206D98" w:rsidRDefault="00206D98" w:rsidP="00206D98">
            <w:pPr>
              <w:jc w:val="right"/>
              <w:rPr>
                <w:rFonts w:ascii="Arial" w:hAnsi="Arial" w:cs="Arial"/>
                <w:bCs/>
                <w:sz w:val="14"/>
                <w:szCs w:val="14"/>
              </w:rPr>
            </w:pPr>
            <w:r w:rsidRPr="00206D98">
              <w:rPr>
                <w:rFonts w:ascii="Arial" w:hAnsi="Arial" w:cs="Arial"/>
                <w:sz w:val="14"/>
                <w:szCs w:val="14"/>
              </w:rPr>
              <w:t>1.120.183</w:t>
            </w:r>
          </w:p>
        </w:tc>
        <w:tc>
          <w:tcPr>
            <w:tcW w:w="1529" w:type="dxa"/>
            <w:tcBorders>
              <w:top w:val="nil"/>
              <w:left w:val="nil"/>
              <w:bottom w:val="nil"/>
              <w:right w:val="single" w:sz="4" w:space="0" w:color="auto"/>
            </w:tcBorders>
            <w:vAlign w:val="bottom"/>
          </w:tcPr>
          <w:p w14:paraId="5757050E" w14:textId="7E0DE6B4"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(1.708.618)</w:t>
            </w:r>
          </w:p>
        </w:tc>
      </w:tr>
      <w:tr w:rsidR="00206D98" w:rsidRPr="003B10B3" w14:paraId="4C18C695" w14:textId="77777777" w:rsidTr="00976596">
        <w:trPr>
          <w:trHeight w:val="113"/>
        </w:trPr>
        <w:tc>
          <w:tcPr>
            <w:tcW w:w="567" w:type="dxa"/>
            <w:tcBorders>
              <w:left w:val="single" w:sz="4" w:space="0" w:color="auto"/>
            </w:tcBorders>
          </w:tcPr>
          <w:p w14:paraId="33747972"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1.2.5</w:t>
            </w:r>
          </w:p>
        </w:tc>
        <w:tc>
          <w:tcPr>
            <w:tcW w:w="5812" w:type="dxa"/>
            <w:tcBorders>
              <w:right w:val="single" w:sz="4" w:space="0" w:color="auto"/>
            </w:tcBorders>
            <w:vAlign w:val="center"/>
          </w:tcPr>
          <w:p w14:paraId="1663D1AC"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546027BB" w:rsidR="00206D98" w:rsidRPr="00206D98" w:rsidRDefault="00206D98" w:rsidP="00206D98">
            <w:pPr>
              <w:jc w:val="right"/>
              <w:rPr>
                <w:rFonts w:ascii="Arial" w:hAnsi="Arial" w:cs="Arial"/>
                <w:bCs/>
                <w:sz w:val="14"/>
                <w:szCs w:val="14"/>
              </w:rPr>
            </w:pPr>
            <w:r w:rsidRPr="00206D98">
              <w:rPr>
                <w:rFonts w:ascii="Arial" w:hAnsi="Arial" w:cs="Arial"/>
                <w:sz w:val="14"/>
                <w:szCs w:val="14"/>
              </w:rPr>
              <w:t>(394.440)</w:t>
            </w:r>
          </w:p>
        </w:tc>
        <w:tc>
          <w:tcPr>
            <w:tcW w:w="1529" w:type="dxa"/>
            <w:tcBorders>
              <w:top w:val="nil"/>
              <w:left w:val="nil"/>
              <w:bottom w:val="nil"/>
              <w:right w:val="single" w:sz="4" w:space="0" w:color="auto"/>
            </w:tcBorders>
            <w:vAlign w:val="bottom"/>
          </w:tcPr>
          <w:p w14:paraId="670F2C06" w14:textId="3BBB9663"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583.668</w:t>
            </w:r>
          </w:p>
        </w:tc>
      </w:tr>
      <w:tr w:rsidR="00206D98" w:rsidRPr="003B10B3" w14:paraId="479E3F18" w14:textId="77777777" w:rsidTr="00976596">
        <w:trPr>
          <w:trHeight w:val="113"/>
        </w:trPr>
        <w:tc>
          <w:tcPr>
            <w:tcW w:w="567" w:type="dxa"/>
            <w:tcBorders>
              <w:left w:val="single" w:sz="4" w:space="0" w:color="auto"/>
            </w:tcBorders>
          </w:tcPr>
          <w:p w14:paraId="6D872B40"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1.2.6</w:t>
            </w:r>
          </w:p>
        </w:tc>
        <w:tc>
          <w:tcPr>
            <w:tcW w:w="5812" w:type="dxa"/>
            <w:tcBorders>
              <w:right w:val="single" w:sz="4" w:space="0" w:color="auto"/>
            </w:tcBorders>
            <w:vAlign w:val="center"/>
          </w:tcPr>
          <w:p w14:paraId="75933061"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4CEF46BD" w:rsidR="00206D98" w:rsidRPr="00206D98" w:rsidRDefault="00206D98" w:rsidP="00206D98">
            <w:pPr>
              <w:jc w:val="right"/>
              <w:rPr>
                <w:rFonts w:ascii="Arial" w:hAnsi="Arial" w:cs="Arial"/>
                <w:bCs/>
                <w:sz w:val="14"/>
                <w:szCs w:val="14"/>
              </w:rPr>
            </w:pPr>
            <w:r w:rsidRPr="00206D98">
              <w:rPr>
                <w:rFonts w:ascii="Arial" w:hAnsi="Arial" w:cs="Arial"/>
                <w:sz w:val="14"/>
                <w:szCs w:val="14"/>
              </w:rPr>
              <w:t>16.560.329</w:t>
            </w:r>
          </w:p>
        </w:tc>
        <w:tc>
          <w:tcPr>
            <w:tcW w:w="1529" w:type="dxa"/>
            <w:tcBorders>
              <w:top w:val="nil"/>
              <w:left w:val="nil"/>
              <w:bottom w:val="nil"/>
              <w:right w:val="single" w:sz="4" w:space="0" w:color="auto"/>
            </w:tcBorders>
            <w:vAlign w:val="bottom"/>
          </w:tcPr>
          <w:p w14:paraId="55E830A0" w14:textId="5A80B471"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14.556.685</w:t>
            </w:r>
          </w:p>
        </w:tc>
      </w:tr>
      <w:tr w:rsidR="00206D98" w:rsidRPr="003B10B3" w14:paraId="6BB8279F" w14:textId="77777777" w:rsidTr="00976596">
        <w:trPr>
          <w:trHeight w:val="113"/>
        </w:trPr>
        <w:tc>
          <w:tcPr>
            <w:tcW w:w="567" w:type="dxa"/>
            <w:tcBorders>
              <w:left w:val="single" w:sz="4" w:space="0" w:color="auto"/>
            </w:tcBorders>
          </w:tcPr>
          <w:p w14:paraId="1CE754D0"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1.2.7</w:t>
            </w:r>
          </w:p>
        </w:tc>
        <w:tc>
          <w:tcPr>
            <w:tcW w:w="5812" w:type="dxa"/>
            <w:tcBorders>
              <w:right w:val="single" w:sz="4" w:space="0" w:color="auto"/>
            </w:tcBorders>
            <w:vAlign w:val="center"/>
          </w:tcPr>
          <w:p w14:paraId="71AD61E9"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23922A3F" w14:textId="67BC4A70"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96B7D71" w14:textId="44620D4E"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6D10171A" w14:textId="77777777" w:rsidTr="00976596">
        <w:trPr>
          <w:trHeight w:val="113"/>
        </w:trPr>
        <w:tc>
          <w:tcPr>
            <w:tcW w:w="567" w:type="dxa"/>
            <w:tcBorders>
              <w:left w:val="single" w:sz="4" w:space="0" w:color="auto"/>
            </w:tcBorders>
          </w:tcPr>
          <w:p w14:paraId="12D4FB38"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1.2.8</w:t>
            </w:r>
          </w:p>
        </w:tc>
        <w:tc>
          <w:tcPr>
            <w:tcW w:w="5812" w:type="dxa"/>
            <w:tcBorders>
              <w:right w:val="single" w:sz="4" w:space="0" w:color="auto"/>
            </w:tcBorders>
            <w:vAlign w:val="center"/>
          </w:tcPr>
          <w:p w14:paraId="0FB661F2"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5F9321E0" w:rsidR="00206D98" w:rsidRPr="00206D98" w:rsidRDefault="00206D98" w:rsidP="00206D98">
            <w:pPr>
              <w:jc w:val="right"/>
              <w:rPr>
                <w:rFonts w:ascii="Arial" w:hAnsi="Arial" w:cs="Arial"/>
                <w:bCs/>
                <w:sz w:val="14"/>
                <w:szCs w:val="14"/>
              </w:rPr>
            </w:pPr>
            <w:r w:rsidRPr="00206D98">
              <w:rPr>
                <w:rFonts w:ascii="Arial" w:hAnsi="Arial" w:cs="Arial"/>
                <w:sz w:val="14"/>
                <w:szCs w:val="14"/>
              </w:rPr>
              <w:t>(410.266)</w:t>
            </w:r>
          </w:p>
        </w:tc>
        <w:tc>
          <w:tcPr>
            <w:tcW w:w="1529" w:type="dxa"/>
            <w:tcBorders>
              <w:top w:val="nil"/>
              <w:left w:val="nil"/>
              <w:bottom w:val="nil"/>
              <w:right w:val="single" w:sz="4" w:space="0" w:color="auto"/>
            </w:tcBorders>
            <w:vAlign w:val="bottom"/>
          </w:tcPr>
          <w:p w14:paraId="1E7AEE2E" w14:textId="5FAFDFC7"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683.042</w:t>
            </w:r>
          </w:p>
        </w:tc>
      </w:tr>
      <w:tr w:rsidR="00206D98" w:rsidRPr="003B10B3" w14:paraId="1F19C197" w14:textId="77777777" w:rsidTr="00976596">
        <w:trPr>
          <w:trHeight w:val="113"/>
        </w:trPr>
        <w:tc>
          <w:tcPr>
            <w:tcW w:w="567" w:type="dxa"/>
            <w:tcBorders>
              <w:left w:val="single" w:sz="4" w:space="0" w:color="auto"/>
            </w:tcBorders>
          </w:tcPr>
          <w:p w14:paraId="1D5329B9"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1.2.9</w:t>
            </w:r>
          </w:p>
        </w:tc>
        <w:tc>
          <w:tcPr>
            <w:tcW w:w="5812" w:type="dxa"/>
            <w:tcBorders>
              <w:right w:val="single" w:sz="4" w:space="0" w:color="auto"/>
            </w:tcBorders>
            <w:vAlign w:val="center"/>
          </w:tcPr>
          <w:p w14:paraId="1A7459A1"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73D0366C"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12FBAB1" w14:textId="28AB4A4D"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1D378108" w14:textId="77777777" w:rsidTr="00976596">
        <w:trPr>
          <w:trHeight w:val="113"/>
        </w:trPr>
        <w:tc>
          <w:tcPr>
            <w:tcW w:w="567" w:type="dxa"/>
            <w:tcBorders>
              <w:left w:val="single" w:sz="4" w:space="0" w:color="auto"/>
            </w:tcBorders>
          </w:tcPr>
          <w:p w14:paraId="3A24748E" w14:textId="77777777" w:rsidR="00206D98" w:rsidRPr="003B10B3" w:rsidRDefault="00206D98" w:rsidP="00206D98">
            <w:pPr>
              <w:ind w:left="-108"/>
              <w:jc w:val="center"/>
              <w:rPr>
                <w:rFonts w:ascii="Arial" w:hAnsi="Arial" w:cs="Arial"/>
                <w:bCs/>
                <w:sz w:val="14"/>
                <w:szCs w:val="14"/>
              </w:rPr>
            </w:pPr>
            <w:r w:rsidRPr="003B10B3">
              <w:rPr>
                <w:rFonts w:ascii="Arial" w:hAnsi="Arial" w:cs="Arial"/>
                <w:bCs/>
                <w:sz w:val="14"/>
                <w:szCs w:val="14"/>
              </w:rPr>
              <w:t>1.2.10</w:t>
            </w:r>
          </w:p>
        </w:tc>
        <w:tc>
          <w:tcPr>
            <w:tcW w:w="5812" w:type="dxa"/>
            <w:tcBorders>
              <w:right w:val="single" w:sz="4" w:space="0" w:color="auto"/>
            </w:tcBorders>
            <w:vAlign w:val="center"/>
          </w:tcPr>
          <w:p w14:paraId="2398417E"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2A50B9A6" w:rsidR="00206D98" w:rsidRPr="00206D98" w:rsidRDefault="00206D98" w:rsidP="00206D98">
            <w:pPr>
              <w:jc w:val="right"/>
              <w:rPr>
                <w:rFonts w:ascii="Arial" w:hAnsi="Arial" w:cs="Arial"/>
                <w:bCs/>
                <w:sz w:val="14"/>
                <w:szCs w:val="14"/>
              </w:rPr>
            </w:pPr>
            <w:r w:rsidRPr="00206D98">
              <w:rPr>
                <w:rFonts w:ascii="Arial" w:hAnsi="Arial" w:cs="Arial"/>
                <w:sz w:val="14"/>
                <w:szCs w:val="14"/>
              </w:rPr>
              <w:t>631.794</w:t>
            </w:r>
          </w:p>
        </w:tc>
        <w:tc>
          <w:tcPr>
            <w:tcW w:w="1529" w:type="dxa"/>
            <w:tcBorders>
              <w:top w:val="nil"/>
              <w:left w:val="nil"/>
              <w:bottom w:val="nil"/>
              <w:right w:val="single" w:sz="4" w:space="0" w:color="auto"/>
            </w:tcBorders>
            <w:vAlign w:val="bottom"/>
          </w:tcPr>
          <w:p w14:paraId="03884123" w14:textId="27BCFD92"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442.817</w:t>
            </w:r>
          </w:p>
        </w:tc>
      </w:tr>
      <w:tr w:rsidR="00206D98" w:rsidRPr="003B10B3" w14:paraId="07C21C0E" w14:textId="77777777" w:rsidTr="00982D3D">
        <w:trPr>
          <w:trHeight w:val="113"/>
        </w:trPr>
        <w:tc>
          <w:tcPr>
            <w:tcW w:w="567" w:type="dxa"/>
            <w:tcBorders>
              <w:left w:val="single" w:sz="4" w:space="0" w:color="auto"/>
            </w:tcBorders>
          </w:tcPr>
          <w:p w14:paraId="755DD4EA"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22D193C" w14:textId="7A5C3C46"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072DEBF7" w14:textId="17946E74"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206D98" w:rsidRPr="003B10B3" w14:paraId="308D9284" w14:textId="77777777" w:rsidTr="00982D3D">
        <w:trPr>
          <w:trHeight w:val="113"/>
        </w:trPr>
        <w:tc>
          <w:tcPr>
            <w:tcW w:w="567" w:type="dxa"/>
            <w:tcBorders>
              <w:left w:val="single" w:sz="4" w:space="0" w:color="auto"/>
            </w:tcBorders>
          </w:tcPr>
          <w:p w14:paraId="3CBAF6D7"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I.</w:t>
            </w:r>
          </w:p>
        </w:tc>
        <w:tc>
          <w:tcPr>
            <w:tcW w:w="5812" w:type="dxa"/>
            <w:tcBorders>
              <w:right w:val="single" w:sz="4" w:space="0" w:color="auto"/>
            </w:tcBorders>
            <w:vAlign w:val="center"/>
          </w:tcPr>
          <w:p w14:paraId="6B9C60F5"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69408273" w14:textId="164E7638" w:rsidR="00206D98" w:rsidRPr="00206D98" w:rsidRDefault="00206D98" w:rsidP="00206D98">
            <w:pPr>
              <w:ind w:right="30"/>
              <w:jc w:val="right"/>
              <w:rPr>
                <w:rFonts w:ascii="Arial" w:hAnsi="Arial" w:cs="Arial"/>
                <w:b/>
                <w:bCs/>
                <w:sz w:val="14"/>
                <w:szCs w:val="14"/>
              </w:rPr>
            </w:pPr>
            <w:r w:rsidRPr="00206D98">
              <w:rPr>
                <w:rFonts w:ascii="Arial" w:hAnsi="Arial" w:cs="Arial"/>
                <w:b/>
                <w:bCs/>
                <w:sz w:val="14"/>
                <w:szCs w:val="14"/>
              </w:rPr>
              <w:t>(5.461.176)</w:t>
            </w:r>
          </w:p>
        </w:tc>
        <w:tc>
          <w:tcPr>
            <w:tcW w:w="1529" w:type="dxa"/>
            <w:tcBorders>
              <w:top w:val="nil"/>
              <w:left w:val="nil"/>
              <w:bottom w:val="nil"/>
              <w:right w:val="single" w:sz="4" w:space="0" w:color="auto"/>
            </w:tcBorders>
            <w:vAlign w:val="bottom"/>
          </w:tcPr>
          <w:p w14:paraId="6AD961E6" w14:textId="1843AED0"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1.826.430</w:t>
            </w:r>
          </w:p>
        </w:tc>
      </w:tr>
      <w:tr w:rsidR="00206D98" w:rsidRPr="003B10B3" w14:paraId="4DDB031A" w14:textId="77777777" w:rsidTr="00982D3D">
        <w:trPr>
          <w:trHeight w:val="113"/>
        </w:trPr>
        <w:tc>
          <w:tcPr>
            <w:tcW w:w="567" w:type="dxa"/>
            <w:tcBorders>
              <w:left w:val="single" w:sz="4" w:space="0" w:color="auto"/>
            </w:tcBorders>
          </w:tcPr>
          <w:p w14:paraId="423AA366"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206D98" w:rsidRPr="003B10B3" w:rsidRDefault="00206D98" w:rsidP="00206D98">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B60FA83" w14:textId="6B3C4513"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227717DB" w14:textId="557DDD9D" w:rsidR="00206D98" w:rsidRPr="00FF0BD2" w:rsidRDefault="00206D98" w:rsidP="00206D98">
            <w:pPr>
              <w:jc w:val="right"/>
              <w:rPr>
                <w:rFonts w:ascii="Arial" w:hAnsi="Arial" w:cs="Arial"/>
                <w:b/>
                <w:color w:val="000000"/>
                <w:sz w:val="14"/>
                <w:szCs w:val="14"/>
                <w:highlight w:val="yellow"/>
              </w:rPr>
            </w:pPr>
            <w:r>
              <w:rPr>
                <w:rFonts w:ascii="Arial" w:hAnsi="Arial" w:cs="Arial"/>
                <w:b/>
                <w:bCs/>
                <w:color w:val="000000"/>
                <w:sz w:val="14"/>
                <w:szCs w:val="14"/>
              </w:rPr>
              <w:t> </w:t>
            </w:r>
          </w:p>
        </w:tc>
      </w:tr>
      <w:tr w:rsidR="00206D98" w:rsidRPr="003B10B3" w14:paraId="179449A1" w14:textId="77777777" w:rsidTr="00982D3D">
        <w:trPr>
          <w:trHeight w:val="113"/>
        </w:trPr>
        <w:tc>
          <w:tcPr>
            <w:tcW w:w="567" w:type="dxa"/>
            <w:tcBorders>
              <w:left w:val="single" w:sz="4" w:space="0" w:color="auto"/>
            </w:tcBorders>
          </w:tcPr>
          <w:p w14:paraId="6612CE6A"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B.</w:t>
            </w:r>
          </w:p>
        </w:tc>
        <w:tc>
          <w:tcPr>
            <w:tcW w:w="5812" w:type="dxa"/>
            <w:tcBorders>
              <w:right w:val="single" w:sz="4" w:space="0" w:color="auto"/>
            </w:tcBorders>
            <w:vAlign w:val="center"/>
          </w:tcPr>
          <w:p w14:paraId="7A85ADC4" w14:textId="77777777" w:rsidR="00206D98" w:rsidRPr="003B10B3" w:rsidRDefault="00206D98" w:rsidP="00206D98">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756842AB" w14:textId="0232E6A9"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3BD28DBC" w14:textId="4B8154FB"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74AEB34E" w14:textId="77777777" w:rsidTr="00982D3D">
        <w:trPr>
          <w:trHeight w:val="113"/>
        </w:trPr>
        <w:tc>
          <w:tcPr>
            <w:tcW w:w="567" w:type="dxa"/>
            <w:tcBorders>
              <w:left w:val="single" w:sz="4" w:space="0" w:color="auto"/>
            </w:tcBorders>
          </w:tcPr>
          <w:p w14:paraId="2ED96148"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206D98" w:rsidRPr="003B10B3" w:rsidRDefault="00206D98" w:rsidP="00206D98">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18FAABAC" w14:textId="75C7A580"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398B6EE" w14:textId="680F38B2"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23CED026" w14:textId="77777777" w:rsidTr="00982D3D">
        <w:trPr>
          <w:trHeight w:val="113"/>
        </w:trPr>
        <w:tc>
          <w:tcPr>
            <w:tcW w:w="567" w:type="dxa"/>
            <w:tcBorders>
              <w:left w:val="single" w:sz="4" w:space="0" w:color="auto"/>
            </w:tcBorders>
          </w:tcPr>
          <w:p w14:paraId="6D21B849"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II.</w:t>
            </w:r>
          </w:p>
        </w:tc>
        <w:tc>
          <w:tcPr>
            <w:tcW w:w="5812" w:type="dxa"/>
            <w:tcBorders>
              <w:right w:val="single" w:sz="4" w:space="0" w:color="auto"/>
            </w:tcBorders>
            <w:vAlign w:val="center"/>
          </w:tcPr>
          <w:p w14:paraId="41A7B996"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5A878D14" w14:textId="39EB2DD4"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(4.744.000)</w:t>
            </w:r>
          </w:p>
        </w:tc>
        <w:tc>
          <w:tcPr>
            <w:tcW w:w="1529" w:type="dxa"/>
            <w:tcBorders>
              <w:top w:val="nil"/>
              <w:left w:val="nil"/>
              <w:bottom w:val="nil"/>
              <w:right w:val="single" w:sz="4" w:space="0" w:color="auto"/>
            </w:tcBorders>
            <w:vAlign w:val="bottom"/>
          </w:tcPr>
          <w:p w14:paraId="1D3C0D16" w14:textId="135696BD"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(5.677.415)</w:t>
            </w:r>
          </w:p>
        </w:tc>
      </w:tr>
      <w:tr w:rsidR="00206D98" w:rsidRPr="003B10B3" w14:paraId="0AFF728A" w14:textId="77777777" w:rsidTr="00982D3D">
        <w:trPr>
          <w:trHeight w:val="113"/>
        </w:trPr>
        <w:tc>
          <w:tcPr>
            <w:tcW w:w="567" w:type="dxa"/>
            <w:tcBorders>
              <w:left w:val="single" w:sz="4" w:space="0" w:color="auto"/>
            </w:tcBorders>
          </w:tcPr>
          <w:p w14:paraId="5013FC66" w14:textId="77777777" w:rsidR="00206D98" w:rsidRPr="003B10B3" w:rsidRDefault="00206D98" w:rsidP="00206D98">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66F9605" w14:textId="16D14124"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1DB0945" w14:textId="1751B079"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206D98" w:rsidRPr="003B10B3" w14:paraId="7828B9FE" w14:textId="77777777" w:rsidTr="00976596">
        <w:trPr>
          <w:trHeight w:val="113"/>
        </w:trPr>
        <w:tc>
          <w:tcPr>
            <w:tcW w:w="567" w:type="dxa"/>
            <w:tcBorders>
              <w:left w:val="single" w:sz="4" w:space="0" w:color="auto"/>
            </w:tcBorders>
          </w:tcPr>
          <w:p w14:paraId="04D9BCC7"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2.1</w:t>
            </w:r>
          </w:p>
        </w:tc>
        <w:tc>
          <w:tcPr>
            <w:tcW w:w="5812" w:type="dxa"/>
            <w:tcBorders>
              <w:right w:val="single" w:sz="4" w:space="0" w:color="auto"/>
            </w:tcBorders>
            <w:vAlign w:val="center"/>
          </w:tcPr>
          <w:p w14:paraId="302BCAF4" w14:textId="77777777" w:rsidR="00206D98" w:rsidRPr="003B10B3" w:rsidRDefault="00206D98" w:rsidP="00206D98">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4F888A27"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2A0E0D80" w14:textId="79916782"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(2.755)</w:t>
            </w:r>
          </w:p>
        </w:tc>
      </w:tr>
      <w:tr w:rsidR="00206D98" w:rsidRPr="003B10B3" w14:paraId="520F4538" w14:textId="77777777" w:rsidTr="00976596">
        <w:trPr>
          <w:trHeight w:val="113"/>
        </w:trPr>
        <w:tc>
          <w:tcPr>
            <w:tcW w:w="567" w:type="dxa"/>
            <w:tcBorders>
              <w:left w:val="single" w:sz="4" w:space="0" w:color="auto"/>
            </w:tcBorders>
          </w:tcPr>
          <w:p w14:paraId="4D7444F3"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2.2</w:t>
            </w:r>
          </w:p>
        </w:tc>
        <w:tc>
          <w:tcPr>
            <w:tcW w:w="5812" w:type="dxa"/>
            <w:tcBorders>
              <w:right w:val="single" w:sz="4" w:space="0" w:color="auto"/>
            </w:tcBorders>
            <w:vAlign w:val="center"/>
          </w:tcPr>
          <w:p w14:paraId="00860BE7"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4644835E"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1431B591" w14:textId="6A7B3D12"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7AD76028" w14:textId="77777777" w:rsidTr="00976596">
        <w:trPr>
          <w:trHeight w:val="113"/>
        </w:trPr>
        <w:tc>
          <w:tcPr>
            <w:tcW w:w="567" w:type="dxa"/>
            <w:tcBorders>
              <w:left w:val="single" w:sz="4" w:space="0" w:color="auto"/>
            </w:tcBorders>
          </w:tcPr>
          <w:p w14:paraId="2EDF46C1"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2.3</w:t>
            </w:r>
          </w:p>
        </w:tc>
        <w:tc>
          <w:tcPr>
            <w:tcW w:w="5812" w:type="dxa"/>
            <w:tcBorders>
              <w:right w:val="single" w:sz="4" w:space="0" w:color="auto"/>
            </w:tcBorders>
            <w:vAlign w:val="center"/>
          </w:tcPr>
          <w:p w14:paraId="46AA2E55"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444F39E8" w:rsidR="00206D98" w:rsidRPr="00206D98" w:rsidRDefault="00206D98" w:rsidP="00206D98">
            <w:pPr>
              <w:jc w:val="right"/>
              <w:rPr>
                <w:rFonts w:ascii="Arial" w:hAnsi="Arial" w:cs="Arial"/>
                <w:bCs/>
                <w:sz w:val="14"/>
                <w:szCs w:val="14"/>
              </w:rPr>
            </w:pPr>
            <w:r w:rsidRPr="00206D98">
              <w:rPr>
                <w:rFonts w:ascii="Arial" w:hAnsi="Arial" w:cs="Arial"/>
                <w:sz w:val="14"/>
                <w:szCs w:val="14"/>
              </w:rPr>
              <w:t>(128.589)</w:t>
            </w:r>
          </w:p>
        </w:tc>
        <w:tc>
          <w:tcPr>
            <w:tcW w:w="1529" w:type="dxa"/>
            <w:tcBorders>
              <w:top w:val="nil"/>
              <w:left w:val="nil"/>
              <w:bottom w:val="nil"/>
              <w:right w:val="single" w:sz="4" w:space="0" w:color="auto"/>
            </w:tcBorders>
            <w:vAlign w:val="bottom"/>
          </w:tcPr>
          <w:p w14:paraId="323D75A7" w14:textId="5D6B4153"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(135.785)</w:t>
            </w:r>
          </w:p>
        </w:tc>
      </w:tr>
      <w:tr w:rsidR="00206D98" w:rsidRPr="003B10B3" w14:paraId="7387FE0A" w14:textId="77777777" w:rsidTr="00976596">
        <w:trPr>
          <w:trHeight w:val="113"/>
        </w:trPr>
        <w:tc>
          <w:tcPr>
            <w:tcW w:w="567" w:type="dxa"/>
            <w:tcBorders>
              <w:left w:val="single" w:sz="4" w:space="0" w:color="auto"/>
            </w:tcBorders>
          </w:tcPr>
          <w:p w14:paraId="3390CC3A"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2.4</w:t>
            </w:r>
          </w:p>
        </w:tc>
        <w:tc>
          <w:tcPr>
            <w:tcW w:w="5812" w:type="dxa"/>
            <w:tcBorders>
              <w:right w:val="single" w:sz="4" w:space="0" w:color="auto"/>
            </w:tcBorders>
            <w:vAlign w:val="center"/>
          </w:tcPr>
          <w:p w14:paraId="54F7A3E9"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32F81F7D" w:rsidR="00206D98" w:rsidRPr="00206D98" w:rsidRDefault="00206D98" w:rsidP="00206D98">
            <w:pPr>
              <w:jc w:val="right"/>
              <w:rPr>
                <w:rFonts w:ascii="Arial" w:hAnsi="Arial" w:cs="Arial"/>
                <w:bCs/>
                <w:sz w:val="14"/>
                <w:szCs w:val="14"/>
              </w:rPr>
            </w:pPr>
            <w:r w:rsidRPr="00206D98">
              <w:rPr>
                <w:rFonts w:ascii="Arial" w:hAnsi="Arial" w:cs="Arial"/>
                <w:sz w:val="14"/>
                <w:szCs w:val="14"/>
              </w:rPr>
              <w:t>144.428</w:t>
            </w:r>
          </w:p>
        </w:tc>
        <w:tc>
          <w:tcPr>
            <w:tcW w:w="1529" w:type="dxa"/>
            <w:tcBorders>
              <w:top w:val="nil"/>
              <w:left w:val="nil"/>
              <w:bottom w:val="nil"/>
              <w:right w:val="single" w:sz="4" w:space="0" w:color="auto"/>
            </w:tcBorders>
            <w:vAlign w:val="bottom"/>
          </w:tcPr>
          <w:p w14:paraId="3C571330" w14:textId="3D4B7A59"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69.460</w:t>
            </w:r>
          </w:p>
        </w:tc>
      </w:tr>
      <w:tr w:rsidR="00206D98" w:rsidRPr="003B10B3" w14:paraId="4568BD40" w14:textId="77777777" w:rsidTr="00976596">
        <w:trPr>
          <w:trHeight w:val="113"/>
        </w:trPr>
        <w:tc>
          <w:tcPr>
            <w:tcW w:w="567" w:type="dxa"/>
            <w:tcBorders>
              <w:left w:val="single" w:sz="4" w:space="0" w:color="auto"/>
            </w:tcBorders>
          </w:tcPr>
          <w:p w14:paraId="4329AB29"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2.5</w:t>
            </w:r>
          </w:p>
        </w:tc>
        <w:tc>
          <w:tcPr>
            <w:tcW w:w="5812" w:type="dxa"/>
            <w:tcBorders>
              <w:right w:val="single" w:sz="4" w:space="0" w:color="auto"/>
            </w:tcBorders>
            <w:vAlign w:val="center"/>
          </w:tcPr>
          <w:p w14:paraId="30982288"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1AE389E7" w:rsidR="00206D98" w:rsidRPr="00206D98" w:rsidRDefault="00206D98" w:rsidP="00206D98">
            <w:pPr>
              <w:jc w:val="right"/>
              <w:rPr>
                <w:rFonts w:ascii="Arial" w:hAnsi="Arial" w:cs="Arial"/>
                <w:bCs/>
                <w:sz w:val="14"/>
                <w:szCs w:val="14"/>
              </w:rPr>
            </w:pPr>
            <w:r w:rsidRPr="00206D98">
              <w:rPr>
                <w:rFonts w:ascii="Arial" w:hAnsi="Arial" w:cs="Arial"/>
                <w:sz w:val="14"/>
                <w:szCs w:val="14"/>
              </w:rPr>
              <w:t>(8.239.919)</w:t>
            </w:r>
          </w:p>
        </w:tc>
        <w:tc>
          <w:tcPr>
            <w:tcW w:w="1529" w:type="dxa"/>
            <w:tcBorders>
              <w:top w:val="nil"/>
              <w:left w:val="nil"/>
              <w:bottom w:val="nil"/>
              <w:right w:val="single" w:sz="4" w:space="0" w:color="auto"/>
            </w:tcBorders>
            <w:vAlign w:val="bottom"/>
          </w:tcPr>
          <w:p w14:paraId="38162A7D" w14:textId="3656604B"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(7.171.969)</w:t>
            </w:r>
          </w:p>
        </w:tc>
      </w:tr>
      <w:tr w:rsidR="00206D98" w:rsidRPr="003B10B3" w14:paraId="08618AB9" w14:textId="77777777" w:rsidTr="00976596">
        <w:trPr>
          <w:trHeight w:val="113"/>
        </w:trPr>
        <w:tc>
          <w:tcPr>
            <w:tcW w:w="567" w:type="dxa"/>
            <w:tcBorders>
              <w:left w:val="single" w:sz="4" w:space="0" w:color="auto"/>
            </w:tcBorders>
          </w:tcPr>
          <w:p w14:paraId="5E3110CC"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2.6</w:t>
            </w:r>
          </w:p>
        </w:tc>
        <w:tc>
          <w:tcPr>
            <w:tcW w:w="5812" w:type="dxa"/>
            <w:tcBorders>
              <w:right w:val="single" w:sz="4" w:space="0" w:color="auto"/>
            </w:tcBorders>
            <w:vAlign w:val="center"/>
          </w:tcPr>
          <w:p w14:paraId="1B5E4611"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6BC29479" w:rsidR="00206D98" w:rsidRPr="00206D98" w:rsidRDefault="00206D98" w:rsidP="00206D98">
            <w:pPr>
              <w:jc w:val="right"/>
              <w:rPr>
                <w:rFonts w:ascii="Arial" w:hAnsi="Arial" w:cs="Arial"/>
                <w:bCs/>
                <w:sz w:val="14"/>
                <w:szCs w:val="14"/>
              </w:rPr>
            </w:pPr>
            <w:r w:rsidRPr="00206D98">
              <w:rPr>
                <w:rFonts w:ascii="Arial" w:hAnsi="Arial" w:cs="Arial"/>
                <w:sz w:val="14"/>
                <w:szCs w:val="14"/>
              </w:rPr>
              <w:t>3.480.080</w:t>
            </w:r>
          </w:p>
        </w:tc>
        <w:tc>
          <w:tcPr>
            <w:tcW w:w="1529" w:type="dxa"/>
            <w:tcBorders>
              <w:top w:val="nil"/>
              <w:left w:val="nil"/>
              <w:bottom w:val="nil"/>
              <w:right w:val="single" w:sz="4" w:space="0" w:color="auto"/>
            </w:tcBorders>
            <w:vAlign w:val="bottom"/>
          </w:tcPr>
          <w:p w14:paraId="0582DCE9" w14:textId="160B4BBC"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1.563.634</w:t>
            </w:r>
          </w:p>
        </w:tc>
      </w:tr>
      <w:tr w:rsidR="00206D98" w:rsidRPr="003B10B3" w14:paraId="445BAEF5" w14:textId="77777777" w:rsidTr="00976596">
        <w:trPr>
          <w:trHeight w:val="113"/>
        </w:trPr>
        <w:tc>
          <w:tcPr>
            <w:tcW w:w="567" w:type="dxa"/>
            <w:tcBorders>
              <w:left w:val="single" w:sz="4" w:space="0" w:color="auto"/>
            </w:tcBorders>
          </w:tcPr>
          <w:p w14:paraId="211397E7"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384372B5"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26EF45F6" w14:textId="25C4934F"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47C33D98" w14:textId="77777777" w:rsidTr="00976596">
        <w:trPr>
          <w:trHeight w:val="113"/>
        </w:trPr>
        <w:tc>
          <w:tcPr>
            <w:tcW w:w="567" w:type="dxa"/>
            <w:tcBorders>
              <w:left w:val="single" w:sz="4" w:space="0" w:color="auto"/>
            </w:tcBorders>
          </w:tcPr>
          <w:p w14:paraId="0C53B683"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2.8</w:t>
            </w:r>
          </w:p>
        </w:tc>
        <w:tc>
          <w:tcPr>
            <w:tcW w:w="5812" w:type="dxa"/>
            <w:tcBorders>
              <w:right w:val="single" w:sz="4" w:space="0" w:color="auto"/>
            </w:tcBorders>
            <w:vAlign w:val="center"/>
          </w:tcPr>
          <w:p w14:paraId="028D7A56"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73D86032"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C34919E" w14:textId="0EF2FF05"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344BAFA8" w14:textId="77777777" w:rsidTr="00976596">
        <w:trPr>
          <w:trHeight w:val="113"/>
        </w:trPr>
        <w:tc>
          <w:tcPr>
            <w:tcW w:w="567" w:type="dxa"/>
            <w:tcBorders>
              <w:left w:val="single" w:sz="4" w:space="0" w:color="auto"/>
            </w:tcBorders>
          </w:tcPr>
          <w:p w14:paraId="281ECDA8"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2.9</w:t>
            </w:r>
          </w:p>
        </w:tc>
        <w:tc>
          <w:tcPr>
            <w:tcW w:w="5812" w:type="dxa"/>
            <w:tcBorders>
              <w:right w:val="single" w:sz="4" w:space="0" w:color="auto"/>
            </w:tcBorders>
            <w:vAlign w:val="center"/>
          </w:tcPr>
          <w:p w14:paraId="40C46CEA"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38FACD6A"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94EEFA1" w14:textId="527BD406"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573B3CD2" w14:textId="77777777" w:rsidTr="00982D3D">
        <w:trPr>
          <w:trHeight w:val="113"/>
        </w:trPr>
        <w:tc>
          <w:tcPr>
            <w:tcW w:w="567" w:type="dxa"/>
            <w:tcBorders>
              <w:left w:val="single" w:sz="4" w:space="0" w:color="auto"/>
            </w:tcBorders>
          </w:tcPr>
          <w:p w14:paraId="569E9466"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206D98" w:rsidRPr="003B10B3" w:rsidRDefault="00206D98" w:rsidP="00206D98">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2641CDF2" w14:textId="35386FB3"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5869627" w14:textId="52AA6836"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 </w:t>
            </w:r>
          </w:p>
        </w:tc>
      </w:tr>
      <w:tr w:rsidR="00206D98" w:rsidRPr="003B10B3" w14:paraId="16138FDC" w14:textId="77777777" w:rsidTr="00982D3D">
        <w:trPr>
          <w:trHeight w:val="113"/>
        </w:trPr>
        <w:tc>
          <w:tcPr>
            <w:tcW w:w="567" w:type="dxa"/>
            <w:tcBorders>
              <w:left w:val="single" w:sz="4" w:space="0" w:color="auto"/>
            </w:tcBorders>
          </w:tcPr>
          <w:p w14:paraId="16991849"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C.</w:t>
            </w:r>
          </w:p>
        </w:tc>
        <w:tc>
          <w:tcPr>
            <w:tcW w:w="5812" w:type="dxa"/>
            <w:tcBorders>
              <w:right w:val="single" w:sz="4" w:space="0" w:color="auto"/>
            </w:tcBorders>
            <w:vAlign w:val="center"/>
          </w:tcPr>
          <w:p w14:paraId="0A4573C0" w14:textId="77777777" w:rsidR="00206D98" w:rsidRPr="003B10B3" w:rsidRDefault="00206D98" w:rsidP="00206D98">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bottom"/>
          </w:tcPr>
          <w:p w14:paraId="25764E50" w14:textId="5121FD2B"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6A72A6E" w14:textId="5F88E757" w:rsidR="00206D98" w:rsidRPr="00FF0BD2" w:rsidRDefault="00206D98" w:rsidP="00206D98">
            <w:pPr>
              <w:jc w:val="right"/>
              <w:rPr>
                <w:rFonts w:ascii="Arial" w:hAnsi="Arial" w:cs="Arial"/>
                <w:sz w:val="14"/>
                <w:szCs w:val="14"/>
                <w:highlight w:val="yellow"/>
              </w:rPr>
            </w:pPr>
            <w:r>
              <w:rPr>
                <w:rFonts w:ascii="Arial" w:hAnsi="Arial" w:cs="Arial"/>
                <w:color w:val="000000"/>
                <w:sz w:val="14"/>
                <w:szCs w:val="14"/>
              </w:rPr>
              <w:t> </w:t>
            </w:r>
          </w:p>
        </w:tc>
      </w:tr>
      <w:tr w:rsidR="00206D98" w:rsidRPr="003B10B3" w14:paraId="70F855C8" w14:textId="77777777" w:rsidTr="00982D3D">
        <w:trPr>
          <w:trHeight w:val="113"/>
        </w:trPr>
        <w:tc>
          <w:tcPr>
            <w:tcW w:w="567" w:type="dxa"/>
            <w:tcBorders>
              <w:left w:val="single" w:sz="4" w:space="0" w:color="auto"/>
            </w:tcBorders>
          </w:tcPr>
          <w:p w14:paraId="0782B2DB" w14:textId="77777777" w:rsidR="00206D98" w:rsidRPr="003B10B3" w:rsidRDefault="00206D98" w:rsidP="00206D98">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206D98" w:rsidRPr="003B10B3" w:rsidRDefault="00206D98" w:rsidP="00206D98">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6F85251C" w14:textId="1FFA3DFA" w:rsidR="00206D98" w:rsidRPr="00206D98" w:rsidRDefault="00206D98" w:rsidP="00206D98">
            <w:pPr>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61ED8AF2" w14:textId="3E758114" w:rsidR="00206D98" w:rsidRPr="00FF0BD2" w:rsidRDefault="00206D98" w:rsidP="00206D98">
            <w:pPr>
              <w:jc w:val="right"/>
              <w:rPr>
                <w:rFonts w:ascii="Arial" w:hAnsi="Arial" w:cs="Arial"/>
                <w:sz w:val="14"/>
                <w:szCs w:val="14"/>
                <w:highlight w:val="yellow"/>
              </w:rPr>
            </w:pPr>
            <w:r>
              <w:rPr>
                <w:rFonts w:ascii="Arial" w:hAnsi="Arial" w:cs="Arial"/>
                <w:color w:val="000000"/>
                <w:sz w:val="14"/>
                <w:szCs w:val="14"/>
              </w:rPr>
              <w:t> </w:t>
            </w:r>
          </w:p>
        </w:tc>
      </w:tr>
      <w:tr w:rsidR="00206D98" w:rsidRPr="003B10B3" w14:paraId="41120579" w14:textId="77777777" w:rsidTr="00477BE6">
        <w:trPr>
          <w:trHeight w:val="113"/>
        </w:trPr>
        <w:tc>
          <w:tcPr>
            <w:tcW w:w="567" w:type="dxa"/>
            <w:tcBorders>
              <w:left w:val="single" w:sz="4" w:space="0" w:color="auto"/>
            </w:tcBorders>
          </w:tcPr>
          <w:p w14:paraId="01FFBAC4"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III.</w:t>
            </w:r>
          </w:p>
        </w:tc>
        <w:tc>
          <w:tcPr>
            <w:tcW w:w="5812" w:type="dxa"/>
            <w:tcBorders>
              <w:right w:val="single" w:sz="4" w:space="0" w:color="auto"/>
            </w:tcBorders>
            <w:vAlign w:val="center"/>
          </w:tcPr>
          <w:p w14:paraId="4AACB443"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6E1C86CA" w:rsidR="00206D98" w:rsidRPr="00206D98" w:rsidRDefault="00206D98" w:rsidP="00206D98">
            <w:pPr>
              <w:ind w:right="30"/>
              <w:jc w:val="right"/>
              <w:rPr>
                <w:rFonts w:ascii="Arial" w:hAnsi="Arial" w:cs="Arial"/>
                <w:b/>
                <w:bCs/>
                <w:sz w:val="14"/>
                <w:szCs w:val="14"/>
              </w:rPr>
            </w:pPr>
            <w:r w:rsidRPr="00206D98">
              <w:rPr>
                <w:rFonts w:ascii="Arial" w:hAnsi="Arial" w:cs="Arial"/>
                <w:b/>
                <w:bCs/>
                <w:sz w:val="14"/>
                <w:szCs w:val="14"/>
              </w:rPr>
              <w:t>10.722.240</w:t>
            </w:r>
          </w:p>
        </w:tc>
        <w:tc>
          <w:tcPr>
            <w:tcW w:w="1529" w:type="dxa"/>
            <w:tcBorders>
              <w:top w:val="nil"/>
              <w:left w:val="nil"/>
              <w:bottom w:val="nil"/>
              <w:right w:val="single" w:sz="4" w:space="0" w:color="auto"/>
            </w:tcBorders>
            <w:vAlign w:val="bottom"/>
          </w:tcPr>
          <w:p w14:paraId="49FE6FC0" w14:textId="545CB1E9"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3.975.976</w:t>
            </w:r>
          </w:p>
        </w:tc>
      </w:tr>
      <w:tr w:rsidR="00206D98" w:rsidRPr="003B10B3" w14:paraId="35B2B51D" w14:textId="77777777" w:rsidTr="00982D3D">
        <w:trPr>
          <w:trHeight w:val="113"/>
        </w:trPr>
        <w:tc>
          <w:tcPr>
            <w:tcW w:w="567" w:type="dxa"/>
            <w:tcBorders>
              <w:left w:val="single" w:sz="4" w:space="0" w:color="auto"/>
            </w:tcBorders>
          </w:tcPr>
          <w:p w14:paraId="6B68BBEF"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6A0E3B8" w14:textId="572A3BA8" w:rsidR="00206D98" w:rsidRPr="00206D98" w:rsidRDefault="00206D98" w:rsidP="00206D98">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454CFDD5" w14:textId="4D3F1122"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72886A3D" w14:textId="77777777" w:rsidTr="00976596">
        <w:trPr>
          <w:trHeight w:val="113"/>
        </w:trPr>
        <w:tc>
          <w:tcPr>
            <w:tcW w:w="567" w:type="dxa"/>
            <w:tcBorders>
              <w:left w:val="single" w:sz="4" w:space="0" w:color="auto"/>
            </w:tcBorders>
          </w:tcPr>
          <w:p w14:paraId="23DAE01F"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3.1</w:t>
            </w:r>
          </w:p>
        </w:tc>
        <w:tc>
          <w:tcPr>
            <w:tcW w:w="5812" w:type="dxa"/>
            <w:tcBorders>
              <w:right w:val="single" w:sz="4" w:space="0" w:color="auto"/>
            </w:tcBorders>
            <w:vAlign w:val="center"/>
          </w:tcPr>
          <w:p w14:paraId="1ED4BCC9"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625B3559" w14:textId="12203CDA" w:rsidR="00206D98" w:rsidRPr="00206D98" w:rsidRDefault="00206D98" w:rsidP="00206D98">
            <w:pPr>
              <w:jc w:val="right"/>
              <w:rPr>
                <w:rFonts w:ascii="Arial" w:hAnsi="Arial" w:cs="Arial"/>
                <w:bCs/>
                <w:sz w:val="14"/>
                <w:szCs w:val="14"/>
              </w:rPr>
            </w:pPr>
            <w:r w:rsidRPr="00206D98">
              <w:rPr>
                <w:rFonts w:ascii="Arial" w:hAnsi="Arial" w:cs="Arial"/>
                <w:sz w:val="14"/>
                <w:szCs w:val="14"/>
              </w:rPr>
              <w:t>39.697.448</w:t>
            </w:r>
          </w:p>
        </w:tc>
        <w:tc>
          <w:tcPr>
            <w:tcW w:w="1529" w:type="dxa"/>
            <w:tcBorders>
              <w:top w:val="nil"/>
              <w:left w:val="nil"/>
              <w:bottom w:val="nil"/>
              <w:right w:val="single" w:sz="4" w:space="0" w:color="auto"/>
            </w:tcBorders>
            <w:vAlign w:val="bottom"/>
          </w:tcPr>
          <w:p w14:paraId="601A785D" w14:textId="7EAACE14"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70.581.826</w:t>
            </w:r>
          </w:p>
        </w:tc>
      </w:tr>
      <w:tr w:rsidR="00206D98" w:rsidRPr="003B10B3" w14:paraId="7F957E55" w14:textId="77777777" w:rsidTr="00976596">
        <w:trPr>
          <w:trHeight w:val="113"/>
        </w:trPr>
        <w:tc>
          <w:tcPr>
            <w:tcW w:w="567" w:type="dxa"/>
            <w:tcBorders>
              <w:left w:val="single" w:sz="4" w:space="0" w:color="auto"/>
            </w:tcBorders>
          </w:tcPr>
          <w:p w14:paraId="766099EC"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3.2</w:t>
            </w:r>
          </w:p>
        </w:tc>
        <w:tc>
          <w:tcPr>
            <w:tcW w:w="5812" w:type="dxa"/>
            <w:tcBorders>
              <w:right w:val="single" w:sz="4" w:space="0" w:color="auto"/>
            </w:tcBorders>
            <w:vAlign w:val="center"/>
          </w:tcPr>
          <w:p w14:paraId="72FDE4FF"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11470AFE" w14:textId="21BA4873" w:rsidR="00206D98" w:rsidRPr="00206D98" w:rsidRDefault="00206D98" w:rsidP="00206D98">
            <w:pPr>
              <w:jc w:val="right"/>
              <w:rPr>
                <w:rFonts w:ascii="Arial" w:hAnsi="Arial" w:cs="Arial"/>
                <w:bCs/>
                <w:sz w:val="14"/>
                <w:szCs w:val="14"/>
              </w:rPr>
            </w:pPr>
            <w:r w:rsidRPr="00206D98">
              <w:rPr>
                <w:rFonts w:ascii="Arial" w:hAnsi="Arial" w:cs="Arial"/>
                <w:sz w:val="14"/>
                <w:szCs w:val="14"/>
              </w:rPr>
              <w:t>(31.415.480)</w:t>
            </w:r>
          </w:p>
        </w:tc>
        <w:tc>
          <w:tcPr>
            <w:tcW w:w="1529" w:type="dxa"/>
            <w:tcBorders>
              <w:top w:val="nil"/>
              <w:left w:val="nil"/>
              <w:bottom w:val="nil"/>
              <w:right w:val="single" w:sz="4" w:space="0" w:color="auto"/>
            </w:tcBorders>
            <w:vAlign w:val="bottom"/>
          </w:tcPr>
          <w:p w14:paraId="6D7D6B97" w14:textId="0D736B84"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(68.752.669)</w:t>
            </w:r>
          </w:p>
        </w:tc>
      </w:tr>
      <w:tr w:rsidR="00206D98" w:rsidRPr="003B10B3" w14:paraId="201CD440" w14:textId="77777777" w:rsidTr="00976596">
        <w:trPr>
          <w:trHeight w:val="113"/>
        </w:trPr>
        <w:tc>
          <w:tcPr>
            <w:tcW w:w="567" w:type="dxa"/>
            <w:tcBorders>
              <w:left w:val="single" w:sz="4" w:space="0" w:color="auto"/>
            </w:tcBorders>
          </w:tcPr>
          <w:p w14:paraId="251C7419"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3.3</w:t>
            </w:r>
          </w:p>
        </w:tc>
        <w:tc>
          <w:tcPr>
            <w:tcW w:w="5812" w:type="dxa"/>
            <w:tcBorders>
              <w:right w:val="single" w:sz="4" w:space="0" w:color="auto"/>
            </w:tcBorders>
            <w:vAlign w:val="center"/>
          </w:tcPr>
          <w:p w14:paraId="4F9EA83D"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14A91F1A" w14:textId="0FB7A800" w:rsidR="00206D98" w:rsidRPr="00206D98" w:rsidRDefault="00206D98" w:rsidP="00206D98">
            <w:pPr>
              <w:jc w:val="right"/>
              <w:rPr>
                <w:rFonts w:ascii="Arial" w:hAnsi="Arial" w:cs="Arial"/>
                <w:bCs/>
                <w:sz w:val="14"/>
                <w:szCs w:val="14"/>
              </w:rPr>
            </w:pPr>
            <w:r w:rsidRPr="00206D98">
              <w:rPr>
                <w:rFonts w:ascii="Arial" w:hAnsi="Arial" w:cs="Arial"/>
                <w:sz w:val="14"/>
                <w:szCs w:val="14"/>
              </w:rPr>
              <w:t>2.500.000</w:t>
            </w:r>
          </w:p>
        </w:tc>
        <w:tc>
          <w:tcPr>
            <w:tcW w:w="1529" w:type="dxa"/>
            <w:tcBorders>
              <w:top w:val="nil"/>
              <w:left w:val="nil"/>
              <w:bottom w:val="nil"/>
              <w:right w:val="single" w:sz="4" w:space="0" w:color="auto"/>
            </w:tcBorders>
            <w:vAlign w:val="bottom"/>
          </w:tcPr>
          <w:p w14:paraId="371AF459" w14:textId="65CC5CF9"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2.200.000</w:t>
            </w:r>
          </w:p>
        </w:tc>
      </w:tr>
      <w:tr w:rsidR="00206D98" w:rsidRPr="003B10B3" w14:paraId="6E2DD497" w14:textId="77777777" w:rsidTr="00976596">
        <w:trPr>
          <w:trHeight w:val="113"/>
        </w:trPr>
        <w:tc>
          <w:tcPr>
            <w:tcW w:w="567" w:type="dxa"/>
            <w:tcBorders>
              <w:left w:val="single" w:sz="4" w:space="0" w:color="auto"/>
            </w:tcBorders>
          </w:tcPr>
          <w:p w14:paraId="0D074D88"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3.4</w:t>
            </w:r>
          </w:p>
        </w:tc>
        <w:tc>
          <w:tcPr>
            <w:tcW w:w="5812" w:type="dxa"/>
            <w:tcBorders>
              <w:right w:val="single" w:sz="4" w:space="0" w:color="auto"/>
            </w:tcBorders>
            <w:vAlign w:val="center"/>
          </w:tcPr>
          <w:p w14:paraId="6C36094F"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701010A9" w14:textId="07379235"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35C1211" w14:textId="6112E617"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2CF0DAD8" w14:textId="77777777" w:rsidTr="00976596">
        <w:trPr>
          <w:trHeight w:val="113"/>
        </w:trPr>
        <w:tc>
          <w:tcPr>
            <w:tcW w:w="567" w:type="dxa"/>
            <w:tcBorders>
              <w:left w:val="single" w:sz="4" w:space="0" w:color="auto"/>
            </w:tcBorders>
          </w:tcPr>
          <w:p w14:paraId="6F418A75"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3.5</w:t>
            </w:r>
          </w:p>
        </w:tc>
        <w:tc>
          <w:tcPr>
            <w:tcW w:w="5812" w:type="dxa"/>
            <w:tcBorders>
              <w:right w:val="single" w:sz="4" w:space="0" w:color="auto"/>
            </w:tcBorders>
            <w:vAlign w:val="center"/>
          </w:tcPr>
          <w:p w14:paraId="40699008" w14:textId="2CFEA190" w:rsidR="00206D98" w:rsidRPr="003B10B3" w:rsidRDefault="00206D98" w:rsidP="00206D98">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2CC7618B" w14:textId="190FF768" w:rsidR="00206D98" w:rsidRPr="00206D98" w:rsidRDefault="00206D98" w:rsidP="00206D98">
            <w:pPr>
              <w:jc w:val="right"/>
              <w:rPr>
                <w:rFonts w:ascii="Arial" w:hAnsi="Arial" w:cs="Arial"/>
                <w:bCs/>
                <w:sz w:val="14"/>
                <w:szCs w:val="14"/>
              </w:rPr>
            </w:pPr>
            <w:r w:rsidRPr="00206D98">
              <w:rPr>
                <w:rFonts w:ascii="Arial" w:hAnsi="Arial" w:cs="Arial"/>
                <w:sz w:val="14"/>
                <w:szCs w:val="14"/>
              </w:rPr>
              <w:t>(59.728)</w:t>
            </w:r>
          </w:p>
        </w:tc>
        <w:tc>
          <w:tcPr>
            <w:tcW w:w="1529" w:type="dxa"/>
            <w:tcBorders>
              <w:top w:val="nil"/>
              <w:left w:val="nil"/>
              <w:bottom w:val="nil"/>
              <w:right w:val="single" w:sz="4" w:space="0" w:color="auto"/>
            </w:tcBorders>
            <w:vAlign w:val="bottom"/>
          </w:tcPr>
          <w:p w14:paraId="77F5D4C7" w14:textId="211A7FC5"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(53.181)</w:t>
            </w:r>
          </w:p>
        </w:tc>
      </w:tr>
      <w:tr w:rsidR="00206D98" w:rsidRPr="003B10B3" w14:paraId="4CF8AC64" w14:textId="77777777" w:rsidTr="00976596">
        <w:trPr>
          <w:trHeight w:val="113"/>
        </w:trPr>
        <w:tc>
          <w:tcPr>
            <w:tcW w:w="567" w:type="dxa"/>
            <w:tcBorders>
              <w:left w:val="single" w:sz="4" w:space="0" w:color="auto"/>
            </w:tcBorders>
          </w:tcPr>
          <w:p w14:paraId="2F085062" w14:textId="77777777" w:rsidR="00206D98" w:rsidRPr="003B10B3" w:rsidRDefault="00206D98" w:rsidP="00206D98">
            <w:pPr>
              <w:ind w:left="-108"/>
              <w:jc w:val="center"/>
              <w:rPr>
                <w:rFonts w:ascii="Arial" w:hAnsi="Arial" w:cs="Arial"/>
                <w:sz w:val="14"/>
                <w:szCs w:val="14"/>
              </w:rPr>
            </w:pPr>
            <w:r w:rsidRPr="003B10B3">
              <w:rPr>
                <w:rFonts w:ascii="Arial" w:hAnsi="Arial" w:cs="Arial"/>
                <w:sz w:val="14"/>
                <w:szCs w:val="14"/>
              </w:rPr>
              <w:t>3.6</w:t>
            </w:r>
          </w:p>
        </w:tc>
        <w:tc>
          <w:tcPr>
            <w:tcW w:w="5812" w:type="dxa"/>
            <w:tcBorders>
              <w:right w:val="single" w:sz="4" w:space="0" w:color="auto"/>
            </w:tcBorders>
            <w:vAlign w:val="center"/>
          </w:tcPr>
          <w:p w14:paraId="6D00971E" w14:textId="77777777" w:rsidR="00206D98" w:rsidRPr="003B10B3" w:rsidRDefault="00206D98" w:rsidP="00206D98">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B239BB" w14:textId="237BF1F9" w:rsidR="00206D98" w:rsidRPr="00206D98" w:rsidRDefault="00206D98" w:rsidP="00206D98">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25DA110" w14:textId="0DF891D3" w:rsidR="00206D98" w:rsidRPr="00FF0BD2" w:rsidRDefault="00206D98" w:rsidP="00206D98">
            <w:pPr>
              <w:jc w:val="right"/>
              <w:rPr>
                <w:rFonts w:ascii="Arial" w:hAnsi="Arial" w:cs="Arial"/>
                <w:color w:val="000000"/>
                <w:sz w:val="14"/>
                <w:szCs w:val="14"/>
                <w:highlight w:val="yellow"/>
              </w:rPr>
            </w:pPr>
            <w:r>
              <w:rPr>
                <w:rFonts w:ascii="Arial" w:hAnsi="Arial" w:cs="Arial"/>
                <w:color w:val="000000"/>
                <w:sz w:val="14"/>
                <w:szCs w:val="14"/>
              </w:rPr>
              <w:t>-</w:t>
            </w:r>
          </w:p>
        </w:tc>
      </w:tr>
      <w:tr w:rsidR="00206D98" w:rsidRPr="003B10B3" w14:paraId="0C0368C9" w14:textId="77777777" w:rsidTr="00982D3D">
        <w:trPr>
          <w:trHeight w:val="113"/>
        </w:trPr>
        <w:tc>
          <w:tcPr>
            <w:tcW w:w="567" w:type="dxa"/>
            <w:tcBorders>
              <w:left w:val="single" w:sz="4" w:space="0" w:color="auto"/>
            </w:tcBorders>
          </w:tcPr>
          <w:p w14:paraId="7AFA6066" w14:textId="77777777" w:rsidR="00206D98" w:rsidRPr="003B10B3" w:rsidRDefault="00206D98" w:rsidP="00206D98">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206D98" w:rsidRPr="003B10B3" w:rsidRDefault="00206D98" w:rsidP="00206D98">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06066DD" w14:textId="58D4DC57" w:rsidR="00206D98" w:rsidRPr="00206D98" w:rsidRDefault="00206D98" w:rsidP="00206D98">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7D56F50A" w14:textId="397FDBCC"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184000AD" w14:textId="77777777" w:rsidTr="00982D3D">
        <w:trPr>
          <w:trHeight w:val="113"/>
        </w:trPr>
        <w:tc>
          <w:tcPr>
            <w:tcW w:w="567" w:type="dxa"/>
            <w:tcBorders>
              <w:left w:val="single" w:sz="4" w:space="0" w:color="auto"/>
            </w:tcBorders>
          </w:tcPr>
          <w:p w14:paraId="79D7AD13"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IV.</w:t>
            </w:r>
          </w:p>
        </w:tc>
        <w:tc>
          <w:tcPr>
            <w:tcW w:w="5812" w:type="dxa"/>
            <w:tcBorders>
              <w:right w:val="single" w:sz="4" w:space="0" w:color="auto"/>
            </w:tcBorders>
            <w:vAlign w:val="center"/>
          </w:tcPr>
          <w:p w14:paraId="6217ABBC"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bottom"/>
          </w:tcPr>
          <w:p w14:paraId="412432A0" w14:textId="329AA83A"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1.520.972</w:t>
            </w:r>
          </w:p>
        </w:tc>
        <w:tc>
          <w:tcPr>
            <w:tcW w:w="1529" w:type="dxa"/>
            <w:tcBorders>
              <w:top w:val="nil"/>
              <w:left w:val="nil"/>
              <w:bottom w:val="nil"/>
              <w:right w:val="single" w:sz="4" w:space="0" w:color="auto"/>
            </w:tcBorders>
            <w:vAlign w:val="bottom"/>
          </w:tcPr>
          <w:p w14:paraId="24B6EA1C" w14:textId="5AB75047"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46.726</w:t>
            </w:r>
          </w:p>
        </w:tc>
      </w:tr>
      <w:tr w:rsidR="00206D98" w:rsidRPr="003B10B3" w14:paraId="4CE2A7E6" w14:textId="77777777" w:rsidTr="00982D3D">
        <w:trPr>
          <w:trHeight w:val="113"/>
        </w:trPr>
        <w:tc>
          <w:tcPr>
            <w:tcW w:w="567" w:type="dxa"/>
            <w:tcBorders>
              <w:left w:val="single" w:sz="4" w:space="0" w:color="auto"/>
            </w:tcBorders>
          </w:tcPr>
          <w:p w14:paraId="6A66B1C8"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206D98" w:rsidRPr="003B10B3" w:rsidRDefault="00206D98" w:rsidP="00206D98">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3FC91591" w14:textId="2D768E39" w:rsidR="00206D98" w:rsidRPr="00206D98" w:rsidRDefault="00206D98" w:rsidP="00206D98">
            <w:pPr>
              <w:ind w:right="30"/>
              <w:jc w:val="right"/>
              <w:rPr>
                <w:rFonts w:ascii="Arial" w:hAnsi="Arial" w:cs="Arial"/>
                <w:b/>
                <w:bCs/>
                <w:sz w:val="14"/>
                <w:szCs w:val="14"/>
              </w:rPr>
            </w:pPr>
          </w:p>
        </w:tc>
        <w:tc>
          <w:tcPr>
            <w:tcW w:w="1529" w:type="dxa"/>
            <w:tcBorders>
              <w:top w:val="nil"/>
              <w:left w:val="nil"/>
              <w:bottom w:val="nil"/>
              <w:right w:val="single" w:sz="4" w:space="0" w:color="auto"/>
            </w:tcBorders>
            <w:vAlign w:val="bottom"/>
          </w:tcPr>
          <w:p w14:paraId="204D3478" w14:textId="2EC656B3"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1667FCBD" w14:textId="77777777" w:rsidTr="00477BE6">
        <w:trPr>
          <w:trHeight w:val="113"/>
        </w:trPr>
        <w:tc>
          <w:tcPr>
            <w:tcW w:w="567" w:type="dxa"/>
            <w:tcBorders>
              <w:left w:val="single" w:sz="4" w:space="0" w:color="auto"/>
            </w:tcBorders>
          </w:tcPr>
          <w:p w14:paraId="2E500742"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V.</w:t>
            </w:r>
          </w:p>
        </w:tc>
        <w:tc>
          <w:tcPr>
            <w:tcW w:w="5812" w:type="dxa"/>
            <w:tcBorders>
              <w:right w:val="single" w:sz="4" w:space="0" w:color="auto"/>
            </w:tcBorders>
            <w:vAlign w:val="center"/>
          </w:tcPr>
          <w:p w14:paraId="4F334D9C"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7D30EFE6"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2.038.036</w:t>
            </w:r>
          </w:p>
        </w:tc>
        <w:tc>
          <w:tcPr>
            <w:tcW w:w="1529" w:type="dxa"/>
            <w:tcBorders>
              <w:top w:val="nil"/>
              <w:left w:val="nil"/>
              <w:bottom w:val="nil"/>
              <w:right w:val="single" w:sz="4" w:space="0" w:color="auto"/>
            </w:tcBorders>
            <w:vAlign w:val="bottom"/>
          </w:tcPr>
          <w:p w14:paraId="5C647EF9" w14:textId="293B07A8"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171.717</w:t>
            </w:r>
          </w:p>
        </w:tc>
      </w:tr>
      <w:tr w:rsidR="00206D98" w:rsidRPr="003B10B3" w14:paraId="020A5D94" w14:textId="77777777" w:rsidTr="00982D3D">
        <w:trPr>
          <w:trHeight w:val="113"/>
        </w:trPr>
        <w:tc>
          <w:tcPr>
            <w:tcW w:w="567" w:type="dxa"/>
            <w:tcBorders>
              <w:left w:val="single" w:sz="4" w:space="0" w:color="auto"/>
            </w:tcBorders>
          </w:tcPr>
          <w:p w14:paraId="2E578FD1"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206D98" w:rsidRPr="003B10B3" w:rsidRDefault="00206D98" w:rsidP="00206D98">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C104EBF" w14:textId="57C47CD3" w:rsidR="00206D98" w:rsidRPr="00206D98" w:rsidRDefault="00206D98" w:rsidP="00206D98">
            <w:pPr>
              <w:ind w:right="30"/>
              <w:jc w:val="right"/>
              <w:rPr>
                <w:rFonts w:ascii="Arial" w:hAnsi="Arial" w:cs="Arial"/>
                <w:b/>
                <w:bCs/>
                <w:sz w:val="14"/>
                <w:szCs w:val="14"/>
              </w:rPr>
            </w:pPr>
          </w:p>
        </w:tc>
        <w:tc>
          <w:tcPr>
            <w:tcW w:w="1529" w:type="dxa"/>
            <w:tcBorders>
              <w:left w:val="single" w:sz="4" w:space="0" w:color="auto"/>
              <w:right w:val="single" w:sz="4" w:space="0" w:color="auto"/>
            </w:tcBorders>
            <w:vAlign w:val="bottom"/>
          </w:tcPr>
          <w:p w14:paraId="58A9B826" w14:textId="456697B9"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576331C5" w14:textId="77777777" w:rsidTr="00477BE6">
        <w:trPr>
          <w:trHeight w:val="113"/>
        </w:trPr>
        <w:tc>
          <w:tcPr>
            <w:tcW w:w="567" w:type="dxa"/>
            <w:tcBorders>
              <w:left w:val="single" w:sz="4" w:space="0" w:color="auto"/>
            </w:tcBorders>
          </w:tcPr>
          <w:p w14:paraId="62B4AD16"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VI.</w:t>
            </w:r>
          </w:p>
        </w:tc>
        <w:tc>
          <w:tcPr>
            <w:tcW w:w="5812" w:type="dxa"/>
            <w:tcBorders>
              <w:right w:val="single" w:sz="4" w:space="0" w:color="auto"/>
            </w:tcBorders>
            <w:vAlign w:val="center"/>
          </w:tcPr>
          <w:p w14:paraId="48611948"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41D9C055"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2.824.122</w:t>
            </w:r>
          </w:p>
        </w:tc>
        <w:tc>
          <w:tcPr>
            <w:tcW w:w="1529" w:type="dxa"/>
            <w:tcBorders>
              <w:left w:val="single" w:sz="4" w:space="0" w:color="auto"/>
              <w:right w:val="single" w:sz="4" w:space="0" w:color="auto"/>
            </w:tcBorders>
            <w:vAlign w:val="bottom"/>
          </w:tcPr>
          <w:p w14:paraId="22955ED1" w14:textId="63F8C4C5"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2.652.405</w:t>
            </w:r>
          </w:p>
        </w:tc>
      </w:tr>
      <w:tr w:rsidR="00206D98" w:rsidRPr="003B10B3" w14:paraId="4900FE68" w14:textId="77777777" w:rsidTr="00982D3D">
        <w:trPr>
          <w:trHeight w:val="113"/>
        </w:trPr>
        <w:tc>
          <w:tcPr>
            <w:tcW w:w="567" w:type="dxa"/>
            <w:tcBorders>
              <w:left w:val="single" w:sz="4" w:space="0" w:color="auto"/>
            </w:tcBorders>
          </w:tcPr>
          <w:p w14:paraId="1379351A" w14:textId="77777777" w:rsidR="00206D98" w:rsidRPr="003B10B3" w:rsidRDefault="00206D98" w:rsidP="00206D98">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206D98" w:rsidRPr="003B10B3" w:rsidRDefault="00206D98" w:rsidP="00206D98">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7412DD9" w14:textId="02F0B102" w:rsidR="00206D98" w:rsidRPr="00206D98" w:rsidRDefault="00206D98" w:rsidP="00206D98">
            <w:pPr>
              <w:ind w:right="30"/>
              <w:jc w:val="right"/>
              <w:rPr>
                <w:rFonts w:ascii="Arial" w:hAnsi="Arial" w:cs="Arial"/>
                <w:b/>
                <w:bCs/>
                <w:sz w:val="14"/>
                <w:szCs w:val="14"/>
              </w:rPr>
            </w:pPr>
          </w:p>
        </w:tc>
        <w:tc>
          <w:tcPr>
            <w:tcW w:w="1529" w:type="dxa"/>
            <w:tcBorders>
              <w:left w:val="single" w:sz="4" w:space="0" w:color="auto"/>
              <w:right w:val="single" w:sz="4" w:space="0" w:color="auto"/>
            </w:tcBorders>
            <w:vAlign w:val="bottom"/>
          </w:tcPr>
          <w:p w14:paraId="5A88B127" w14:textId="286CB9C3" w:rsidR="00206D98" w:rsidRPr="00FF0BD2" w:rsidRDefault="00206D98" w:rsidP="00206D98">
            <w:pPr>
              <w:ind w:right="30"/>
              <w:jc w:val="right"/>
              <w:rPr>
                <w:rFonts w:ascii="Arial" w:hAnsi="Arial" w:cs="Arial"/>
                <w:b/>
                <w:sz w:val="14"/>
                <w:szCs w:val="14"/>
                <w:highlight w:val="yellow"/>
              </w:rPr>
            </w:pPr>
            <w:r>
              <w:rPr>
                <w:rFonts w:ascii="Arial" w:hAnsi="Arial" w:cs="Arial"/>
                <w:b/>
                <w:bCs/>
                <w:color w:val="000000"/>
                <w:sz w:val="14"/>
                <w:szCs w:val="14"/>
              </w:rPr>
              <w:t> </w:t>
            </w:r>
          </w:p>
        </w:tc>
      </w:tr>
      <w:tr w:rsidR="00206D98" w:rsidRPr="003B10B3" w14:paraId="40B76A9B" w14:textId="77777777" w:rsidTr="00982D3D">
        <w:trPr>
          <w:trHeight w:val="113"/>
        </w:trPr>
        <w:tc>
          <w:tcPr>
            <w:tcW w:w="567" w:type="dxa"/>
            <w:tcBorders>
              <w:left w:val="single" w:sz="4" w:space="0" w:color="auto"/>
            </w:tcBorders>
          </w:tcPr>
          <w:p w14:paraId="462CC26F" w14:textId="77777777" w:rsidR="00206D98" w:rsidRPr="003B10B3" w:rsidRDefault="00206D98" w:rsidP="00206D98">
            <w:pPr>
              <w:ind w:left="-108"/>
              <w:jc w:val="center"/>
              <w:rPr>
                <w:rFonts w:ascii="Arial" w:hAnsi="Arial" w:cs="Arial"/>
                <w:b/>
                <w:bCs/>
                <w:sz w:val="14"/>
                <w:szCs w:val="14"/>
              </w:rPr>
            </w:pPr>
            <w:r w:rsidRPr="003B10B3">
              <w:rPr>
                <w:rFonts w:ascii="Arial" w:hAnsi="Arial" w:cs="Arial"/>
                <w:b/>
                <w:bCs/>
                <w:sz w:val="14"/>
                <w:szCs w:val="14"/>
              </w:rPr>
              <w:t>VII.</w:t>
            </w:r>
          </w:p>
        </w:tc>
        <w:tc>
          <w:tcPr>
            <w:tcW w:w="5812" w:type="dxa"/>
            <w:tcBorders>
              <w:right w:val="single" w:sz="4" w:space="0" w:color="auto"/>
            </w:tcBorders>
            <w:vAlign w:val="center"/>
          </w:tcPr>
          <w:p w14:paraId="3E2BF052" w14:textId="77777777" w:rsidR="00206D98" w:rsidRPr="003B10B3" w:rsidRDefault="00206D98" w:rsidP="00206D98">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bottom"/>
          </w:tcPr>
          <w:p w14:paraId="36AF4505" w14:textId="6FFE73A0" w:rsidR="00206D98" w:rsidRPr="00206D98" w:rsidRDefault="00206D98" w:rsidP="00206D98">
            <w:pPr>
              <w:jc w:val="right"/>
              <w:rPr>
                <w:rFonts w:ascii="Arial" w:hAnsi="Arial" w:cs="Arial"/>
                <w:b/>
                <w:bCs/>
                <w:sz w:val="14"/>
                <w:szCs w:val="14"/>
              </w:rPr>
            </w:pPr>
            <w:r w:rsidRPr="00206D98">
              <w:rPr>
                <w:rFonts w:ascii="Arial" w:hAnsi="Arial" w:cs="Arial"/>
                <w:b/>
                <w:bCs/>
                <w:sz w:val="14"/>
                <w:szCs w:val="14"/>
              </w:rPr>
              <w:t>4.862.158</w:t>
            </w:r>
          </w:p>
        </w:tc>
        <w:tc>
          <w:tcPr>
            <w:tcW w:w="1529" w:type="dxa"/>
            <w:tcBorders>
              <w:left w:val="single" w:sz="4" w:space="0" w:color="auto"/>
              <w:right w:val="single" w:sz="4" w:space="0" w:color="auto"/>
            </w:tcBorders>
            <w:vAlign w:val="bottom"/>
          </w:tcPr>
          <w:p w14:paraId="7CF79260" w14:textId="3FE87D13" w:rsidR="00206D98" w:rsidRPr="00FF0BD2" w:rsidRDefault="00206D98" w:rsidP="00206D98">
            <w:pPr>
              <w:jc w:val="right"/>
              <w:rPr>
                <w:rFonts w:ascii="Arial" w:hAnsi="Arial" w:cs="Arial"/>
                <w:b/>
                <w:sz w:val="14"/>
                <w:szCs w:val="14"/>
                <w:highlight w:val="yellow"/>
              </w:rPr>
            </w:pPr>
            <w:r>
              <w:rPr>
                <w:rFonts w:ascii="Arial" w:hAnsi="Arial" w:cs="Arial"/>
                <w:b/>
                <w:bCs/>
                <w:color w:val="000000"/>
                <w:sz w:val="14"/>
                <w:szCs w:val="14"/>
              </w:rPr>
              <w:t>2.824.122</w:t>
            </w:r>
          </w:p>
        </w:tc>
      </w:tr>
      <w:tr w:rsidR="006325C3" w:rsidRPr="003B10B3"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41A18987" w14:textId="77777777" w:rsidR="00824F31" w:rsidRPr="003B10B3" w:rsidRDefault="00824F31" w:rsidP="004F6BE8">
      <w:pPr>
        <w:tabs>
          <w:tab w:val="left" w:pos="3828"/>
        </w:tabs>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77777777" w:rsidR="00054EAD" w:rsidRPr="003B10B3" w:rsidRDefault="00054EAD" w:rsidP="004F6BE8">
      <w:pPr>
        <w:tabs>
          <w:tab w:val="left" w:pos="3828"/>
        </w:tabs>
        <w:jc w:val="center"/>
        <w:rPr>
          <w:rFonts w:ascii="Arial" w:hAnsi="Arial" w:cs="Arial"/>
          <w:sz w:val="16"/>
          <w:szCs w:val="16"/>
        </w:rPr>
      </w:pPr>
    </w:p>
    <w:p w14:paraId="0416C1CC" w14:textId="0E822C0D" w:rsidR="00F73672" w:rsidRPr="003B10B3" w:rsidRDefault="00F73672" w:rsidP="004F6BE8">
      <w:pPr>
        <w:tabs>
          <w:tab w:val="left" w:pos="3828"/>
        </w:tabs>
        <w:jc w:val="center"/>
        <w:rPr>
          <w:rFonts w:ascii="Arial" w:hAnsi="Arial" w:cs="Arial"/>
          <w:sz w:val="16"/>
          <w:szCs w:val="16"/>
        </w:rPr>
      </w:pPr>
    </w:p>
    <w:p w14:paraId="2F2971AD" w14:textId="26D288F2" w:rsidR="00F73672" w:rsidRPr="003B10B3" w:rsidRDefault="00F73672" w:rsidP="004F6BE8">
      <w:pPr>
        <w:tabs>
          <w:tab w:val="left" w:pos="3828"/>
        </w:tabs>
        <w:jc w:val="center"/>
        <w:rPr>
          <w:rFonts w:ascii="Arial" w:hAnsi="Arial" w:cs="Arial"/>
          <w:sz w:val="16"/>
          <w:szCs w:val="16"/>
        </w:rPr>
      </w:pPr>
    </w:p>
    <w:p w14:paraId="011CA579" w14:textId="2A9C6C04" w:rsidR="00CD673A" w:rsidRPr="003B10B3"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F2B9157" w14:textId="41DBA249" w:rsidR="00F73672" w:rsidRPr="003B10B3" w:rsidRDefault="00CD673A">
      <w:pPr>
        <w:rPr>
          <w:rFonts w:ascii="Arial" w:hAnsi="Arial" w:cs="Arial"/>
          <w:sz w:val="16"/>
          <w:szCs w:val="16"/>
        </w:rPr>
      </w:pPr>
      <w:r w:rsidRPr="003B10B3">
        <w:rPr>
          <w:rFonts w:ascii="Arial" w:hAnsi="Arial" w:cs="Arial"/>
          <w:sz w:val="16"/>
          <w:szCs w:val="16"/>
        </w:rPr>
        <w:br w:type="page"/>
      </w:r>
    </w:p>
    <w:p w14:paraId="4F6437AE" w14:textId="3B6CE757" w:rsidR="002E79F6" w:rsidRDefault="002E79F6" w:rsidP="00054EAD">
      <w:pPr>
        <w:tabs>
          <w:tab w:val="left" w:pos="3828"/>
          <w:tab w:val="left" w:pos="5103"/>
        </w:tabs>
        <w:rPr>
          <w:rFonts w:ascii="Arial" w:hAnsi="Arial" w:cs="Arial"/>
          <w:sz w:val="16"/>
          <w:szCs w:val="16"/>
        </w:rPr>
      </w:pPr>
    </w:p>
    <w:tbl>
      <w:tblPr>
        <w:tblW w:w="9214" w:type="dxa"/>
        <w:tblInd w:w="-5" w:type="dxa"/>
        <w:tblLayout w:type="fixed"/>
        <w:tblLook w:val="04A0" w:firstRow="1" w:lastRow="0" w:firstColumn="1" w:lastColumn="0" w:noHBand="0" w:noVBand="1"/>
      </w:tblPr>
      <w:tblGrid>
        <w:gridCol w:w="5954"/>
        <w:gridCol w:w="1701"/>
        <w:gridCol w:w="1559"/>
      </w:tblGrid>
      <w:tr w:rsidR="0062078E" w:rsidRPr="00640653" w14:paraId="3C1D8C17" w14:textId="77777777" w:rsidTr="006652D3">
        <w:trPr>
          <w:trHeight w:val="113"/>
        </w:trPr>
        <w:tc>
          <w:tcPr>
            <w:tcW w:w="5954" w:type="dxa"/>
            <w:tcBorders>
              <w:top w:val="single" w:sz="4" w:space="0" w:color="auto"/>
              <w:left w:val="single" w:sz="4" w:space="0" w:color="auto"/>
              <w:bottom w:val="single" w:sz="4" w:space="0" w:color="auto"/>
              <w:right w:val="single" w:sz="4" w:space="0" w:color="auto"/>
            </w:tcBorders>
          </w:tcPr>
          <w:p w14:paraId="6029ED0E" w14:textId="77777777" w:rsidR="0062078E" w:rsidRPr="00640653" w:rsidRDefault="0062078E" w:rsidP="00F366D4">
            <w:pPr>
              <w:autoSpaceDE w:val="0"/>
              <w:autoSpaceDN w:val="0"/>
              <w:adjustRightInd w:val="0"/>
              <w:jc w:val="both"/>
              <w:rPr>
                <w:rFonts w:ascii="Arial" w:hAnsi="Arial" w:cs="Arial"/>
                <w:b/>
                <w:bCs/>
                <w:sz w:val="14"/>
                <w:szCs w:val="14"/>
                <w:lang w:eastAsia="en-US"/>
              </w:rPr>
            </w:pPr>
          </w:p>
          <w:p w14:paraId="437819B6" w14:textId="3FFB9C60" w:rsidR="0062078E" w:rsidRPr="00640653" w:rsidRDefault="00DA0215" w:rsidP="00F366D4">
            <w:pPr>
              <w:autoSpaceDE w:val="0"/>
              <w:autoSpaceDN w:val="0"/>
              <w:adjustRightInd w:val="0"/>
              <w:jc w:val="both"/>
              <w:rPr>
                <w:rFonts w:ascii="Arial" w:hAnsi="Arial" w:cs="Arial"/>
                <w:b/>
                <w:bCs/>
                <w:sz w:val="14"/>
                <w:szCs w:val="14"/>
                <w:lang w:val="en-US" w:eastAsia="en-US"/>
              </w:rPr>
            </w:pPr>
            <w:r>
              <w:rPr>
                <w:rFonts w:ascii="Arial" w:hAnsi="Arial" w:cs="Arial"/>
                <w:b/>
                <w:bCs/>
                <w:sz w:val="14"/>
                <w:szCs w:val="14"/>
                <w:lang w:val="en-US" w:eastAsia="en-US"/>
              </w:rPr>
              <w:t xml:space="preserve">ANA ORTAKLIK BANKA </w:t>
            </w:r>
            <w:r w:rsidR="0062078E"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717F3CF9" w14:textId="77777777" w:rsidR="0062078E" w:rsidRPr="00640653" w:rsidRDefault="0062078E" w:rsidP="006652D3">
            <w:pPr>
              <w:ind w:left="-249" w:right="30"/>
              <w:jc w:val="right"/>
              <w:rPr>
                <w:rFonts w:ascii="Arial" w:hAnsi="Arial" w:cs="Arial"/>
                <w:b/>
                <w:sz w:val="14"/>
                <w:szCs w:val="14"/>
                <w:lang w:val="en-US" w:eastAsia="en-US"/>
              </w:rPr>
            </w:pPr>
            <w:r w:rsidRPr="00640653">
              <w:rPr>
                <w:rFonts w:ascii="Arial" w:hAnsi="Arial" w:cs="Arial"/>
                <w:b/>
                <w:sz w:val="14"/>
                <w:szCs w:val="14"/>
                <w:lang w:val="en-US" w:eastAsia="en-US"/>
              </w:rPr>
              <w:t>CARİ DÖNEM (*)</w:t>
            </w:r>
          </w:p>
          <w:p w14:paraId="3952FED7" w14:textId="36A719D9" w:rsidR="0062078E" w:rsidRPr="00640653" w:rsidRDefault="0062078E" w:rsidP="00477BE6">
            <w:pPr>
              <w:ind w:left="567" w:right="30"/>
              <w:jc w:val="right"/>
              <w:rPr>
                <w:rFonts w:ascii="Arial" w:hAnsi="Arial" w:cs="Arial"/>
                <w:b/>
                <w:sz w:val="14"/>
                <w:szCs w:val="14"/>
                <w:lang w:val="en-US" w:eastAsia="en-US"/>
              </w:rPr>
            </w:pPr>
            <w:r>
              <w:rPr>
                <w:rFonts w:ascii="Arial" w:hAnsi="Arial" w:cs="Arial"/>
                <w:b/>
                <w:sz w:val="14"/>
                <w:szCs w:val="14"/>
                <w:lang w:val="en-US" w:eastAsia="en-US"/>
              </w:rPr>
              <w:t>(31/12/202</w:t>
            </w:r>
            <w:r w:rsidR="00477BE6">
              <w:rPr>
                <w:rFonts w:ascii="Arial" w:hAnsi="Arial" w:cs="Arial"/>
                <w:b/>
                <w:sz w:val="14"/>
                <w:szCs w:val="14"/>
                <w:lang w:val="en-US" w:eastAsia="en-US"/>
              </w:rPr>
              <w:t>1</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4007449D" w14:textId="77777777" w:rsidR="0062078E" w:rsidRPr="00640653" w:rsidRDefault="0062078E" w:rsidP="006652D3">
            <w:pPr>
              <w:ind w:left="-249" w:right="30"/>
              <w:jc w:val="right"/>
              <w:rPr>
                <w:rFonts w:ascii="Arial" w:hAnsi="Arial" w:cs="Arial"/>
                <w:b/>
                <w:sz w:val="14"/>
                <w:szCs w:val="14"/>
                <w:lang w:val="en-US" w:eastAsia="en-US"/>
              </w:rPr>
            </w:pPr>
            <w:r w:rsidRPr="00640653">
              <w:rPr>
                <w:rFonts w:ascii="Arial" w:hAnsi="Arial" w:cs="Arial"/>
                <w:b/>
                <w:sz w:val="14"/>
                <w:szCs w:val="14"/>
                <w:lang w:val="en-US" w:eastAsia="en-US"/>
              </w:rPr>
              <w:t>ÖNCEKİ DÖNEM</w:t>
            </w:r>
          </w:p>
          <w:p w14:paraId="71E011F3" w14:textId="137E6794" w:rsidR="0062078E" w:rsidRPr="00640653" w:rsidRDefault="0062078E" w:rsidP="006652D3">
            <w:pPr>
              <w:ind w:left="-249" w:right="30"/>
              <w:jc w:val="right"/>
              <w:rPr>
                <w:rFonts w:ascii="Arial" w:hAnsi="Arial" w:cs="Arial"/>
                <w:b/>
                <w:sz w:val="14"/>
                <w:szCs w:val="14"/>
                <w:lang w:val="en-US" w:eastAsia="en-US"/>
              </w:rPr>
            </w:pPr>
            <w:r>
              <w:rPr>
                <w:rFonts w:ascii="Arial" w:hAnsi="Arial" w:cs="Arial"/>
                <w:b/>
                <w:sz w:val="14"/>
                <w:szCs w:val="14"/>
                <w:lang w:val="en-US" w:eastAsia="en-US"/>
              </w:rPr>
              <w:t>(31/12/20</w:t>
            </w:r>
            <w:r w:rsidR="006652D3">
              <w:rPr>
                <w:rFonts w:ascii="Arial" w:hAnsi="Arial" w:cs="Arial"/>
                <w:b/>
                <w:sz w:val="14"/>
                <w:szCs w:val="14"/>
                <w:lang w:val="en-US" w:eastAsia="en-US"/>
              </w:rPr>
              <w:t>20</w:t>
            </w:r>
            <w:r w:rsidRPr="00640653">
              <w:rPr>
                <w:rFonts w:ascii="Arial" w:hAnsi="Arial" w:cs="Arial"/>
                <w:b/>
                <w:sz w:val="14"/>
                <w:szCs w:val="14"/>
                <w:lang w:val="en-US" w:eastAsia="en-US"/>
              </w:rPr>
              <w:t>)</w:t>
            </w:r>
          </w:p>
        </w:tc>
      </w:tr>
      <w:tr w:rsidR="0062078E" w:rsidRPr="00640653" w14:paraId="651BE73B" w14:textId="77777777" w:rsidTr="00F366D4">
        <w:trPr>
          <w:trHeight w:val="113"/>
        </w:trPr>
        <w:tc>
          <w:tcPr>
            <w:tcW w:w="5954" w:type="dxa"/>
            <w:tcBorders>
              <w:top w:val="nil"/>
              <w:left w:val="single" w:sz="4" w:space="0" w:color="auto"/>
              <w:bottom w:val="nil"/>
              <w:right w:val="single" w:sz="4" w:space="0" w:color="auto"/>
            </w:tcBorders>
            <w:vAlign w:val="bottom"/>
          </w:tcPr>
          <w:p w14:paraId="54942F16" w14:textId="77777777" w:rsidR="0062078E" w:rsidRPr="00640653" w:rsidRDefault="0062078E" w:rsidP="00F366D4">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53DF4BF0" w14:textId="77777777" w:rsidR="0062078E" w:rsidRPr="00640653" w:rsidRDefault="0062078E" w:rsidP="00F366D4">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38711413" w14:textId="77777777" w:rsidR="0062078E" w:rsidRPr="00640653" w:rsidRDefault="0062078E" w:rsidP="006652D3">
            <w:pPr>
              <w:ind w:left="-249" w:right="30"/>
              <w:jc w:val="right"/>
              <w:rPr>
                <w:rFonts w:ascii="Arial" w:hAnsi="Arial" w:cs="Arial"/>
                <w:b/>
                <w:sz w:val="14"/>
                <w:szCs w:val="14"/>
                <w:lang w:val="en-US" w:eastAsia="en-US"/>
              </w:rPr>
            </w:pPr>
          </w:p>
        </w:tc>
      </w:tr>
      <w:tr w:rsidR="0062078E" w:rsidRPr="00640653" w14:paraId="1726CC2E" w14:textId="77777777" w:rsidTr="00F366D4">
        <w:trPr>
          <w:trHeight w:val="113"/>
        </w:trPr>
        <w:tc>
          <w:tcPr>
            <w:tcW w:w="5954" w:type="dxa"/>
            <w:tcBorders>
              <w:top w:val="nil"/>
              <w:left w:val="single" w:sz="4" w:space="0" w:color="auto"/>
              <w:bottom w:val="nil"/>
              <w:right w:val="single" w:sz="4" w:space="0" w:color="auto"/>
            </w:tcBorders>
            <w:hideMark/>
          </w:tcPr>
          <w:p w14:paraId="7A82A376" w14:textId="77777777" w:rsidR="0062078E" w:rsidRPr="00640653" w:rsidRDefault="0062078E" w:rsidP="00F366D4">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00C5EEB1" w14:textId="77777777" w:rsidR="0062078E" w:rsidRPr="00640653" w:rsidRDefault="0062078E" w:rsidP="00F366D4">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4462A37D" w14:textId="77777777" w:rsidR="0062078E" w:rsidRPr="00640653" w:rsidRDefault="0062078E" w:rsidP="00F366D4">
            <w:pPr>
              <w:ind w:left="-249" w:right="52"/>
              <w:jc w:val="right"/>
              <w:rPr>
                <w:rFonts w:ascii="Arial" w:hAnsi="Arial" w:cs="Arial"/>
                <w:b/>
                <w:sz w:val="14"/>
                <w:szCs w:val="14"/>
                <w:lang w:val="en-US" w:eastAsia="en-US"/>
              </w:rPr>
            </w:pPr>
          </w:p>
        </w:tc>
      </w:tr>
      <w:tr w:rsidR="0062078E" w:rsidRPr="00640653" w14:paraId="3D29E69A" w14:textId="77777777" w:rsidTr="00F366D4">
        <w:trPr>
          <w:trHeight w:val="113"/>
        </w:trPr>
        <w:tc>
          <w:tcPr>
            <w:tcW w:w="5954" w:type="dxa"/>
            <w:tcBorders>
              <w:top w:val="nil"/>
              <w:left w:val="single" w:sz="4" w:space="0" w:color="auto"/>
              <w:bottom w:val="nil"/>
              <w:right w:val="single" w:sz="4" w:space="0" w:color="auto"/>
            </w:tcBorders>
          </w:tcPr>
          <w:p w14:paraId="4673B084" w14:textId="77777777" w:rsidR="0062078E" w:rsidRPr="00640653" w:rsidRDefault="0062078E" w:rsidP="00F366D4">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5F478D72" w14:textId="77777777" w:rsidR="0062078E" w:rsidRPr="00640653" w:rsidRDefault="0062078E" w:rsidP="00F366D4">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570A31EB" w14:textId="77777777" w:rsidR="0062078E" w:rsidRPr="00640653" w:rsidRDefault="0062078E" w:rsidP="00F366D4">
            <w:pPr>
              <w:ind w:left="-249" w:right="52"/>
              <w:jc w:val="right"/>
              <w:rPr>
                <w:rFonts w:ascii="Arial" w:hAnsi="Arial" w:cs="Arial"/>
                <w:sz w:val="14"/>
                <w:szCs w:val="14"/>
                <w:lang w:val="en-US" w:eastAsia="en-US"/>
              </w:rPr>
            </w:pPr>
          </w:p>
        </w:tc>
      </w:tr>
      <w:tr w:rsidR="00503CA3" w:rsidRPr="00640653" w14:paraId="4008AC1D" w14:textId="77777777" w:rsidTr="00B3635E">
        <w:trPr>
          <w:trHeight w:val="113"/>
        </w:trPr>
        <w:tc>
          <w:tcPr>
            <w:tcW w:w="5954" w:type="dxa"/>
            <w:tcBorders>
              <w:top w:val="nil"/>
              <w:left w:val="single" w:sz="4" w:space="0" w:color="auto"/>
              <w:bottom w:val="nil"/>
              <w:right w:val="single" w:sz="4" w:space="0" w:color="auto"/>
            </w:tcBorders>
            <w:hideMark/>
          </w:tcPr>
          <w:p w14:paraId="0B8080CF" w14:textId="77777777" w:rsidR="00503CA3" w:rsidRPr="00640653" w:rsidRDefault="00503CA3" w:rsidP="00503CA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tcPr>
          <w:p w14:paraId="5BDA3706" w14:textId="632DD90E" w:rsidR="00503CA3" w:rsidRPr="00982D3D" w:rsidRDefault="00503CA3" w:rsidP="00503CA3">
            <w:pPr>
              <w:ind w:right="52"/>
              <w:jc w:val="right"/>
              <w:rPr>
                <w:rFonts w:ascii="Arial" w:hAnsi="Arial" w:cs="Arial"/>
                <w:color w:val="000000"/>
                <w:sz w:val="14"/>
                <w:szCs w:val="14"/>
              </w:rPr>
            </w:pPr>
            <w:r w:rsidRPr="00314D36">
              <w:rPr>
                <w:rFonts w:ascii="Arial" w:hAnsi="Arial" w:cs="Arial"/>
                <w:color w:val="000000"/>
                <w:sz w:val="14"/>
                <w:szCs w:val="14"/>
              </w:rPr>
              <w:t>1</w:t>
            </w:r>
            <w:r>
              <w:rPr>
                <w:rFonts w:ascii="Arial" w:hAnsi="Arial" w:cs="Arial"/>
                <w:color w:val="000000"/>
                <w:sz w:val="14"/>
                <w:szCs w:val="14"/>
              </w:rPr>
              <w:t>.</w:t>
            </w:r>
            <w:r w:rsidRPr="00314D36">
              <w:rPr>
                <w:rFonts w:ascii="Arial" w:hAnsi="Arial" w:cs="Arial"/>
                <w:color w:val="000000"/>
                <w:sz w:val="14"/>
                <w:szCs w:val="14"/>
              </w:rPr>
              <w:t>665</w:t>
            </w:r>
            <w:r>
              <w:rPr>
                <w:rFonts w:ascii="Arial" w:hAnsi="Arial" w:cs="Arial"/>
                <w:color w:val="000000"/>
                <w:sz w:val="14"/>
                <w:szCs w:val="14"/>
              </w:rPr>
              <w:t>.</w:t>
            </w:r>
            <w:r w:rsidRPr="00314D36">
              <w:rPr>
                <w:rFonts w:ascii="Arial" w:hAnsi="Arial" w:cs="Arial"/>
                <w:color w:val="000000"/>
                <w:sz w:val="14"/>
                <w:szCs w:val="14"/>
              </w:rPr>
              <w:t>635</w:t>
            </w:r>
          </w:p>
        </w:tc>
        <w:tc>
          <w:tcPr>
            <w:tcW w:w="1559" w:type="dxa"/>
            <w:tcBorders>
              <w:top w:val="nil"/>
              <w:left w:val="single" w:sz="4" w:space="0" w:color="auto"/>
              <w:bottom w:val="nil"/>
              <w:right w:val="single" w:sz="4" w:space="0" w:color="auto"/>
            </w:tcBorders>
            <w:vAlign w:val="center"/>
          </w:tcPr>
          <w:p w14:paraId="5D7DD95D" w14:textId="70ECD852"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842.246</w:t>
            </w:r>
          </w:p>
        </w:tc>
      </w:tr>
      <w:tr w:rsidR="00503CA3" w:rsidRPr="00640653" w14:paraId="2C479DBE" w14:textId="77777777" w:rsidTr="00B3635E">
        <w:trPr>
          <w:trHeight w:val="113"/>
        </w:trPr>
        <w:tc>
          <w:tcPr>
            <w:tcW w:w="5954" w:type="dxa"/>
            <w:tcBorders>
              <w:top w:val="nil"/>
              <w:left w:val="single" w:sz="4" w:space="0" w:color="auto"/>
              <w:bottom w:val="nil"/>
              <w:right w:val="single" w:sz="4" w:space="0" w:color="auto"/>
            </w:tcBorders>
            <w:hideMark/>
          </w:tcPr>
          <w:p w14:paraId="27BF9A85"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tcPr>
          <w:p w14:paraId="7C97ACD1" w14:textId="4933C86F" w:rsidR="00503CA3" w:rsidRPr="00982D3D" w:rsidRDefault="00503CA3" w:rsidP="00503CA3">
            <w:pPr>
              <w:ind w:right="52"/>
              <w:jc w:val="right"/>
              <w:rPr>
                <w:rFonts w:ascii="Arial" w:hAnsi="Arial" w:cs="Arial"/>
                <w:color w:val="000000"/>
                <w:sz w:val="14"/>
                <w:szCs w:val="14"/>
              </w:rPr>
            </w:pPr>
            <w:r w:rsidRPr="00314D36">
              <w:rPr>
                <w:rFonts w:ascii="Arial" w:hAnsi="Arial" w:cs="Arial"/>
                <w:color w:val="000000"/>
                <w:sz w:val="14"/>
                <w:szCs w:val="14"/>
              </w:rPr>
              <w:t>426</w:t>
            </w:r>
            <w:r>
              <w:rPr>
                <w:rFonts w:ascii="Arial" w:hAnsi="Arial" w:cs="Arial"/>
                <w:color w:val="000000"/>
                <w:sz w:val="14"/>
                <w:szCs w:val="14"/>
              </w:rPr>
              <w:t>.</w:t>
            </w:r>
            <w:r w:rsidRPr="00314D36">
              <w:rPr>
                <w:rFonts w:ascii="Arial" w:hAnsi="Arial" w:cs="Arial"/>
                <w:color w:val="000000"/>
                <w:sz w:val="14"/>
                <w:szCs w:val="14"/>
              </w:rPr>
              <w:t>274</w:t>
            </w:r>
          </w:p>
        </w:tc>
        <w:tc>
          <w:tcPr>
            <w:tcW w:w="1559" w:type="dxa"/>
            <w:tcBorders>
              <w:top w:val="nil"/>
              <w:left w:val="single" w:sz="4" w:space="0" w:color="auto"/>
              <w:bottom w:val="nil"/>
              <w:right w:val="single" w:sz="4" w:space="0" w:color="auto"/>
            </w:tcBorders>
            <w:vAlign w:val="center"/>
          </w:tcPr>
          <w:p w14:paraId="61CDB939" w14:textId="629D33E5"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175.380</w:t>
            </w:r>
          </w:p>
        </w:tc>
      </w:tr>
      <w:tr w:rsidR="00503CA3" w:rsidRPr="00640653" w14:paraId="203F1AA9" w14:textId="77777777" w:rsidTr="00B3635E">
        <w:trPr>
          <w:trHeight w:val="113"/>
        </w:trPr>
        <w:tc>
          <w:tcPr>
            <w:tcW w:w="5954" w:type="dxa"/>
            <w:tcBorders>
              <w:top w:val="nil"/>
              <w:left w:val="single" w:sz="4" w:space="0" w:color="auto"/>
              <w:bottom w:val="nil"/>
              <w:right w:val="single" w:sz="4" w:space="0" w:color="auto"/>
            </w:tcBorders>
            <w:hideMark/>
          </w:tcPr>
          <w:p w14:paraId="527B5A4A" w14:textId="77777777" w:rsidR="00503CA3" w:rsidRPr="00640653" w:rsidRDefault="00503CA3" w:rsidP="00503CA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1.2.1. Kurumlar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w:t>
            </w:r>
          </w:p>
        </w:tc>
        <w:tc>
          <w:tcPr>
            <w:tcW w:w="1701" w:type="dxa"/>
            <w:tcBorders>
              <w:top w:val="nil"/>
              <w:left w:val="single" w:sz="4" w:space="0" w:color="auto"/>
              <w:bottom w:val="nil"/>
              <w:right w:val="single" w:sz="4" w:space="0" w:color="auto"/>
            </w:tcBorders>
          </w:tcPr>
          <w:p w14:paraId="6143A1AC" w14:textId="43DCD5C5" w:rsidR="00503CA3" w:rsidRPr="00982D3D" w:rsidRDefault="00503CA3" w:rsidP="00503CA3">
            <w:pPr>
              <w:ind w:right="52"/>
              <w:jc w:val="right"/>
              <w:rPr>
                <w:rFonts w:ascii="Arial" w:hAnsi="Arial" w:cs="Arial"/>
                <w:color w:val="000000"/>
                <w:sz w:val="14"/>
                <w:szCs w:val="14"/>
              </w:rPr>
            </w:pPr>
            <w:r w:rsidRPr="00314D36">
              <w:rPr>
                <w:rFonts w:ascii="Arial" w:hAnsi="Arial" w:cs="Arial"/>
                <w:color w:val="000000"/>
                <w:sz w:val="14"/>
                <w:szCs w:val="14"/>
              </w:rPr>
              <w:t>510</w:t>
            </w:r>
            <w:r>
              <w:rPr>
                <w:rFonts w:ascii="Arial" w:hAnsi="Arial" w:cs="Arial"/>
                <w:color w:val="000000"/>
                <w:sz w:val="14"/>
                <w:szCs w:val="14"/>
              </w:rPr>
              <w:t>.</w:t>
            </w:r>
            <w:r w:rsidRPr="00314D36">
              <w:rPr>
                <w:rFonts w:ascii="Arial" w:hAnsi="Arial" w:cs="Arial"/>
                <w:color w:val="000000"/>
                <w:sz w:val="14"/>
                <w:szCs w:val="14"/>
              </w:rPr>
              <w:t>650</w:t>
            </w:r>
          </w:p>
        </w:tc>
        <w:tc>
          <w:tcPr>
            <w:tcW w:w="1559" w:type="dxa"/>
            <w:tcBorders>
              <w:top w:val="nil"/>
              <w:left w:val="single" w:sz="4" w:space="0" w:color="auto"/>
              <w:bottom w:val="nil"/>
              <w:right w:val="single" w:sz="4" w:space="0" w:color="auto"/>
            </w:tcBorders>
            <w:vAlign w:val="center"/>
          </w:tcPr>
          <w:p w14:paraId="7A9E26B0" w14:textId="0A01D0E5"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246.952</w:t>
            </w:r>
          </w:p>
        </w:tc>
      </w:tr>
      <w:tr w:rsidR="00503CA3" w:rsidRPr="00640653" w14:paraId="5DEB0A6D" w14:textId="77777777" w:rsidTr="00B3635E">
        <w:trPr>
          <w:trHeight w:val="113"/>
        </w:trPr>
        <w:tc>
          <w:tcPr>
            <w:tcW w:w="5954" w:type="dxa"/>
            <w:tcBorders>
              <w:top w:val="nil"/>
              <w:left w:val="single" w:sz="4" w:space="0" w:color="auto"/>
              <w:bottom w:val="nil"/>
              <w:right w:val="single" w:sz="4" w:space="0" w:color="auto"/>
            </w:tcBorders>
            <w:hideMark/>
          </w:tcPr>
          <w:p w14:paraId="2FEE8E73" w14:textId="77777777" w:rsidR="00503CA3" w:rsidRPr="00640653" w:rsidRDefault="00503CA3" w:rsidP="00503CA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1.2.2. </w:t>
            </w:r>
            <w:proofErr w:type="spellStart"/>
            <w:r w:rsidRPr="00640653">
              <w:rPr>
                <w:rFonts w:ascii="Arial" w:hAnsi="Arial" w:cs="Arial"/>
                <w:sz w:val="14"/>
                <w:szCs w:val="14"/>
                <w:lang w:val="en-US" w:eastAsia="en-US"/>
              </w:rPr>
              <w:t>Gelir</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Vergisi</w:t>
            </w:r>
            <w:proofErr w:type="spellEnd"/>
            <w:r w:rsidRPr="00640653">
              <w:rPr>
                <w:rFonts w:ascii="Arial" w:hAnsi="Arial" w:cs="Arial"/>
                <w:sz w:val="14"/>
                <w:szCs w:val="14"/>
                <w:lang w:val="en-US" w:eastAsia="en-US"/>
              </w:rPr>
              <w:t xml:space="preserve"> </w:t>
            </w:r>
            <w:proofErr w:type="spellStart"/>
            <w:r w:rsidRPr="00640653">
              <w:rPr>
                <w:rFonts w:ascii="Arial" w:hAnsi="Arial" w:cs="Arial"/>
                <w:sz w:val="14"/>
                <w:szCs w:val="14"/>
                <w:lang w:val="en-US" w:eastAsia="en-US"/>
              </w:rPr>
              <w:t>Kesintisi</w:t>
            </w:r>
            <w:proofErr w:type="spellEnd"/>
          </w:p>
        </w:tc>
        <w:tc>
          <w:tcPr>
            <w:tcW w:w="1701" w:type="dxa"/>
            <w:tcBorders>
              <w:top w:val="nil"/>
              <w:left w:val="single" w:sz="4" w:space="0" w:color="auto"/>
              <w:bottom w:val="nil"/>
              <w:right w:val="single" w:sz="4" w:space="0" w:color="auto"/>
            </w:tcBorders>
            <w:vAlign w:val="center"/>
          </w:tcPr>
          <w:p w14:paraId="6DDBAF6F" w14:textId="02B78B01" w:rsidR="00503CA3" w:rsidRPr="00982D3D" w:rsidRDefault="00503CA3" w:rsidP="00503CA3">
            <w:pPr>
              <w:ind w:right="52"/>
              <w:jc w:val="right"/>
              <w:rPr>
                <w:rFonts w:ascii="Arial" w:hAnsi="Arial" w:cs="Arial"/>
                <w:color w:val="000000"/>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FE6377A" w14:textId="565C667A"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7E9049EB" w14:textId="77777777" w:rsidTr="00B3635E">
        <w:trPr>
          <w:trHeight w:val="113"/>
        </w:trPr>
        <w:tc>
          <w:tcPr>
            <w:tcW w:w="5954" w:type="dxa"/>
            <w:tcBorders>
              <w:top w:val="nil"/>
              <w:left w:val="single" w:sz="4" w:space="0" w:color="auto"/>
              <w:bottom w:val="nil"/>
              <w:right w:val="single" w:sz="4" w:space="0" w:color="auto"/>
            </w:tcBorders>
            <w:hideMark/>
          </w:tcPr>
          <w:p w14:paraId="1CFBDFE6"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center"/>
          </w:tcPr>
          <w:p w14:paraId="05C94E67" w14:textId="544B6D00" w:rsidR="00503CA3" w:rsidRPr="00982D3D" w:rsidRDefault="00503CA3" w:rsidP="00503CA3">
            <w:pPr>
              <w:ind w:right="52"/>
              <w:jc w:val="right"/>
              <w:rPr>
                <w:rFonts w:ascii="Arial" w:hAnsi="Arial" w:cs="Arial"/>
                <w:color w:val="000000"/>
                <w:sz w:val="14"/>
                <w:szCs w:val="14"/>
              </w:rPr>
            </w:pPr>
            <w:r>
              <w:rPr>
                <w:rFonts w:ascii="Arial" w:hAnsi="Arial" w:cs="Arial"/>
                <w:color w:val="000000"/>
                <w:sz w:val="14"/>
                <w:szCs w:val="14"/>
              </w:rPr>
              <w:t>(84</w:t>
            </w:r>
            <w:r w:rsidRPr="000E0C39">
              <w:rPr>
                <w:rFonts w:ascii="Arial" w:hAnsi="Arial" w:cs="Arial"/>
                <w:color w:val="000000"/>
                <w:sz w:val="14"/>
                <w:szCs w:val="14"/>
              </w:rPr>
              <w:t>.</w:t>
            </w:r>
            <w:r>
              <w:rPr>
                <w:rFonts w:ascii="Arial" w:hAnsi="Arial" w:cs="Arial"/>
                <w:color w:val="000000"/>
                <w:sz w:val="14"/>
                <w:szCs w:val="14"/>
              </w:rPr>
              <w:t>376)</w:t>
            </w:r>
          </w:p>
        </w:tc>
        <w:tc>
          <w:tcPr>
            <w:tcW w:w="1559" w:type="dxa"/>
            <w:tcBorders>
              <w:top w:val="nil"/>
              <w:left w:val="single" w:sz="4" w:space="0" w:color="auto"/>
              <w:bottom w:val="nil"/>
              <w:right w:val="single" w:sz="4" w:space="0" w:color="auto"/>
            </w:tcBorders>
            <w:vAlign w:val="center"/>
          </w:tcPr>
          <w:p w14:paraId="16D182B6" w14:textId="125C47B6" w:rsidR="00503CA3" w:rsidRPr="0062078E" w:rsidRDefault="00503CA3" w:rsidP="00503CA3">
            <w:pPr>
              <w:ind w:right="52"/>
              <w:jc w:val="right"/>
              <w:rPr>
                <w:rFonts w:ascii="Arial" w:hAnsi="Arial" w:cs="Arial"/>
                <w:sz w:val="14"/>
                <w:szCs w:val="14"/>
                <w:highlight w:val="yellow"/>
              </w:rPr>
            </w:pPr>
            <w:r>
              <w:rPr>
                <w:rFonts w:ascii="Arial" w:hAnsi="Arial" w:cs="Arial"/>
                <w:color w:val="000000"/>
                <w:sz w:val="14"/>
                <w:szCs w:val="14"/>
              </w:rPr>
              <w:t>(</w:t>
            </w:r>
            <w:r w:rsidRPr="000E0C39">
              <w:rPr>
                <w:rFonts w:ascii="Arial" w:hAnsi="Arial" w:cs="Arial"/>
                <w:color w:val="000000"/>
                <w:sz w:val="14"/>
                <w:szCs w:val="14"/>
              </w:rPr>
              <w:t>71.572</w:t>
            </w:r>
            <w:r>
              <w:rPr>
                <w:rFonts w:ascii="Arial" w:hAnsi="Arial" w:cs="Arial"/>
                <w:color w:val="000000"/>
                <w:sz w:val="14"/>
                <w:szCs w:val="14"/>
              </w:rPr>
              <w:t>)</w:t>
            </w:r>
          </w:p>
        </w:tc>
      </w:tr>
      <w:tr w:rsidR="00503CA3" w:rsidRPr="00640653" w14:paraId="2F0B554B" w14:textId="77777777" w:rsidTr="00B3635E">
        <w:trPr>
          <w:trHeight w:val="113"/>
        </w:trPr>
        <w:tc>
          <w:tcPr>
            <w:tcW w:w="5954" w:type="dxa"/>
            <w:tcBorders>
              <w:top w:val="nil"/>
              <w:left w:val="single" w:sz="4" w:space="0" w:color="auto"/>
              <w:bottom w:val="nil"/>
              <w:right w:val="single" w:sz="4" w:space="0" w:color="auto"/>
            </w:tcBorders>
          </w:tcPr>
          <w:p w14:paraId="0070B95B" w14:textId="77777777" w:rsidR="00503CA3" w:rsidRPr="00640653" w:rsidRDefault="00503CA3" w:rsidP="00503CA3">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center"/>
          </w:tcPr>
          <w:p w14:paraId="7F838AA2" w14:textId="496F5C0C" w:rsidR="00503CA3" w:rsidRPr="00982D3D" w:rsidRDefault="00503CA3" w:rsidP="00503CA3">
            <w:pPr>
              <w:ind w:right="52"/>
              <w:jc w:val="right"/>
              <w:rPr>
                <w:rFonts w:ascii="Arial" w:hAnsi="Arial" w:cs="Arial"/>
                <w:color w:val="000000"/>
                <w:sz w:val="14"/>
                <w:szCs w:val="14"/>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746A59FE" w14:textId="7937DC31"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lang w:val="en-US"/>
              </w:rPr>
              <w:t> </w:t>
            </w:r>
          </w:p>
        </w:tc>
      </w:tr>
      <w:tr w:rsidR="00503CA3" w:rsidRPr="00640653" w14:paraId="664CD5CC" w14:textId="77777777" w:rsidTr="00B3635E">
        <w:trPr>
          <w:trHeight w:val="113"/>
        </w:trPr>
        <w:tc>
          <w:tcPr>
            <w:tcW w:w="5954" w:type="dxa"/>
            <w:tcBorders>
              <w:top w:val="nil"/>
              <w:left w:val="single" w:sz="4" w:space="0" w:color="auto"/>
              <w:bottom w:val="nil"/>
              <w:right w:val="single" w:sz="4" w:space="0" w:color="auto"/>
            </w:tcBorders>
            <w:hideMark/>
          </w:tcPr>
          <w:p w14:paraId="60D3E700" w14:textId="77777777" w:rsidR="00503CA3" w:rsidRPr="00640653" w:rsidRDefault="00503CA3" w:rsidP="00503CA3">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center"/>
          </w:tcPr>
          <w:p w14:paraId="3C51D327" w14:textId="6F074427" w:rsidR="00503CA3" w:rsidRPr="00982D3D" w:rsidRDefault="00503CA3" w:rsidP="00503CA3">
            <w:pPr>
              <w:ind w:right="52"/>
              <w:jc w:val="right"/>
              <w:rPr>
                <w:rFonts w:ascii="Arial" w:hAnsi="Arial" w:cs="Arial"/>
                <w:b/>
                <w:color w:val="000000"/>
                <w:sz w:val="14"/>
                <w:szCs w:val="14"/>
              </w:rPr>
            </w:pPr>
            <w:r>
              <w:rPr>
                <w:rFonts w:ascii="Arial" w:hAnsi="Arial" w:cs="Arial"/>
                <w:b/>
                <w:bCs/>
                <w:color w:val="000000"/>
                <w:sz w:val="14"/>
                <w:szCs w:val="14"/>
              </w:rPr>
              <w:t>1.239.361</w:t>
            </w:r>
          </w:p>
        </w:tc>
        <w:tc>
          <w:tcPr>
            <w:tcW w:w="1559" w:type="dxa"/>
            <w:tcBorders>
              <w:top w:val="nil"/>
              <w:left w:val="single" w:sz="4" w:space="0" w:color="auto"/>
              <w:bottom w:val="nil"/>
              <w:right w:val="single" w:sz="4" w:space="0" w:color="auto"/>
            </w:tcBorders>
            <w:vAlign w:val="center"/>
          </w:tcPr>
          <w:p w14:paraId="2A1E4514" w14:textId="7E0C6262" w:rsidR="00503CA3" w:rsidRPr="0062078E" w:rsidRDefault="00503CA3" w:rsidP="00503CA3">
            <w:pPr>
              <w:ind w:right="52"/>
              <w:jc w:val="right"/>
              <w:rPr>
                <w:rFonts w:ascii="Arial" w:hAnsi="Arial" w:cs="Arial"/>
                <w:b/>
                <w:sz w:val="14"/>
                <w:szCs w:val="14"/>
                <w:highlight w:val="yellow"/>
              </w:rPr>
            </w:pPr>
            <w:r w:rsidRPr="000E0C39">
              <w:rPr>
                <w:rFonts w:ascii="Arial" w:hAnsi="Arial" w:cs="Arial"/>
                <w:b/>
                <w:bCs/>
                <w:color w:val="000000"/>
                <w:sz w:val="14"/>
                <w:szCs w:val="14"/>
              </w:rPr>
              <w:t>666.866</w:t>
            </w:r>
          </w:p>
        </w:tc>
      </w:tr>
      <w:tr w:rsidR="00503CA3" w:rsidRPr="00640653" w14:paraId="6BEC4EBE" w14:textId="77777777" w:rsidTr="00F366D4">
        <w:trPr>
          <w:trHeight w:val="113"/>
        </w:trPr>
        <w:tc>
          <w:tcPr>
            <w:tcW w:w="5954" w:type="dxa"/>
            <w:tcBorders>
              <w:top w:val="nil"/>
              <w:left w:val="single" w:sz="4" w:space="0" w:color="auto"/>
              <w:bottom w:val="nil"/>
              <w:right w:val="single" w:sz="4" w:space="0" w:color="auto"/>
            </w:tcBorders>
          </w:tcPr>
          <w:p w14:paraId="2CB2E287" w14:textId="77777777" w:rsidR="00503CA3" w:rsidRPr="00640653" w:rsidRDefault="00503CA3" w:rsidP="00503CA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65A932B4" w14:textId="3C2741C9" w:rsidR="00503CA3" w:rsidRPr="00B56971" w:rsidRDefault="00503CA3" w:rsidP="00503CA3">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270AFF2E" w14:textId="4913A358" w:rsidR="00503CA3" w:rsidRPr="0062078E" w:rsidRDefault="00503CA3" w:rsidP="00503CA3">
            <w:pPr>
              <w:ind w:right="52"/>
              <w:jc w:val="right"/>
              <w:rPr>
                <w:rFonts w:ascii="Arial" w:hAnsi="Arial" w:cs="Arial"/>
                <w:sz w:val="14"/>
                <w:szCs w:val="14"/>
                <w:highlight w:val="yellow"/>
                <w:lang w:val="en-US" w:eastAsia="en-US"/>
              </w:rPr>
            </w:pPr>
            <w:r w:rsidRPr="000E0C39">
              <w:rPr>
                <w:rFonts w:ascii="Arial" w:hAnsi="Arial" w:cs="Arial"/>
                <w:color w:val="000000"/>
                <w:sz w:val="14"/>
                <w:szCs w:val="14"/>
                <w:lang w:val="en-US"/>
              </w:rPr>
              <w:t> </w:t>
            </w:r>
          </w:p>
        </w:tc>
      </w:tr>
      <w:tr w:rsidR="00503CA3" w:rsidRPr="00640653" w14:paraId="7642EE15" w14:textId="77777777" w:rsidTr="00F366D4">
        <w:trPr>
          <w:trHeight w:val="113"/>
        </w:trPr>
        <w:tc>
          <w:tcPr>
            <w:tcW w:w="5954" w:type="dxa"/>
            <w:tcBorders>
              <w:top w:val="nil"/>
              <w:left w:val="single" w:sz="4" w:space="0" w:color="auto"/>
              <w:bottom w:val="nil"/>
              <w:right w:val="single" w:sz="4" w:space="0" w:color="auto"/>
            </w:tcBorders>
            <w:hideMark/>
          </w:tcPr>
          <w:p w14:paraId="6395B05A" w14:textId="77777777" w:rsidR="00503CA3" w:rsidRPr="00640653" w:rsidRDefault="00503CA3" w:rsidP="00503CA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center"/>
          </w:tcPr>
          <w:p w14:paraId="009B6B1B" w14:textId="116E5351"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5688854" w14:textId="507F16ED"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3BE9EB6A" w14:textId="77777777" w:rsidTr="00F366D4">
        <w:trPr>
          <w:trHeight w:val="113"/>
        </w:trPr>
        <w:tc>
          <w:tcPr>
            <w:tcW w:w="5954" w:type="dxa"/>
            <w:tcBorders>
              <w:top w:val="nil"/>
              <w:left w:val="single" w:sz="4" w:space="0" w:color="auto"/>
              <w:bottom w:val="nil"/>
              <w:right w:val="single" w:sz="4" w:space="0" w:color="auto"/>
            </w:tcBorders>
            <w:hideMark/>
          </w:tcPr>
          <w:p w14:paraId="00B492B2"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center"/>
          </w:tcPr>
          <w:p w14:paraId="2A6C5BE8" w14:textId="369F6D65"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A0E9153" w14:textId="1D3499BB" w:rsidR="00503CA3" w:rsidRPr="0062078E" w:rsidRDefault="00503CA3" w:rsidP="00503CA3">
            <w:pPr>
              <w:ind w:right="52"/>
              <w:jc w:val="right"/>
              <w:rPr>
                <w:rFonts w:ascii="Arial" w:hAnsi="Arial" w:cs="Arial"/>
                <w:sz w:val="14"/>
                <w:szCs w:val="14"/>
                <w:highlight w:val="yellow"/>
              </w:rPr>
            </w:pPr>
            <w:r w:rsidRPr="0028035E">
              <w:rPr>
                <w:rFonts w:ascii="Arial" w:hAnsi="Arial" w:cs="Arial"/>
                <w:color w:val="000000"/>
                <w:sz w:val="14"/>
                <w:szCs w:val="14"/>
              </w:rPr>
              <w:t>29.765</w:t>
            </w:r>
          </w:p>
        </w:tc>
      </w:tr>
      <w:tr w:rsidR="00503CA3" w:rsidRPr="00640653" w14:paraId="2441F69D" w14:textId="77777777" w:rsidTr="00F366D4">
        <w:trPr>
          <w:trHeight w:val="113"/>
        </w:trPr>
        <w:tc>
          <w:tcPr>
            <w:tcW w:w="5954" w:type="dxa"/>
            <w:tcBorders>
              <w:top w:val="nil"/>
              <w:left w:val="single" w:sz="4" w:space="0" w:color="auto"/>
              <w:bottom w:val="nil"/>
              <w:right w:val="single" w:sz="4" w:space="0" w:color="auto"/>
            </w:tcBorders>
            <w:hideMark/>
          </w:tcPr>
          <w:p w14:paraId="17F923EE" w14:textId="77777777" w:rsidR="00503CA3" w:rsidRPr="00640653" w:rsidRDefault="00503CA3" w:rsidP="00503CA3">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1.5. BANKADA BIRAKILMASI VE TASARRUFU ZORUNLU YASAL FONLAR (-)</w:t>
            </w:r>
          </w:p>
        </w:tc>
        <w:tc>
          <w:tcPr>
            <w:tcW w:w="1701" w:type="dxa"/>
            <w:tcBorders>
              <w:top w:val="nil"/>
              <w:left w:val="single" w:sz="4" w:space="0" w:color="auto"/>
              <w:bottom w:val="nil"/>
              <w:right w:val="single" w:sz="4" w:space="0" w:color="auto"/>
            </w:tcBorders>
            <w:vAlign w:val="center"/>
          </w:tcPr>
          <w:p w14:paraId="4BE41828" w14:textId="05FA4CD7"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87FA74D" w14:textId="6E628688"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33485A53" w14:textId="77777777" w:rsidTr="00F366D4">
        <w:trPr>
          <w:trHeight w:val="113"/>
        </w:trPr>
        <w:tc>
          <w:tcPr>
            <w:tcW w:w="5954" w:type="dxa"/>
            <w:tcBorders>
              <w:top w:val="nil"/>
              <w:left w:val="single" w:sz="4" w:space="0" w:color="auto"/>
              <w:bottom w:val="nil"/>
              <w:right w:val="single" w:sz="4" w:space="0" w:color="auto"/>
            </w:tcBorders>
          </w:tcPr>
          <w:p w14:paraId="119E9D02" w14:textId="77777777" w:rsidR="00503CA3" w:rsidRPr="00640653" w:rsidRDefault="00503CA3" w:rsidP="00503CA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0CFA2381" w14:textId="54CFF29C" w:rsidR="00503CA3" w:rsidRPr="00B56971" w:rsidRDefault="00503CA3" w:rsidP="00503CA3">
            <w:pPr>
              <w:ind w:right="52"/>
              <w:jc w:val="right"/>
              <w:rPr>
                <w:rFonts w:ascii="Arial" w:hAnsi="Arial" w:cs="Arial"/>
                <w:sz w:val="14"/>
                <w:szCs w:val="14"/>
                <w:lang w:val="en-US" w:eastAsia="en-US"/>
              </w:rPr>
            </w:pPr>
            <w:r w:rsidRPr="000E0C39">
              <w:rPr>
                <w:rFonts w:ascii="Arial" w:hAnsi="Arial" w:cs="Arial"/>
                <w:color w:val="000000"/>
                <w:sz w:val="14"/>
                <w:szCs w:val="14"/>
                <w:lang w:val="en-US"/>
              </w:rPr>
              <w:t> </w:t>
            </w:r>
          </w:p>
        </w:tc>
        <w:tc>
          <w:tcPr>
            <w:tcW w:w="1559" w:type="dxa"/>
            <w:tcBorders>
              <w:top w:val="nil"/>
              <w:left w:val="single" w:sz="4" w:space="0" w:color="auto"/>
              <w:bottom w:val="nil"/>
              <w:right w:val="single" w:sz="4" w:space="0" w:color="auto"/>
            </w:tcBorders>
            <w:vAlign w:val="center"/>
          </w:tcPr>
          <w:p w14:paraId="7330D42B" w14:textId="489B3765" w:rsidR="00503CA3" w:rsidRPr="0062078E" w:rsidRDefault="00503CA3" w:rsidP="00503CA3">
            <w:pPr>
              <w:ind w:right="52"/>
              <w:jc w:val="right"/>
              <w:rPr>
                <w:rFonts w:ascii="Arial" w:hAnsi="Arial" w:cs="Arial"/>
                <w:sz w:val="14"/>
                <w:szCs w:val="14"/>
                <w:highlight w:val="yellow"/>
                <w:lang w:val="en-US" w:eastAsia="en-US"/>
              </w:rPr>
            </w:pPr>
            <w:r w:rsidRPr="000E0C39">
              <w:rPr>
                <w:rFonts w:ascii="Arial" w:hAnsi="Arial" w:cs="Arial"/>
                <w:color w:val="000000"/>
                <w:sz w:val="14"/>
                <w:szCs w:val="14"/>
                <w:lang w:val="en-US"/>
              </w:rPr>
              <w:t> </w:t>
            </w:r>
          </w:p>
        </w:tc>
      </w:tr>
      <w:tr w:rsidR="00503CA3" w:rsidRPr="00640653" w14:paraId="11356448" w14:textId="77777777" w:rsidTr="00F366D4">
        <w:trPr>
          <w:trHeight w:val="113"/>
        </w:trPr>
        <w:tc>
          <w:tcPr>
            <w:tcW w:w="5954" w:type="dxa"/>
            <w:tcBorders>
              <w:top w:val="nil"/>
              <w:left w:val="single" w:sz="4" w:space="0" w:color="auto"/>
              <w:bottom w:val="nil"/>
              <w:right w:val="single" w:sz="4" w:space="0" w:color="auto"/>
            </w:tcBorders>
            <w:hideMark/>
          </w:tcPr>
          <w:p w14:paraId="79BE00C9" w14:textId="77777777" w:rsidR="00503CA3" w:rsidRPr="00640653" w:rsidRDefault="00503CA3" w:rsidP="00503CA3">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B. DAĞITILABİLİR NET DÖNEM KÂRI [(A-(1.3+1.4+1.5</w:t>
            </w:r>
            <w:proofErr w:type="gramStart"/>
            <w:r w:rsidRPr="00640653">
              <w:rPr>
                <w:rFonts w:ascii="Arial" w:hAnsi="Arial" w:cs="Arial"/>
                <w:b/>
                <w:sz w:val="14"/>
                <w:szCs w:val="14"/>
                <w:lang w:val="en-US" w:eastAsia="en-US"/>
              </w:rPr>
              <w:t>)](</w:t>
            </w:r>
            <w:proofErr w:type="gramEnd"/>
            <w:r w:rsidRPr="00640653">
              <w:rPr>
                <w:rFonts w:ascii="Arial" w:hAnsi="Arial" w:cs="Arial"/>
                <w:b/>
                <w:sz w:val="14"/>
                <w:szCs w:val="14"/>
                <w:lang w:val="en-US" w:eastAsia="en-US"/>
              </w:rPr>
              <w:t>*)</w:t>
            </w:r>
          </w:p>
        </w:tc>
        <w:tc>
          <w:tcPr>
            <w:tcW w:w="1701" w:type="dxa"/>
            <w:tcBorders>
              <w:top w:val="nil"/>
              <w:left w:val="single" w:sz="4" w:space="0" w:color="auto"/>
              <w:bottom w:val="nil"/>
              <w:right w:val="single" w:sz="4" w:space="0" w:color="auto"/>
            </w:tcBorders>
            <w:vAlign w:val="center"/>
          </w:tcPr>
          <w:p w14:paraId="093108AC" w14:textId="05A8E6AD" w:rsidR="00503CA3" w:rsidRPr="00982D3D" w:rsidRDefault="00503CA3" w:rsidP="00503CA3">
            <w:pPr>
              <w:ind w:right="52"/>
              <w:jc w:val="right"/>
              <w:rPr>
                <w:rFonts w:ascii="Arial" w:hAnsi="Arial" w:cs="Arial"/>
                <w:b/>
                <w:sz w:val="14"/>
                <w:szCs w:val="14"/>
              </w:rPr>
            </w:pPr>
            <w:r>
              <w:rPr>
                <w:rFonts w:ascii="Arial" w:hAnsi="Arial" w:cs="Arial"/>
                <w:b/>
                <w:bCs/>
                <w:color w:val="000000"/>
                <w:sz w:val="14"/>
                <w:szCs w:val="14"/>
              </w:rPr>
              <w:t>1.239.361</w:t>
            </w:r>
          </w:p>
        </w:tc>
        <w:tc>
          <w:tcPr>
            <w:tcW w:w="1559" w:type="dxa"/>
            <w:tcBorders>
              <w:top w:val="nil"/>
              <w:left w:val="single" w:sz="4" w:space="0" w:color="auto"/>
              <w:bottom w:val="nil"/>
              <w:right w:val="single" w:sz="4" w:space="0" w:color="auto"/>
            </w:tcBorders>
            <w:vAlign w:val="center"/>
          </w:tcPr>
          <w:p w14:paraId="39266675" w14:textId="70D33D41" w:rsidR="00503CA3" w:rsidRPr="00982D3D" w:rsidRDefault="00503CA3" w:rsidP="00503CA3">
            <w:pPr>
              <w:ind w:right="52"/>
              <w:jc w:val="right"/>
              <w:rPr>
                <w:rFonts w:ascii="Arial" w:hAnsi="Arial" w:cs="Arial"/>
                <w:b/>
                <w:bCs/>
                <w:sz w:val="14"/>
                <w:szCs w:val="14"/>
                <w:highlight w:val="yellow"/>
              </w:rPr>
            </w:pPr>
            <w:r w:rsidRPr="00F16166">
              <w:rPr>
                <w:rFonts w:ascii="Arial" w:hAnsi="Arial" w:cs="Arial"/>
                <w:b/>
                <w:color w:val="000000"/>
                <w:sz w:val="14"/>
                <w:szCs w:val="14"/>
              </w:rPr>
              <w:t>637.101</w:t>
            </w:r>
          </w:p>
        </w:tc>
      </w:tr>
      <w:tr w:rsidR="00503CA3" w:rsidRPr="00640653" w14:paraId="7900FC34" w14:textId="77777777" w:rsidTr="00F366D4">
        <w:trPr>
          <w:trHeight w:val="113"/>
        </w:trPr>
        <w:tc>
          <w:tcPr>
            <w:tcW w:w="5954" w:type="dxa"/>
            <w:tcBorders>
              <w:top w:val="nil"/>
              <w:left w:val="single" w:sz="4" w:space="0" w:color="auto"/>
              <w:bottom w:val="nil"/>
              <w:right w:val="single" w:sz="4" w:space="0" w:color="auto"/>
            </w:tcBorders>
          </w:tcPr>
          <w:p w14:paraId="4854E676" w14:textId="77777777" w:rsidR="00503CA3" w:rsidRPr="00640653" w:rsidRDefault="00503CA3" w:rsidP="00503CA3">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7C1A2191" w14:textId="72E1D3A2"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1186BCAD" w14:textId="5C80D2C7"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 </w:t>
            </w:r>
          </w:p>
        </w:tc>
      </w:tr>
      <w:tr w:rsidR="00503CA3" w:rsidRPr="00640653" w14:paraId="1EC9D178" w14:textId="77777777" w:rsidTr="00F366D4">
        <w:trPr>
          <w:trHeight w:val="113"/>
        </w:trPr>
        <w:tc>
          <w:tcPr>
            <w:tcW w:w="5954" w:type="dxa"/>
            <w:tcBorders>
              <w:top w:val="nil"/>
              <w:left w:val="single" w:sz="4" w:space="0" w:color="auto"/>
              <w:bottom w:val="nil"/>
              <w:right w:val="single" w:sz="4" w:space="0" w:color="auto"/>
            </w:tcBorders>
            <w:hideMark/>
          </w:tcPr>
          <w:p w14:paraId="35D86268"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center"/>
          </w:tcPr>
          <w:p w14:paraId="49441203" w14:textId="55230FE8"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373DBF3" w14:textId="3D261B89"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27F83A13" w14:textId="77777777" w:rsidTr="00F366D4">
        <w:trPr>
          <w:trHeight w:val="113"/>
        </w:trPr>
        <w:tc>
          <w:tcPr>
            <w:tcW w:w="5954" w:type="dxa"/>
            <w:tcBorders>
              <w:top w:val="nil"/>
              <w:left w:val="single" w:sz="4" w:space="0" w:color="auto"/>
              <w:bottom w:val="nil"/>
              <w:right w:val="single" w:sz="4" w:space="0" w:color="auto"/>
            </w:tcBorders>
            <w:hideMark/>
          </w:tcPr>
          <w:p w14:paraId="3F75BA6A"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vAlign w:val="center"/>
          </w:tcPr>
          <w:p w14:paraId="227D5BD6" w14:textId="79FB31F4"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E38E6BA" w14:textId="34B86004"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48EFA9D" w14:textId="77777777" w:rsidTr="00F366D4">
        <w:trPr>
          <w:trHeight w:val="113"/>
        </w:trPr>
        <w:tc>
          <w:tcPr>
            <w:tcW w:w="5954" w:type="dxa"/>
            <w:tcBorders>
              <w:top w:val="nil"/>
              <w:left w:val="single" w:sz="4" w:space="0" w:color="auto"/>
              <w:bottom w:val="nil"/>
              <w:right w:val="single" w:sz="4" w:space="0" w:color="auto"/>
            </w:tcBorders>
            <w:hideMark/>
          </w:tcPr>
          <w:p w14:paraId="78D8AFD5"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vAlign w:val="center"/>
          </w:tcPr>
          <w:p w14:paraId="2BDE82C7" w14:textId="20485564"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24BE4A3" w14:textId="1200B24D"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6FBFC05A" w14:textId="77777777" w:rsidTr="00F366D4">
        <w:trPr>
          <w:trHeight w:val="113"/>
        </w:trPr>
        <w:tc>
          <w:tcPr>
            <w:tcW w:w="5954" w:type="dxa"/>
            <w:tcBorders>
              <w:top w:val="nil"/>
              <w:left w:val="single" w:sz="4" w:space="0" w:color="auto"/>
              <w:bottom w:val="nil"/>
              <w:right w:val="single" w:sz="4" w:space="0" w:color="auto"/>
            </w:tcBorders>
            <w:hideMark/>
          </w:tcPr>
          <w:p w14:paraId="7C3111C1"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vAlign w:val="center"/>
          </w:tcPr>
          <w:p w14:paraId="01830637" w14:textId="3FC4E6B3"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A920B14" w14:textId="7FD339BD"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F479FBB" w14:textId="77777777" w:rsidTr="00F366D4">
        <w:trPr>
          <w:trHeight w:val="113"/>
        </w:trPr>
        <w:tc>
          <w:tcPr>
            <w:tcW w:w="5954" w:type="dxa"/>
            <w:tcBorders>
              <w:top w:val="nil"/>
              <w:left w:val="single" w:sz="4" w:space="0" w:color="auto"/>
              <w:bottom w:val="nil"/>
              <w:right w:val="single" w:sz="4" w:space="0" w:color="auto"/>
            </w:tcBorders>
            <w:hideMark/>
          </w:tcPr>
          <w:p w14:paraId="2A4329FB"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1.6.4.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6DAE45FE" w14:textId="655B0A42"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1C009DF" w14:textId="70A576E4"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9E8376C" w14:textId="77777777" w:rsidTr="00F366D4">
        <w:trPr>
          <w:trHeight w:val="113"/>
        </w:trPr>
        <w:tc>
          <w:tcPr>
            <w:tcW w:w="5954" w:type="dxa"/>
            <w:tcBorders>
              <w:top w:val="nil"/>
              <w:left w:val="single" w:sz="4" w:space="0" w:color="auto"/>
              <w:bottom w:val="nil"/>
              <w:right w:val="single" w:sz="4" w:space="0" w:color="auto"/>
            </w:tcBorders>
            <w:hideMark/>
          </w:tcPr>
          <w:p w14:paraId="09C79C1C"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vAlign w:val="center"/>
          </w:tcPr>
          <w:p w14:paraId="49BC831C" w14:textId="16CEFEC5"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FFEB810" w14:textId="1E107B73"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31B635D" w14:textId="77777777" w:rsidTr="00F366D4">
        <w:trPr>
          <w:trHeight w:val="113"/>
        </w:trPr>
        <w:tc>
          <w:tcPr>
            <w:tcW w:w="5954" w:type="dxa"/>
            <w:tcBorders>
              <w:top w:val="nil"/>
              <w:left w:val="single" w:sz="4" w:space="0" w:color="auto"/>
              <w:bottom w:val="nil"/>
              <w:right w:val="single" w:sz="4" w:space="0" w:color="auto"/>
            </w:tcBorders>
            <w:hideMark/>
          </w:tcPr>
          <w:p w14:paraId="6CA2FC81"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vAlign w:val="center"/>
          </w:tcPr>
          <w:p w14:paraId="43BDCBA3" w14:textId="795CA0DF"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339FFE8" w14:textId="719490C2"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514869A3" w14:textId="77777777" w:rsidTr="00F366D4">
        <w:trPr>
          <w:trHeight w:val="113"/>
        </w:trPr>
        <w:tc>
          <w:tcPr>
            <w:tcW w:w="5954" w:type="dxa"/>
            <w:tcBorders>
              <w:top w:val="nil"/>
              <w:left w:val="single" w:sz="4" w:space="0" w:color="auto"/>
              <w:bottom w:val="nil"/>
              <w:right w:val="single" w:sz="4" w:space="0" w:color="auto"/>
            </w:tcBorders>
            <w:hideMark/>
          </w:tcPr>
          <w:p w14:paraId="0CBFB8D6"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vAlign w:val="center"/>
          </w:tcPr>
          <w:p w14:paraId="3222993F" w14:textId="6B824528"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45DE5DE" w14:textId="7FA3F1E9"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3BE1A88" w14:textId="77777777" w:rsidTr="00F366D4">
        <w:trPr>
          <w:trHeight w:val="113"/>
        </w:trPr>
        <w:tc>
          <w:tcPr>
            <w:tcW w:w="5954" w:type="dxa"/>
            <w:tcBorders>
              <w:top w:val="nil"/>
              <w:left w:val="single" w:sz="4" w:space="0" w:color="auto"/>
              <w:bottom w:val="nil"/>
              <w:right w:val="single" w:sz="4" w:space="0" w:color="auto"/>
            </w:tcBorders>
            <w:hideMark/>
          </w:tcPr>
          <w:p w14:paraId="620972F2"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vAlign w:val="center"/>
          </w:tcPr>
          <w:p w14:paraId="1F8B9ADD" w14:textId="4F846484"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9C0C7CF" w14:textId="2510F2F2"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BB0817C" w14:textId="77777777" w:rsidTr="00F366D4">
        <w:trPr>
          <w:trHeight w:val="113"/>
        </w:trPr>
        <w:tc>
          <w:tcPr>
            <w:tcW w:w="5954" w:type="dxa"/>
            <w:tcBorders>
              <w:top w:val="nil"/>
              <w:left w:val="single" w:sz="4" w:space="0" w:color="auto"/>
              <w:bottom w:val="nil"/>
              <w:right w:val="single" w:sz="4" w:space="0" w:color="auto"/>
            </w:tcBorders>
            <w:hideMark/>
          </w:tcPr>
          <w:p w14:paraId="2F0C8E14"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vAlign w:val="center"/>
          </w:tcPr>
          <w:p w14:paraId="0FB3515D" w14:textId="16450356"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D4503D2" w14:textId="709DB06A"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5C77D490" w14:textId="77777777" w:rsidTr="00F366D4">
        <w:trPr>
          <w:trHeight w:val="113"/>
        </w:trPr>
        <w:tc>
          <w:tcPr>
            <w:tcW w:w="5954" w:type="dxa"/>
            <w:tcBorders>
              <w:top w:val="nil"/>
              <w:left w:val="single" w:sz="4" w:space="0" w:color="auto"/>
              <w:bottom w:val="nil"/>
              <w:right w:val="single" w:sz="4" w:space="0" w:color="auto"/>
            </w:tcBorders>
            <w:hideMark/>
          </w:tcPr>
          <w:p w14:paraId="0D641EA2"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vAlign w:val="center"/>
          </w:tcPr>
          <w:p w14:paraId="54F7E340" w14:textId="6C85B8DC"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4D5E325" w14:textId="6111AE8E"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1A1F3637" w14:textId="77777777" w:rsidTr="00F366D4">
        <w:trPr>
          <w:trHeight w:val="113"/>
        </w:trPr>
        <w:tc>
          <w:tcPr>
            <w:tcW w:w="5954" w:type="dxa"/>
            <w:tcBorders>
              <w:top w:val="nil"/>
              <w:left w:val="single" w:sz="4" w:space="0" w:color="auto"/>
              <w:bottom w:val="nil"/>
              <w:right w:val="single" w:sz="4" w:space="0" w:color="auto"/>
            </w:tcBorders>
            <w:hideMark/>
          </w:tcPr>
          <w:p w14:paraId="7C227525"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vAlign w:val="center"/>
          </w:tcPr>
          <w:p w14:paraId="50F50EAB" w14:textId="7E62674E"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4408445" w14:textId="202226DB"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7BD1E58" w14:textId="77777777" w:rsidTr="00F366D4">
        <w:trPr>
          <w:trHeight w:val="113"/>
        </w:trPr>
        <w:tc>
          <w:tcPr>
            <w:tcW w:w="5954" w:type="dxa"/>
            <w:tcBorders>
              <w:top w:val="nil"/>
              <w:left w:val="single" w:sz="4" w:space="0" w:color="auto"/>
              <w:bottom w:val="nil"/>
              <w:right w:val="single" w:sz="4" w:space="0" w:color="auto"/>
            </w:tcBorders>
            <w:hideMark/>
          </w:tcPr>
          <w:p w14:paraId="3A6FAC14"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 xml:space="preserve">1.9.4.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69295BC5" w14:textId="59395B6D"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2B292F8" w14:textId="08754376"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11D8B60A" w14:textId="77777777" w:rsidTr="00F366D4">
        <w:trPr>
          <w:trHeight w:val="113"/>
        </w:trPr>
        <w:tc>
          <w:tcPr>
            <w:tcW w:w="5954" w:type="dxa"/>
            <w:tcBorders>
              <w:top w:val="nil"/>
              <w:left w:val="single" w:sz="4" w:space="0" w:color="auto"/>
              <w:bottom w:val="nil"/>
              <w:right w:val="single" w:sz="4" w:space="0" w:color="auto"/>
            </w:tcBorders>
            <w:hideMark/>
          </w:tcPr>
          <w:p w14:paraId="3D41DF53"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vAlign w:val="center"/>
          </w:tcPr>
          <w:p w14:paraId="23214653" w14:textId="15A9B7B3"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E93A974" w14:textId="2AF8F97D"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6611F4E" w14:textId="77777777" w:rsidTr="00F366D4">
        <w:trPr>
          <w:trHeight w:val="113"/>
        </w:trPr>
        <w:tc>
          <w:tcPr>
            <w:tcW w:w="5954" w:type="dxa"/>
            <w:tcBorders>
              <w:top w:val="nil"/>
              <w:left w:val="single" w:sz="4" w:space="0" w:color="auto"/>
              <w:bottom w:val="nil"/>
              <w:right w:val="single" w:sz="4" w:space="0" w:color="auto"/>
            </w:tcBorders>
            <w:hideMark/>
          </w:tcPr>
          <w:p w14:paraId="41CC4A84"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vAlign w:val="center"/>
          </w:tcPr>
          <w:p w14:paraId="55537C39" w14:textId="2C87F160"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ED1817A" w14:textId="7643B5DB"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9570779" w14:textId="77777777" w:rsidTr="00F366D4">
        <w:trPr>
          <w:trHeight w:val="113"/>
        </w:trPr>
        <w:tc>
          <w:tcPr>
            <w:tcW w:w="5954" w:type="dxa"/>
            <w:tcBorders>
              <w:top w:val="nil"/>
              <w:left w:val="single" w:sz="4" w:space="0" w:color="auto"/>
              <w:bottom w:val="nil"/>
              <w:right w:val="single" w:sz="4" w:space="0" w:color="auto"/>
            </w:tcBorders>
            <w:hideMark/>
          </w:tcPr>
          <w:p w14:paraId="16FAC217" w14:textId="77777777" w:rsidR="00503CA3" w:rsidRPr="00640653" w:rsidRDefault="00503CA3" w:rsidP="00503CA3">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vAlign w:val="center"/>
          </w:tcPr>
          <w:p w14:paraId="2CF49C29" w14:textId="1EA4856D"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F17A663" w14:textId="289F6B9C"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849AC39" w14:textId="77777777" w:rsidTr="00477BE6">
        <w:trPr>
          <w:trHeight w:val="113"/>
        </w:trPr>
        <w:tc>
          <w:tcPr>
            <w:tcW w:w="5954" w:type="dxa"/>
            <w:tcBorders>
              <w:top w:val="nil"/>
              <w:left w:val="single" w:sz="4" w:space="0" w:color="auto"/>
              <w:bottom w:val="nil"/>
              <w:right w:val="single" w:sz="4" w:space="0" w:color="auto"/>
            </w:tcBorders>
            <w:hideMark/>
          </w:tcPr>
          <w:p w14:paraId="6AC668D3"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vAlign w:val="center"/>
          </w:tcPr>
          <w:p w14:paraId="58B04583" w14:textId="06EFFE51"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7D678AED" w14:textId="4513256B" w:rsidR="00503CA3" w:rsidRPr="0062078E" w:rsidRDefault="00503CA3" w:rsidP="00503CA3">
            <w:pPr>
              <w:ind w:right="52"/>
              <w:jc w:val="right"/>
              <w:rPr>
                <w:rFonts w:ascii="Arial" w:hAnsi="Arial" w:cs="Arial"/>
                <w:sz w:val="14"/>
                <w:szCs w:val="14"/>
                <w:highlight w:val="yellow"/>
              </w:rPr>
            </w:pPr>
            <w:r w:rsidRPr="00314D36">
              <w:rPr>
                <w:rFonts w:ascii="Arial" w:hAnsi="Arial" w:cs="Arial"/>
                <w:color w:val="000000"/>
                <w:sz w:val="14"/>
                <w:szCs w:val="14"/>
              </w:rPr>
              <w:t>435.765</w:t>
            </w:r>
          </w:p>
        </w:tc>
      </w:tr>
      <w:tr w:rsidR="00503CA3" w:rsidRPr="00640653" w14:paraId="40B9251E" w14:textId="77777777" w:rsidTr="00477BE6">
        <w:trPr>
          <w:trHeight w:val="113"/>
        </w:trPr>
        <w:tc>
          <w:tcPr>
            <w:tcW w:w="5954" w:type="dxa"/>
            <w:tcBorders>
              <w:top w:val="nil"/>
              <w:left w:val="single" w:sz="4" w:space="0" w:color="auto"/>
              <w:bottom w:val="nil"/>
              <w:right w:val="single" w:sz="4" w:space="0" w:color="auto"/>
            </w:tcBorders>
            <w:hideMark/>
          </w:tcPr>
          <w:p w14:paraId="0D60BF95"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vAlign w:val="center"/>
          </w:tcPr>
          <w:p w14:paraId="53A2656F" w14:textId="0A8F598F"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181A36E8" w14:textId="386B74B4" w:rsidR="00503CA3" w:rsidRPr="0062078E" w:rsidRDefault="00503CA3" w:rsidP="00503CA3">
            <w:pPr>
              <w:ind w:right="52"/>
              <w:jc w:val="right"/>
              <w:rPr>
                <w:rFonts w:ascii="Arial" w:hAnsi="Arial" w:cs="Arial"/>
                <w:sz w:val="14"/>
                <w:szCs w:val="14"/>
                <w:highlight w:val="yellow"/>
              </w:rPr>
            </w:pPr>
            <w:r w:rsidRPr="00314D36">
              <w:rPr>
                <w:rFonts w:ascii="Arial" w:hAnsi="Arial" w:cs="Arial"/>
                <w:color w:val="000000"/>
                <w:sz w:val="14"/>
                <w:szCs w:val="14"/>
              </w:rPr>
              <w:t>101.336</w:t>
            </w:r>
          </w:p>
        </w:tc>
      </w:tr>
      <w:tr w:rsidR="00503CA3" w:rsidRPr="00640653" w14:paraId="073C96BB" w14:textId="77777777" w:rsidTr="00477BE6">
        <w:trPr>
          <w:trHeight w:val="113"/>
        </w:trPr>
        <w:tc>
          <w:tcPr>
            <w:tcW w:w="5954" w:type="dxa"/>
            <w:tcBorders>
              <w:top w:val="nil"/>
              <w:left w:val="single" w:sz="4" w:space="0" w:color="auto"/>
              <w:bottom w:val="nil"/>
              <w:right w:val="single" w:sz="4" w:space="0" w:color="auto"/>
            </w:tcBorders>
            <w:hideMark/>
          </w:tcPr>
          <w:p w14:paraId="19D1CAA4"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vAlign w:val="center"/>
          </w:tcPr>
          <w:p w14:paraId="2057A7C8" w14:textId="0D68E83F"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tcPr>
          <w:p w14:paraId="5DCC71F4" w14:textId="0CA27DF9" w:rsidR="00503CA3" w:rsidRPr="0062078E" w:rsidRDefault="00503CA3" w:rsidP="00503CA3">
            <w:pPr>
              <w:ind w:right="52"/>
              <w:jc w:val="right"/>
              <w:rPr>
                <w:rFonts w:ascii="Arial" w:hAnsi="Arial" w:cs="Arial"/>
                <w:sz w:val="14"/>
                <w:szCs w:val="14"/>
                <w:highlight w:val="yellow"/>
              </w:rPr>
            </w:pPr>
            <w:r>
              <w:rPr>
                <w:rFonts w:ascii="Arial" w:hAnsi="Arial" w:cs="Arial"/>
                <w:color w:val="000000"/>
                <w:sz w:val="14"/>
                <w:szCs w:val="14"/>
              </w:rPr>
              <w:t>100.000</w:t>
            </w:r>
          </w:p>
        </w:tc>
      </w:tr>
      <w:tr w:rsidR="00503CA3" w:rsidRPr="00640653" w14:paraId="5DA327FC" w14:textId="77777777" w:rsidTr="00F366D4">
        <w:trPr>
          <w:trHeight w:val="113"/>
        </w:trPr>
        <w:tc>
          <w:tcPr>
            <w:tcW w:w="5954" w:type="dxa"/>
            <w:tcBorders>
              <w:top w:val="nil"/>
              <w:left w:val="single" w:sz="4" w:space="0" w:color="auto"/>
              <w:bottom w:val="nil"/>
              <w:right w:val="single" w:sz="4" w:space="0" w:color="auto"/>
            </w:tcBorders>
          </w:tcPr>
          <w:p w14:paraId="3A6F256D" w14:textId="77777777" w:rsidR="00503CA3" w:rsidRPr="00640653" w:rsidRDefault="00503CA3" w:rsidP="00503CA3">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54FBA7DB" w14:textId="50C77F11"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55634D8E" w14:textId="10627F34"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 </w:t>
            </w:r>
          </w:p>
        </w:tc>
      </w:tr>
      <w:tr w:rsidR="00503CA3" w:rsidRPr="00640653" w14:paraId="1DF7027A" w14:textId="77777777" w:rsidTr="00F366D4">
        <w:trPr>
          <w:trHeight w:val="113"/>
        </w:trPr>
        <w:tc>
          <w:tcPr>
            <w:tcW w:w="5954" w:type="dxa"/>
            <w:tcBorders>
              <w:top w:val="nil"/>
              <w:left w:val="single" w:sz="4" w:space="0" w:color="auto"/>
              <w:bottom w:val="nil"/>
              <w:right w:val="single" w:sz="4" w:space="0" w:color="auto"/>
            </w:tcBorders>
            <w:hideMark/>
          </w:tcPr>
          <w:p w14:paraId="5741E1DC" w14:textId="77777777" w:rsidR="00503CA3" w:rsidRPr="00640653" w:rsidRDefault="00503CA3" w:rsidP="00503CA3">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center"/>
          </w:tcPr>
          <w:p w14:paraId="1582A3AB" w14:textId="2DB6A111"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4FCD9C6E" w14:textId="524DE556"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 </w:t>
            </w:r>
          </w:p>
        </w:tc>
      </w:tr>
      <w:tr w:rsidR="00503CA3" w:rsidRPr="00640653" w14:paraId="0C7DD476" w14:textId="77777777" w:rsidTr="00F366D4">
        <w:trPr>
          <w:trHeight w:val="113"/>
        </w:trPr>
        <w:tc>
          <w:tcPr>
            <w:tcW w:w="5954" w:type="dxa"/>
            <w:tcBorders>
              <w:top w:val="nil"/>
              <w:left w:val="single" w:sz="4" w:space="0" w:color="auto"/>
              <w:bottom w:val="nil"/>
              <w:right w:val="single" w:sz="4" w:space="0" w:color="auto"/>
            </w:tcBorders>
          </w:tcPr>
          <w:p w14:paraId="2826C5FB" w14:textId="77777777" w:rsidR="00503CA3" w:rsidRPr="00640653" w:rsidRDefault="00503CA3" w:rsidP="00503CA3">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728608D8" w14:textId="1163FE1E"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1B0E3E6E" w14:textId="441891A0"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 </w:t>
            </w:r>
          </w:p>
        </w:tc>
      </w:tr>
      <w:tr w:rsidR="00503CA3" w:rsidRPr="00640653" w14:paraId="0511C9E7" w14:textId="77777777" w:rsidTr="00F366D4">
        <w:trPr>
          <w:trHeight w:val="113"/>
        </w:trPr>
        <w:tc>
          <w:tcPr>
            <w:tcW w:w="5954" w:type="dxa"/>
            <w:tcBorders>
              <w:top w:val="nil"/>
              <w:left w:val="single" w:sz="4" w:space="0" w:color="auto"/>
              <w:bottom w:val="nil"/>
              <w:right w:val="single" w:sz="4" w:space="0" w:color="auto"/>
            </w:tcBorders>
            <w:hideMark/>
          </w:tcPr>
          <w:p w14:paraId="524C65D1"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center"/>
          </w:tcPr>
          <w:p w14:paraId="57EAF08B" w14:textId="7D9780F6"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B1AFABB" w14:textId="383B5567"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67A8505D" w14:textId="77777777" w:rsidTr="00F366D4">
        <w:trPr>
          <w:trHeight w:val="113"/>
        </w:trPr>
        <w:tc>
          <w:tcPr>
            <w:tcW w:w="5954" w:type="dxa"/>
            <w:tcBorders>
              <w:top w:val="nil"/>
              <w:left w:val="single" w:sz="4" w:space="0" w:color="auto"/>
              <w:bottom w:val="nil"/>
              <w:right w:val="single" w:sz="4" w:space="0" w:color="auto"/>
            </w:tcBorders>
            <w:hideMark/>
          </w:tcPr>
          <w:p w14:paraId="167B6109"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center"/>
          </w:tcPr>
          <w:p w14:paraId="16466000" w14:textId="574829F5"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4DDAFA7" w14:textId="067E782B"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3E959C6" w14:textId="77777777" w:rsidTr="00F366D4">
        <w:trPr>
          <w:trHeight w:val="113"/>
        </w:trPr>
        <w:tc>
          <w:tcPr>
            <w:tcW w:w="5954" w:type="dxa"/>
            <w:tcBorders>
              <w:top w:val="nil"/>
              <w:left w:val="single" w:sz="4" w:space="0" w:color="auto"/>
              <w:bottom w:val="nil"/>
              <w:right w:val="single" w:sz="4" w:space="0" w:color="auto"/>
            </w:tcBorders>
            <w:hideMark/>
          </w:tcPr>
          <w:p w14:paraId="3F1FF08D"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center"/>
          </w:tcPr>
          <w:p w14:paraId="475C3939" w14:textId="3CD4CD22"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80C1E0B" w14:textId="4ACE5E14"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4721A01" w14:textId="77777777" w:rsidTr="00F366D4">
        <w:trPr>
          <w:trHeight w:val="113"/>
        </w:trPr>
        <w:tc>
          <w:tcPr>
            <w:tcW w:w="5954" w:type="dxa"/>
            <w:tcBorders>
              <w:top w:val="nil"/>
              <w:left w:val="single" w:sz="4" w:space="0" w:color="auto"/>
              <w:bottom w:val="nil"/>
              <w:right w:val="single" w:sz="4" w:space="0" w:color="auto"/>
            </w:tcBorders>
            <w:hideMark/>
          </w:tcPr>
          <w:p w14:paraId="6A25C93C"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center"/>
          </w:tcPr>
          <w:p w14:paraId="46A5E780" w14:textId="69FBFF1A"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5AEF822" w14:textId="0376807C"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10B9DAA3" w14:textId="77777777" w:rsidTr="00F366D4">
        <w:trPr>
          <w:trHeight w:val="113"/>
        </w:trPr>
        <w:tc>
          <w:tcPr>
            <w:tcW w:w="5954" w:type="dxa"/>
            <w:tcBorders>
              <w:top w:val="nil"/>
              <w:left w:val="single" w:sz="4" w:space="0" w:color="auto"/>
              <w:bottom w:val="nil"/>
              <w:right w:val="single" w:sz="4" w:space="0" w:color="auto"/>
            </w:tcBorders>
            <w:hideMark/>
          </w:tcPr>
          <w:p w14:paraId="285C5030"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center"/>
          </w:tcPr>
          <w:p w14:paraId="787D0146" w14:textId="742BC812"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EA6D157" w14:textId="4EA74F20"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0AE4143C" w14:textId="77777777" w:rsidTr="00F366D4">
        <w:trPr>
          <w:trHeight w:val="113"/>
        </w:trPr>
        <w:tc>
          <w:tcPr>
            <w:tcW w:w="5954" w:type="dxa"/>
            <w:tcBorders>
              <w:top w:val="nil"/>
              <w:left w:val="single" w:sz="4" w:space="0" w:color="auto"/>
              <w:bottom w:val="nil"/>
              <w:right w:val="single" w:sz="4" w:space="0" w:color="auto"/>
            </w:tcBorders>
            <w:hideMark/>
          </w:tcPr>
          <w:p w14:paraId="45056593"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center"/>
          </w:tcPr>
          <w:p w14:paraId="7B168161" w14:textId="039370BF"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96E634C" w14:textId="4A58F500"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437684CA" w14:textId="77777777" w:rsidTr="00F366D4">
        <w:trPr>
          <w:trHeight w:val="113"/>
        </w:trPr>
        <w:tc>
          <w:tcPr>
            <w:tcW w:w="5954" w:type="dxa"/>
            <w:tcBorders>
              <w:top w:val="nil"/>
              <w:left w:val="single" w:sz="4" w:space="0" w:color="auto"/>
              <w:bottom w:val="nil"/>
              <w:right w:val="single" w:sz="4" w:space="0" w:color="auto"/>
            </w:tcBorders>
            <w:hideMark/>
          </w:tcPr>
          <w:p w14:paraId="6AE8E90F"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 xml:space="preserve">2.3.4. Kâra </w:t>
            </w:r>
            <w:proofErr w:type="spellStart"/>
            <w:r w:rsidRPr="00640653">
              <w:rPr>
                <w:rFonts w:ascii="Arial" w:hAnsi="Arial" w:cs="Arial"/>
                <w:sz w:val="14"/>
                <w:szCs w:val="14"/>
                <w:lang w:eastAsia="en-US"/>
              </w:rPr>
              <w:t>İştirakli</w:t>
            </w:r>
            <w:proofErr w:type="spellEnd"/>
            <w:r w:rsidRPr="00640653">
              <w:rPr>
                <w:rFonts w:ascii="Arial" w:hAnsi="Arial" w:cs="Arial"/>
                <w:sz w:val="14"/>
                <w:szCs w:val="14"/>
                <w:lang w:eastAsia="en-US"/>
              </w:rPr>
              <w:t xml:space="preserve"> Tahvillere</w:t>
            </w:r>
          </w:p>
        </w:tc>
        <w:tc>
          <w:tcPr>
            <w:tcW w:w="1701" w:type="dxa"/>
            <w:tcBorders>
              <w:top w:val="nil"/>
              <w:left w:val="single" w:sz="4" w:space="0" w:color="auto"/>
              <w:bottom w:val="nil"/>
              <w:right w:val="single" w:sz="4" w:space="0" w:color="auto"/>
            </w:tcBorders>
            <w:vAlign w:val="center"/>
          </w:tcPr>
          <w:p w14:paraId="0441C530" w14:textId="51BBE1E2"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A3662BB" w14:textId="2FD56F9F"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59280E96" w14:textId="77777777" w:rsidTr="00F366D4">
        <w:trPr>
          <w:trHeight w:val="113"/>
        </w:trPr>
        <w:tc>
          <w:tcPr>
            <w:tcW w:w="5954" w:type="dxa"/>
            <w:tcBorders>
              <w:top w:val="nil"/>
              <w:left w:val="single" w:sz="4" w:space="0" w:color="auto"/>
              <w:bottom w:val="nil"/>
              <w:right w:val="single" w:sz="4" w:space="0" w:color="auto"/>
            </w:tcBorders>
            <w:hideMark/>
          </w:tcPr>
          <w:p w14:paraId="34D0FF97"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center"/>
          </w:tcPr>
          <w:p w14:paraId="50EA2543" w14:textId="2A27FC68"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1A45A46" w14:textId="5B0AECDC"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1F7A5E3B" w14:textId="77777777" w:rsidTr="00F366D4">
        <w:trPr>
          <w:trHeight w:val="113"/>
        </w:trPr>
        <w:tc>
          <w:tcPr>
            <w:tcW w:w="5954" w:type="dxa"/>
            <w:tcBorders>
              <w:top w:val="nil"/>
              <w:left w:val="single" w:sz="4" w:space="0" w:color="auto"/>
              <w:bottom w:val="nil"/>
              <w:right w:val="single" w:sz="4" w:space="0" w:color="auto"/>
            </w:tcBorders>
            <w:hideMark/>
          </w:tcPr>
          <w:p w14:paraId="70C4848E"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center"/>
          </w:tcPr>
          <w:p w14:paraId="3E1E234A" w14:textId="4D2D8DE9"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53C9059" w14:textId="67AA0340"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1DCB8C78" w14:textId="77777777" w:rsidTr="00F366D4">
        <w:trPr>
          <w:trHeight w:val="113"/>
        </w:trPr>
        <w:tc>
          <w:tcPr>
            <w:tcW w:w="5954" w:type="dxa"/>
            <w:tcBorders>
              <w:top w:val="nil"/>
              <w:left w:val="single" w:sz="4" w:space="0" w:color="auto"/>
              <w:bottom w:val="nil"/>
              <w:right w:val="single" w:sz="4" w:space="0" w:color="auto"/>
            </w:tcBorders>
            <w:hideMark/>
          </w:tcPr>
          <w:p w14:paraId="347DC43E"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center"/>
          </w:tcPr>
          <w:p w14:paraId="57DE4AF3" w14:textId="004BA5C4"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5EE309C" w14:textId="7122F8D0" w:rsidR="00503CA3" w:rsidRPr="0062078E" w:rsidRDefault="00503CA3" w:rsidP="00503CA3">
            <w:pPr>
              <w:ind w:right="52"/>
              <w:jc w:val="right"/>
              <w:rPr>
                <w:rFonts w:ascii="Arial" w:hAnsi="Arial" w:cs="Arial"/>
                <w:sz w:val="14"/>
                <w:szCs w:val="14"/>
                <w:highlight w:val="yellow"/>
              </w:rPr>
            </w:pPr>
            <w:r w:rsidRPr="000E0C39">
              <w:rPr>
                <w:rFonts w:ascii="Arial" w:hAnsi="Arial" w:cs="Arial"/>
                <w:color w:val="000000"/>
                <w:sz w:val="14"/>
                <w:szCs w:val="14"/>
              </w:rPr>
              <w:t>-</w:t>
            </w:r>
          </w:p>
        </w:tc>
      </w:tr>
      <w:tr w:rsidR="00503CA3" w:rsidRPr="00640653" w14:paraId="5D23DDAE" w14:textId="77777777" w:rsidTr="00F366D4">
        <w:trPr>
          <w:trHeight w:val="113"/>
        </w:trPr>
        <w:tc>
          <w:tcPr>
            <w:tcW w:w="5954" w:type="dxa"/>
            <w:tcBorders>
              <w:top w:val="nil"/>
              <w:left w:val="single" w:sz="4" w:space="0" w:color="auto"/>
              <w:bottom w:val="nil"/>
              <w:right w:val="single" w:sz="4" w:space="0" w:color="auto"/>
            </w:tcBorders>
          </w:tcPr>
          <w:p w14:paraId="24D88920" w14:textId="77777777" w:rsidR="00503CA3" w:rsidRPr="00640653" w:rsidRDefault="00503CA3" w:rsidP="00503CA3">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22114693" w14:textId="65B02EA2" w:rsidR="00503CA3" w:rsidRPr="00B56971" w:rsidRDefault="00503CA3" w:rsidP="00503CA3">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0BCD46DA" w14:textId="32F9FACF" w:rsidR="00503CA3" w:rsidRPr="0062078E" w:rsidRDefault="00503CA3" w:rsidP="00503CA3">
            <w:pPr>
              <w:ind w:right="52"/>
              <w:jc w:val="right"/>
              <w:rPr>
                <w:rFonts w:ascii="Arial" w:hAnsi="Arial" w:cs="Arial"/>
                <w:sz w:val="14"/>
                <w:szCs w:val="14"/>
                <w:highlight w:val="yellow"/>
                <w:lang w:eastAsia="en-US"/>
              </w:rPr>
            </w:pPr>
            <w:r w:rsidRPr="000E0C39">
              <w:rPr>
                <w:rFonts w:ascii="Arial" w:hAnsi="Arial" w:cs="Arial"/>
                <w:color w:val="000000"/>
                <w:sz w:val="14"/>
                <w:szCs w:val="14"/>
              </w:rPr>
              <w:t> </w:t>
            </w:r>
          </w:p>
        </w:tc>
      </w:tr>
      <w:tr w:rsidR="00503CA3" w:rsidRPr="00640653" w14:paraId="7E0693E1" w14:textId="77777777" w:rsidTr="00F366D4">
        <w:trPr>
          <w:trHeight w:val="113"/>
        </w:trPr>
        <w:tc>
          <w:tcPr>
            <w:tcW w:w="5954" w:type="dxa"/>
            <w:tcBorders>
              <w:top w:val="nil"/>
              <w:left w:val="single" w:sz="4" w:space="0" w:color="auto"/>
              <w:bottom w:val="nil"/>
              <w:right w:val="single" w:sz="4" w:space="0" w:color="auto"/>
            </w:tcBorders>
            <w:hideMark/>
          </w:tcPr>
          <w:p w14:paraId="43FC36CD" w14:textId="77777777" w:rsidR="00503CA3" w:rsidRPr="00640653" w:rsidRDefault="00503CA3" w:rsidP="00503CA3">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center"/>
          </w:tcPr>
          <w:p w14:paraId="3DCF211A" w14:textId="3B1797A3" w:rsidR="00503CA3" w:rsidRPr="00B56971" w:rsidRDefault="00503CA3" w:rsidP="00503CA3">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4E35B8FD" w14:textId="13212A26" w:rsidR="00503CA3" w:rsidRPr="0062078E" w:rsidRDefault="00503CA3" w:rsidP="00503CA3">
            <w:pPr>
              <w:ind w:right="52"/>
              <w:jc w:val="right"/>
              <w:rPr>
                <w:rFonts w:ascii="Arial" w:hAnsi="Arial" w:cs="Arial"/>
                <w:sz w:val="14"/>
                <w:szCs w:val="14"/>
                <w:highlight w:val="yellow"/>
                <w:lang w:eastAsia="en-US"/>
              </w:rPr>
            </w:pPr>
            <w:r w:rsidRPr="000E0C39">
              <w:rPr>
                <w:rFonts w:ascii="Arial" w:hAnsi="Arial" w:cs="Arial"/>
                <w:color w:val="000000"/>
                <w:sz w:val="14"/>
                <w:szCs w:val="14"/>
              </w:rPr>
              <w:t> </w:t>
            </w:r>
          </w:p>
        </w:tc>
      </w:tr>
      <w:tr w:rsidR="00503CA3" w:rsidRPr="00640653" w14:paraId="3AB1CA98" w14:textId="77777777" w:rsidTr="00F366D4">
        <w:trPr>
          <w:trHeight w:val="113"/>
        </w:trPr>
        <w:tc>
          <w:tcPr>
            <w:tcW w:w="5954" w:type="dxa"/>
            <w:tcBorders>
              <w:top w:val="nil"/>
              <w:left w:val="single" w:sz="4" w:space="0" w:color="auto"/>
              <w:bottom w:val="nil"/>
              <w:right w:val="single" w:sz="4" w:space="0" w:color="auto"/>
            </w:tcBorders>
          </w:tcPr>
          <w:p w14:paraId="5D641400" w14:textId="77777777" w:rsidR="00503CA3" w:rsidRPr="00640653" w:rsidRDefault="00503CA3" w:rsidP="00503CA3">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6360282D" w14:textId="7A5AB6CA" w:rsidR="00503CA3" w:rsidRPr="00B56971" w:rsidRDefault="00503CA3" w:rsidP="00503CA3">
            <w:pPr>
              <w:ind w:right="52"/>
              <w:jc w:val="right"/>
              <w:rPr>
                <w:rFonts w:ascii="Arial" w:hAnsi="Arial" w:cs="Arial"/>
                <w:sz w:val="14"/>
                <w:szCs w:val="14"/>
                <w:lang w:eastAsia="en-US"/>
              </w:rPr>
            </w:pPr>
            <w:r w:rsidRPr="000E0C39">
              <w:rPr>
                <w:rFonts w:ascii="Arial" w:hAnsi="Arial" w:cs="Arial"/>
                <w:color w:val="000000"/>
                <w:sz w:val="14"/>
                <w:szCs w:val="14"/>
              </w:rPr>
              <w:t> </w:t>
            </w:r>
          </w:p>
        </w:tc>
        <w:tc>
          <w:tcPr>
            <w:tcW w:w="1559" w:type="dxa"/>
            <w:tcBorders>
              <w:top w:val="nil"/>
              <w:left w:val="single" w:sz="4" w:space="0" w:color="auto"/>
              <w:bottom w:val="nil"/>
              <w:right w:val="single" w:sz="4" w:space="0" w:color="auto"/>
            </w:tcBorders>
            <w:vAlign w:val="center"/>
          </w:tcPr>
          <w:p w14:paraId="7AF240ED" w14:textId="05234C10" w:rsidR="00503CA3" w:rsidRPr="0062078E" w:rsidRDefault="00503CA3" w:rsidP="00503CA3">
            <w:pPr>
              <w:ind w:right="52"/>
              <w:jc w:val="right"/>
              <w:rPr>
                <w:rFonts w:ascii="Arial" w:hAnsi="Arial" w:cs="Arial"/>
                <w:sz w:val="14"/>
                <w:szCs w:val="14"/>
                <w:highlight w:val="yellow"/>
                <w:lang w:eastAsia="en-US"/>
              </w:rPr>
            </w:pPr>
            <w:r w:rsidRPr="000E0C39">
              <w:rPr>
                <w:rFonts w:ascii="Arial" w:hAnsi="Arial" w:cs="Arial"/>
                <w:color w:val="000000"/>
                <w:sz w:val="14"/>
                <w:szCs w:val="14"/>
              </w:rPr>
              <w:t> </w:t>
            </w:r>
          </w:p>
        </w:tc>
      </w:tr>
      <w:tr w:rsidR="00503CA3" w:rsidRPr="00640653" w14:paraId="29A387C3" w14:textId="77777777" w:rsidTr="00F366D4">
        <w:trPr>
          <w:trHeight w:val="113"/>
        </w:trPr>
        <w:tc>
          <w:tcPr>
            <w:tcW w:w="5954" w:type="dxa"/>
            <w:tcBorders>
              <w:top w:val="nil"/>
              <w:left w:val="single" w:sz="4" w:space="0" w:color="auto"/>
              <w:bottom w:val="nil"/>
              <w:right w:val="single" w:sz="4" w:space="0" w:color="auto"/>
            </w:tcBorders>
            <w:hideMark/>
          </w:tcPr>
          <w:p w14:paraId="51B604DB"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(***)(tam TL)</w:t>
            </w:r>
          </w:p>
        </w:tc>
        <w:tc>
          <w:tcPr>
            <w:tcW w:w="1701" w:type="dxa"/>
            <w:tcBorders>
              <w:top w:val="nil"/>
              <w:left w:val="single" w:sz="4" w:space="0" w:color="auto"/>
              <w:bottom w:val="nil"/>
              <w:right w:val="single" w:sz="4" w:space="0" w:color="auto"/>
            </w:tcBorders>
            <w:vAlign w:val="center"/>
          </w:tcPr>
          <w:p w14:paraId="4EE52504" w14:textId="14F967C1"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0,002</w:t>
            </w:r>
            <w:r>
              <w:rPr>
                <w:rFonts w:ascii="Arial" w:hAnsi="Arial" w:cs="Arial"/>
                <w:color w:val="000000"/>
                <w:sz w:val="14"/>
                <w:szCs w:val="14"/>
              </w:rPr>
              <w:t>1</w:t>
            </w:r>
            <w:r w:rsidRPr="000E0C39">
              <w:rPr>
                <w:rFonts w:ascii="Arial" w:hAnsi="Arial" w:cs="Arial"/>
                <w:color w:val="000000"/>
                <w:sz w:val="14"/>
                <w:szCs w:val="14"/>
              </w:rPr>
              <w:t>7</w:t>
            </w:r>
          </w:p>
        </w:tc>
        <w:tc>
          <w:tcPr>
            <w:tcW w:w="1559" w:type="dxa"/>
            <w:tcBorders>
              <w:top w:val="nil"/>
              <w:left w:val="single" w:sz="4" w:space="0" w:color="auto"/>
              <w:bottom w:val="nil"/>
              <w:right w:val="single" w:sz="4" w:space="0" w:color="auto"/>
            </w:tcBorders>
            <w:vAlign w:val="center"/>
          </w:tcPr>
          <w:p w14:paraId="47C9F407" w14:textId="1B6AF57E" w:rsidR="00503CA3" w:rsidRPr="001416D7" w:rsidRDefault="00503CA3" w:rsidP="00503CA3">
            <w:pPr>
              <w:ind w:right="52"/>
              <w:jc w:val="right"/>
              <w:rPr>
                <w:rFonts w:ascii="Arial" w:hAnsi="Arial" w:cs="Arial"/>
                <w:sz w:val="14"/>
                <w:szCs w:val="14"/>
              </w:rPr>
            </w:pPr>
            <w:r w:rsidRPr="000E0C39">
              <w:rPr>
                <w:rFonts w:ascii="Arial" w:hAnsi="Arial" w:cs="Arial"/>
                <w:color w:val="000000"/>
                <w:sz w:val="14"/>
                <w:szCs w:val="14"/>
              </w:rPr>
              <w:t>0,00</w:t>
            </w:r>
            <w:r>
              <w:rPr>
                <w:rFonts w:ascii="Arial" w:hAnsi="Arial" w:cs="Arial"/>
                <w:color w:val="000000"/>
                <w:sz w:val="14"/>
                <w:szCs w:val="14"/>
              </w:rPr>
              <w:t>625</w:t>
            </w:r>
          </w:p>
        </w:tc>
      </w:tr>
      <w:tr w:rsidR="00503CA3" w:rsidRPr="00640653" w14:paraId="30C85042" w14:textId="77777777" w:rsidTr="00F366D4">
        <w:trPr>
          <w:trHeight w:val="113"/>
        </w:trPr>
        <w:tc>
          <w:tcPr>
            <w:tcW w:w="5954" w:type="dxa"/>
            <w:tcBorders>
              <w:top w:val="nil"/>
              <w:left w:val="single" w:sz="4" w:space="0" w:color="auto"/>
              <w:bottom w:val="nil"/>
              <w:right w:val="single" w:sz="4" w:space="0" w:color="auto"/>
            </w:tcBorders>
            <w:hideMark/>
          </w:tcPr>
          <w:p w14:paraId="019C07CE" w14:textId="77777777" w:rsidR="00503CA3" w:rsidRPr="00640653" w:rsidRDefault="00503CA3" w:rsidP="00503CA3">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center"/>
          </w:tcPr>
          <w:p w14:paraId="59E413A5" w14:textId="6FB99936" w:rsidR="00503CA3" w:rsidRPr="00B56971" w:rsidRDefault="00503CA3" w:rsidP="00503CA3">
            <w:pPr>
              <w:ind w:right="52"/>
              <w:jc w:val="right"/>
              <w:rPr>
                <w:rFonts w:ascii="Arial" w:hAnsi="Arial" w:cs="Arial"/>
                <w:sz w:val="14"/>
                <w:szCs w:val="14"/>
              </w:rPr>
            </w:pPr>
            <w:r w:rsidRPr="000E0C39">
              <w:rPr>
                <w:rFonts w:ascii="Arial" w:hAnsi="Arial" w:cs="Arial"/>
                <w:color w:val="000000"/>
                <w:sz w:val="14"/>
                <w:szCs w:val="14"/>
              </w:rPr>
              <w:t>0,</w:t>
            </w:r>
            <w:r>
              <w:rPr>
                <w:rFonts w:ascii="Arial" w:hAnsi="Arial" w:cs="Arial"/>
                <w:color w:val="000000"/>
                <w:sz w:val="14"/>
                <w:szCs w:val="14"/>
              </w:rPr>
              <w:t>38489</w:t>
            </w:r>
          </w:p>
        </w:tc>
        <w:tc>
          <w:tcPr>
            <w:tcW w:w="1559" w:type="dxa"/>
            <w:tcBorders>
              <w:top w:val="nil"/>
              <w:left w:val="single" w:sz="4" w:space="0" w:color="auto"/>
              <w:bottom w:val="nil"/>
              <w:right w:val="single" w:sz="4" w:space="0" w:color="auto"/>
            </w:tcBorders>
            <w:vAlign w:val="center"/>
          </w:tcPr>
          <w:p w14:paraId="1DD2886C" w14:textId="76A3606A" w:rsidR="00503CA3" w:rsidRPr="001416D7" w:rsidRDefault="00503CA3" w:rsidP="00503CA3">
            <w:pPr>
              <w:ind w:right="52"/>
              <w:jc w:val="right"/>
              <w:rPr>
                <w:rFonts w:ascii="Arial" w:hAnsi="Arial" w:cs="Arial"/>
                <w:sz w:val="14"/>
                <w:szCs w:val="14"/>
              </w:rPr>
            </w:pPr>
            <w:r w:rsidRPr="000E0C39">
              <w:rPr>
                <w:rFonts w:ascii="Arial" w:hAnsi="Arial" w:cs="Arial"/>
                <w:color w:val="000000"/>
                <w:sz w:val="14"/>
                <w:szCs w:val="14"/>
              </w:rPr>
              <w:t>0,</w:t>
            </w:r>
            <w:r>
              <w:rPr>
                <w:rFonts w:ascii="Arial" w:hAnsi="Arial" w:cs="Arial"/>
                <w:color w:val="000000"/>
                <w:sz w:val="14"/>
                <w:szCs w:val="14"/>
              </w:rPr>
              <w:t>62461</w:t>
            </w:r>
          </w:p>
        </w:tc>
      </w:tr>
      <w:tr w:rsidR="00477BE6" w:rsidRPr="00640653" w14:paraId="3626C897" w14:textId="77777777" w:rsidTr="00F366D4">
        <w:trPr>
          <w:trHeight w:val="113"/>
        </w:trPr>
        <w:tc>
          <w:tcPr>
            <w:tcW w:w="5954" w:type="dxa"/>
            <w:tcBorders>
              <w:top w:val="nil"/>
              <w:left w:val="single" w:sz="4" w:space="0" w:color="auto"/>
              <w:bottom w:val="nil"/>
              <w:right w:val="single" w:sz="4" w:space="0" w:color="auto"/>
            </w:tcBorders>
            <w:hideMark/>
          </w:tcPr>
          <w:p w14:paraId="0FBBB039" w14:textId="77777777" w:rsidR="00477BE6" w:rsidRPr="00640653" w:rsidRDefault="00477BE6" w:rsidP="00477BE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center"/>
          </w:tcPr>
          <w:p w14:paraId="2E642FAF" w14:textId="3AEB6A3E" w:rsidR="00477BE6" w:rsidRPr="00B56971" w:rsidRDefault="00477BE6" w:rsidP="00477BE6">
            <w:pPr>
              <w:ind w:right="52"/>
              <w:jc w:val="right"/>
              <w:rPr>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4861029" w14:textId="50011978" w:rsidR="00477BE6" w:rsidRPr="001416D7" w:rsidRDefault="00477BE6" w:rsidP="00477BE6">
            <w:pPr>
              <w:ind w:right="52"/>
              <w:jc w:val="right"/>
              <w:rPr>
                <w:rFonts w:ascii="Arial" w:hAnsi="Arial" w:cs="Arial"/>
                <w:sz w:val="14"/>
                <w:szCs w:val="14"/>
              </w:rPr>
            </w:pPr>
            <w:r w:rsidRPr="000E0C39">
              <w:rPr>
                <w:rFonts w:ascii="Arial" w:hAnsi="Arial" w:cs="Arial"/>
                <w:color w:val="000000"/>
                <w:sz w:val="14"/>
                <w:szCs w:val="14"/>
              </w:rPr>
              <w:t>-</w:t>
            </w:r>
          </w:p>
        </w:tc>
      </w:tr>
      <w:tr w:rsidR="00477BE6" w:rsidRPr="00640653" w14:paraId="292BBDED" w14:textId="77777777" w:rsidTr="00F366D4">
        <w:trPr>
          <w:trHeight w:val="113"/>
        </w:trPr>
        <w:tc>
          <w:tcPr>
            <w:tcW w:w="5954" w:type="dxa"/>
            <w:tcBorders>
              <w:top w:val="nil"/>
              <w:left w:val="single" w:sz="4" w:space="0" w:color="auto"/>
              <w:bottom w:val="nil"/>
              <w:right w:val="single" w:sz="4" w:space="0" w:color="auto"/>
            </w:tcBorders>
            <w:hideMark/>
          </w:tcPr>
          <w:p w14:paraId="08EA1E94" w14:textId="77777777" w:rsidR="00477BE6" w:rsidRPr="00640653" w:rsidRDefault="00477BE6" w:rsidP="00477BE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center"/>
          </w:tcPr>
          <w:p w14:paraId="18A3BF74" w14:textId="637EB978" w:rsidR="00477BE6" w:rsidRPr="00B56971" w:rsidRDefault="00477BE6" w:rsidP="00477BE6">
            <w:pPr>
              <w:ind w:right="52"/>
              <w:jc w:val="right"/>
              <w:rPr>
                <w:sz w:val="14"/>
                <w:szCs w:val="14"/>
              </w:rPr>
            </w:pPr>
            <w:r w:rsidRPr="000E0C39">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CF474A5" w14:textId="4F23E2CC" w:rsidR="00477BE6" w:rsidRPr="001416D7" w:rsidRDefault="00477BE6" w:rsidP="00477BE6">
            <w:pPr>
              <w:ind w:right="52"/>
              <w:jc w:val="right"/>
              <w:rPr>
                <w:rFonts w:ascii="Arial" w:hAnsi="Arial" w:cs="Arial"/>
                <w:sz w:val="14"/>
                <w:szCs w:val="14"/>
              </w:rPr>
            </w:pPr>
            <w:r w:rsidRPr="000E0C39">
              <w:rPr>
                <w:rFonts w:ascii="Arial" w:hAnsi="Arial" w:cs="Arial"/>
                <w:color w:val="000000"/>
                <w:sz w:val="14"/>
                <w:szCs w:val="14"/>
              </w:rPr>
              <w:t>-</w:t>
            </w:r>
          </w:p>
        </w:tc>
      </w:tr>
      <w:tr w:rsidR="00477BE6" w:rsidRPr="00640653" w14:paraId="107BCD3D" w14:textId="77777777" w:rsidTr="00477BE6">
        <w:trPr>
          <w:trHeight w:val="113"/>
        </w:trPr>
        <w:tc>
          <w:tcPr>
            <w:tcW w:w="5954" w:type="dxa"/>
            <w:tcBorders>
              <w:top w:val="nil"/>
              <w:left w:val="single" w:sz="4" w:space="0" w:color="auto"/>
              <w:bottom w:val="nil"/>
              <w:right w:val="single" w:sz="4" w:space="0" w:color="auto"/>
            </w:tcBorders>
          </w:tcPr>
          <w:p w14:paraId="0E21FABA" w14:textId="77777777" w:rsidR="00477BE6" w:rsidRPr="00640653" w:rsidRDefault="00477BE6" w:rsidP="00477BE6">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489C6BF0" w14:textId="0F9E264F" w:rsidR="00477BE6" w:rsidRPr="00B56971" w:rsidRDefault="00477BE6" w:rsidP="00477BE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33E5C322" w14:textId="2EC09DDA" w:rsidR="00477BE6" w:rsidRPr="001416D7" w:rsidRDefault="00477BE6" w:rsidP="00477BE6">
            <w:pPr>
              <w:autoSpaceDE w:val="0"/>
              <w:autoSpaceDN w:val="0"/>
              <w:adjustRightInd w:val="0"/>
              <w:ind w:right="52"/>
              <w:jc w:val="right"/>
              <w:rPr>
                <w:rFonts w:ascii="Arial" w:hAnsi="Arial" w:cs="Arial"/>
                <w:sz w:val="14"/>
                <w:szCs w:val="14"/>
                <w:lang w:eastAsia="en-US"/>
              </w:rPr>
            </w:pPr>
          </w:p>
        </w:tc>
      </w:tr>
      <w:tr w:rsidR="00477BE6" w:rsidRPr="00640653" w14:paraId="1FE69493" w14:textId="77777777" w:rsidTr="00477BE6">
        <w:trPr>
          <w:trHeight w:val="113"/>
        </w:trPr>
        <w:tc>
          <w:tcPr>
            <w:tcW w:w="5954" w:type="dxa"/>
            <w:tcBorders>
              <w:top w:val="nil"/>
              <w:left w:val="single" w:sz="4" w:space="0" w:color="auto"/>
              <w:bottom w:val="nil"/>
              <w:right w:val="single" w:sz="4" w:space="0" w:color="auto"/>
            </w:tcBorders>
            <w:hideMark/>
          </w:tcPr>
          <w:p w14:paraId="787D677C" w14:textId="77777777" w:rsidR="00477BE6" w:rsidRPr="00640653" w:rsidRDefault="00477BE6" w:rsidP="00477BE6">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bottom"/>
          </w:tcPr>
          <w:p w14:paraId="7DF80770" w14:textId="413065E3" w:rsidR="00477BE6" w:rsidRPr="00B56971" w:rsidRDefault="00477BE6" w:rsidP="00477BE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2F425C95" w14:textId="2E7483B2" w:rsidR="00477BE6" w:rsidRPr="001416D7" w:rsidRDefault="00477BE6" w:rsidP="00477BE6">
            <w:pPr>
              <w:autoSpaceDE w:val="0"/>
              <w:autoSpaceDN w:val="0"/>
              <w:adjustRightInd w:val="0"/>
              <w:ind w:right="52"/>
              <w:jc w:val="right"/>
              <w:rPr>
                <w:rFonts w:ascii="Arial" w:hAnsi="Arial" w:cs="Arial"/>
                <w:sz w:val="14"/>
                <w:szCs w:val="14"/>
                <w:lang w:eastAsia="en-US"/>
              </w:rPr>
            </w:pPr>
          </w:p>
        </w:tc>
      </w:tr>
      <w:tr w:rsidR="00477BE6" w:rsidRPr="00640653" w14:paraId="11511779" w14:textId="77777777" w:rsidTr="00477BE6">
        <w:trPr>
          <w:trHeight w:val="113"/>
        </w:trPr>
        <w:tc>
          <w:tcPr>
            <w:tcW w:w="5954" w:type="dxa"/>
            <w:tcBorders>
              <w:top w:val="nil"/>
              <w:left w:val="single" w:sz="4" w:space="0" w:color="auto"/>
              <w:bottom w:val="nil"/>
              <w:right w:val="single" w:sz="4" w:space="0" w:color="auto"/>
            </w:tcBorders>
          </w:tcPr>
          <w:p w14:paraId="6BDE9A13" w14:textId="77777777" w:rsidR="00477BE6" w:rsidRPr="00640653" w:rsidRDefault="00477BE6" w:rsidP="00477BE6">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55C9C077" w14:textId="78C1905A" w:rsidR="00477BE6" w:rsidRPr="00B56971" w:rsidRDefault="00477BE6" w:rsidP="00477BE6">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bottom"/>
          </w:tcPr>
          <w:p w14:paraId="37E96EEC" w14:textId="46ED12CA" w:rsidR="00477BE6" w:rsidRPr="001416D7" w:rsidRDefault="00477BE6" w:rsidP="00477BE6">
            <w:pPr>
              <w:autoSpaceDE w:val="0"/>
              <w:autoSpaceDN w:val="0"/>
              <w:adjustRightInd w:val="0"/>
              <w:ind w:right="52"/>
              <w:jc w:val="right"/>
              <w:rPr>
                <w:rFonts w:ascii="Arial" w:hAnsi="Arial" w:cs="Arial"/>
                <w:sz w:val="14"/>
                <w:szCs w:val="14"/>
                <w:lang w:eastAsia="en-US"/>
              </w:rPr>
            </w:pPr>
          </w:p>
        </w:tc>
      </w:tr>
      <w:tr w:rsidR="00477BE6" w:rsidRPr="00640653" w14:paraId="0D7E3A9A" w14:textId="77777777" w:rsidTr="00477BE6">
        <w:trPr>
          <w:trHeight w:val="113"/>
        </w:trPr>
        <w:tc>
          <w:tcPr>
            <w:tcW w:w="5954" w:type="dxa"/>
            <w:tcBorders>
              <w:top w:val="nil"/>
              <w:left w:val="single" w:sz="4" w:space="0" w:color="auto"/>
              <w:bottom w:val="nil"/>
              <w:right w:val="single" w:sz="4" w:space="0" w:color="auto"/>
            </w:tcBorders>
            <w:hideMark/>
          </w:tcPr>
          <w:p w14:paraId="6EFE3839" w14:textId="77777777" w:rsidR="00477BE6" w:rsidRPr="00640653" w:rsidRDefault="00477BE6" w:rsidP="00477BE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bottom"/>
          </w:tcPr>
          <w:p w14:paraId="29BFD68C" w14:textId="05A67197" w:rsidR="00477BE6" w:rsidRPr="00B56971" w:rsidRDefault="00477BE6" w:rsidP="00477BE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3F968BCE" w14:textId="03B2CDCC" w:rsidR="00477BE6" w:rsidRPr="001416D7" w:rsidRDefault="00477BE6" w:rsidP="00477BE6">
            <w:pPr>
              <w:ind w:right="52"/>
              <w:jc w:val="right"/>
              <w:rPr>
                <w:rFonts w:ascii="Arial" w:hAnsi="Arial" w:cs="Arial"/>
                <w:sz w:val="14"/>
                <w:szCs w:val="14"/>
              </w:rPr>
            </w:pPr>
            <w:r w:rsidRPr="000E0C39">
              <w:rPr>
                <w:rFonts w:ascii="Arial" w:hAnsi="Arial" w:cs="Arial"/>
                <w:sz w:val="14"/>
                <w:szCs w:val="14"/>
              </w:rPr>
              <w:t>-</w:t>
            </w:r>
          </w:p>
        </w:tc>
      </w:tr>
      <w:tr w:rsidR="00477BE6" w:rsidRPr="00640653" w14:paraId="73672D53" w14:textId="77777777" w:rsidTr="00477BE6">
        <w:trPr>
          <w:trHeight w:val="113"/>
        </w:trPr>
        <w:tc>
          <w:tcPr>
            <w:tcW w:w="5954" w:type="dxa"/>
            <w:tcBorders>
              <w:top w:val="nil"/>
              <w:left w:val="single" w:sz="4" w:space="0" w:color="auto"/>
              <w:bottom w:val="nil"/>
              <w:right w:val="single" w:sz="4" w:space="0" w:color="auto"/>
            </w:tcBorders>
            <w:hideMark/>
          </w:tcPr>
          <w:p w14:paraId="3E9AD47A" w14:textId="77777777" w:rsidR="00477BE6" w:rsidRPr="00640653" w:rsidRDefault="00477BE6" w:rsidP="00477BE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bottom"/>
          </w:tcPr>
          <w:p w14:paraId="54D61E71" w14:textId="548E768B" w:rsidR="00477BE6" w:rsidRPr="00B56971" w:rsidRDefault="00477BE6" w:rsidP="00477BE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355AB1E3" w14:textId="438FFE3F" w:rsidR="00477BE6" w:rsidRPr="001416D7" w:rsidRDefault="00477BE6" w:rsidP="00477BE6">
            <w:pPr>
              <w:ind w:right="52"/>
              <w:jc w:val="right"/>
              <w:rPr>
                <w:rFonts w:ascii="Arial" w:hAnsi="Arial" w:cs="Arial"/>
                <w:sz w:val="14"/>
                <w:szCs w:val="14"/>
              </w:rPr>
            </w:pPr>
            <w:r w:rsidRPr="000E0C39">
              <w:rPr>
                <w:rFonts w:ascii="Arial" w:hAnsi="Arial" w:cs="Arial"/>
                <w:sz w:val="14"/>
                <w:szCs w:val="14"/>
              </w:rPr>
              <w:t>-</w:t>
            </w:r>
          </w:p>
        </w:tc>
      </w:tr>
      <w:tr w:rsidR="00477BE6" w:rsidRPr="00640653" w14:paraId="5BF82C3B" w14:textId="77777777" w:rsidTr="00477BE6">
        <w:trPr>
          <w:trHeight w:val="113"/>
        </w:trPr>
        <w:tc>
          <w:tcPr>
            <w:tcW w:w="5954" w:type="dxa"/>
            <w:tcBorders>
              <w:top w:val="nil"/>
              <w:left w:val="single" w:sz="4" w:space="0" w:color="auto"/>
              <w:bottom w:val="nil"/>
              <w:right w:val="single" w:sz="4" w:space="0" w:color="auto"/>
            </w:tcBorders>
            <w:hideMark/>
          </w:tcPr>
          <w:p w14:paraId="5842BD84" w14:textId="77777777" w:rsidR="00477BE6" w:rsidRPr="00640653" w:rsidRDefault="00477BE6" w:rsidP="00477BE6">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bottom"/>
          </w:tcPr>
          <w:p w14:paraId="136D4E3E" w14:textId="11D1E907" w:rsidR="00477BE6" w:rsidRPr="00B56971" w:rsidRDefault="00477BE6" w:rsidP="00477BE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nil"/>
              <w:right w:val="single" w:sz="4" w:space="0" w:color="auto"/>
            </w:tcBorders>
            <w:vAlign w:val="bottom"/>
          </w:tcPr>
          <w:p w14:paraId="635F5978" w14:textId="206163C2" w:rsidR="00477BE6" w:rsidRPr="001416D7" w:rsidRDefault="00477BE6" w:rsidP="00477BE6">
            <w:pPr>
              <w:ind w:right="52"/>
              <w:jc w:val="right"/>
              <w:rPr>
                <w:rFonts w:ascii="Arial" w:hAnsi="Arial" w:cs="Arial"/>
                <w:sz w:val="14"/>
                <w:szCs w:val="14"/>
              </w:rPr>
            </w:pPr>
            <w:r w:rsidRPr="000E0C39">
              <w:rPr>
                <w:rFonts w:ascii="Arial" w:hAnsi="Arial" w:cs="Arial"/>
                <w:sz w:val="14"/>
                <w:szCs w:val="14"/>
              </w:rPr>
              <w:t>-</w:t>
            </w:r>
          </w:p>
        </w:tc>
      </w:tr>
      <w:tr w:rsidR="00477BE6" w:rsidRPr="00640653" w14:paraId="1B75CD2D" w14:textId="77777777" w:rsidTr="00477BE6">
        <w:trPr>
          <w:trHeight w:val="113"/>
        </w:trPr>
        <w:tc>
          <w:tcPr>
            <w:tcW w:w="5954" w:type="dxa"/>
            <w:tcBorders>
              <w:top w:val="nil"/>
              <w:left w:val="single" w:sz="4" w:space="0" w:color="auto"/>
              <w:bottom w:val="single" w:sz="8" w:space="0" w:color="auto"/>
              <w:right w:val="single" w:sz="4" w:space="0" w:color="auto"/>
            </w:tcBorders>
            <w:vAlign w:val="bottom"/>
            <w:hideMark/>
          </w:tcPr>
          <w:p w14:paraId="5AC5B2E4" w14:textId="77777777" w:rsidR="00477BE6" w:rsidRPr="00640653" w:rsidRDefault="00477BE6" w:rsidP="00477BE6">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bottom"/>
          </w:tcPr>
          <w:p w14:paraId="6D6CBE66" w14:textId="49E52585" w:rsidR="00477BE6" w:rsidRPr="00B56971" w:rsidRDefault="00477BE6" w:rsidP="00477BE6">
            <w:pPr>
              <w:ind w:right="52"/>
              <w:jc w:val="right"/>
              <w:rPr>
                <w:sz w:val="14"/>
                <w:szCs w:val="14"/>
              </w:rPr>
            </w:pPr>
            <w:r w:rsidRPr="000E0C39">
              <w:rPr>
                <w:rFonts w:ascii="Arial" w:hAnsi="Arial" w:cs="Arial"/>
                <w:sz w:val="14"/>
                <w:szCs w:val="14"/>
              </w:rPr>
              <w:t>-</w:t>
            </w:r>
          </w:p>
        </w:tc>
        <w:tc>
          <w:tcPr>
            <w:tcW w:w="1559" w:type="dxa"/>
            <w:tcBorders>
              <w:top w:val="nil"/>
              <w:left w:val="single" w:sz="4" w:space="0" w:color="auto"/>
              <w:bottom w:val="single" w:sz="8" w:space="0" w:color="auto"/>
              <w:right w:val="single" w:sz="4" w:space="0" w:color="auto"/>
            </w:tcBorders>
            <w:vAlign w:val="bottom"/>
          </w:tcPr>
          <w:p w14:paraId="7FD14CA2" w14:textId="5F03CD76" w:rsidR="00477BE6" w:rsidRPr="001416D7" w:rsidRDefault="00477BE6" w:rsidP="00477BE6">
            <w:pPr>
              <w:ind w:right="52"/>
              <w:jc w:val="right"/>
              <w:rPr>
                <w:rFonts w:ascii="Arial" w:hAnsi="Arial" w:cs="Arial"/>
                <w:sz w:val="14"/>
                <w:szCs w:val="14"/>
              </w:rPr>
            </w:pPr>
            <w:r w:rsidRPr="000E0C39">
              <w:rPr>
                <w:rFonts w:ascii="Arial" w:hAnsi="Arial" w:cs="Arial"/>
                <w:sz w:val="14"/>
                <w:szCs w:val="14"/>
              </w:rPr>
              <w:t>-</w:t>
            </w:r>
          </w:p>
        </w:tc>
      </w:tr>
    </w:tbl>
    <w:p w14:paraId="114D0799" w14:textId="77777777" w:rsidR="0062078E" w:rsidRPr="00640653" w:rsidRDefault="0062078E" w:rsidP="0062078E">
      <w:pPr>
        <w:rPr>
          <w:rFonts w:ascii="Arial" w:hAnsi="Arial" w:cs="Arial"/>
          <w:sz w:val="18"/>
          <w:szCs w:val="18"/>
        </w:rPr>
      </w:pPr>
    </w:p>
    <w:p w14:paraId="532940AA" w14:textId="77777777" w:rsidR="0062078E" w:rsidRPr="00640653" w:rsidRDefault="0062078E" w:rsidP="0062078E">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70A2898E" w14:textId="77777777" w:rsidR="0062078E" w:rsidRPr="00640653" w:rsidRDefault="0062078E" w:rsidP="0062078E">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Ertelenmiş vergi geliri kar dağıtımına konu edilmemiştir.</w:t>
      </w:r>
    </w:p>
    <w:p w14:paraId="2683F796" w14:textId="50F0ED58" w:rsidR="0062078E" w:rsidRDefault="0062078E" w:rsidP="0062078E">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45CE17B8" w14:textId="5A06F0C4" w:rsidR="0062078E" w:rsidRDefault="0062078E" w:rsidP="0062078E">
      <w:pPr>
        <w:autoSpaceDE w:val="0"/>
        <w:autoSpaceDN w:val="0"/>
        <w:adjustRightInd w:val="0"/>
        <w:ind w:left="284" w:hanging="284"/>
        <w:jc w:val="both"/>
        <w:rPr>
          <w:rFonts w:ascii="Arial" w:eastAsia="Arial Unicode MS" w:hAnsi="Arial" w:cs="Arial"/>
          <w:sz w:val="12"/>
          <w:szCs w:val="12"/>
        </w:rPr>
      </w:pPr>
    </w:p>
    <w:p w14:paraId="574F7687" w14:textId="02AA305D" w:rsidR="0062078E" w:rsidRDefault="0062078E" w:rsidP="0062078E">
      <w:pPr>
        <w:autoSpaceDE w:val="0"/>
        <w:autoSpaceDN w:val="0"/>
        <w:adjustRightInd w:val="0"/>
        <w:ind w:left="284" w:hanging="284"/>
        <w:jc w:val="both"/>
        <w:rPr>
          <w:rFonts w:ascii="Arial" w:eastAsia="Arial Unicode MS" w:hAnsi="Arial" w:cs="Arial"/>
          <w:sz w:val="12"/>
          <w:szCs w:val="12"/>
        </w:rPr>
      </w:pPr>
    </w:p>
    <w:p w14:paraId="560E0027" w14:textId="322F5A29" w:rsidR="0062078E" w:rsidRDefault="0062078E" w:rsidP="0062078E">
      <w:pPr>
        <w:autoSpaceDE w:val="0"/>
        <w:autoSpaceDN w:val="0"/>
        <w:adjustRightInd w:val="0"/>
        <w:ind w:left="284" w:hanging="284"/>
        <w:jc w:val="both"/>
        <w:rPr>
          <w:rFonts w:ascii="Arial" w:eastAsia="Arial Unicode MS" w:hAnsi="Arial" w:cs="Arial"/>
          <w:sz w:val="12"/>
          <w:szCs w:val="12"/>
        </w:rPr>
      </w:pPr>
    </w:p>
    <w:p w14:paraId="5DA2ADBC" w14:textId="7C5FABE6" w:rsidR="0062078E" w:rsidRDefault="0062078E" w:rsidP="0062078E">
      <w:pPr>
        <w:autoSpaceDE w:val="0"/>
        <w:autoSpaceDN w:val="0"/>
        <w:adjustRightInd w:val="0"/>
        <w:ind w:left="284" w:hanging="284"/>
        <w:jc w:val="both"/>
        <w:rPr>
          <w:rFonts w:ascii="Arial" w:eastAsia="Arial Unicode MS" w:hAnsi="Arial" w:cs="Arial"/>
          <w:sz w:val="12"/>
          <w:szCs w:val="12"/>
        </w:rPr>
      </w:pPr>
    </w:p>
    <w:p w14:paraId="7D52A2BE" w14:textId="3E838014" w:rsidR="0062078E" w:rsidRDefault="0062078E" w:rsidP="0062078E">
      <w:pPr>
        <w:autoSpaceDE w:val="0"/>
        <w:autoSpaceDN w:val="0"/>
        <w:adjustRightInd w:val="0"/>
        <w:ind w:left="284" w:hanging="284"/>
        <w:jc w:val="both"/>
        <w:rPr>
          <w:rFonts w:ascii="Arial" w:eastAsia="Arial Unicode MS" w:hAnsi="Arial" w:cs="Arial"/>
          <w:sz w:val="12"/>
          <w:szCs w:val="12"/>
        </w:rPr>
      </w:pPr>
    </w:p>
    <w:p w14:paraId="55D55129" w14:textId="0D930F25" w:rsidR="0062078E" w:rsidRDefault="0062078E" w:rsidP="0062078E">
      <w:pPr>
        <w:autoSpaceDE w:val="0"/>
        <w:autoSpaceDN w:val="0"/>
        <w:adjustRightInd w:val="0"/>
        <w:ind w:left="284" w:hanging="284"/>
        <w:jc w:val="both"/>
        <w:rPr>
          <w:rFonts w:ascii="Arial" w:eastAsia="Arial Unicode MS" w:hAnsi="Arial" w:cs="Arial"/>
          <w:sz w:val="12"/>
          <w:szCs w:val="12"/>
        </w:rPr>
      </w:pPr>
    </w:p>
    <w:p w14:paraId="5DB8B2BD" w14:textId="5B2D98C8" w:rsidR="0062078E" w:rsidRDefault="0062078E" w:rsidP="0062078E">
      <w:pPr>
        <w:autoSpaceDE w:val="0"/>
        <w:autoSpaceDN w:val="0"/>
        <w:adjustRightInd w:val="0"/>
        <w:ind w:left="284" w:hanging="284"/>
        <w:jc w:val="both"/>
        <w:rPr>
          <w:rFonts w:ascii="Arial" w:eastAsia="Arial Unicode MS" w:hAnsi="Arial" w:cs="Arial"/>
          <w:sz w:val="12"/>
          <w:szCs w:val="12"/>
        </w:rPr>
      </w:pPr>
    </w:p>
    <w:p w14:paraId="7F4B1AC0" w14:textId="7C72399D" w:rsidR="0062078E" w:rsidRDefault="0062078E" w:rsidP="0062078E">
      <w:pPr>
        <w:autoSpaceDE w:val="0"/>
        <w:autoSpaceDN w:val="0"/>
        <w:adjustRightInd w:val="0"/>
        <w:ind w:left="284" w:hanging="284"/>
        <w:jc w:val="both"/>
        <w:rPr>
          <w:rFonts w:ascii="Arial" w:eastAsia="Arial Unicode MS" w:hAnsi="Arial" w:cs="Arial"/>
          <w:sz w:val="12"/>
          <w:szCs w:val="12"/>
        </w:rPr>
      </w:pPr>
    </w:p>
    <w:p w14:paraId="451941D9" w14:textId="4B920C04" w:rsidR="0062078E" w:rsidRDefault="0062078E" w:rsidP="0062078E">
      <w:pPr>
        <w:autoSpaceDE w:val="0"/>
        <w:autoSpaceDN w:val="0"/>
        <w:adjustRightInd w:val="0"/>
        <w:ind w:left="284" w:hanging="284"/>
        <w:jc w:val="both"/>
        <w:rPr>
          <w:rFonts w:ascii="Arial" w:eastAsia="Arial Unicode MS" w:hAnsi="Arial" w:cs="Arial"/>
          <w:sz w:val="12"/>
          <w:szCs w:val="12"/>
        </w:rPr>
      </w:pPr>
    </w:p>
    <w:p w14:paraId="3CE3D3B7" w14:textId="1AB52E06" w:rsidR="0062078E" w:rsidRDefault="0062078E" w:rsidP="0062078E">
      <w:pPr>
        <w:autoSpaceDE w:val="0"/>
        <w:autoSpaceDN w:val="0"/>
        <w:adjustRightInd w:val="0"/>
        <w:ind w:left="284" w:hanging="284"/>
        <w:jc w:val="both"/>
        <w:rPr>
          <w:rFonts w:ascii="Arial" w:eastAsia="Arial Unicode MS" w:hAnsi="Arial" w:cs="Arial"/>
          <w:sz w:val="12"/>
          <w:szCs w:val="12"/>
        </w:rPr>
      </w:pPr>
    </w:p>
    <w:p w14:paraId="33B360AA" w14:textId="3820E3BB" w:rsidR="0062078E" w:rsidRDefault="0062078E" w:rsidP="0062078E">
      <w:pPr>
        <w:autoSpaceDE w:val="0"/>
        <w:autoSpaceDN w:val="0"/>
        <w:adjustRightInd w:val="0"/>
        <w:ind w:left="284" w:hanging="284"/>
        <w:jc w:val="both"/>
        <w:rPr>
          <w:rFonts w:ascii="Arial" w:eastAsia="Arial Unicode MS" w:hAnsi="Arial" w:cs="Arial"/>
          <w:sz w:val="12"/>
          <w:szCs w:val="12"/>
        </w:rPr>
      </w:pPr>
    </w:p>
    <w:p w14:paraId="60CD6130" w14:textId="065E9A2A" w:rsidR="0062078E" w:rsidRDefault="0062078E" w:rsidP="0062078E">
      <w:pPr>
        <w:autoSpaceDE w:val="0"/>
        <w:autoSpaceDN w:val="0"/>
        <w:adjustRightInd w:val="0"/>
        <w:ind w:left="284" w:hanging="284"/>
        <w:jc w:val="both"/>
        <w:rPr>
          <w:rFonts w:ascii="Arial" w:eastAsia="Arial Unicode MS" w:hAnsi="Arial" w:cs="Arial"/>
          <w:sz w:val="12"/>
          <w:szCs w:val="12"/>
        </w:rPr>
      </w:pPr>
    </w:p>
    <w:p w14:paraId="764D0436" w14:textId="134216A7" w:rsidR="0062078E" w:rsidRDefault="0062078E" w:rsidP="0062078E">
      <w:pPr>
        <w:autoSpaceDE w:val="0"/>
        <w:autoSpaceDN w:val="0"/>
        <w:adjustRightInd w:val="0"/>
        <w:ind w:left="284" w:hanging="284"/>
        <w:jc w:val="both"/>
        <w:rPr>
          <w:rFonts w:ascii="Arial" w:eastAsia="Arial Unicode MS" w:hAnsi="Arial" w:cs="Arial"/>
          <w:sz w:val="12"/>
          <w:szCs w:val="12"/>
        </w:rPr>
      </w:pPr>
    </w:p>
    <w:p w14:paraId="696BAE67" w14:textId="1F23E371" w:rsidR="0062078E" w:rsidRDefault="0062078E" w:rsidP="0062078E">
      <w:pPr>
        <w:autoSpaceDE w:val="0"/>
        <w:autoSpaceDN w:val="0"/>
        <w:adjustRightInd w:val="0"/>
        <w:ind w:left="284" w:hanging="284"/>
        <w:jc w:val="both"/>
        <w:rPr>
          <w:rFonts w:ascii="Arial" w:eastAsia="Arial Unicode MS" w:hAnsi="Arial" w:cs="Arial"/>
          <w:sz w:val="12"/>
          <w:szCs w:val="12"/>
        </w:rPr>
      </w:pPr>
    </w:p>
    <w:p w14:paraId="3ED919FA" w14:textId="77777777" w:rsidR="0062078E" w:rsidRPr="00640653" w:rsidRDefault="0062078E" w:rsidP="0062078E">
      <w:pPr>
        <w:autoSpaceDE w:val="0"/>
        <w:autoSpaceDN w:val="0"/>
        <w:adjustRightInd w:val="0"/>
        <w:ind w:left="284" w:hanging="284"/>
        <w:jc w:val="both"/>
        <w:rPr>
          <w:rFonts w:ascii="Arial" w:eastAsia="Arial Unicode MS" w:hAnsi="Arial" w:cs="Arial"/>
          <w:sz w:val="12"/>
          <w:szCs w:val="12"/>
        </w:rPr>
      </w:pPr>
    </w:p>
    <w:p w14:paraId="10C7EFB2" w14:textId="77777777" w:rsidR="0062078E" w:rsidRPr="003B10B3" w:rsidRDefault="0062078E" w:rsidP="0062078E">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5BF3D569" w14:textId="77777777" w:rsidR="0062078E" w:rsidRPr="00054EAD" w:rsidRDefault="0062078E" w:rsidP="00054EAD">
      <w:pPr>
        <w:tabs>
          <w:tab w:val="left" w:pos="3828"/>
          <w:tab w:val="left" w:pos="5103"/>
        </w:tabs>
        <w:rPr>
          <w:rFonts w:ascii="Arial" w:hAnsi="Arial" w:cs="Arial"/>
          <w:sz w:val="16"/>
          <w:szCs w:val="16"/>
        </w:rPr>
        <w:sectPr w:rsidR="0062078E" w:rsidRPr="00054EAD" w:rsidSect="00023EE5">
          <w:headerReference w:type="default" r:id="rId39"/>
          <w:headerReference w:type="first" r:id="rId40"/>
          <w:footerReference w:type="first" r:id="rId41"/>
          <w:pgSz w:w="11907" w:h="16840" w:code="9"/>
          <w:pgMar w:top="1418" w:right="747" w:bottom="993" w:left="1418" w:header="720" w:footer="459" w:gutter="0"/>
          <w:cols w:space="708"/>
          <w:titlePg/>
          <w:docGrid w:linePitch="360"/>
        </w:sectPr>
      </w:pPr>
    </w:p>
    <w:p w14:paraId="7636F8A9"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E10676" w:rsidRDefault="00632D27" w:rsidP="00CD673A">
      <w:pPr>
        <w:pStyle w:val="BodyText2"/>
        <w:tabs>
          <w:tab w:val="left" w:pos="540"/>
          <w:tab w:val="left" w:pos="3828"/>
        </w:tabs>
        <w:ind w:right="-40"/>
        <w:rPr>
          <w:rFonts w:ascii="Arial" w:hAnsi="Arial" w:cs="Arial"/>
          <w:sz w:val="20"/>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424ADE50"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6A2C6F18" w14:textId="74C17541" w:rsidR="003F42E2" w:rsidRPr="003F42E2" w:rsidRDefault="003F42E2" w:rsidP="003F42E2">
      <w:pPr>
        <w:pStyle w:val="BodyText"/>
        <w:rPr>
          <w:rFonts w:ascii="Arial" w:hAnsi="Arial" w:cs="Arial"/>
          <w:color w:val="auto"/>
          <w:sz w:val="20"/>
        </w:rPr>
      </w:pPr>
      <w:r w:rsidRPr="00C7686A">
        <w:rPr>
          <w:rFonts w:ascii="Arial" w:hAnsi="Arial" w:cs="Arial"/>
          <w:color w:val="auto"/>
          <w:sz w:val="20"/>
        </w:rPr>
        <w:t xml:space="preserve">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Aralık 2021 tarihli finansal tablolar hazırlanırken TMS 29 </w:t>
      </w:r>
      <w:proofErr w:type="spellStart"/>
      <w:r w:rsidRPr="00C7686A">
        <w:rPr>
          <w:rFonts w:ascii="Arial" w:hAnsi="Arial" w:cs="Arial"/>
          <w:color w:val="auto"/>
          <w:sz w:val="20"/>
        </w:rPr>
        <w:t>Standardı’na</w:t>
      </w:r>
      <w:proofErr w:type="spellEnd"/>
      <w:r w:rsidRPr="00C7686A">
        <w:rPr>
          <w:rFonts w:ascii="Arial" w:hAnsi="Arial" w:cs="Arial"/>
          <w:color w:val="auto"/>
          <w:sz w:val="20"/>
        </w:rPr>
        <w:t xml:space="preserve"> göre enflasyon düzeltmesi yapılmamıştır.</w:t>
      </w:r>
    </w:p>
    <w:p w14:paraId="03BC3AD7" w14:textId="77777777" w:rsidR="003719E2" w:rsidRPr="00E10676" w:rsidRDefault="003719E2" w:rsidP="00CD673A">
      <w:pPr>
        <w:pStyle w:val="BodyText"/>
        <w:tabs>
          <w:tab w:val="left" w:pos="3828"/>
        </w:tabs>
        <w:ind w:right="-40"/>
        <w:rPr>
          <w:rFonts w:ascii="Arial" w:hAnsi="Arial" w:cs="Arial"/>
          <w:color w:val="auto"/>
          <w:sz w:val="20"/>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7777777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4641832A" w14:textId="77777777" w:rsidR="008C2FAC" w:rsidRPr="003F42E2" w:rsidRDefault="008C2FAC" w:rsidP="008C2FAC">
      <w:pPr>
        <w:pStyle w:val="BodyText"/>
        <w:rPr>
          <w:rFonts w:ascii="Arial" w:hAnsi="Arial" w:cs="Arial"/>
          <w:color w:val="auto"/>
          <w:sz w:val="10"/>
          <w:lang w:eastAsia="tr-TR"/>
        </w:rPr>
      </w:pPr>
    </w:p>
    <w:p w14:paraId="5A51BAE6" w14:textId="7777777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Yürürlüğe giren TMS/TFRS değişikliklerinin Banka’nın muhasebe politikaları, finansal durumu ve performansı üzerinde etkileri değerlendirilmiştir. Finansal tabloların hazırlanmasında izlenen muhasebe politikaları ve kullanılan değerleme esasları, “BDDK Muhasebe ve Finansal Raporlama Mevzuatı” kapsamında yer alan esaslara göre belirlenmiş ve uygulanmış olup, 31 Aralık 2020’d</w:t>
      </w:r>
      <w:r>
        <w:rPr>
          <w:rFonts w:ascii="Arial" w:hAnsi="Arial" w:cs="Arial"/>
          <w:color w:val="auto"/>
          <w:sz w:val="20"/>
          <w:lang w:eastAsia="tr-TR"/>
        </w:rPr>
        <w:t>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07201342" w14:textId="77777777" w:rsidR="008C2FAC" w:rsidRPr="00295D9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p>
    <w:p w14:paraId="748F6CD7" w14:textId="77777777" w:rsidR="008C2FAC" w:rsidRPr="00295D9C" w:rsidRDefault="008C2FAC" w:rsidP="008C2FAC">
      <w:pPr>
        <w:autoSpaceDE w:val="0"/>
        <w:autoSpaceDN w:val="0"/>
        <w:adjustRightInd w:val="0"/>
        <w:jc w:val="both"/>
        <w:rPr>
          <w:rFonts w:ascii="Arial" w:hAnsi="Arial" w:cs="Arial"/>
          <w:sz w:val="20"/>
          <w:szCs w:val="20"/>
        </w:rPr>
      </w:pPr>
      <w:proofErr w:type="gramStart"/>
      <w:r w:rsidRPr="00295D9C">
        <w:rPr>
          <w:rFonts w:ascii="Arial" w:hAnsi="Arial" w:cs="Arial"/>
          <w:sz w:val="20"/>
          <w:szCs w:val="20"/>
        </w:rPr>
        <w:t>açıklanmaktadır</w:t>
      </w:r>
      <w:proofErr w:type="gramEnd"/>
      <w:r w:rsidRPr="00295D9C">
        <w:rPr>
          <w:rFonts w:ascii="Arial" w:hAnsi="Arial" w:cs="Arial"/>
          <w:sz w:val="20"/>
          <w:szCs w:val="20"/>
        </w:rPr>
        <w:t>.</w:t>
      </w:r>
    </w:p>
    <w:p w14:paraId="3D4F7834" w14:textId="77777777" w:rsidR="008C2FAC" w:rsidRPr="003F42E2" w:rsidRDefault="008C2FAC" w:rsidP="008C2FAC">
      <w:pPr>
        <w:autoSpaceDE w:val="0"/>
        <w:autoSpaceDN w:val="0"/>
        <w:adjustRightInd w:val="0"/>
        <w:jc w:val="both"/>
        <w:rPr>
          <w:rFonts w:ascii="Arial" w:hAnsi="Arial" w:cs="Arial"/>
          <w:sz w:val="10"/>
          <w:szCs w:val="20"/>
        </w:rPr>
      </w:pPr>
    </w:p>
    <w:p w14:paraId="2CC345B9" w14:textId="19909C85"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5BD15416" w14:textId="77777777" w:rsidR="008C2FAC" w:rsidRPr="00295D9C" w:rsidRDefault="008C2FAC" w:rsidP="008C2FAC">
      <w:pPr>
        <w:autoSpaceDE w:val="0"/>
        <w:autoSpaceDN w:val="0"/>
        <w:adjustRightInd w:val="0"/>
        <w:jc w:val="both"/>
        <w:rPr>
          <w:rFonts w:ascii="Arial" w:hAnsi="Arial" w:cs="Arial"/>
          <w:sz w:val="20"/>
          <w:szCs w:val="20"/>
        </w:rPr>
      </w:pPr>
    </w:p>
    <w:p w14:paraId="51C86F45" w14:textId="517E86CE" w:rsidR="008A595C" w:rsidRPr="003B10B3" w:rsidRDefault="008A595C" w:rsidP="008A595C">
      <w:pPr>
        <w:pStyle w:val="BodyText2"/>
        <w:tabs>
          <w:tab w:val="left" w:pos="540"/>
          <w:tab w:val="left" w:pos="3828"/>
        </w:tabs>
        <w:ind w:right="386" w:hanging="567"/>
        <w:rPr>
          <w:rFonts w:ascii="Arial" w:hAnsi="Arial" w:cs="Arial"/>
          <w:sz w:val="20"/>
        </w:rPr>
      </w:pPr>
      <w:r w:rsidRPr="003B10B3">
        <w:rPr>
          <w:rFonts w:ascii="Arial" w:hAnsi="Arial" w:cs="Arial"/>
          <w:sz w:val="20"/>
        </w:rPr>
        <w:lastRenderedPageBreak/>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4B481215" w14:textId="4CBA45FF" w:rsidR="000D5871" w:rsidRDefault="000D5871" w:rsidP="000D5871">
      <w:pPr>
        <w:autoSpaceDE w:val="0"/>
        <w:autoSpaceDN w:val="0"/>
        <w:adjustRightInd w:val="0"/>
        <w:jc w:val="both"/>
        <w:rPr>
          <w:rFonts w:ascii="Arial" w:hAnsi="Arial" w:cs="Arial"/>
          <w:sz w:val="18"/>
          <w:szCs w:val="20"/>
        </w:rPr>
      </w:pPr>
    </w:p>
    <w:p w14:paraId="040CD2A5" w14:textId="4061C214" w:rsidR="008C2FAC" w:rsidRPr="00295D9C" w:rsidRDefault="008C2FAC" w:rsidP="008C2FAC">
      <w:pPr>
        <w:spacing w:after="240"/>
        <w:jc w:val="both"/>
        <w:rPr>
          <w:rFonts w:ascii="Arial" w:hAnsi="Arial" w:cs="Arial"/>
          <w:sz w:val="20"/>
          <w:szCs w:val="20"/>
        </w:rPr>
      </w:pPr>
      <w:r w:rsidRPr="00295D9C">
        <w:rPr>
          <w:rFonts w:ascii="Arial" w:hAnsi="Arial" w:cs="Arial"/>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223A6E86" w14:textId="391F8443" w:rsidR="008A595C" w:rsidRPr="00A12025" w:rsidRDefault="00835CA4" w:rsidP="008A595C">
      <w:pPr>
        <w:pStyle w:val="BodybyBD"/>
        <w:keepLines w:val="0"/>
        <w:spacing w:before="0" w:after="0" w:line="240" w:lineRule="exact"/>
        <w:rPr>
          <w:rFonts w:asciiTheme="minorBidi" w:hAnsiTheme="minorBidi" w:cstheme="minorBidi"/>
          <w:sz w:val="20"/>
        </w:rPr>
      </w:pPr>
      <w:r w:rsidRPr="00A12025">
        <w:rPr>
          <w:rFonts w:asciiTheme="minorBidi" w:hAnsiTheme="minorBidi" w:cstheme="minorBidi"/>
          <w:sz w:val="20"/>
        </w:rPr>
        <w:t xml:space="preserve">Ana Ortaklık </w:t>
      </w:r>
      <w:r w:rsidR="008A595C" w:rsidRPr="00A12025">
        <w:rPr>
          <w:rFonts w:asciiTheme="minorBidi" w:hAnsiTheme="minorBidi" w:cstheme="minorBidi"/>
          <w:sz w:val="20"/>
        </w:rPr>
        <w:t>Banka</w:t>
      </w:r>
      <w:r w:rsidR="00494F7F" w:rsidRPr="00A12025">
        <w:rPr>
          <w:rFonts w:asciiTheme="minorBidi" w:hAnsiTheme="minorBidi" w:cstheme="minorBidi"/>
          <w:sz w:val="20"/>
        </w:rPr>
        <w:t xml:space="preserve">, </w:t>
      </w:r>
      <w:r w:rsidR="00350963">
        <w:rPr>
          <w:rFonts w:asciiTheme="minorBidi" w:hAnsiTheme="minorBidi" w:cstheme="minorBidi"/>
          <w:sz w:val="20"/>
        </w:rPr>
        <w:t>31 Aralık</w:t>
      </w:r>
      <w:r w:rsidR="008C2FAC">
        <w:rPr>
          <w:rFonts w:asciiTheme="minorBidi" w:hAnsiTheme="minorBidi" w:cstheme="minorBidi"/>
          <w:sz w:val="20"/>
        </w:rPr>
        <w:t xml:space="preserve"> 2021</w:t>
      </w:r>
      <w:r w:rsidR="00350963" w:rsidRPr="00FB77AE">
        <w:rPr>
          <w:rFonts w:asciiTheme="minorBidi" w:hAnsiTheme="minorBidi" w:cstheme="minorBidi"/>
          <w:sz w:val="20"/>
        </w:rPr>
        <w:t xml:space="preserve"> tarihli </w:t>
      </w:r>
      <w:r w:rsidR="00350963">
        <w:rPr>
          <w:rFonts w:asciiTheme="minorBidi" w:hAnsiTheme="minorBidi" w:cstheme="minorBidi"/>
          <w:sz w:val="20"/>
        </w:rPr>
        <w:t>mali tabloları</w:t>
      </w:r>
      <w:r w:rsidR="00350963"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D9F5A33" w14:textId="77777777" w:rsidR="00AB0A03" w:rsidRPr="00A12025" w:rsidRDefault="00AB0A03" w:rsidP="008A595C">
      <w:pPr>
        <w:pStyle w:val="BodybyBD"/>
        <w:keepLines w:val="0"/>
        <w:spacing w:before="0" w:after="0" w:line="240" w:lineRule="exact"/>
        <w:rPr>
          <w:rFonts w:asciiTheme="minorBidi" w:hAnsiTheme="minorBidi" w:cstheme="minorBidi"/>
          <w:sz w:val="20"/>
        </w:rPr>
      </w:pPr>
    </w:p>
    <w:p w14:paraId="0BE6CE3E" w14:textId="77777777" w:rsidR="00AB0A03" w:rsidRDefault="00AB0A03" w:rsidP="00AB0A03">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3082CBC2" w14:textId="77777777" w:rsidR="00AB0A03" w:rsidRDefault="00AB0A03" w:rsidP="00AB0A03">
      <w:pPr>
        <w:pStyle w:val="BodyText"/>
        <w:tabs>
          <w:tab w:val="clear" w:pos="0"/>
          <w:tab w:val="clear" w:pos="567"/>
          <w:tab w:val="clear" w:pos="720"/>
        </w:tabs>
        <w:ind w:left="426" w:hanging="426"/>
        <w:rPr>
          <w:rFonts w:ascii="Arial" w:hAnsi="Arial" w:cs="Arial"/>
          <w:b/>
          <w:color w:val="auto"/>
          <w:sz w:val="20"/>
        </w:rPr>
      </w:pPr>
    </w:p>
    <w:p w14:paraId="03A08E42" w14:textId="77777777" w:rsidR="008C2FAC" w:rsidRPr="00295D9C" w:rsidRDefault="008C2FAC" w:rsidP="008C2FAC">
      <w:pPr>
        <w:pStyle w:val="BodybyBD"/>
        <w:keepLines w:val="0"/>
        <w:spacing w:before="0" w:after="0" w:line="240" w:lineRule="exact"/>
        <w:rPr>
          <w:rFonts w:ascii="Arial" w:hAnsi="Arial" w:cs="Arial"/>
          <w:sz w:val="20"/>
        </w:rPr>
      </w:pPr>
      <w:r w:rsidRPr="00295D9C">
        <w:rPr>
          <w:rFonts w:ascii="Arial" w:hAnsi="Arial" w:cs="Arial"/>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295D9C">
        <w:rPr>
          <w:rFonts w:ascii="Arial" w:hAnsi="Arial" w:cs="Arial"/>
          <w:sz w:val="20"/>
        </w:rPr>
        <w:t>imkan</w:t>
      </w:r>
      <w:proofErr w:type="gramEnd"/>
      <w:r w:rsidRPr="00295D9C">
        <w:rPr>
          <w:rFonts w:ascii="Arial" w:hAnsi="Arial" w:cs="Arial"/>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2BFA79FA" w14:textId="7091D434" w:rsidR="008A595C" w:rsidRPr="00AB181E" w:rsidRDefault="008A595C" w:rsidP="000D5871">
      <w:pPr>
        <w:autoSpaceDE w:val="0"/>
        <w:autoSpaceDN w:val="0"/>
        <w:adjustRightInd w:val="0"/>
        <w:jc w:val="both"/>
        <w:rPr>
          <w:rFonts w:ascii="Arial" w:hAnsi="Arial" w:cs="Arial"/>
          <w:sz w:val="18"/>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AB181E" w:rsidRDefault="000D5871" w:rsidP="000D5871">
      <w:pPr>
        <w:tabs>
          <w:tab w:val="left" w:pos="3828"/>
        </w:tabs>
        <w:ind w:right="-40"/>
        <w:jc w:val="both"/>
        <w:rPr>
          <w:rFonts w:ascii="Arial" w:hAnsi="Arial" w:cs="Arial"/>
          <w:b/>
          <w:sz w:val="18"/>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4D2641" w:rsidRDefault="000D5871" w:rsidP="007E4260">
      <w:pPr>
        <w:tabs>
          <w:tab w:val="left" w:pos="3828"/>
        </w:tabs>
        <w:ind w:right="-16"/>
        <w:jc w:val="both"/>
        <w:rPr>
          <w:rFonts w:ascii="Arial" w:hAnsi="Arial" w:cs="Arial"/>
          <w:bCs/>
          <w:sz w:val="16"/>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çevrilmiş ve oluşan kur farkları kambiyo işlemleri karı veya zararı olarak kayıtlara yansıtılmıştır.</w:t>
      </w:r>
    </w:p>
    <w:p w14:paraId="7A8D0D66" w14:textId="77777777" w:rsidR="000D5871" w:rsidRPr="004D2641" w:rsidRDefault="000D5871" w:rsidP="007E4260">
      <w:pPr>
        <w:autoSpaceDE w:val="0"/>
        <w:autoSpaceDN w:val="0"/>
        <w:adjustRightInd w:val="0"/>
        <w:ind w:right="-16"/>
        <w:jc w:val="both"/>
        <w:rPr>
          <w:rFonts w:ascii="Arial" w:hAnsi="Arial" w:cs="Arial"/>
          <w:sz w:val="16"/>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4D2641" w:rsidRDefault="000D5871" w:rsidP="007E4260">
      <w:pPr>
        <w:pStyle w:val="BodyTextIndent"/>
        <w:tabs>
          <w:tab w:val="left" w:pos="3828"/>
        </w:tabs>
        <w:ind w:right="-16" w:firstLine="0"/>
        <w:rPr>
          <w:rFonts w:ascii="Arial" w:hAnsi="Arial" w:cs="Arial"/>
          <w:sz w:val="16"/>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dönüştürülmesinden kaynaklanan farklar gelir tablosuna dahil edilmektedir.</w:t>
      </w:r>
    </w:p>
    <w:p w14:paraId="1836277F" w14:textId="61C354ED" w:rsidR="000D5871" w:rsidRPr="004D2641" w:rsidRDefault="000D5871" w:rsidP="00CD673A">
      <w:pPr>
        <w:tabs>
          <w:tab w:val="left" w:pos="3828"/>
        </w:tabs>
        <w:autoSpaceDE w:val="0"/>
        <w:autoSpaceDN w:val="0"/>
        <w:adjustRightInd w:val="0"/>
        <w:ind w:right="-40"/>
        <w:jc w:val="both"/>
        <w:rPr>
          <w:rFonts w:ascii="Arial" w:hAnsi="Arial" w:cs="Arial"/>
          <w:sz w:val="16"/>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çevrilir ve oluşan değerleme farkları kambiyo işlemleri karı veya zararı olarak kayıtlara yansıtılır.</w:t>
      </w:r>
    </w:p>
    <w:p w14:paraId="356D34DC" w14:textId="77777777" w:rsidR="008762C7" w:rsidRPr="004D2641" w:rsidRDefault="008762C7" w:rsidP="00CC2481">
      <w:pPr>
        <w:pStyle w:val="BodyTextIndent"/>
        <w:tabs>
          <w:tab w:val="left" w:pos="3828"/>
        </w:tabs>
        <w:ind w:right="41" w:firstLine="0"/>
        <w:rPr>
          <w:rFonts w:ascii="Arial" w:hAnsi="Arial" w:cs="Arial"/>
          <w:sz w:val="16"/>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7777777" w:rsidR="00DB3C20" w:rsidRPr="004D2641" w:rsidRDefault="00DB3C20" w:rsidP="00CC2481">
      <w:pPr>
        <w:pStyle w:val="BodyTextIndent"/>
        <w:tabs>
          <w:tab w:val="left" w:pos="3828"/>
        </w:tabs>
        <w:ind w:right="41" w:firstLine="0"/>
        <w:rPr>
          <w:rFonts w:ascii="Arial" w:hAnsi="Arial" w:cs="Arial"/>
          <w:sz w:val="18"/>
          <w:szCs w:val="20"/>
        </w:rPr>
      </w:pPr>
    </w:p>
    <w:p w14:paraId="23A2B8D6" w14:textId="0AD9178B"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37A15741" w14:textId="77777777" w:rsidR="008C2FAC" w:rsidRPr="00295D9C" w:rsidRDefault="008C2FAC" w:rsidP="008C2FAC">
      <w:pPr>
        <w:pStyle w:val="BodyText2"/>
        <w:tabs>
          <w:tab w:val="left" w:pos="3828"/>
        </w:tabs>
        <w:ind w:right="41" w:hanging="567"/>
        <w:rPr>
          <w:rFonts w:ascii="Arial" w:hAnsi="Arial" w:cs="Arial"/>
          <w:b w:val="0"/>
          <w:sz w:val="20"/>
        </w:rPr>
      </w:pPr>
      <w:r w:rsidRPr="00295D9C">
        <w:rPr>
          <w:rFonts w:ascii="Arial" w:hAnsi="Arial" w:cs="Arial"/>
          <w:sz w:val="20"/>
        </w:rPr>
        <w:t xml:space="preserve">          </w:t>
      </w:r>
      <w:r w:rsidRPr="00295D9C">
        <w:rPr>
          <w:rFonts w:ascii="Arial" w:hAnsi="Arial" w:cs="Arial"/>
          <w:b w:val="0"/>
          <w:sz w:val="20"/>
        </w:rPr>
        <w:t xml:space="preserve">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w:t>
      </w:r>
      <w:proofErr w:type="gramStart"/>
      <w:r w:rsidRPr="00295D9C">
        <w:rPr>
          <w:rFonts w:ascii="Arial" w:hAnsi="Arial" w:cs="Arial"/>
          <w:b w:val="0"/>
          <w:sz w:val="20"/>
        </w:rPr>
        <w:t>Resmi</w:t>
      </w:r>
      <w:proofErr w:type="gramEnd"/>
      <w:r w:rsidRPr="00295D9C">
        <w:rPr>
          <w:rFonts w:ascii="Arial" w:hAnsi="Arial" w:cs="Arial"/>
          <w:b w:val="0"/>
          <w:sz w:val="20"/>
        </w:rPr>
        <w:t xml:space="preserve">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6E80CCDE" w14:textId="1B29EDA4" w:rsidR="001470AB" w:rsidRDefault="001470AB" w:rsidP="003A6F61">
      <w:pPr>
        <w:pStyle w:val="BodyText2"/>
        <w:tabs>
          <w:tab w:val="left" w:pos="3828"/>
        </w:tabs>
        <w:ind w:right="41" w:hanging="567"/>
        <w:rPr>
          <w:rFonts w:ascii="Arial" w:hAnsi="Arial" w:cs="Arial"/>
          <w:b w:val="0"/>
          <w:sz w:val="20"/>
        </w:rPr>
      </w:pPr>
    </w:p>
    <w:p w14:paraId="328E71D0" w14:textId="77777777" w:rsidR="007B0917" w:rsidRDefault="007B0917" w:rsidP="003A6F61">
      <w:pPr>
        <w:pStyle w:val="BodyText2"/>
        <w:tabs>
          <w:tab w:val="left" w:pos="3828"/>
        </w:tabs>
        <w:ind w:right="41" w:hanging="567"/>
        <w:rPr>
          <w:rFonts w:ascii="Arial" w:hAnsi="Arial" w:cs="Arial"/>
          <w:b w:val="0"/>
          <w:sz w:val="20"/>
        </w:rPr>
      </w:pPr>
    </w:p>
    <w:p w14:paraId="25614C59" w14:textId="77777777" w:rsidR="00762A72" w:rsidRDefault="00762A72" w:rsidP="003A6F61">
      <w:pPr>
        <w:pStyle w:val="BodyText2"/>
        <w:tabs>
          <w:tab w:val="left" w:pos="3828"/>
        </w:tabs>
        <w:ind w:right="41" w:hanging="567"/>
        <w:rPr>
          <w:rFonts w:ascii="Arial" w:hAnsi="Arial" w:cs="Arial"/>
          <w:b w:val="0"/>
          <w:sz w:val="20"/>
        </w:rPr>
      </w:pPr>
    </w:p>
    <w:p w14:paraId="1FF6D282" w14:textId="77777777" w:rsidR="001470AB" w:rsidRPr="003B10B3" w:rsidRDefault="001470AB" w:rsidP="001470AB">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t>Konsolide edilen ortaklıklara ilişkin bilgiler</w:t>
      </w:r>
      <w:r>
        <w:rPr>
          <w:rFonts w:ascii="Arial" w:hAnsi="Arial" w:cs="Arial"/>
          <w:sz w:val="20"/>
        </w:rPr>
        <w:t>in sunumu (devamı)</w:t>
      </w:r>
      <w:r w:rsidRPr="003B10B3">
        <w:rPr>
          <w:rFonts w:ascii="Arial" w:hAnsi="Arial" w:cs="Arial"/>
          <w:sz w:val="20"/>
        </w:rPr>
        <w:t>:</w:t>
      </w:r>
    </w:p>
    <w:p w14:paraId="1B96689C" w14:textId="77777777" w:rsidR="001470AB" w:rsidRPr="003A6F61" w:rsidRDefault="001470AB" w:rsidP="003A6F61">
      <w:pPr>
        <w:pStyle w:val="BodyText2"/>
        <w:tabs>
          <w:tab w:val="left" w:pos="3828"/>
        </w:tabs>
        <w:ind w:right="41" w:hanging="567"/>
        <w:rPr>
          <w:rFonts w:ascii="Arial" w:hAnsi="Arial" w:cs="Arial"/>
          <w:b w:val="0"/>
          <w:sz w:val="20"/>
        </w:rPr>
      </w:pP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lığın konsolide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77777777" w:rsidR="00D92787" w:rsidRPr="001C6FBA"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4C59F63E"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p>
    <w:p w14:paraId="44D62EB9" w14:textId="00AA7EDD"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7D19225" w14:textId="42148E5F"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9A6A1F0" w14:textId="16CF7FA4"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3160755F" w14:textId="06657B12"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15F4402E" w14:textId="4DE77BEF" w:rsidR="00AD463F" w:rsidRDefault="00AD463F">
      <w:pPr>
        <w:rPr>
          <w:rFonts w:ascii="Arial" w:hAnsi="Arial" w:cs="Arial"/>
          <w:color w:val="000000"/>
          <w:sz w:val="20"/>
          <w:szCs w:val="20"/>
          <w:lang w:eastAsia="en-US"/>
        </w:rPr>
      </w:pPr>
    </w:p>
    <w:p w14:paraId="434ED0A3" w14:textId="3059C67E" w:rsidR="001470AB" w:rsidRPr="003B10B3" w:rsidRDefault="001470AB" w:rsidP="001470AB">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77245F58" w14:textId="77777777" w:rsidR="00E33F34" w:rsidRPr="001C6FBA" w:rsidRDefault="00E33F34" w:rsidP="00CC2481">
      <w:pPr>
        <w:tabs>
          <w:tab w:val="left" w:pos="3828"/>
        </w:tabs>
        <w:autoSpaceDE w:val="0"/>
        <w:autoSpaceDN w:val="0"/>
        <w:adjustRightInd w:val="0"/>
        <w:ind w:right="13"/>
        <w:jc w:val="both"/>
        <w:rPr>
          <w:rFonts w:ascii="Arial" w:hAnsi="Arial" w:cs="Arial"/>
          <w:color w:val="000000"/>
          <w:sz w:val="14"/>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8F1685" w:rsidRDefault="00DA399F" w:rsidP="00CC2481">
      <w:pPr>
        <w:tabs>
          <w:tab w:val="left" w:pos="3828"/>
        </w:tabs>
        <w:autoSpaceDE w:val="0"/>
        <w:autoSpaceDN w:val="0"/>
        <w:adjustRightInd w:val="0"/>
        <w:spacing w:line="230" w:lineRule="auto"/>
        <w:ind w:right="13"/>
        <w:jc w:val="both"/>
        <w:rPr>
          <w:rFonts w:ascii="Arial" w:hAnsi="Arial" w:cs="Arial"/>
          <w:color w:val="000000"/>
          <w:sz w:val="18"/>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veya kayıp </w:t>
      </w:r>
      <w:proofErr w:type="gramStart"/>
      <w:r w:rsidRPr="00295D9C">
        <w:rPr>
          <w:rFonts w:ascii="Arial" w:hAnsi="Arial" w:cs="Arial"/>
          <w:color w:val="000000"/>
          <w:sz w:val="20"/>
          <w:szCs w:val="20"/>
          <w:lang w:eastAsia="en-US"/>
        </w:rPr>
        <w:t>kar</w:t>
      </w:r>
      <w:proofErr w:type="gramEnd"/>
      <w:r w:rsidRPr="00295D9C">
        <w:rPr>
          <w:rFonts w:ascii="Arial" w:hAnsi="Arial" w:cs="Arial"/>
          <w:color w:val="000000"/>
          <w:sz w:val="20"/>
          <w:szCs w:val="20"/>
          <w:lang w:eastAsia="en-US"/>
        </w:rPr>
        <w:t xml:space="preserve"> zarar tablosu ile ilişkilendirilmektedir.</w:t>
      </w:r>
    </w:p>
    <w:p w14:paraId="6A9A9033" w14:textId="3A722F72" w:rsidR="004F67EB" w:rsidRPr="008F1685" w:rsidRDefault="004F67EB" w:rsidP="00CC2481">
      <w:pPr>
        <w:pStyle w:val="BodyTextIndent"/>
        <w:tabs>
          <w:tab w:val="left" w:pos="3828"/>
        </w:tabs>
        <w:ind w:right="13" w:firstLine="0"/>
        <w:rPr>
          <w:rFonts w:ascii="Arial" w:hAnsi="Arial" w:cs="Arial"/>
          <w:sz w:val="18"/>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 ve giderine ilişkin açıklamalar:</w:t>
      </w:r>
    </w:p>
    <w:p w14:paraId="41ED453C" w14:textId="77777777" w:rsidR="00DA399F" w:rsidRPr="00BE581B" w:rsidRDefault="00DA399F" w:rsidP="00CC2481">
      <w:pPr>
        <w:pStyle w:val="BodyTextIndent"/>
        <w:tabs>
          <w:tab w:val="left" w:pos="3828"/>
        </w:tabs>
        <w:ind w:right="13" w:firstLine="0"/>
        <w:jc w:val="left"/>
        <w:rPr>
          <w:rFonts w:ascii="Arial" w:hAnsi="Arial" w:cs="Arial"/>
          <w:sz w:val="18"/>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gelirleri</w:t>
      </w:r>
    </w:p>
    <w:p w14:paraId="079CFD6A" w14:textId="77777777" w:rsidR="00217140" w:rsidRPr="003B10B3" w:rsidRDefault="00217140" w:rsidP="00CC2481">
      <w:pPr>
        <w:autoSpaceDE w:val="0"/>
        <w:autoSpaceDN w:val="0"/>
        <w:adjustRightInd w:val="0"/>
        <w:ind w:right="13"/>
        <w:jc w:val="both"/>
        <w:rPr>
          <w:rFonts w:ascii="Arial" w:hAnsi="Arial" w:cs="Arial"/>
          <w:sz w:val="18"/>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proofErr w:type="gramStart"/>
      <w:r w:rsidRPr="003B10B3">
        <w:rPr>
          <w:rFonts w:ascii="Arial" w:hAnsi="Arial" w:cs="Arial"/>
          <w:sz w:val="20"/>
          <w:szCs w:val="20"/>
        </w:rPr>
        <w:t>Kar</w:t>
      </w:r>
      <w:proofErr w:type="gramEnd"/>
      <w:r w:rsidRPr="003B10B3">
        <w:rPr>
          <w:rFonts w:ascii="Arial" w:hAnsi="Arial" w:cs="Arial"/>
          <w:sz w:val="20"/>
          <w:szCs w:val="20"/>
        </w:rPr>
        <w:t xml:space="preserve">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3B10B3" w:rsidRDefault="00217140" w:rsidP="00CC2481">
      <w:pPr>
        <w:autoSpaceDE w:val="0"/>
        <w:autoSpaceDN w:val="0"/>
        <w:adjustRightInd w:val="0"/>
        <w:ind w:right="13"/>
        <w:jc w:val="both"/>
        <w:rPr>
          <w:rFonts w:ascii="Arial" w:hAnsi="Arial" w:cs="Arial"/>
          <w:b/>
          <w:sz w:val="18"/>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giderleri</w:t>
      </w:r>
    </w:p>
    <w:p w14:paraId="10F39550" w14:textId="77777777" w:rsidR="00217140" w:rsidRPr="00BE581B" w:rsidRDefault="00217140" w:rsidP="00BE581B">
      <w:pPr>
        <w:pStyle w:val="BodyTextIndent"/>
        <w:ind w:right="13" w:firstLine="0"/>
        <w:jc w:val="left"/>
        <w:rPr>
          <w:rFonts w:ascii="Arial" w:hAnsi="Arial" w:cs="Arial"/>
          <w:sz w:val="18"/>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w:t>
      </w:r>
      <w:proofErr w:type="gramStart"/>
      <w:r w:rsidR="00217140" w:rsidRPr="003B10B3">
        <w:rPr>
          <w:rFonts w:ascii="Arial" w:hAnsi="Arial" w:cs="Arial"/>
          <w:color w:val="auto"/>
          <w:sz w:val="20"/>
          <w:lang w:eastAsia="tr-TR"/>
        </w:rPr>
        <w:t>kar</w:t>
      </w:r>
      <w:proofErr w:type="gramEnd"/>
      <w:r w:rsidR="00217140" w:rsidRPr="003B10B3">
        <w:rPr>
          <w:rFonts w:ascii="Arial" w:hAnsi="Arial" w:cs="Arial"/>
          <w:color w:val="auto"/>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BE581B" w:rsidRDefault="00C7194C" w:rsidP="00CC2481">
      <w:pPr>
        <w:pStyle w:val="BodyText"/>
        <w:tabs>
          <w:tab w:val="clear" w:pos="0"/>
          <w:tab w:val="clear" w:pos="567"/>
          <w:tab w:val="clear" w:pos="720"/>
        </w:tabs>
        <w:ind w:right="13"/>
        <w:rPr>
          <w:rFonts w:ascii="Arial" w:hAnsi="Arial" w:cs="Arial"/>
          <w:color w:val="auto"/>
          <w:sz w:val="18"/>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BE581B" w:rsidRDefault="00632D27" w:rsidP="00CC2481">
      <w:pPr>
        <w:pStyle w:val="BodyTextIndent"/>
        <w:tabs>
          <w:tab w:val="left" w:pos="3828"/>
        </w:tabs>
        <w:ind w:right="13" w:firstLine="0"/>
        <w:rPr>
          <w:rFonts w:ascii="Arial" w:hAnsi="Arial" w:cs="Arial"/>
          <w:sz w:val="18"/>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enstrümanların etkin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6B38F0DF" w14:textId="77777777" w:rsidR="00632D27" w:rsidRPr="003B10B3" w:rsidRDefault="00632D27" w:rsidP="00CC2481">
      <w:pPr>
        <w:pStyle w:val="BodyTextIndent"/>
        <w:tabs>
          <w:tab w:val="left" w:pos="3828"/>
        </w:tabs>
        <w:ind w:right="13" w:firstLine="0"/>
        <w:rPr>
          <w:rFonts w:ascii="Arial" w:hAnsi="Arial" w:cs="Arial"/>
          <w:sz w:val="16"/>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BE581B" w:rsidRDefault="00D2132C" w:rsidP="00CD673A">
      <w:pPr>
        <w:tabs>
          <w:tab w:val="left" w:pos="3828"/>
        </w:tabs>
        <w:ind w:right="-40"/>
        <w:jc w:val="both"/>
        <w:rPr>
          <w:rFonts w:ascii="Arial" w:hAnsi="Arial" w:cs="Arial"/>
          <w:sz w:val="16"/>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B734B2" w:rsidRDefault="007E4260">
      <w:pPr>
        <w:rPr>
          <w:rFonts w:ascii="Arial" w:hAnsi="Arial" w:cs="Arial"/>
          <w:sz w:val="18"/>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3B10B3" w:rsidRDefault="006014E0" w:rsidP="00CD673A">
      <w:pPr>
        <w:tabs>
          <w:tab w:val="left" w:pos="3828"/>
        </w:tabs>
        <w:ind w:right="-40"/>
        <w:jc w:val="both"/>
        <w:rPr>
          <w:rFonts w:ascii="Arial" w:hAnsi="Arial" w:cs="Arial"/>
          <w:b/>
          <w:sz w:val="18"/>
          <w:szCs w:val="20"/>
          <w:lang w:eastAsia="en-US"/>
        </w:rPr>
      </w:pPr>
    </w:p>
    <w:p w14:paraId="57361527"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Pr="00295D9C">
        <w:rPr>
          <w:rFonts w:ascii="Arial" w:hAnsi="Arial" w:cs="Arial"/>
          <w:sz w:val="20"/>
          <w:szCs w:val="20"/>
        </w:rPr>
        <w:t>Resmi</w:t>
      </w:r>
      <w:proofErr w:type="gramEnd"/>
      <w:r w:rsidRPr="00295D9C">
        <w:rPr>
          <w:rFonts w:ascii="Arial" w:hAnsi="Arial" w:cs="Arial"/>
          <w:sz w:val="20"/>
          <w:szCs w:val="20"/>
        </w:rPr>
        <w:t xml:space="preserve">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Default="00AD463F">
      <w:pPr>
        <w:rPr>
          <w:rFonts w:ascii="Arial" w:hAnsi="Arial" w:cs="Arial"/>
          <w:sz w:val="18"/>
          <w:szCs w:val="20"/>
        </w:rPr>
      </w:pPr>
      <w:r>
        <w:rPr>
          <w:rFonts w:ascii="Arial" w:hAnsi="Arial" w:cs="Arial"/>
          <w:sz w:val="18"/>
          <w:szCs w:val="20"/>
        </w:rPr>
        <w:br w:type="page"/>
      </w: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140C2610"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31</w:t>
      </w:r>
      <w:r w:rsidRPr="00295D9C">
        <w:rPr>
          <w:rFonts w:ascii="Arial" w:hAnsi="Arial" w:cs="Arial"/>
          <w:sz w:val="20"/>
          <w:szCs w:val="20"/>
        </w:rPr>
        <w:t xml:space="preserve"> </w:t>
      </w:r>
      <w:r>
        <w:rPr>
          <w:rFonts w:ascii="Arial" w:hAnsi="Arial" w:cs="Arial"/>
          <w:sz w:val="20"/>
          <w:szCs w:val="20"/>
        </w:rPr>
        <w:t>Aralık</w:t>
      </w:r>
      <w:r w:rsidRPr="00295D9C">
        <w:rPr>
          <w:rFonts w:ascii="Arial" w:hAnsi="Arial" w:cs="Arial"/>
          <w:sz w:val="20"/>
          <w:szCs w:val="20"/>
        </w:rPr>
        <w:t xml:space="preserve"> 2021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77777777" w:rsidR="008C2FAC" w:rsidRPr="00295D9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798260D5" w14:textId="2E7D0BE3" w:rsidR="00AD463F" w:rsidRDefault="00AD463F">
      <w:pPr>
        <w:rPr>
          <w:rFonts w:ascii="Arial" w:hAnsi="Arial" w:cs="Arial"/>
          <w:sz w:val="20"/>
          <w:szCs w:val="20"/>
          <w:lang w:eastAsia="en-US"/>
        </w:rPr>
      </w:pPr>
      <w:r>
        <w:rPr>
          <w:rFonts w:ascii="Arial" w:hAnsi="Arial" w:cs="Arial"/>
          <w:sz w:val="20"/>
          <w:szCs w:val="20"/>
        </w:rPr>
        <w:br w:type="page"/>
      </w: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29D8023D" w14:textId="6297043B" w:rsidR="00B91713" w:rsidRDefault="00B91713" w:rsidP="00E87737">
      <w:pPr>
        <w:pStyle w:val="BodyTextIndent"/>
        <w:ind w:firstLine="0"/>
        <w:rPr>
          <w:rFonts w:ascii="Arial" w:hAnsi="Arial" w:cs="Arial"/>
          <w:sz w:val="20"/>
          <w:szCs w:val="20"/>
        </w:rPr>
      </w:pPr>
    </w:p>
    <w:p w14:paraId="213E97FF" w14:textId="77777777" w:rsidR="00DF4FE8" w:rsidRPr="00295D9C" w:rsidRDefault="00DF4FE8" w:rsidP="00DF4FE8">
      <w:pPr>
        <w:pStyle w:val="BodyTextIndent"/>
        <w:ind w:firstLine="0"/>
        <w:rPr>
          <w:rFonts w:ascii="Arial" w:hAnsi="Arial" w:cs="Arial"/>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077FB7"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CF1160" w:rsidRDefault="00CF1160" w:rsidP="00E87737">
      <w:pPr>
        <w:pStyle w:val="BodyTextIndent"/>
        <w:tabs>
          <w:tab w:val="left" w:pos="3828"/>
        </w:tabs>
        <w:ind w:firstLine="0"/>
        <w:rPr>
          <w:rFonts w:ascii="Arial" w:hAnsi="Arial" w:cs="Arial"/>
          <w:sz w:val="20"/>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CF1160" w:rsidRDefault="00457F8C" w:rsidP="00E87737">
      <w:pPr>
        <w:pStyle w:val="BodyTextIndent"/>
        <w:tabs>
          <w:tab w:val="left" w:pos="3828"/>
        </w:tabs>
        <w:ind w:firstLine="0"/>
        <w:rPr>
          <w:rFonts w:ascii="Arial" w:hAnsi="Arial" w:cs="Arial"/>
          <w:sz w:val="20"/>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457F8C" w:rsidRDefault="00C553A8" w:rsidP="004F6BE8">
      <w:pPr>
        <w:pStyle w:val="BodyTextIndent"/>
        <w:tabs>
          <w:tab w:val="left" w:pos="3828"/>
        </w:tabs>
        <w:ind w:firstLine="0"/>
        <w:rPr>
          <w:rFonts w:ascii="Arial" w:hAnsi="Arial" w:cs="Arial"/>
          <w:sz w:val="18"/>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457F8C" w:rsidRDefault="00BC438E" w:rsidP="004F6BE8">
      <w:pPr>
        <w:pStyle w:val="BodyTextIndent"/>
        <w:tabs>
          <w:tab w:val="left" w:pos="3828"/>
        </w:tabs>
        <w:ind w:firstLine="0"/>
        <w:rPr>
          <w:rFonts w:ascii="Arial" w:hAnsi="Arial" w:cs="Arial"/>
          <w:sz w:val="18"/>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457F8C" w:rsidRDefault="00BC438E" w:rsidP="004F6BE8">
      <w:pPr>
        <w:pStyle w:val="BodyTextIndent"/>
        <w:tabs>
          <w:tab w:val="left" w:pos="3828"/>
        </w:tabs>
        <w:ind w:firstLine="0"/>
        <w:rPr>
          <w:rFonts w:ascii="Arial" w:hAnsi="Arial" w:cs="Arial"/>
          <w:sz w:val="18"/>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7145A9CC"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180 günün üzerinde gecikme olması kriterini dikkate almaktadır. </w:t>
      </w:r>
    </w:p>
    <w:p w14:paraId="16FADB8E" w14:textId="77777777" w:rsidR="00B91713" w:rsidRPr="00B91713" w:rsidRDefault="00B91713" w:rsidP="00B91713">
      <w:pPr>
        <w:pStyle w:val="BodyTextIndent"/>
        <w:tabs>
          <w:tab w:val="left" w:pos="3828"/>
        </w:tabs>
        <w:spacing w:after="240"/>
        <w:ind w:firstLine="0"/>
        <w:rPr>
          <w:rFonts w:ascii="Arial" w:hAnsi="Arial" w:cs="Arial"/>
          <w:sz w:val="20"/>
          <w:szCs w:val="20"/>
        </w:rPr>
      </w:pP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734BBD3B" w14:textId="239AEF6B" w:rsidR="00A57C5D" w:rsidRPr="00295D9C" w:rsidRDefault="00A57C5D" w:rsidP="00A57C5D">
      <w:pPr>
        <w:spacing w:line="226" w:lineRule="auto"/>
        <w:jc w:val="both"/>
        <w:rPr>
          <w:rFonts w:ascii="Arial" w:hAnsi="Arial" w:cs="Arial"/>
          <w:sz w:val="20"/>
          <w:szCs w:val="20"/>
        </w:rPr>
      </w:pPr>
      <w:r w:rsidRPr="00295D9C">
        <w:rPr>
          <w:rFonts w:ascii="Arial" w:hAnsi="Arial" w:cs="Arial"/>
          <w:sz w:val="20"/>
          <w:szCs w:val="20"/>
        </w:rPr>
        <w:t xml:space="preserve">Finansal tabloların hazırlanmasında kullanılan önemli tahmin ve muhakemeler notunda bahsedildiği üzere, Banka </w:t>
      </w:r>
      <w:r>
        <w:rPr>
          <w:rFonts w:ascii="Arial" w:hAnsi="Arial" w:cs="Arial"/>
          <w:sz w:val="20"/>
          <w:szCs w:val="20"/>
        </w:rPr>
        <w:t>31</w:t>
      </w:r>
      <w:r w:rsidRPr="00295D9C">
        <w:rPr>
          <w:rFonts w:ascii="Arial" w:hAnsi="Arial" w:cs="Arial"/>
          <w:sz w:val="20"/>
          <w:szCs w:val="20"/>
        </w:rPr>
        <w:t xml:space="preserve"> </w:t>
      </w:r>
      <w:r>
        <w:rPr>
          <w:rFonts w:ascii="Arial" w:hAnsi="Arial" w:cs="Arial"/>
          <w:sz w:val="20"/>
          <w:szCs w:val="20"/>
        </w:rPr>
        <w:t xml:space="preserve">Aralık </w:t>
      </w:r>
      <w:r w:rsidRPr="00295D9C">
        <w:rPr>
          <w:rFonts w:ascii="Arial" w:hAnsi="Arial" w:cs="Arial"/>
          <w:sz w:val="20"/>
          <w:szCs w:val="20"/>
        </w:rPr>
        <w:t xml:space="preserve">2021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8" w:name="_Hlk38961315"/>
      <w:r w:rsidRPr="00295D9C">
        <w:rPr>
          <w:rFonts w:ascii="Arial" w:hAnsi="Arial" w:cs="Arial"/>
          <w:sz w:val="20"/>
          <w:szCs w:val="20"/>
        </w:rPr>
        <w:t xml:space="preserve">Ana Ortaklık Banka, salgının ekonomi üzerinde olası etkileri nedeniyle, İSEDES raporundaki olumsuz senaryodaki takibe intikal oranını dikkate </w:t>
      </w:r>
      <w:proofErr w:type="gramStart"/>
      <w:r w:rsidRPr="00295D9C">
        <w:rPr>
          <w:rFonts w:ascii="Arial" w:hAnsi="Arial" w:cs="Arial"/>
          <w:sz w:val="20"/>
          <w:szCs w:val="20"/>
        </w:rPr>
        <w:t>alarak  temerrüt</w:t>
      </w:r>
      <w:proofErr w:type="gramEnd"/>
      <w:r w:rsidRPr="00295D9C">
        <w:rPr>
          <w:rFonts w:ascii="Arial" w:hAnsi="Arial" w:cs="Arial"/>
          <w:sz w:val="20"/>
          <w:szCs w:val="20"/>
        </w:rPr>
        <w:t xml:space="preserve"> olasılığı oranını arttırarak ilave karşılıklar tesis etmiştir. </w:t>
      </w:r>
      <w:r w:rsidRPr="00D440AA">
        <w:rPr>
          <w:rFonts w:ascii="Arial" w:hAnsi="Arial" w:cs="Arial"/>
          <w:sz w:val="20"/>
          <w:szCs w:val="20"/>
        </w:rPr>
        <w:t xml:space="preserve">Ayrıca, Banka, Banka’nın ilgili komiteleri nezdinde belirlenen yakın izlemedeki riskler ve yasal düzenlemeler çerçevesinde geçici olarak </w:t>
      </w:r>
      <w:proofErr w:type="gramStart"/>
      <w:r w:rsidRPr="00D440AA">
        <w:rPr>
          <w:rFonts w:ascii="Arial" w:hAnsi="Arial" w:cs="Arial"/>
          <w:sz w:val="20"/>
          <w:szCs w:val="20"/>
        </w:rPr>
        <w:t>imkan</w:t>
      </w:r>
      <w:proofErr w:type="gramEnd"/>
      <w:r w:rsidRPr="00D440AA">
        <w:rPr>
          <w:rFonts w:ascii="Arial" w:hAnsi="Arial" w:cs="Arial"/>
          <w:sz w:val="20"/>
          <w:szCs w:val="20"/>
        </w:rPr>
        <w:t xml:space="preserve"> sağlanan 90 günün üzerinde gecikmesi olan yakın izlemedeki riskler için temerrüt olasılığı oranını arttırarak ilave karşılıklar tesis etmiştir.</w:t>
      </w:r>
      <w:r>
        <w:rPr>
          <w:rFonts w:ascii="Arial" w:hAnsi="Arial" w:cs="Arial"/>
          <w:sz w:val="20"/>
          <w:szCs w:val="20"/>
        </w:rPr>
        <w:t xml:space="preserve"> </w:t>
      </w:r>
      <w:r w:rsidRPr="00295D9C">
        <w:rPr>
          <w:rFonts w:ascii="Arial" w:hAnsi="Arial" w:cs="Arial"/>
          <w:sz w:val="20"/>
          <w:szCs w:val="20"/>
        </w:rPr>
        <w:t>2021 yılı için karşılık hesaplamalarında tercih edilen bu yaklaşım, ilerleyen raporlama dönemlerinde salgının etkisi, kredi portföyü ve geleceğe ilişkin beklentilerdeki değişimler gözetilerek tekrar gözden geçirilecektir.</w:t>
      </w:r>
      <w:bookmarkEnd w:id="8"/>
    </w:p>
    <w:p w14:paraId="01C31A37" w14:textId="58E4A3CF" w:rsidR="00EA2EBF" w:rsidRPr="00EA2EBF" w:rsidRDefault="00EA2EBF" w:rsidP="00EA2EBF">
      <w:pPr>
        <w:spacing w:line="226" w:lineRule="auto"/>
        <w:jc w:val="both"/>
        <w:rPr>
          <w:rFonts w:asciiTheme="minorBidi" w:hAnsiTheme="minorBidi"/>
          <w:sz w:val="20"/>
        </w:rPr>
      </w:pPr>
    </w:p>
    <w:p w14:paraId="42B228E1" w14:textId="474ABBD7" w:rsidR="007F1C00" w:rsidRDefault="007F1C00" w:rsidP="007F1C00">
      <w:pPr>
        <w:spacing w:before="120"/>
        <w:jc w:val="both"/>
        <w:rPr>
          <w:rFonts w:ascii="Arial" w:hAnsi="Arial" w:cs="Arial"/>
          <w:sz w:val="20"/>
          <w:szCs w:val="20"/>
          <w:lang w:eastAsia="en-US"/>
        </w:rPr>
      </w:pPr>
      <w:bookmarkStart w:id="9" w:name="_Hlk98261527"/>
      <w:r w:rsidRPr="00C7686A">
        <w:rPr>
          <w:rFonts w:ascii="Arial" w:hAnsi="Arial" w:cs="Arial"/>
          <w:sz w:val="20"/>
          <w:szCs w:val="20"/>
          <w:lang w:eastAsia="en-US"/>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191508D1" w14:textId="77777777" w:rsidR="007F1C00" w:rsidRPr="00C7686A" w:rsidRDefault="007F1C00" w:rsidP="007F1C00">
      <w:pPr>
        <w:spacing w:before="120"/>
        <w:jc w:val="both"/>
        <w:rPr>
          <w:rFonts w:ascii="Arial" w:hAnsi="Arial" w:cs="Arial"/>
          <w:sz w:val="20"/>
          <w:szCs w:val="20"/>
          <w:lang w:eastAsia="en-US"/>
        </w:rPr>
      </w:pPr>
    </w:p>
    <w:p w14:paraId="00F0B89B" w14:textId="195F0CD3" w:rsidR="00477BE6" w:rsidRDefault="007F1C00" w:rsidP="00477BE6">
      <w:pPr>
        <w:autoSpaceDE w:val="0"/>
        <w:autoSpaceDN w:val="0"/>
        <w:adjustRightInd w:val="0"/>
        <w:jc w:val="both"/>
        <w:rPr>
          <w:rFonts w:asciiTheme="minorBidi" w:hAnsiTheme="minorBidi"/>
          <w:sz w:val="20"/>
          <w:szCs w:val="20"/>
        </w:rPr>
      </w:pPr>
      <w:r w:rsidRPr="00C7686A">
        <w:rPr>
          <w:rFonts w:ascii="Arial" w:hAnsi="Arial" w:cs="Arial"/>
          <w:sz w:val="20"/>
          <w:szCs w:val="20"/>
          <w:lang w:eastAsia="en-US"/>
        </w:rPr>
        <w:t>16 Eylül 2021 tarihinde yapılan açıklamayla 30 Eylül 2021 sonu itibarıyla esnekliğin sona erdirilmesine karar verilmiş; ancak 1 Ekim 2021 tarihinden itibaren gecikme süresi 30 günden fazla ve 90 günü aşmayan 1. aşama krediler için bankalarca daha önce belirtilen uygulamaya aynı şekilde devam edilecektir. 1 Ekim 2021 tarihinden itibaren 1. aşama kredilere ek olarak, 90 günü aşan ve 180 günü aşmayan gecikme süresine sahip 2. aşama krediler için de aynı uygulamaya devam edilmesine karar verilmiştir.</w:t>
      </w:r>
      <w:bookmarkEnd w:id="9"/>
    </w:p>
    <w:p w14:paraId="7BB6CD57" w14:textId="77777777" w:rsidR="0030109A" w:rsidRPr="00DE2972" w:rsidRDefault="0030109A" w:rsidP="0030109A">
      <w:pPr>
        <w:pStyle w:val="BodyText3"/>
        <w:tabs>
          <w:tab w:val="clear" w:pos="539"/>
          <w:tab w:val="clear" w:pos="5310"/>
          <w:tab w:val="clear" w:pos="7560"/>
        </w:tabs>
        <w:spacing w:line="230" w:lineRule="auto"/>
        <w:ind w:left="-567"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3F02123B" w14:textId="3FB8459D" w:rsidR="00A57C5D" w:rsidRDefault="00A57C5D" w:rsidP="00A57C5D">
      <w:pPr>
        <w:pStyle w:val="BodyTextIndent"/>
        <w:ind w:firstLine="0"/>
        <w:rPr>
          <w:rFonts w:ascii="Arial" w:hAnsi="Arial" w:cs="Arial"/>
          <w:sz w:val="20"/>
          <w:szCs w:val="20"/>
        </w:rPr>
      </w:pPr>
      <w:r w:rsidRPr="00295D9C">
        <w:rPr>
          <w:rFonts w:ascii="Arial" w:hAnsi="Arial" w:cs="Arial"/>
          <w:sz w:val="20"/>
          <w:szCs w:val="20"/>
        </w:rPr>
        <w:t xml:space="preserve">Ana Ortaklık Banka, beklenen kredi zararlarını mümkün sonuçlar dikkate alınarak belirlenen olasılıklara göre </w:t>
      </w:r>
      <w:proofErr w:type="spellStart"/>
      <w:r w:rsidRPr="00295D9C">
        <w:rPr>
          <w:rFonts w:ascii="Arial" w:hAnsi="Arial" w:cs="Arial"/>
          <w:sz w:val="20"/>
          <w:szCs w:val="20"/>
        </w:rPr>
        <w:t>ağırlıklandırılmış</w:t>
      </w:r>
      <w:proofErr w:type="spellEnd"/>
      <w:r w:rsidRPr="00295D9C">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295D9C">
        <w:rPr>
          <w:rFonts w:ascii="Arial" w:hAnsi="Arial" w:cs="Arial"/>
          <w:sz w:val="20"/>
          <w:szCs w:val="20"/>
        </w:rPr>
        <w:t>tahminlenmesinde</w:t>
      </w:r>
      <w:proofErr w:type="spellEnd"/>
      <w:r w:rsidRPr="00295D9C">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295D9C">
        <w:rPr>
          <w:rFonts w:ascii="Arial" w:hAnsi="Arial" w:cs="Arial"/>
          <w:sz w:val="20"/>
          <w:szCs w:val="20"/>
        </w:rPr>
        <w:t>rating</w:t>
      </w:r>
      <w:proofErr w:type="spellEnd"/>
      <w:r w:rsidRPr="00295D9C">
        <w:rPr>
          <w:rFonts w:ascii="Arial" w:hAnsi="Arial" w:cs="Arial"/>
          <w:sz w:val="20"/>
          <w:szCs w:val="20"/>
        </w:rPr>
        <w:t xml:space="preserve">) var ise bu krediler için kendi derecelendirme notlarına karşılık gelen temerrüt olasılığı oranının kullanılmıştır. Teminat olarak alınan gayrimenkul ipotekleri, KGF teminatları ve nakit blokeler karşılık hesaplamasında “Kredilerin Sınıflandırılması </w:t>
      </w:r>
      <w:proofErr w:type="gramStart"/>
      <w:r w:rsidRPr="00295D9C">
        <w:rPr>
          <w:rFonts w:ascii="Arial" w:hAnsi="Arial" w:cs="Arial"/>
          <w:sz w:val="20"/>
          <w:szCs w:val="20"/>
        </w:rPr>
        <w:t>Ve</w:t>
      </w:r>
      <w:proofErr w:type="gramEnd"/>
      <w:r w:rsidRPr="00295D9C">
        <w:rPr>
          <w:rFonts w:ascii="Arial" w:hAnsi="Arial" w:cs="Arial"/>
          <w:sz w:val="20"/>
          <w:szCs w:val="20"/>
        </w:rPr>
        <w:t xml:space="preser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21D17D7" w14:textId="50967AAF" w:rsidR="00B33481" w:rsidRDefault="00B33481" w:rsidP="004F6BE8">
      <w:pPr>
        <w:pStyle w:val="BodyTextIndent"/>
        <w:tabs>
          <w:tab w:val="left" w:pos="3828"/>
        </w:tabs>
        <w:spacing w:after="240"/>
        <w:ind w:firstLine="0"/>
        <w:contextualSpacing/>
        <w:rPr>
          <w:rFonts w:ascii="Arial" w:hAnsi="Arial" w:cs="Arial"/>
          <w:sz w:val="18"/>
          <w:szCs w:val="20"/>
        </w:rPr>
      </w:pPr>
    </w:p>
    <w:p w14:paraId="665AF1EF" w14:textId="25488208" w:rsidR="00D434C9" w:rsidRDefault="00D434C9" w:rsidP="004F6BE8">
      <w:pPr>
        <w:pStyle w:val="BodyTextIndent"/>
        <w:tabs>
          <w:tab w:val="left" w:pos="3828"/>
        </w:tabs>
        <w:spacing w:after="240"/>
        <w:ind w:firstLine="0"/>
        <w:contextualSpacing/>
        <w:rPr>
          <w:rFonts w:ascii="Arial" w:hAnsi="Arial" w:cs="Arial"/>
          <w:sz w:val="18"/>
          <w:szCs w:val="20"/>
        </w:rPr>
      </w:pPr>
    </w:p>
    <w:p w14:paraId="69B12134" w14:textId="6B46BD59" w:rsidR="00AD463F" w:rsidRDefault="00AD463F">
      <w:pPr>
        <w:rPr>
          <w:rFonts w:ascii="Arial" w:hAnsi="Arial" w:cs="Arial"/>
          <w:sz w:val="18"/>
          <w:szCs w:val="20"/>
          <w:lang w:eastAsia="en-US"/>
        </w:rPr>
      </w:pPr>
      <w:r>
        <w:rPr>
          <w:rFonts w:ascii="Arial" w:hAnsi="Arial" w:cs="Arial"/>
          <w:sz w:val="18"/>
          <w:szCs w:val="20"/>
        </w:rPr>
        <w:br w:type="page"/>
      </w:r>
    </w:p>
    <w:p w14:paraId="6B16019D" w14:textId="77777777" w:rsidR="00D434C9" w:rsidRPr="003B10B3" w:rsidRDefault="00D434C9" w:rsidP="00D434C9">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62962A07" w14:textId="77777777"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521CA4B4"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Ömür boyu beklenen zararın belirlenmesinde Banka’nın kredi riskine maruz kalacağı dönem dikkate alınarak hesaplanmaktadır.</w:t>
      </w:r>
    </w:p>
    <w:p w14:paraId="5DCA5DB3" w14:textId="59AD17A1"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8B6FF3">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77777777" w:rsidR="008B6FF3" w:rsidRPr="00295D9C" w:rsidRDefault="008B6FF3" w:rsidP="008B6FF3">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08C2DA51" w14:textId="77777777" w:rsidR="008B6FF3" w:rsidRPr="00295D9C" w:rsidRDefault="008B6FF3" w:rsidP="008B6FF3">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77777777" w:rsidR="008B6FF3" w:rsidRPr="00295D9C" w:rsidRDefault="008B6FF3" w:rsidP="008B6FF3">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02A0D1D9" w14:textId="77777777" w:rsidR="008B6FF3" w:rsidRPr="00295D9C"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banka 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24997FAD" w14:textId="349BABEC" w:rsidR="00F01A5C" w:rsidRDefault="00F01A5C" w:rsidP="00C65A30">
      <w:pPr>
        <w:tabs>
          <w:tab w:val="left" w:pos="3828"/>
        </w:tabs>
        <w:ind w:right="13"/>
        <w:rPr>
          <w:rFonts w:ascii="Arial" w:hAnsi="Arial" w:cs="Arial"/>
          <w:b/>
          <w:sz w:val="18"/>
          <w:szCs w:val="12"/>
          <w:lang w:eastAsia="en-US"/>
        </w:rPr>
      </w:pPr>
    </w:p>
    <w:p w14:paraId="531F3FF2" w14:textId="3DF35578" w:rsidR="00895D92" w:rsidRDefault="00895D92" w:rsidP="00C65A30">
      <w:pPr>
        <w:tabs>
          <w:tab w:val="left" w:pos="3828"/>
        </w:tabs>
        <w:ind w:right="13"/>
        <w:rPr>
          <w:rFonts w:ascii="Arial" w:hAnsi="Arial" w:cs="Arial"/>
          <w:b/>
          <w:sz w:val="18"/>
          <w:szCs w:val="12"/>
          <w:lang w:eastAsia="en-US"/>
        </w:rPr>
      </w:pPr>
    </w:p>
    <w:p w14:paraId="3B22A713" w14:textId="21BC0940" w:rsidR="00895D92" w:rsidRDefault="00895D92" w:rsidP="00C65A30">
      <w:pPr>
        <w:tabs>
          <w:tab w:val="left" w:pos="3828"/>
        </w:tabs>
        <w:ind w:right="13"/>
        <w:rPr>
          <w:rFonts w:ascii="Arial" w:hAnsi="Arial" w:cs="Arial"/>
          <w:b/>
          <w:sz w:val="18"/>
          <w:szCs w:val="12"/>
          <w:lang w:eastAsia="en-US"/>
        </w:rPr>
      </w:pPr>
    </w:p>
    <w:p w14:paraId="45BB8DDA" w14:textId="46257A97" w:rsidR="00895D92" w:rsidRDefault="00895D92" w:rsidP="00C65A30">
      <w:pPr>
        <w:tabs>
          <w:tab w:val="left" w:pos="3828"/>
        </w:tabs>
        <w:ind w:right="13"/>
        <w:rPr>
          <w:rFonts w:ascii="Arial" w:hAnsi="Arial" w:cs="Arial"/>
          <w:b/>
          <w:sz w:val="18"/>
          <w:szCs w:val="12"/>
          <w:lang w:eastAsia="en-US"/>
        </w:rPr>
      </w:pPr>
    </w:p>
    <w:p w14:paraId="26DCBE76" w14:textId="369D8439" w:rsidR="00895D92" w:rsidRDefault="00895D92" w:rsidP="00C65A30">
      <w:pPr>
        <w:tabs>
          <w:tab w:val="left" w:pos="3828"/>
        </w:tabs>
        <w:ind w:right="13"/>
        <w:rPr>
          <w:rFonts w:ascii="Arial" w:hAnsi="Arial" w:cs="Arial"/>
          <w:b/>
          <w:sz w:val="18"/>
          <w:szCs w:val="12"/>
          <w:lang w:eastAsia="en-US"/>
        </w:rPr>
      </w:pPr>
    </w:p>
    <w:p w14:paraId="53E64F7B" w14:textId="51BB3169" w:rsidR="00AD463F" w:rsidRDefault="00AD463F">
      <w:pPr>
        <w:rPr>
          <w:rFonts w:ascii="Arial" w:hAnsi="Arial" w:cs="Arial"/>
          <w:b/>
          <w:sz w:val="18"/>
          <w:szCs w:val="12"/>
          <w:lang w:eastAsia="en-US"/>
        </w:rPr>
      </w:pPr>
      <w:r>
        <w:rPr>
          <w:rFonts w:ascii="Arial" w:hAnsi="Arial" w:cs="Arial"/>
          <w:b/>
          <w:sz w:val="18"/>
          <w:szCs w:val="12"/>
          <w:lang w:eastAsia="en-US"/>
        </w:rPr>
        <w:br w:type="page"/>
      </w: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lastRenderedPageBreak/>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77777777"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777777" w:rsidR="002D7F50" w:rsidRPr="001A4278" w:rsidRDefault="002D7F50" w:rsidP="00C65A30">
      <w:pPr>
        <w:pStyle w:val="BodyText"/>
        <w:tabs>
          <w:tab w:val="left" w:pos="3828"/>
        </w:tabs>
        <w:ind w:right="13"/>
        <w:rPr>
          <w:rFonts w:ascii="Arial" w:hAnsi="Arial" w:cs="Arial"/>
          <w:color w:val="auto"/>
          <w:sz w:val="20"/>
          <w:szCs w:val="12"/>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A4278" w:rsidRDefault="00632D27" w:rsidP="00C65A30">
      <w:pPr>
        <w:tabs>
          <w:tab w:val="left" w:pos="3828"/>
        </w:tabs>
        <w:ind w:right="13"/>
        <w:jc w:val="both"/>
        <w:rPr>
          <w:rFonts w:ascii="Arial" w:hAnsi="Arial" w:cs="Arial"/>
          <w:sz w:val="18"/>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3B10B3" w:rsidRDefault="002B415F"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Ana Ortaklık </w:t>
      </w:r>
      <w:r w:rsidR="002D7F50" w:rsidRPr="003B10B3">
        <w:rPr>
          <w:rFonts w:ascii="Arial" w:hAnsi="Arial" w:cs="Arial"/>
          <w:sz w:val="20"/>
          <w:szCs w:val="20"/>
        </w:rPr>
        <w:t>Banka’nın durdurulan faaliyeti bulunmamaktadır.</w:t>
      </w:r>
    </w:p>
    <w:p w14:paraId="6297509E" w14:textId="77777777" w:rsidR="00E024AF" w:rsidRPr="009703B8"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2AC6DA56"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097D896" w14:textId="10985905" w:rsidR="00C65A30" w:rsidRPr="009703B8" w:rsidRDefault="00C65A30">
      <w:pPr>
        <w:rPr>
          <w:rFonts w:ascii="Arial" w:hAnsi="Arial" w:cs="Arial"/>
          <w:sz w:val="14"/>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38766B1B" w14:textId="7C0A544F" w:rsidR="00632D27" w:rsidRDefault="00632D27" w:rsidP="00C65A30">
      <w:pPr>
        <w:tabs>
          <w:tab w:val="left" w:pos="3828"/>
        </w:tabs>
        <w:autoSpaceDE w:val="0"/>
        <w:autoSpaceDN w:val="0"/>
        <w:adjustRightInd w:val="0"/>
        <w:ind w:right="-1"/>
        <w:jc w:val="both"/>
        <w:rPr>
          <w:rFonts w:ascii="Arial" w:hAnsi="Arial" w:cs="Arial"/>
          <w:sz w:val="12"/>
          <w:szCs w:val="10"/>
        </w:rPr>
      </w:pPr>
    </w:p>
    <w:p w14:paraId="33514F10" w14:textId="31C0FC93" w:rsidR="009F5A74" w:rsidRDefault="009F5A74" w:rsidP="00C65A30">
      <w:pPr>
        <w:tabs>
          <w:tab w:val="left" w:pos="3828"/>
        </w:tabs>
        <w:autoSpaceDE w:val="0"/>
        <w:autoSpaceDN w:val="0"/>
        <w:adjustRightInd w:val="0"/>
        <w:ind w:right="-1"/>
        <w:jc w:val="both"/>
        <w:rPr>
          <w:rFonts w:ascii="Arial" w:hAnsi="Arial" w:cs="Arial"/>
          <w:sz w:val="12"/>
          <w:szCs w:val="10"/>
        </w:rPr>
      </w:pPr>
    </w:p>
    <w:p w14:paraId="53A6624D" w14:textId="2490A46A" w:rsidR="00AD463F" w:rsidRDefault="00AD463F">
      <w:pPr>
        <w:rPr>
          <w:rFonts w:ascii="Arial" w:hAnsi="Arial" w:cs="Arial"/>
          <w:sz w:val="12"/>
          <w:szCs w:val="10"/>
        </w:rPr>
      </w:pPr>
      <w:r>
        <w:rPr>
          <w:rFonts w:ascii="Arial" w:hAnsi="Arial" w:cs="Arial"/>
          <w:sz w:val="12"/>
          <w:szCs w:val="10"/>
        </w:rPr>
        <w:br w:type="page"/>
      </w:r>
    </w:p>
    <w:p w14:paraId="3208C33B" w14:textId="036FE868" w:rsidR="009C31CD" w:rsidRPr="003B10B3" w:rsidRDefault="009C31CD" w:rsidP="009C31CD">
      <w:pPr>
        <w:pStyle w:val="BodyText2"/>
        <w:tabs>
          <w:tab w:val="left" w:pos="3828"/>
        </w:tabs>
        <w:ind w:right="386" w:hanging="567"/>
        <w:rPr>
          <w:rFonts w:ascii="Arial" w:hAnsi="Arial" w:cs="Arial"/>
          <w:sz w:val="20"/>
        </w:rPr>
      </w:pPr>
      <w:r w:rsidRPr="003B10B3">
        <w:rPr>
          <w:rFonts w:ascii="Arial" w:hAnsi="Arial" w:cs="Arial"/>
          <w:sz w:val="20"/>
        </w:rPr>
        <w:lastRenderedPageBreak/>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605EA23B" w14:textId="54DF725F" w:rsidR="009C31CD"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bl>
    <w:p w14:paraId="197969DC" w14:textId="415DB557" w:rsidR="007F4B0B" w:rsidRDefault="007F4B0B" w:rsidP="00C65A30">
      <w:pPr>
        <w:tabs>
          <w:tab w:val="left" w:pos="3828"/>
        </w:tabs>
        <w:autoSpaceDE w:val="0"/>
        <w:autoSpaceDN w:val="0"/>
        <w:adjustRightInd w:val="0"/>
        <w:ind w:right="-1"/>
        <w:jc w:val="both"/>
        <w:rPr>
          <w:rFonts w:ascii="Arial" w:hAnsi="Arial" w:cs="Arial"/>
          <w:sz w:val="20"/>
          <w:szCs w:val="20"/>
        </w:rPr>
      </w:pPr>
    </w:p>
    <w:p w14:paraId="3EC9957F" w14:textId="77777777"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w:t>
      </w:r>
      <w:proofErr w:type="gramStart"/>
      <w:r w:rsidRPr="00295D9C">
        <w:rPr>
          <w:rFonts w:ascii="Arial" w:hAnsi="Arial" w:cs="Arial"/>
          <w:sz w:val="20"/>
          <w:szCs w:val="20"/>
        </w:rPr>
        <w:t>halükarda</w:t>
      </w:r>
      <w:proofErr w:type="gramEnd"/>
      <w:r w:rsidRPr="00295D9C">
        <w:rPr>
          <w:rFonts w:ascii="Arial" w:hAnsi="Arial" w:cs="Arial"/>
          <w:sz w:val="20"/>
          <w:szCs w:val="20"/>
        </w:rPr>
        <w:t xml:space="preserve">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9703B8"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4238F8"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8C13AB" w:rsidRDefault="00E5059A" w:rsidP="00C65A30">
      <w:pPr>
        <w:tabs>
          <w:tab w:val="left" w:pos="3828"/>
        </w:tabs>
        <w:ind w:right="-1"/>
        <w:jc w:val="both"/>
        <w:rPr>
          <w:rFonts w:ascii="Arial" w:hAnsi="Arial" w:cs="Arial"/>
          <w:sz w:val="18"/>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3B10B3" w:rsidRDefault="00EC0873" w:rsidP="00C65A30">
      <w:pPr>
        <w:pStyle w:val="BodyTextIndent"/>
        <w:tabs>
          <w:tab w:val="left" w:pos="3828"/>
        </w:tabs>
        <w:ind w:right="-1" w:firstLine="0"/>
        <w:rPr>
          <w:rFonts w:ascii="Arial" w:hAnsi="Arial" w:cs="Arial"/>
          <w:sz w:val="16"/>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8C13AB" w:rsidRDefault="005970FF" w:rsidP="00C65A30">
      <w:pPr>
        <w:pStyle w:val="BodyTextIndent"/>
        <w:tabs>
          <w:tab w:val="left" w:pos="3828"/>
        </w:tabs>
        <w:ind w:right="-1" w:firstLine="0"/>
        <w:rPr>
          <w:rFonts w:ascii="Arial" w:hAnsi="Arial" w:cs="Arial"/>
          <w:sz w:val="18"/>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33F70DD" w14:textId="3DB65CA7" w:rsidR="001038BB" w:rsidRDefault="001038BB" w:rsidP="00B40E17">
      <w:pPr>
        <w:pStyle w:val="BodyTextIndent"/>
        <w:tabs>
          <w:tab w:val="left" w:pos="3828"/>
        </w:tabs>
        <w:ind w:right="-40" w:firstLine="0"/>
        <w:rPr>
          <w:rFonts w:ascii="Arial" w:hAnsi="Arial" w:cs="Arial"/>
          <w:sz w:val="16"/>
          <w:szCs w:val="20"/>
        </w:rPr>
      </w:pPr>
    </w:p>
    <w:p w14:paraId="180D4923" w14:textId="7902CE67" w:rsidR="00574EA4" w:rsidRDefault="00574EA4" w:rsidP="00B40E17">
      <w:pPr>
        <w:pStyle w:val="BodyTextIndent"/>
        <w:tabs>
          <w:tab w:val="left" w:pos="3828"/>
        </w:tabs>
        <w:ind w:right="-40" w:firstLine="0"/>
        <w:rPr>
          <w:rFonts w:ascii="Arial" w:hAnsi="Arial" w:cs="Arial"/>
          <w:sz w:val="16"/>
          <w:szCs w:val="20"/>
        </w:rPr>
      </w:pPr>
    </w:p>
    <w:p w14:paraId="7BB5416C" w14:textId="0FD2BDA4" w:rsidR="00AD463F" w:rsidRDefault="00AD463F">
      <w:pPr>
        <w:rPr>
          <w:rFonts w:ascii="Arial" w:hAnsi="Arial" w:cs="Arial"/>
          <w:sz w:val="16"/>
          <w:szCs w:val="20"/>
          <w:lang w:eastAsia="en-US"/>
        </w:rPr>
      </w:pPr>
      <w:r>
        <w:rPr>
          <w:rFonts w:ascii="Arial" w:hAnsi="Arial" w:cs="Arial"/>
          <w:sz w:val="16"/>
          <w:szCs w:val="20"/>
        </w:rPr>
        <w:br w:type="page"/>
      </w:r>
    </w:p>
    <w:p w14:paraId="32933A5E" w14:textId="1E5E4E3C" w:rsidR="00574EA4" w:rsidRPr="003B10B3" w:rsidRDefault="00574EA4" w:rsidP="00574EA4">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765DDFB2" w14:textId="77777777" w:rsidR="00574EA4" w:rsidRPr="008C13AB" w:rsidRDefault="00574EA4" w:rsidP="00B40E17">
      <w:pPr>
        <w:pStyle w:val="BodyTextIndent"/>
        <w:tabs>
          <w:tab w:val="left" w:pos="3828"/>
        </w:tabs>
        <w:ind w:right="-40" w:firstLine="0"/>
        <w:rPr>
          <w:rFonts w:ascii="Arial" w:hAnsi="Arial" w:cs="Arial"/>
          <w:sz w:val="16"/>
          <w:szCs w:val="20"/>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295D9C" w:rsidRDefault="00DF25D4" w:rsidP="00DF25D4">
      <w:pPr>
        <w:pStyle w:val="BodyTextIndent"/>
        <w:ind w:firstLine="0"/>
        <w:rPr>
          <w:rFonts w:ascii="Arial" w:hAnsi="Arial" w:cs="Arial"/>
          <w:sz w:val="16"/>
          <w:szCs w:val="20"/>
        </w:rPr>
      </w:pPr>
    </w:p>
    <w:p w14:paraId="64D94C44"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7F4FA87D" w14:textId="77777777" w:rsidR="00DF25D4" w:rsidRPr="00295D9C" w:rsidRDefault="00DF25D4" w:rsidP="00DF25D4">
      <w:pPr>
        <w:pStyle w:val="BodyTextIndent"/>
        <w:ind w:firstLine="0"/>
        <w:rPr>
          <w:rFonts w:ascii="Arial" w:hAnsi="Arial" w:cs="Arial"/>
          <w:sz w:val="16"/>
          <w:szCs w:val="20"/>
        </w:rPr>
      </w:pPr>
    </w:p>
    <w:p w14:paraId="2DFFB0CF"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71999F86"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2D89BC29" w14:textId="77777777" w:rsidR="00DF25D4" w:rsidRPr="00295D9C" w:rsidRDefault="00DF25D4" w:rsidP="00DF25D4">
      <w:pPr>
        <w:pStyle w:val="BodyTextIndent"/>
        <w:ind w:firstLine="0"/>
        <w:rPr>
          <w:rFonts w:ascii="Arial" w:hAnsi="Arial" w:cs="Arial"/>
          <w:sz w:val="16"/>
          <w:szCs w:val="20"/>
        </w:rPr>
      </w:pPr>
    </w:p>
    <w:p w14:paraId="18043AB4"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3BECB46B" w14:textId="35F80697" w:rsidR="005970FF" w:rsidRPr="00F31C78" w:rsidRDefault="005970FF" w:rsidP="007E4260">
      <w:pPr>
        <w:pStyle w:val="BodybyBD"/>
        <w:keepLines w:val="0"/>
        <w:tabs>
          <w:tab w:val="left" w:pos="3828"/>
        </w:tabs>
        <w:autoSpaceDE w:val="0"/>
        <w:autoSpaceDN w:val="0"/>
        <w:adjustRightInd w:val="0"/>
        <w:spacing w:before="0" w:after="0" w:line="240" w:lineRule="auto"/>
        <w:ind w:right="-40"/>
        <w:rPr>
          <w:rFonts w:ascii="Arial" w:hAnsi="Arial" w:cs="Arial"/>
          <w:sz w:val="14"/>
        </w:rPr>
      </w:pPr>
    </w:p>
    <w:p w14:paraId="2CBAC788" w14:textId="06902A56" w:rsidR="00AD463F" w:rsidRDefault="00AD463F">
      <w:pPr>
        <w:rPr>
          <w:rFonts w:ascii="Arial" w:hAnsi="Arial" w:cs="Arial"/>
          <w:sz w:val="20"/>
          <w:szCs w:val="20"/>
          <w:lang w:eastAsia="en-US"/>
        </w:rPr>
      </w:pPr>
      <w:r>
        <w:rPr>
          <w:rFonts w:ascii="Arial" w:hAnsi="Arial" w:cs="Arial"/>
          <w:sz w:val="20"/>
        </w:rPr>
        <w:br w:type="page"/>
      </w:r>
    </w:p>
    <w:p w14:paraId="6355B798" w14:textId="52A73069" w:rsidR="00143DF2" w:rsidRPr="003B10B3" w:rsidRDefault="00143DF2" w:rsidP="00143DF2">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5C1D1422" w14:textId="77777777"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6291F328" w14:textId="77777777" w:rsidR="00477BE6" w:rsidRPr="00640653" w:rsidRDefault="00477BE6" w:rsidP="00477BE6">
      <w:pPr>
        <w:pStyle w:val="BodyTextIndent"/>
        <w:spacing w:line="230" w:lineRule="auto"/>
        <w:ind w:firstLine="0"/>
        <w:rPr>
          <w:rFonts w:ascii="Arial" w:hAnsi="Arial" w:cs="Arial"/>
          <w:sz w:val="20"/>
          <w:szCs w:val="20"/>
        </w:rPr>
      </w:pPr>
      <w:r w:rsidRPr="00640653">
        <w:rPr>
          <w:rFonts w:ascii="Arial" w:hAnsi="Arial" w:cs="Arial"/>
          <w:sz w:val="20"/>
          <w:szCs w:val="20"/>
        </w:rPr>
        <w:t>3</w:t>
      </w:r>
      <w:r>
        <w:rPr>
          <w:rFonts w:ascii="Arial" w:hAnsi="Arial" w:cs="Arial"/>
          <w:sz w:val="20"/>
          <w:szCs w:val="20"/>
        </w:rPr>
        <w:t>1 Aralık</w:t>
      </w:r>
      <w:r w:rsidRPr="00640653">
        <w:rPr>
          <w:rFonts w:ascii="Arial" w:hAnsi="Arial" w:cs="Arial"/>
          <w:sz w:val="20"/>
          <w:szCs w:val="20"/>
        </w:rPr>
        <w:t xml:space="preserve"> </w:t>
      </w:r>
      <w:r>
        <w:rPr>
          <w:rFonts w:ascii="Arial" w:hAnsi="Arial" w:cs="Arial"/>
          <w:sz w:val="20"/>
          <w:szCs w:val="20"/>
        </w:rPr>
        <w:t>2021</w:t>
      </w:r>
      <w:r w:rsidRPr="00640653">
        <w:rPr>
          <w:rFonts w:ascii="Arial" w:hAnsi="Arial" w:cs="Arial"/>
          <w:sz w:val="20"/>
          <w:szCs w:val="20"/>
        </w:rPr>
        <w:t xml:space="preserve"> itibarıyla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 </w:t>
      </w:r>
      <w:r>
        <w:rPr>
          <w:rFonts w:ascii="Arial" w:hAnsi="Arial" w:cs="Arial"/>
          <w:sz w:val="20"/>
          <w:szCs w:val="20"/>
        </w:rPr>
        <w:t>8.593</w:t>
      </w:r>
      <w:r w:rsidRPr="007F59C9">
        <w:rPr>
          <w:rFonts w:ascii="Arial" w:hAnsi="Arial" w:cs="Arial"/>
          <w:sz w:val="20"/>
          <w:szCs w:val="20"/>
        </w:rPr>
        <w:t xml:space="preserve"> TL’dir</w:t>
      </w:r>
      <w:r w:rsidRPr="00640653">
        <w:rPr>
          <w:rFonts w:ascii="Arial" w:hAnsi="Arial" w:cs="Arial"/>
          <w:sz w:val="20"/>
          <w:szCs w:val="20"/>
        </w:rPr>
        <w:t xml:space="preserve"> (</w:t>
      </w:r>
      <w:r>
        <w:rPr>
          <w:rFonts w:ascii="Arial" w:hAnsi="Arial" w:cs="Arial"/>
          <w:sz w:val="20"/>
          <w:szCs w:val="20"/>
        </w:rPr>
        <w:t>31 Aralık 2020</w:t>
      </w:r>
      <w:r w:rsidRPr="00640653">
        <w:rPr>
          <w:rFonts w:ascii="Arial" w:hAnsi="Arial" w:cs="Arial"/>
          <w:sz w:val="20"/>
          <w:szCs w:val="20"/>
        </w:rPr>
        <w:t xml:space="preserve">: </w:t>
      </w:r>
      <w:r>
        <w:rPr>
          <w:rFonts w:ascii="Arial" w:hAnsi="Arial" w:cs="Arial"/>
          <w:sz w:val="20"/>
          <w:szCs w:val="20"/>
        </w:rPr>
        <w:t xml:space="preserve">4.217 </w:t>
      </w:r>
      <w:r w:rsidRPr="00640653">
        <w:rPr>
          <w:rFonts w:ascii="Arial" w:hAnsi="Arial" w:cs="Arial"/>
          <w:sz w:val="20"/>
          <w:szCs w:val="20"/>
        </w:rPr>
        <w:t xml:space="preserve">TL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w:t>
      </w:r>
    </w:p>
    <w:p w14:paraId="50DF1D61" w14:textId="77777777" w:rsidR="001A7880" w:rsidRPr="00F31C78" w:rsidRDefault="001A7880"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77777777" w:rsidR="00632D27" w:rsidRPr="003B10B3" w:rsidRDefault="00E51F8B"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Banka esas sözleşmesin</w:t>
      </w:r>
      <w:r w:rsidR="007E661C" w:rsidRPr="003B10B3">
        <w:rPr>
          <w:rFonts w:ascii="Arial" w:hAnsi="Arial" w:cs="Arial"/>
          <w:sz w:val="20"/>
          <w:szCs w:val="20"/>
        </w:rPr>
        <w:t>in 31. m</w:t>
      </w:r>
      <w:r w:rsidRPr="003B10B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143DF2" w:rsidRDefault="00632D27" w:rsidP="00C65A30">
      <w:pPr>
        <w:pStyle w:val="BodyTextIndent"/>
        <w:tabs>
          <w:tab w:val="left" w:pos="3828"/>
        </w:tabs>
        <w:ind w:right="27" w:firstLine="0"/>
        <w:rPr>
          <w:rFonts w:ascii="Arial" w:hAnsi="Arial" w:cs="Arial"/>
          <w:sz w:val="20"/>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143DF2" w:rsidRDefault="00632D27" w:rsidP="00C65A30">
      <w:pPr>
        <w:pStyle w:val="BodyText"/>
        <w:tabs>
          <w:tab w:val="clear" w:pos="0"/>
          <w:tab w:val="clear" w:pos="567"/>
          <w:tab w:val="clear" w:pos="720"/>
          <w:tab w:val="left" w:pos="3828"/>
        </w:tabs>
        <w:ind w:right="27"/>
        <w:rPr>
          <w:rFonts w:ascii="Arial" w:hAnsi="Arial" w:cs="Arial"/>
          <w:color w:val="auto"/>
          <w:sz w:val="20"/>
        </w:rPr>
      </w:pPr>
    </w:p>
    <w:p w14:paraId="5FED9C84" w14:textId="46EB7EEF"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 xml:space="preserve">22 Nisan 2021 tarihli </w:t>
      </w:r>
      <w:proofErr w:type="gramStart"/>
      <w:r w:rsidRPr="00295D9C">
        <w:rPr>
          <w:rFonts w:ascii="Arial" w:hAnsi="Arial" w:cs="Arial"/>
          <w:bCs/>
          <w:sz w:val="20"/>
          <w:szCs w:val="20"/>
          <w:lang w:eastAsia="en-US"/>
        </w:rPr>
        <w:t>Resmi</w:t>
      </w:r>
      <w:proofErr w:type="gramEnd"/>
      <w:r w:rsidRPr="00295D9C">
        <w:rPr>
          <w:rFonts w:ascii="Arial" w:hAnsi="Arial" w:cs="Arial"/>
          <w:bCs/>
          <w:sz w:val="20"/>
          <w:szCs w:val="20"/>
          <w:lang w:eastAsia="en-US"/>
        </w:rPr>
        <w:t xml:space="preserve"> </w:t>
      </w:r>
      <w:proofErr w:type="spellStart"/>
      <w:r w:rsidRPr="00295D9C">
        <w:rPr>
          <w:rFonts w:ascii="Arial" w:hAnsi="Arial" w:cs="Arial"/>
          <w:bCs/>
          <w:sz w:val="20"/>
          <w:szCs w:val="20"/>
          <w:lang w:eastAsia="en-US"/>
        </w:rPr>
        <w:t>Gazete’de</w:t>
      </w:r>
      <w:proofErr w:type="spellEnd"/>
      <w:r w:rsidRPr="00295D9C">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w:t>
      </w:r>
      <w:proofErr w:type="spellStart"/>
      <w:r w:rsidRPr="00295D9C">
        <w:rPr>
          <w:rFonts w:ascii="Arial" w:hAnsi="Arial" w:cs="Arial"/>
          <w:bCs/>
          <w:sz w:val="20"/>
          <w:szCs w:val="20"/>
          <w:lang w:eastAsia="en-US"/>
        </w:rPr>
        <w:t>icin</w:t>
      </w:r>
      <w:proofErr w:type="spellEnd"/>
      <w:r w:rsidRPr="00295D9C">
        <w:rPr>
          <w:rFonts w:ascii="Arial" w:hAnsi="Arial" w:cs="Arial"/>
          <w:bCs/>
          <w:sz w:val="20"/>
          <w:szCs w:val="20"/>
          <w:lang w:eastAsia="en-US"/>
        </w:rPr>
        <w:t xml:space="preserve"> geçerli olmak üzere Kurumlar vergisi oranı 2021 yılı vergilendirme dönemi için %25’e çıkarılmış olup, bu oran 2022 yılı vergilendirme dönemi için %23, 2023 yılı ve sonrasındaki vergilendirme dönemleri </w:t>
      </w:r>
      <w:proofErr w:type="spellStart"/>
      <w:r w:rsidRPr="00295D9C">
        <w:rPr>
          <w:rFonts w:ascii="Arial" w:hAnsi="Arial" w:cs="Arial"/>
          <w:bCs/>
          <w:sz w:val="20"/>
          <w:szCs w:val="20"/>
          <w:lang w:eastAsia="en-US"/>
        </w:rPr>
        <w:t>icin</w:t>
      </w:r>
      <w:proofErr w:type="spellEnd"/>
      <w:r w:rsidRPr="00295D9C">
        <w:rPr>
          <w:rFonts w:ascii="Arial" w:hAnsi="Arial" w:cs="Arial"/>
          <w:bCs/>
          <w:sz w:val="20"/>
          <w:szCs w:val="20"/>
          <w:lang w:eastAsia="en-US"/>
        </w:rPr>
        <w:t xml:space="preserve"> ise %20 olarak uygulanacaktır. Peşin ödenen vergiler, ilgili yılın kurumlar vergisi yükümlülüğü ile mahsup edilmek üzere “Cari Vergi Borcu” veya “Cari Vergi Varlığı” hesaplarında takip edilmektedir. 3</w:t>
      </w:r>
      <w:r w:rsidR="00FB23B2">
        <w:rPr>
          <w:rFonts w:ascii="Arial" w:hAnsi="Arial" w:cs="Arial"/>
          <w:bCs/>
          <w:sz w:val="20"/>
          <w:szCs w:val="20"/>
          <w:lang w:eastAsia="en-US"/>
        </w:rPr>
        <w:t>1</w:t>
      </w:r>
      <w:r w:rsidRPr="00295D9C">
        <w:rPr>
          <w:rFonts w:ascii="Arial" w:hAnsi="Arial" w:cs="Arial"/>
          <w:bCs/>
          <w:sz w:val="20"/>
          <w:szCs w:val="20"/>
          <w:lang w:eastAsia="en-US"/>
        </w:rPr>
        <w:t xml:space="preserve"> </w:t>
      </w:r>
      <w:r w:rsidR="00FB23B2">
        <w:rPr>
          <w:rFonts w:ascii="Arial" w:hAnsi="Arial" w:cs="Arial"/>
          <w:bCs/>
          <w:sz w:val="20"/>
          <w:szCs w:val="20"/>
          <w:lang w:eastAsia="en-US"/>
        </w:rPr>
        <w:t>Aralık</w:t>
      </w:r>
      <w:r w:rsidRPr="00295D9C">
        <w:rPr>
          <w:rFonts w:ascii="Arial" w:hAnsi="Arial" w:cs="Arial"/>
          <w:bCs/>
          <w:sz w:val="20"/>
          <w:szCs w:val="20"/>
          <w:lang w:eastAsia="en-US"/>
        </w:rPr>
        <w:t xml:space="preserve"> 2021 tarihi itibariyle finansal tablolarda Kurumlar vergisi oranı %25 olarak uygulanmıştır.</w:t>
      </w:r>
    </w:p>
    <w:p w14:paraId="399A6A7E" w14:textId="77777777" w:rsidR="003458B2" w:rsidRPr="00295D9C" w:rsidRDefault="003458B2" w:rsidP="003458B2">
      <w:pPr>
        <w:jc w:val="both"/>
        <w:rPr>
          <w:rFonts w:ascii="Arial" w:hAnsi="Arial" w:cs="Arial"/>
          <w:bCs/>
          <w:sz w:val="20"/>
          <w:szCs w:val="20"/>
          <w:lang w:eastAsia="en-US"/>
        </w:rPr>
      </w:pPr>
    </w:p>
    <w:p w14:paraId="73F424E2"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837EC62" w14:textId="77777777" w:rsidR="003458B2" w:rsidRPr="00295D9C" w:rsidRDefault="003458B2" w:rsidP="003458B2">
      <w:pPr>
        <w:jc w:val="both"/>
        <w:rPr>
          <w:rFonts w:ascii="Arial" w:hAnsi="Arial" w:cs="Arial"/>
          <w:bCs/>
          <w:sz w:val="20"/>
          <w:szCs w:val="20"/>
          <w:lang w:eastAsia="en-US"/>
        </w:rPr>
      </w:pPr>
    </w:p>
    <w:p w14:paraId="1474563A"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11DF96DD" w14:textId="2DBC2105" w:rsidR="003458B2" w:rsidRDefault="003458B2">
      <w:pPr>
        <w:rPr>
          <w:rFonts w:ascii="Arial" w:hAnsi="Arial" w:cs="Arial"/>
          <w:sz w:val="20"/>
          <w:szCs w:val="20"/>
          <w:lang w:eastAsia="en-US"/>
        </w:rPr>
      </w:pPr>
    </w:p>
    <w:p w14:paraId="1D84A4FF" w14:textId="212E1DD6" w:rsidR="00AD463F" w:rsidRDefault="00AD463F">
      <w:pPr>
        <w:rPr>
          <w:rFonts w:ascii="Arial" w:hAnsi="Arial" w:cs="Arial"/>
          <w:sz w:val="20"/>
          <w:szCs w:val="20"/>
          <w:lang w:eastAsia="en-US"/>
        </w:rPr>
      </w:pPr>
    </w:p>
    <w:p w14:paraId="69B919F8" w14:textId="32072E0E" w:rsidR="00143DF2" w:rsidRPr="003B10B3" w:rsidRDefault="00143DF2" w:rsidP="00143DF2">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lastRenderedPageBreak/>
        <w:t>XVIII.</w:t>
      </w:r>
      <w:r w:rsidRPr="003B10B3">
        <w:rPr>
          <w:rFonts w:ascii="Arial" w:hAnsi="Arial" w:cs="Arial"/>
          <w:b/>
          <w:iCs/>
          <w:sz w:val="20"/>
          <w:szCs w:val="20"/>
        </w:rPr>
        <w:tab/>
        <w:t>Vergi uygulamalarına ilişkin açıklamalar</w:t>
      </w:r>
      <w:r>
        <w:rPr>
          <w:rFonts w:ascii="Arial" w:hAnsi="Arial" w:cs="Arial"/>
          <w:b/>
          <w:iCs/>
          <w:sz w:val="20"/>
          <w:szCs w:val="20"/>
        </w:rPr>
        <w:t xml:space="preserve"> (devamı)</w:t>
      </w:r>
      <w:r w:rsidRPr="003B10B3">
        <w:rPr>
          <w:rFonts w:ascii="Arial" w:hAnsi="Arial" w:cs="Arial"/>
          <w:b/>
          <w:iCs/>
          <w:sz w:val="20"/>
          <w:szCs w:val="20"/>
        </w:rPr>
        <w:t>:</w:t>
      </w:r>
    </w:p>
    <w:p w14:paraId="3250A7E1" w14:textId="77777777" w:rsidR="00143DF2" w:rsidRPr="00143DF2" w:rsidRDefault="00143DF2">
      <w:pPr>
        <w:rPr>
          <w:rFonts w:ascii="Arial" w:hAnsi="Arial" w:cs="Arial"/>
          <w:sz w:val="20"/>
          <w:szCs w:val="20"/>
          <w:lang w:eastAsia="en-US"/>
        </w:rPr>
      </w:pPr>
    </w:p>
    <w:p w14:paraId="0D5E3CAA"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7349FC3A" w14:textId="77777777" w:rsidR="003458B2" w:rsidRPr="00295D9C" w:rsidRDefault="003458B2" w:rsidP="003458B2">
      <w:pPr>
        <w:jc w:val="both"/>
        <w:rPr>
          <w:rFonts w:ascii="Arial" w:hAnsi="Arial" w:cs="Arial"/>
          <w:bCs/>
          <w:sz w:val="20"/>
          <w:szCs w:val="20"/>
          <w:lang w:eastAsia="en-US"/>
        </w:rPr>
      </w:pPr>
    </w:p>
    <w:p w14:paraId="785E3F4B"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295D9C">
        <w:rPr>
          <w:rFonts w:ascii="Arial" w:hAnsi="Arial" w:cs="Arial"/>
          <w:bCs/>
          <w:sz w:val="20"/>
          <w:szCs w:val="20"/>
          <w:lang w:eastAsia="en-US"/>
        </w:rPr>
        <w:t>özkaynaklarda</w:t>
      </w:r>
      <w:proofErr w:type="spellEnd"/>
      <w:r w:rsidRPr="00295D9C">
        <w:rPr>
          <w:rFonts w:ascii="Arial" w:hAnsi="Arial" w:cs="Arial"/>
          <w:bCs/>
          <w:sz w:val="20"/>
          <w:szCs w:val="20"/>
          <w:lang w:eastAsia="en-US"/>
        </w:rPr>
        <w:t xml:space="preserve"> muhasebeleştirilen işlemlerle ilgili cari vergi etkileri ise </w:t>
      </w:r>
      <w:proofErr w:type="spellStart"/>
      <w:r w:rsidRPr="00295D9C">
        <w:rPr>
          <w:rFonts w:ascii="Arial" w:hAnsi="Arial" w:cs="Arial"/>
          <w:bCs/>
          <w:sz w:val="20"/>
          <w:szCs w:val="20"/>
          <w:lang w:eastAsia="en-US"/>
        </w:rPr>
        <w:t>özkaynaklarda</w:t>
      </w:r>
      <w:proofErr w:type="spellEnd"/>
      <w:r w:rsidRPr="00295D9C">
        <w:rPr>
          <w:rFonts w:ascii="Arial" w:hAnsi="Arial" w:cs="Arial"/>
          <w:bCs/>
          <w:sz w:val="20"/>
          <w:szCs w:val="20"/>
          <w:lang w:eastAsia="en-US"/>
        </w:rPr>
        <w:t xml:space="preserve"> yansıtılmaktadır.</w:t>
      </w:r>
    </w:p>
    <w:p w14:paraId="52AF14C2" w14:textId="77777777" w:rsidR="003458B2" w:rsidRPr="00295D9C" w:rsidRDefault="003458B2" w:rsidP="003458B2">
      <w:pPr>
        <w:jc w:val="both"/>
        <w:rPr>
          <w:rFonts w:ascii="Arial" w:hAnsi="Arial" w:cs="Arial"/>
          <w:bCs/>
          <w:sz w:val="20"/>
          <w:szCs w:val="20"/>
          <w:lang w:eastAsia="en-US"/>
        </w:rPr>
      </w:pPr>
    </w:p>
    <w:p w14:paraId="21BC41B3" w14:textId="4559008E" w:rsidR="003458B2"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295D9C">
        <w:rPr>
          <w:rFonts w:ascii="Arial" w:hAnsi="Arial" w:cs="Arial"/>
          <w:bCs/>
          <w:sz w:val="20"/>
          <w:szCs w:val="20"/>
          <w:lang w:eastAsia="en-US"/>
        </w:rPr>
        <w:t>Gazete’de</w:t>
      </w:r>
      <w:proofErr w:type="spellEnd"/>
      <w:r w:rsidRPr="00295D9C">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027722C7" w14:textId="1B6CD1B6" w:rsidR="00F07E66" w:rsidRDefault="00F07E66" w:rsidP="003458B2">
      <w:pPr>
        <w:jc w:val="both"/>
        <w:rPr>
          <w:rFonts w:ascii="Arial" w:hAnsi="Arial" w:cs="Arial"/>
          <w:bCs/>
          <w:sz w:val="20"/>
          <w:szCs w:val="20"/>
          <w:lang w:eastAsia="en-US"/>
        </w:rPr>
      </w:pPr>
    </w:p>
    <w:p w14:paraId="38B5FF78" w14:textId="696A5DDC" w:rsidR="00F07E66" w:rsidRPr="00295D9C" w:rsidRDefault="00F07E66" w:rsidP="003458B2">
      <w:pPr>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7F16FB">
      <w:pPr>
        <w:pStyle w:val="BodyTextIndent"/>
        <w:tabs>
          <w:tab w:val="left" w:pos="3828"/>
        </w:tabs>
        <w:ind w:right="-40" w:firstLine="0"/>
        <w:rPr>
          <w:rFonts w:ascii="Arial" w:hAnsi="Arial" w:cs="Arial"/>
          <w:b/>
          <w:sz w:val="18"/>
          <w:szCs w:val="20"/>
        </w:rPr>
      </w:pPr>
    </w:p>
    <w:p w14:paraId="398527D4" w14:textId="6E50761A" w:rsidR="002D7F50" w:rsidRPr="003B10B3" w:rsidRDefault="002D7F50" w:rsidP="007F16FB">
      <w:pPr>
        <w:pStyle w:val="BodyTextIndent"/>
        <w:tabs>
          <w:tab w:val="left" w:pos="3828"/>
        </w:tabs>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7F16FB">
      <w:pPr>
        <w:pStyle w:val="BodyTextIndent"/>
        <w:tabs>
          <w:tab w:val="left" w:pos="3828"/>
        </w:tabs>
        <w:ind w:right="-40" w:firstLine="0"/>
        <w:rPr>
          <w:rFonts w:ascii="Arial" w:hAnsi="Arial" w:cs="Arial"/>
          <w:sz w:val="18"/>
          <w:szCs w:val="20"/>
        </w:rPr>
      </w:pPr>
    </w:p>
    <w:p w14:paraId="03F6017B" w14:textId="77777777" w:rsidR="006014B0" w:rsidRDefault="003458B2" w:rsidP="006014B0">
      <w:pPr>
        <w:pStyle w:val="BodyTextIndent"/>
        <w:ind w:firstLine="0"/>
        <w:rPr>
          <w:rFonts w:ascii="Arial" w:hAnsi="Arial" w:cs="Arial"/>
          <w:sz w:val="20"/>
          <w:szCs w:val="20"/>
        </w:rPr>
      </w:pPr>
      <w:r w:rsidRPr="006014B0">
        <w:rPr>
          <w:rFonts w:ascii="Arial" w:hAnsi="Arial" w:cs="Arial"/>
          <w:sz w:val="20"/>
          <w:szCs w:val="20"/>
        </w:rPr>
        <w:t xml:space="preserve">Grup,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22 Nisan 2021 tarihli </w:t>
      </w:r>
      <w:proofErr w:type="gramStart"/>
      <w:r w:rsidRPr="006014B0">
        <w:rPr>
          <w:rFonts w:ascii="Arial" w:hAnsi="Arial" w:cs="Arial"/>
          <w:sz w:val="20"/>
          <w:szCs w:val="20"/>
        </w:rPr>
        <w:t>Resmi</w:t>
      </w:r>
      <w:proofErr w:type="gramEnd"/>
      <w:r w:rsidRPr="006014B0">
        <w:rPr>
          <w:rFonts w:ascii="Arial" w:hAnsi="Arial" w:cs="Arial"/>
          <w:sz w:val="20"/>
          <w:szCs w:val="20"/>
        </w:rPr>
        <w:t xml:space="preserve"> </w:t>
      </w:r>
      <w:proofErr w:type="spellStart"/>
      <w:r w:rsidRPr="006014B0">
        <w:rPr>
          <w:rFonts w:ascii="Arial" w:hAnsi="Arial" w:cs="Arial"/>
          <w:sz w:val="20"/>
          <w:szCs w:val="20"/>
        </w:rPr>
        <w:t>Gazete’de</w:t>
      </w:r>
      <w:proofErr w:type="spellEnd"/>
      <w:r w:rsidRPr="006014B0">
        <w:rPr>
          <w:rFonts w:ascii="Arial" w:hAnsi="Arial" w:cs="Arial"/>
          <w:sz w:val="20"/>
          <w:szCs w:val="20"/>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w:t>
      </w:r>
      <w:proofErr w:type="spellStart"/>
      <w:r w:rsidRPr="006014B0">
        <w:rPr>
          <w:rFonts w:ascii="Arial" w:hAnsi="Arial" w:cs="Arial"/>
          <w:sz w:val="20"/>
          <w:szCs w:val="20"/>
        </w:rPr>
        <w:t>icin</w:t>
      </w:r>
      <w:proofErr w:type="spellEnd"/>
      <w:r w:rsidRPr="006014B0">
        <w:rPr>
          <w:rFonts w:ascii="Arial" w:hAnsi="Arial" w:cs="Arial"/>
          <w:sz w:val="20"/>
          <w:szCs w:val="20"/>
        </w:rPr>
        <w:t xml:space="preserve"> %25’e çıkarılmış olup, bu oran 2022 yılı vergilendirme dönemi </w:t>
      </w:r>
      <w:proofErr w:type="spellStart"/>
      <w:r w:rsidRPr="006014B0">
        <w:rPr>
          <w:rFonts w:ascii="Arial" w:hAnsi="Arial" w:cs="Arial"/>
          <w:sz w:val="20"/>
          <w:szCs w:val="20"/>
        </w:rPr>
        <w:t>icin</w:t>
      </w:r>
      <w:proofErr w:type="spellEnd"/>
      <w:r w:rsidRPr="006014B0">
        <w:rPr>
          <w:rFonts w:ascii="Arial" w:hAnsi="Arial" w:cs="Arial"/>
          <w:sz w:val="20"/>
          <w:szCs w:val="20"/>
        </w:rPr>
        <w:t xml:space="preserve"> %23, sonraki dönemler için %20 olarak uygulanacaktır. Hesaplamaya konu kalemler </w:t>
      </w:r>
      <w:proofErr w:type="spellStart"/>
      <w:r w:rsidRPr="006014B0">
        <w:rPr>
          <w:rFonts w:ascii="Arial" w:hAnsi="Arial" w:cs="Arial"/>
          <w:sz w:val="20"/>
          <w:szCs w:val="20"/>
        </w:rPr>
        <w:t>icin</w:t>
      </w:r>
      <w:proofErr w:type="spellEnd"/>
      <w:r w:rsidRPr="006014B0">
        <w:rPr>
          <w:rFonts w:ascii="Arial" w:hAnsi="Arial" w:cs="Arial"/>
          <w:sz w:val="20"/>
          <w:szCs w:val="20"/>
        </w:rPr>
        <w:t xml:space="preserve"> </w:t>
      </w:r>
      <w:proofErr w:type="spellStart"/>
      <w:r w:rsidRPr="006014B0">
        <w:rPr>
          <w:rFonts w:ascii="Arial" w:hAnsi="Arial" w:cs="Arial"/>
          <w:sz w:val="20"/>
          <w:szCs w:val="20"/>
        </w:rPr>
        <w:t>yürülükteki</w:t>
      </w:r>
      <w:proofErr w:type="spellEnd"/>
      <w:r w:rsidRPr="006014B0">
        <w:rPr>
          <w:rFonts w:ascii="Arial" w:hAnsi="Arial" w:cs="Arial"/>
          <w:sz w:val="20"/>
          <w:szCs w:val="20"/>
        </w:rPr>
        <w:t xml:space="preserve"> vergi oranları çerçevesinde 31 Aralık 2020 itibarıyla ertelenmiş vergi oranı %20, </w:t>
      </w:r>
      <w:r w:rsidR="006014B0">
        <w:rPr>
          <w:rFonts w:ascii="Arial" w:hAnsi="Arial" w:cs="Arial"/>
          <w:sz w:val="20"/>
          <w:szCs w:val="20"/>
        </w:rPr>
        <w:t xml:space="preserve">31 Aralık 2021 itibarıyla ortalama vadesi 2022 yılında sonuçlanması ön görülen hesaplamaya konu kalemler için %23, 2022 yılı sonrası sonuçlanması ön görülen hesaplamaya konu kalemler için %20 </w:t>
      </w:r>
      <w:r w:rsidR="006014B0" w:rsidRPr="00130A2B">
        <w:rPr>
          <w:rFonts w:ascii="Arial" w:hAnsi="Arial" w:cs="Arial"/>
          <w:sz w:val="20"/>
          <w:szCs w:val="20"/>
        </w:rPr>
        <w:t xml:space="preserve">ertelenmiş vergi </w:t>
      </w:r>
      <w:r w:rsidR="006014B0">
        <w:rPr>
          <w:rFonts w:ascii="Arial" w:hAnsi="Arial" w:cs="Arial"/>
          <w:sz w:val="20"/>
          <w:szCs w:val="20"/>
        </w:rPr>
        <w:t xml:space="preserve">oranı </w:t>
      </w:r>
      <w:r w:rsidR="006014B0" w:rsidRPr="00130A2B">
        <w:rPr>
          <w:rFonts w:ascii="Arial" w:hAnsi="Arial" w:cs="Arial"/>
          <w:sz w:val="20"/>
          <w:szCs w:val="20"/>
        </w:rPr>
        <w:t>kullanılmıştır.</w:t>
      </w:r>
    </w:p>
    <w:p w14:paraId="229CA2E2" w14:textId="311B34A4" w:rsidR="003458B2" w:rsidRPr="00295D9C" w:rsidRDefault="003458B2" w:rsidP="003458B2">
      <w:pPr>
        <w:pStyle w:val="BodyText2"/>
        <w:tabs>
          <w:tab w:val="left" w:pos="3828"/>
        </w:tabs>
        <w:ind w:right="13"/>
        <w:rPr>
          <w:rFonts w:ascii="Arial" w:hAnsi="Arial" w:cs="Arial"/>
          <w:b w:val="0"/>
          <w:bCs/>
          <w:sz w:val="20"/>
          <w:highlight w:val="green"/>
        </w:rPr>
      </w:pPr>
    </w:p>
    <w:p w14:paraId="6E2185E9" w14:textId="77777777" w:rsidR="003458B2" w:rsidRPr="00295D9C" w:rsidRDefault="003458B2" w:rsidP="003458B2">
      <w:pPr>
        <w:pStyle w:val="BodyTextIndent"/>
        <w:tabs>
          <w:tab w:val="left" w:pos="3828"/>
        </w:tabs>
        <w:ind w:right="13" w:firstLine="0"/>
        <w:rPr>
          <w:rFonts w:ascii="Arial" w:hAnsi="Arial" w:cs="Arial"/>
          <w:sz w:val="14"/>
          <w:szCs w:val="20"/>
          <w:highlight w:val="green"/>
        </w:rPr>
      </w:pPr>
    </w:p>
    <w:p w14:paraId="171B40FB" w14:textId="77777777" w:rsidR="003458B2" w:rsidRPr="00295D9C" w:rsidRDefault="003458B2" w:rsidP="003458B2">
      <w:pPr>
        <w:pStyle w:val="BodyTextIndent"/>
        <w:tabs>
          <w:tab w:val="left" w:pos="3828"/>
        </w:tabs>
        <w:ind w:right="13" w:firstLine="0"/>
        <w:rPr>
          <w:rFonts w:ascii="Arial" w:hAnsi="Arial" w:cs="Arial"/>
          <w:sz w:val="20"/>
          <w:szCs w:val="20"/>
          <w:highlight w:val="green"/>
        </w:rPr>
      </w:pPr>
      <w:r w:rsidRPr="00295D9C">
        <w:rPr>
          <w:rFonts w:ascii="Arial" w:hAnsi="Arial" w:cs="Arial"/>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B98ACB0" w14:textId="77777777" w:rsidR="003458B2" w:rsidRPr="00295D9C" w:rsidRDefault="003458B2" w:rsidP="003458B2">
      <w:pPr>
        <w:pStyle w:val="BodyText2"/>
        <w:tabs>
          <w:tab w:val="left" w:pos="3828"/>
        </w:tabs>
        <w:ind w:right="13"/>
        <w:rPr>
          <w:rFonts w:ascii="Arial" w:hAnsi="Arial" w:cs="Arial"/>
          <w:b w:val="0"/>
          <w:bCs/>
          <w:sz w:val="14"/>
          <w:highlight w:val="green"/>
        </w:rPr>
      </w:pPr>
    </w:p>
    <w:p w14:paraId="7B2584B2" w14:textId="77777777" w:rsidR="003458B2" w:rsidRPr="00295D9C" w:rsidRDefault="003458B2" w:rsidP="003458B2">
      <w:pPr>
        <w:pStyle w:val="BodyTextIndent"/>
        <w:ind w:firstLine="0"/>
        <w:rPr>
          <w:rFonts w:ascii="Arial" w:hAnsi="Arial" w:cs="Arial"/>
          <w:sz w:val="20"/>
          <w:szCs w:val="20"/>
        </w:rPr>
      </w:pPr>
      <w:r w:rsidRPr="00295D9C">
        <w:rPr>
          <w:rFonts w:ascii="Arial" w:hAnsi="Arial" w:cs="Arial"/>
          <w:sz w:val="20"/>
          <w:szCs w:val="20"/>
        </w:rPr>
        <w:t xml:space="preserve">1 Ocak 2018 tarihinden itibaren TFRS 9 geçişi </w:t>
      </w:r>
      <w:proofErr w:type="gramStart"/>
      <w:r w:rsidRPr="00295D9C">
        <w:rPr>
          <w:rFonts w:ascii="Arial" w:hAnsi="Arial" w:cs="Arial"/>
          <w:sz w:val="20"/>
          <w:szCs w:val="20"/>
        </w:rPr>
        <w:t>ile birlikte</w:t>
      </w:r>
      <w:proofErr w:type="gramEnd"/>
      <w:r w:rsidRPr="00295D9C">
        <w:rPr>
          <w:rFonts w:ascii="Arial" w:hAnsi="Arial" w:cs="Arial"/>
          <w:sz w:val="20"/>
          <w:szCs w:val="20"/>
        </w:rPr>
        <w:t xml:space="preserve"> 1. ve 2. Aşama beklenen zarar karşılıklarının katılma hesaplarından kullandırılan kredilerin banka payı için ve </w:t>
      </w:r>
      <w:proofErr w:type="spellStart"/>
      <w:r w:rsidRPr="00295D9C">
        <w:rPr>
          <w:rFonts w:ascii="Arial" w:hAnsi="Arial" w:cs="Arial"/>
          <w:sz w:val="20"/>
          <w:szCs w:val="20"/>
        </w:rPr>
        <w:t>özkaynaklardan</w:t>
      </w:r>
      <w:proofErr w:type="spellEnd"/>
      <w:r w:rsidRPr="00295D9C">
        <w:rPr>
          <w:rFonts w:ascii="Arial" w:hAnsi="Arial" w:cs="Arial"/>
          <w:sz w:val="20"/>
          <w:szCs w:val="20"/>
        </w:rPr>
        <w:t xml:space="preserve"> kullandırılan krediler için ertelenmiş vergi kayda alınmaya başlanmıştır.</w:t>
      </w:r>
    </w:p>
    <w:p w14:paraId="696099AC" w14:textId="77777777" w:rsidR="003458B2" w:rsidRPr="00295D9C" w:rsidRDefault="003458B2" w:rsidP="003458B2">
      <w:pPr>
        <w:pStyle w:val="BodyTextIndent"/>
        <w:ind w:firstLine="0"/>
        <w:rPr>
          <w:rFonts w:ascii="Arial" w:hAnsi="Arial" w:cs="Arial"/>
          <w:sz w:val="20"/>
          <w:szCs w:val="20"/>
        </w:rPr>
      </w:pPr>
    </w:p>
    <w:p w14:paraId="39F442D0" w14:textId="77777777" w:rsidR="003458B2" w:rsidRPr="00295D9C" w:rsidRDefault="003458B2" w:rsidP="003458B2">
      <w:pPr>
        <w:pStyle w:val="BodyTextIndent"/>
        <w:ind w:firstLine="0"/>
        <w:rPr>
          <w:rFonts w:ascii="Arial" w:hAnsi="Arial" w:cs="Arial"/>
          <w:sz w:val="20"/>
          <w:szCs w:val="20"/>
        </w:rPr>
      </w:pPr>
      <w:r w:rsidRPr="00295D9C">
        <w:rPr>
          <w:rFonts w:ascii="Arial" w:hAnsi="Arial" w:cs="Arial"/>
          <w:sz w:val="20"/>
          <w:szCs w:val="20"/>
        </w:rPr>
        <w:t xml:space="preserve">Doğrudan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muhasebeleştirilen işlemlerle ilgili ertelenmiş vergi etkileri de </w:t>
      </w:r>
      <w:proofErr w:type="spellStart"/>
      <w:r w:rsidRPr="00295D9C">
        <w:rPr>
          <w:rFonts w:ascii="Arial" w:hAnsi="Arial" w:cs="Arial"/>
          <w:sz w:val="20"/>
          <w:szCs w:val="20"/>
        </w:rPr>
        <w:t>özkaynaklara</w:t>
      </w:r>
      <w:proofErr w:type="spellEnd"/>
      <w:r w:rsidRPr="00295D9C">
        <w:rPr>
          <w:rFonts w:ascii="Arial" w:hAnsi="Arial" w:cs="Arial"/>
          <w:sz w:val="20"/>
          <w:szCs w:val="20"/>
        </w:rPr>
        <w:t xml:space="preserve"> yansıtılır.</w:t>
      </w:r>
    </w:p>
    <w:p w14:paraId="6AB3EB8B" w14:textId="77777777" w:rsidR="003458B2" w:rsidRPr="00295D9C" w:rsidRDefault="003458B2" w:rsidP="003458B2">
      <w:pPr>
        <w:pStyle w:val="BodyTextIndent"/>
        <w:ind w:firstLine="0"/>
        <w:rPr>
          <w:rFonts w:ascii="Arial" w:hAnsi="Arial" w:cs="Arial"/>
          <w:sz w:val="20"/>
          <w:szCs w:val="20"/>
          <w:highlight w:val="green"/>
        </w:rPr>
      </w:pPr>
    </w:p>
    <w:p w14:paraId="0503BDB4" w14:textId="5690DE60" w:rsidR="003458B2" w:rsidRDefault="003458B2" w:rsidP="007F16FB">
      <w:pPr>
        <w:tabs>
          <w:tab w:val="left" w:pos="3828"/>
        </w:tabs>
        <w:ind w:right="-40"/>
        <w:jc w:val="both"/>
        <w:rPr>
          <w:rFonts w:ascii="Arial" w:hAnsi="Arial" w:cs="Arial"/>
          <w:b/>
          <w:iCs/>
          <w:sz w:val="20"/>
          <w:szCs w:val="20"/>
          <w:lang w:eastAsia="en-US"/>
        </w:rPr>
      </w:pPr>
    </w:p>
    <w:p w14:paraId="0EAFFBF8" w14:textId="4F79C273" w:rsidR="003458B2" w:rsidRDefault="003458B2" w:rsidP="007F16FB">
      <w:pPr>
        <w:tabs>
          <w:tab w:val="left" w:pos="3828"/>
        </w:tabs>
        <w:ind w:right="-40"/>
        <w:jc w:val="both"/>
        <w:rPr>
          <w:rFonts w:ascii="Arial" w:hAnsi="Arial" w:cs="Arial"/>
          <w:b/>
          <w:iCs/>
          <w:sz w:val="20"/>
          <w:szCs w:val="20"/>
          <w:lang w:eastAsia="en-US"/>
        </w:rPr>
      </w:pPr>
    </w:p>
    <w:p w14:paraId="0D258D26" w14:textId="204F161A" w:rsidR="003458B2" w:rsidRDefault="003458B2" w:rsidP="007F16FB">
      <w:pPr>
        <w:tabs>
          <w:tab w:val="left" w:pos="3828"/>
        </w:tabs>
        <w:ind w:right="-40"/>
        <w:jc w:val="both"/>
        <w:rPr>
          <w:rFonts w:ascii="Arial" w:hAnsi="Arial" w:cs="Arial"/>
          <w:b/>
          <w:iCs/>
          <w:sz w:val="20"/>
          <w:szCs w:val="20"/>
          <w:lang w:eastAsia="en-US"/>
        </w:rPr>
      </w:pPr>
    </w:p>
    <w:p w14:paraId="150FA7A2" w14:textId="695C77C5" w:rsidR="003458B2" w:rsidRDefault="003458B2" w:rsidP="007F16FB">
      <w:pPr>
        <w:tabs>
          <w:tab w:val="left" w:pos="3828"/>
        </w:tabs>
        <w:ind w:right="-40"/>
        <w:jc w:val="both"/>
        <w:rPr>
          <w:rFonts w:ascii="Arial" w:hAnsi="Arial" w:cs="Arial"/>
          <w:b/>
          <w:iCs/>
          <w:sz w:val="20"/>
          <w:szCs w:val="20"/>
          <w:lang w:eastAsia="en-US"/>
        </w:rPr>
      </w:pPr>
    </w:p>
    <w:p w14:paraId="1B6BA7D2" w14:textId="020CB815" w:rsidR="003458B2" w:rsidRDefault="003458B2" w:rsidP="007F16FB">
      <w:pPr>
        <w:tabs>
          <w:tab w:val="left" w:pos="3828"/>
        </w:tabs>
        <w:ind w:right="-40"/>
        <w:jc w:val="both"/>
        <w:rPr>
          <w:rFonts w:ascii="Arial" w:hAnsi="Arial" w:cs="Arial"/>
          <w:b/>
          <w:iCs/>
          <w:sz w:val="20"/>
          <w:szCs w:val="20"/>
          <w:lang w:eastAsia="en-US"/>
        </w:rPr>
      </w:pPr>
    </w:p>
    <w:p w14:paraId="3CFEB5E7" w14:textId="0C99A9AC" w:rsidR="003458B2" w:rsidRDefault="003458B2" w:rsidP="007F16FB">
      <w:pPr>
        <w:tabs>
          <w:tab w:val="left" w:pos="3828"/>
        </w:tabs>
        <w:ind w:right="-40"/>
        <w:jc w:val="both"/>
        <w:rPr>
          <w:rFonts w:ascii="Arial" w:hAnsi="Arial" w:cs="Arial"/>
          <w:b/>
          <w:iCs/>
          <w:sz w:val="20"/>
          <w:szCs w:val="20"/>
          <w:lang w:eastAsia="en-US"/>
        </w:rPr>
      </w:pPr>
    </w:p>
    <w:p w14:paraId="7E0EE1F4" w14:textId="2246C17C" w:rsidR="003458B2" w:rsidRDefault="003458B2" w:rsidP="007F16FB">
      <w:pPr>
        <w:tabs>
          <w:tab w:val="left" w:pos="3828"/>
        </w:tabs>
        <w:ind w:right="-40"/>
        <w:jc w:val="both"/>
        <w:rPr>
          <w:rFonts w:ascii="Arial" w:hAnsi="Arial" w:cs="Arial"/>
          <w:b/>
          <w:iCs/>
          <w:sz w:val="20"/>
          <w:szCs w:val="20"/>
          <w:lang w:eastAsia="en-US"/>
        </w:rPr>
      </w:pPr>
    </w:p>
    <w:p w14:paraId="114247A6" w14:textId="761995F1" w:rsidR="003458B2" w:rsidRDefault="003458B2" w:rsidP="007F16FB">
      <w:pPr>
        <w:tabs>
          <w:tab w:val="left" w:pos="3828"/>
        </w:tabs>
        <w:ind w:right="-40"/>
        <w:jc w:val="both"/>
        <w:rPr>
          <w:rFonts w:ascii="Arial" w:hAnsi="Arial" w:cs="Arial"/>
          <w:b/>
          <w:iCs/>
          <w:sz w:val="18"/>
          <w:szCs w:val="20"/>
          <w:lang w:eastAsia="en-US"/>
        </w:rPr>
      </w:pPr>
    </w:p>
    <w:p w14:paraId="52B7FB2D" w14:textId="77777777" w:rsidR="003458B2" w:rsidRPr="00467FF3" w:rsidRDefault="003458B2" w:rsidP="007F16FB">
      <w:pPr>
        <w:tabs>
          <w:tab w:val="left" w:pos="3828"/>
        </w:tabs>
        <w:ind w:right="-40"/>
        <w:jc w:val="both"/>
        <w:rPr>
          <w:rFonts w:ascii="Arial" w:hAnsi="Arial" w:cs="Arial"/>
          <w:b/>
          <w:iCs/>
          <w:sz w:val="18"/>
          <w:szCs w:val="20"/>
          <w:lang w:eastAsia="en-US"/>
        </w:rPr>
      </w:pPr>
    </w:p>
    <w:p w14:paraId="0ADF62FA" w14:textId="77777777" w:rsidR="00632D27" w:rsidRPr="003B10B3" w:rsidRDefault="00F905A9"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lastRenderedPageBreak/>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7F16FB">
      <w:pPr>
        <w:tabs>
          <w:tab w:val="left" w:pos="3828"/>
        </w:tabs>
        <w:autoSpaceDE w:val="0"/>
        <w:autoSpaceDN w:val="0"/>
        <w:adjustRightInd w:val="0"/>
        <w:ind w:right="-40"/>
        <w:jc w:val="both"/>
        <w:rPr>
          <w:rFonts w:ascii="Arial" w:hAnsi="Arial" w:cs="Arial"/>
          <w:sz w:val="18"/>
          <w:szCs w:val="20"/>
        </w:rPr>
      </w:pPr>
    </w:p>
    <w:p w14:paraId="28B3BFCE" w14:textId="77777777" w:rsidR="00730C37" w:rsidRPr="00295D9C" w:rsidRDefault="00730C37" w:rsidP="00730C37">
      <w:pPr>
        <w:autoSpaceDE w:val="0"/>
        <w:autoSpaceDN w:val="0"/>
        <w:adjustRightInd w:val="0"/>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B40E17">
      <w:pPr>
        <w:tabs>
          <w:tab w:val="left" w:pos="3828"/>
        </w:tabs>
        <w:ind w:right="-40"/>
        <w:jc w:val="both"/>
        <w:rPr>
          <w:rFonts w:ascii="Arial" w:hAnsi="Arial" w:cs="Arial"/>
          <w:sz w:val="18"/>
          <w:szCs w:val="20"/>
        </w:rPr>
      </w:pPr>
    </w:p>
    <w:p w14:paraId="63D70D7B" w14:textId="77777777" w:rsidR="00B40E17" w:rsidRPr="003B10B3" w:rsidRDefault="00B40E17"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B40E17">
      <w:pPr>
        <w:tabs>
          <w:tab w:val="left" w:pos="3828"/>
        </w:tabs>
        <w:autoSpaceDE w:val="0"/>
        <w:autoSpaceDN w:val="0"/>
        <w:adjustRightInd w:val="0"/>
        <w:ind w:right="386"/>
        <w:rPr>
          <w:rFonts w:ascii="Arial" w:hAnsi="Arial" w:cs="Arial"/>
          <w:color w:val="0000FF"/>
          <w:sz w:val="18"/>
          <w:szCs w:val="20"/>
        </w:rPr>
      </w:pPr>
    </w:p>
    <w:p w14:paraId="797A36FD" w14:textId="77777777" w:rsidR="00B40E17" w:rsidRPr="003B10B3" w:rsidRDefault="00B40E17" w:rsidP="00B40E17">
      <w:pPr>
        <w:tabs>
          <w:tab w:val="left" w:pos="3828"/>
        </w:tabs>
        <w:autoSpaceDE w:val="0"/>
        <w:autoSpaceDN w:val="0"/>
        <w:adjustRightInd w:val="0"/>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ED68A2">
      <w:pPr>
        <w:tabs>
          <w:tab w:val="left" w:pos="3828"/>
        </w:tabs>
        <w:autoSpaceDE w:val="0"/>
        <w:autoSpaceDN w:val="0"/>
        <w:adjustRightInd w:val="0"/>
        <w:ind w:right="386"/>
        <w:jc w:val="both"/>
        <w:rPr>
          <w:rFonts w:ascii="Arial" w:hAnsi="Arial" w:cs="Arial"/>
          <w:b/>
          <w:sz w:val="18"/>
          <w:szCs w:val="20"/>
        </w:rPr>
      </w:pPr>
    </w:p>
    <w:p w14:paraId="70F068C3" w14:textId="77777777" w:rsidR="00B40E17" w:rsidRPr="003B10B3" w:rsidRDefault="00B40E17" w:rsidP="00C9293A">
      <w:pPr>
        <w:tabs>
          <w:tab w:val="left" w:pos="3828"/>
        </w:tabs>
        <w:autoSpaceDE w:val="0"/>
        <w:autoSpaceDN w:val="0"/>
        <w:adjustRightInd w:val="0"/>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B65153">
      <w:pPr>
        <w:tabs>
          <w:tab w:val="left" w:pos="3828"/>
        </w:tabs>
        <w:ind w:right="386"/>
        <w:jc w:val="both"/>
        <w:rPr>
          <w:rFonts w:ascii="Arial" w:hAnsi="Arial" w:cs="Arial"/>
          <w:b/>
          <w:iCs/>
          <w:sz w:val="18"/>
          <w:szCs w:val="20"/>
        </w:rPr>
      </w:pPr>
    </w:p>
    <w:p w14:paraId="003C6B1F" w14:textId="77777777" w:rsidR="00B40E17" w:rsidRPr="003B10B3" w:rsidRDefault="00B40E17"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11A845E5" w:rsidR="002F28DD" w:rsidRPr="000522FA" w:rsidRDefault="002F28DD">
      <w:pPr>
        <w:rPr>
          <w:rFonts w:ascii="Arial" w:hAnsi="Arial" w:cs="Arial"/>
          <w:b/>
          <w:iCs/>
          <w:sz w:val="18"/>
          <w:szCs w:val="20"/>
        </w:rPr>
      </w:pPr>
    </w:p>
    <w:p w14:paraId="24A72BCF" w14:textId="21D0097F" w:rsidR="00B40E17" w:rsidRPr="003B10B3" w:rsidRDefault="00B40E17" w:rsidP="000522FA">
      <w:pPr>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0522FA" w:rsidRDefault="00B40E17" w:rsidP="000522FA">
      <w:pPr>
        <w:pStyle w:val="BodyTextIndent"/>
        <w:tabs>
          <w:tab w:val="left" w:pos="3828"/>
        </w:tabs>
        <w:ind w:right="-40" w:firstLine="0"/>
        <w:rPr>
          <w:rFonts w:ascii="Arial" w:hAnsi="Arial" w:cs="Arial"/>
          <w:smallCaps/>
          <w:sz w:val="18"/>
          <w:szCs w:val="20"/>
        </w:rPr>
      </w:pPr>
    </w:p>
    <w:p w14:paraId="3F2A3014" w14:textId="5EA8AAC6" w:rsidR="00B40E17" w:rsidRPr="003B10B3" w:rsidRDefault="00B40E17" w:rsidP="00B40E17">
      <w:pPr>
        <w:tabs>
          <w:tab w:val="left" w:pos="3828"/>
        </w:tabs>
        <w:autoSpaceDE w:val="0"/>
        <w:autoSpaceDN w:val="0"/>
        <w:adjustRightInd w:val="0"/>
        <w:ind w:right="-40"/>
        <w:jc w:val="both"/>
        <w:rPr>
          <w:rFonts w:ascii="Arial" w:hAnsi="Arial" w:cs="Arial"/>
          <w:sz w:val="20"/>
          <w:szCs w:val="20"/>
        </w:rPr>
      </w:pPr>
      <w:r w:rsidRPr="003B10B3">
        <w:rPr>
          <w:rFonts w:ascii="Arial" w:hAnsi="Arial" w:cs="Arial"/>
          <w:sz w:val="20"/>
          <w:szCs w:val="20"/>
        </w:rPr>
        <w:t>Ana Ortaklık Banka’nın bilanço tarihi itibarıyla yararlanmış olduğu devlet teşviki bulunmamaktadır.</w:t>
      </w:r>
    </w:p>
    <w:p w14:paraId="50834EB9" w14:textId="2AAB9FD1" w:rsidR="00BF4BDF" w:rsidRPr="000522FA" w:rsidRDefault="00BF4BDF">
      <w:pPr>
        <w:rPr>
          <w:rFonts w:ascii="Arial" w:hAnsi="Arial" w:cs="Arial"/>
          <w:b/>
          <w:iCs/>
          <w:sz w:val="18"/>
          <w:szCs w:val="20"/>
          <w:lang w:eastAsia="en-US"/>
        </w:rPr>
      </w:pPr>
    </w:p>
    <w:p w14:paraId="586FF8C8" w14:textId="77777777" w:rsidR="00B40E17" w:rsidRPr="003B10B3" w:rsidRDefault="00B40E17" w:rsidP="000522FA">
      <w:pPr>
        <w:pStyle w:val="BodyTextIndent"/>
        <w:tabs>
          <w:tab w:val="left" w:pos="3828"/>
        </w:tabs>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B40E17">
      <w:pPr>
        <w:pStyle w:val="BodyTextIndent"/>
        <w:tabs>
          <w:tab w:val="left" w:pos="3828"/>
        </w:tabs>
        <w:ind w:right="-40" w:firstLine="0"/>
        <w:rPr>
          <w:rFonts w:ascii="Arial" w:hAnsi="Arial" w:cs="Arial"/>
          <w:sz w:val="18"/>
          <w:szCs w:val="20"/>
        </w:rPr>
      </w:pPr>
    </w:p>
    <w:p w14:paraId="5B2F386D" w14:textId="77777777" w:rsidR="00730C37" w:rsidRPr="00295D9C" w:rsidRDefault="00730C37" w:rsidP="00730C37">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B40E17">
      <w:pPr>
        <w:pStyle w:val="BodyTextIndent"/>
        <w:tabs>
          <w:tab w:val="left" w:pos="3828"/>
        </w:tabs>
        <w:ind w:right="-40" w:firstLine="0"/>
        <w:rPr>
          <w:rFonts w:ascii="Arial" w:hAnsi="Arial" w:cs="Arial"/>
          <w:sz w:val="18"/>
          <w:szCs w:val="20"/>
        </w:rPr>
      </w:pPr>
    </w:p>
    <w:p w14:paraId="2DD38C93" w14:textId="77777777" w:rsidR="00730C37" w:rsidRPr="00295D9C" w:rsidRDefault="00730C37" w:rsidP="00730C37">
      <w:pPr>
        <w:tabs>
          <w:tab w:val="left" w:pos="3828"/>
        </w:tabs>
        <w:ind w:right="-40"/>
        <w:rPr>
          <w:rFonts w:ascii="Arial" w:hAnsi="Arial" w:cs="Arial"/>
          <w:sz w:val="20"/>
          <w:szCs w:val="20"/>
        </w:rPr>
      </w:pPr>
      <w:r w:rsidRPr="00295D9C">
        <w:rPr>
          <w:rFonts w:ascii="Arial" w:hAnsi="Arial" w:cs="Arial"/>
          <w:sz w:val="20"/>
          <w:szCs w:val="20"/>
        </w:rPr>
        <w:t xml:space="preserve">Faaliyet bölümlerine göre raporlama, Dördüncü Bölüm VII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4F6BE8">
      <w:pPr>
        <w:pStyle w:val="BodyTextIndent"/>
        <w:tabs>
          <w:tab w:val="left" w:pos="3828"/>
        </w:tabs>
        <w:ind w:right="386" w:firstLine="0"/>
        <w:rPr>
          <w:rFonts w:ascii="Arial" w:hAnsi="Arial" w:cs="Arial"/>
          <w:b/>
          <w:sz w:val="20"/>
          <w:szCs w:val="20"/>
        </w:rPr>
      </w:pPr>
    </w:p>
    <w:p w14:paraId="0644DC93" w14:textId="77777777" w:rsidR="00FD63F8" w:rsidRDefault="00FD63F8" w:rsidP="00FD63F8">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Default="00FD63F8" w:rsidP="00FD63F8">
      <w:pPr>
        <w:pStyle w:val="BodyTextIndent"/>
        <w:ind w:hanging="567"/>
        <w:rPr>
          <w:rFonts w:ascii="Arial" w:hAnsi="Arial" w:cs="Arial"/>
          <w:b/>
          <w:iCs/>
          <w:sz w:val="20"/>
          <w:szCs w:val="20"/>
        </w:rPr>
      </w:pPr>
    </w:p>
    <w:p w14:paraId="044C7E45" w14:textId="77777777" w:rsidR="00FD63F8" w:rsidRDefault="00FD63F8" w:rsidP="00FD63F8">
      <w:pPr>
        <w:rPr>
          <w:rFonts w:ascii="Arial" w:hAnsi="Arial" w:cs="Arial"/>
          <w:sz w:val="20"/>
          <w:szCs w:val="20"/>
        </w:rPr>
      </w:pPr>
      <w:r>
        <w:rPr>
          <w:rFonts w:ascii="Arial" w:hAnsi="Arial" w:cs="Arial"/>
          <w:sz w:val="20"/>
          <w:szCs w:val="20"/>
        </w:rPr>
        <w:t>Bulunmamaktadır</w:t>
      </w:r>
      <w:r w:rsidRPr="00640653">
        <w:rPr>
          <w:rFonts w:ascii="Arial" w:hAnsi="Arial" w:cs="Arial"/>
          <w:sz w:val="20"/>
          <w:szCs w:val="20"/>
        </w:rPr>
        <w:t>.</w:t>
      </w:r>
    </w:p>
    <w:p w14:paraId="1CEC0F28" w14:textId="73113BAF" w:rsidR="00BF4BDF" w:rsidRPr="003B10B3" w:rsidRDefault="00BF4BDF">
      <w:pPr>
        <w:rPr>
          <w:rFonts w:ascii="Arial" w:hAnsi="Arial" w:cs="Arial"/>
          <w:b/>
          <w:sz w:val="20"/>
          <w:szCs w:val="20"/>
          <w:lang w:eastAsia="en-US"/>
        </w:rPr>
      </w:pPr>
      <w:r w:rsidRPr="003B10B3">
        <w:rPr>
          <w:rFonts w:ascii="Arial" w:hAnsi="Arial" w:cs="Arial"/>
          <w:b/>
          <w:sz w:val="20"/>
          <w:szCs w:val="20"/>
        </w:rPr>
        <w:br w:type="page"/>
      </w:r>
    </w:p>
    <w:p w14:paraId="513C0B70" w14:textId="1AAB370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27013718" w14:textId="15E1C491" w:rsidR="008B0622" w:rsidRPr="003B10B3" w:rsidRDefault="00BC797E" w:rsidP="00596E7F">
      <w:pPr>
        <w:pStyle w:val="BodyTextIndent"/>
        <w:tabs>
          <w:tab w:val="left" w:pos="3828"/>
        </w:tabs>
        <w:ind w:right="-1" w:firstLine="0"/>
        <w:rPr>
          <w:rFonts w:ascii="Arial" w:hAnsi="Arial" w:cs="Arial"/>
          <w:sz w:val="20"/>
          <w:szCs w:val="20"/>
          <w:lang w:eastAsia="tr-TR"/>
        </w:rPr>
      </w:pPr>
      <w:r w:rsidRPr="005D43D9">
        <w:rPr>
          <w:rFonts w:ascii="Arial" w:hAnsi="Arial" w:cs="Arial"/>
          <w:sz w:val="20"/>
          <w:szCs w:val="20"/>
          <w:lang w:eastAsia="tr-TR"/>
        </w:rPr>
        <w:t>Grup</w:t>
      </w:r>
      <w:r w:rsidR="008B0622" w:rsidRPr="005D43D9">
        <w:rPr>
          <w:rFonts w:ascii="Arial" w:hAnsi="Arial" w:cs="Arial"/>
          <w:sz w:val="20"/>
          <w:szCs w:val="20"/>
          <w:lang w:eastAsia="tr-TR"/>
        </w:rPr>
        <w:t>’</w:t>
      </w:r>
      <w:r w:rsidRPr="005D43D9">
        <w:rPr>
          <w:rFonts w:ascii="Arial" w:hAnsi="Arial" w:cs="Arial"/>
          <w:sz w:val="20"/>
          <w:szCs w:val="20"/>
          <w:lang w:eastAsia="tr-TR"/>
        </w:rPr>
        <w:t>un</w:t>
      </w:r>
      <w:r w:rsidR="008B0622" w:rsidRPr="005D43D9">
        <w:rPr>
          <w:rFonts w:ascii="Arial" w:hAnsi="Arial" w:cs="Arial"/>
          <w:sz w:val="20"/>
          <w:szCs w:val="20"/>
          <w:lang w:eastAsia="tr-TR"/>
        </w:rPr>
        <w:t xml:space="preserve"> </w:t>
      </w:r>
      <w:r w:rsidR="00FE7E97" w:rsidRPr="005D43D9">
        <w:rPr>
          <w:rFonts w:ascii="Arial" w:hAnsi="Arial" w:cs="Arial"/>
          <w:sz w:val="20"/>
          <w:szCs w:val="20"/>
          <w:lang w:eastAsia="tr-TR"/>
        </w:rPr>
        <w:t>31 Aralık</w:t>
      </w:r>
      <w:r w:rsidR="009E3824" w:rsidRPr="005D43D9">
        <w:rPr>
          <w:rFonts w:ascii="Arial" w:hAnsi="Arial" w:cs="Arial"/>
          <w:sz w:val="20"/>
          <w:szCs w:val="20"/>
          <w:lang w:eastAsia="tr-TR"/>
        </w:rPr>
        <w:t xml:space="preserve"> 202</w:t>
      </w:r>
      <w:r w:rsidR="005D43D9" w:rsidRPr="005D43D9">
        <w:rPr>
          <w:rFonts w:ascii="Arial" w:hAnsi="Arial" w:cs="Arial"/>
          <w:sz w:val="20"/>
          <w:szCs w:val="20"/>
          <w:lang w:eastAsia="tr-TR"/>
        </w:rPr>
        <w:t>1</w:t>
      </w:r>
      <w:r w:rsidR="0007014E" w:rsidRPr="005D43D9">
        <w:rPr>
          <w:rFonts w:ascii="Arial" w:hAnsi="Arial" w:cs="Arial"/>
          <w:sz w:val="20"/>
          <w:szCs w:val="20"/>
          <w:lang w:eastAsia="tr-TR"/>
        </w:rPr>
        <w:t xml:space="preserve"> </w:t>
      </w:r>
      <w:r w:rsidR="008B0622" w:rsidRPr="005D43D9">
        <w:rPr>
          <w:rFonts w:ascii="Arial" w:hAnsi="Arial" w:cs="Arial"/>
          <w:sz w:val="20"/>
          <w:szCs w:val="20"/>
          <w:lang w:eastAsia="tr-TR"/>
        </w:rPr>
        <w:t>tarihi itibarıyla hesaplanan</w:t>
      </w:r>
      <w:r w:rsidR="002D0CB0" w:rsidRPr="005D43D9">
        <w:rPr>
          <w:rFonts w:ascii="Arial" w:hAnsi="Arial" w:cs="Arial"/>
          <w:sz w:val="20"/>
          <w:szCs w:val="20"/>
          <w:lang w:eastAsia="tr-TR"/>
        </w:rPr>
        <w:t xml:space="preserve"> </w:t>
      </w:r>
      <w:r w:rsidR="008B0622" w:rsidRPr="005D43D9">
        <w:rPr>
          <w:rFonts w:ascii="Arial" w:hAnsi="Arial" w:cs="Arial"/>
          <w:sz w:val="20"/>
          <w:szCs w:val="20"/>
          <w:lang w:eastAsia="tr-TR"/>
        </w:rPr>
        <w:t xml:space="preserve">cari dönem </w:t>
      </w:r>
      <w:proofErr w:type="spellStart"/>
      <w:r w:rsidR="008B0622" w:rsidRPr="005D43D9">
        <w:rPr>
          <w:rFonts w:ascii="Arial" w:hAnsi="Arial" w:cs="Arial"/>
          <w:sz w:val="20"/>
          <w:szCs w:val="20"/>
          <w:lang w:eastAsia="tr-TR"/>
        </w:rPr>
        <w:t>özkaynak</w:t>
      </w:r>
      <w:proofErr w:type="spellEnd"/>
      <w:r w:rsidR="008B0622" w:rsidRPr="005D43D9">
        <w:rPr>
          <w:rFonts w:ascii="Arial" w:hAnsi="Arial" w:cs="Arial"/>
          <w:sz w:val="20"/>
          <w:szCs w:val="20"/>
          <w:lang w:eastAsia="tr-TR"/>
        </w:rPr>
        <w:t xml:space="preserve"> tutarı </w:t>
      </w:r>
      <w:r w:rsidR="005D43D9" w:rsidRPr="005D43D9">
        <w:rPr>
          <w:rFonts w:ascii="Arial" w:hAnsi="Arial" w:cs="Arial"/>
          <w:sz w:val="20"/>
          <w:szCs w:val="20"/>
          <w:lang w:eastAsia="tr-TR"/>
        </w:rPr>
        <w:t xml:space="preserve">10.072.330 </w:t>
      </w:r>
      <w:r w:rsidR="008B0622" w:rsidRPr="005D43D9">
        <w:rPr>
          <w:rFonts w:ascii="Arial" w:hAnsi="Arial" w:cs="Arial"/>
          <w:sz w:val="20"/>
          <w:szCs w:val="20"/>
          <w:lang w:eastAsia="tr-TR"/>
        </w:rPr>
        <w:t>TL</w:t>
      </w:r>
      <w:r w:rsidR="00F6401B" w:rsidRPr="005D43D9">
        <w:rPr>
          <w:rFonts w:ascii="Arial" w:hAnsi="Arial" w:cs="Arial"/>
          <w:sz w:val="20"/>
          <w:szCs w:val="20"/>
          <w:lang w:eastAsia="tr-TR"/>
        </w:rPr>
        <w:t xml:space="preserve"> </w:t>
      </w:r>
      <w:r w:rsidR="00F6401B" w:rsidRPr="005D43D9">
        <w:rPr>
          <w:rFonts w:ascii="Arial" w:hAnsi="Arial" w:cs="Arial"/>
          <w:snapToGrid w:val="0"/>
          <w:sz w:val="20"/>
          <w:szCs w:val="20"/>
        </w:rPr>
        <w:t>(</w:t>
      </w:r>
      <w:r w:rsidR="00242792" w:rsidRPr="005D43D9">
        <w:rPr>
          <w:rFonts w:ascii="Arial" w:hAnsi="Arial" w:cs="Arial"/>
          <w:snapToGrid w:val="0"/>
          <w:sz w:val="20"/>
          <w:szCs w:val="20"/>
        </w:rPr>
        <w:t>31 Aralık</w:t>
      </w:r>
      <w:r w:rsidR="008126F3" w:rsidRPr="005D43D9">
        <w:rPr>
          <w:rFonts w:ascii="Arial" w:hAnsi="Arial" w:cs="Arial"/>
          <w:snapToGrid w:val="0"/>
          <w:sz w:val="20"/>
          <w:szCs w:val="20"/>
        </w:rPr>
        <w:t xml:space="preserve"> 20</w:t>
      </w:r>
      <w:r w:rsidR="005D43D9" w:rsidRPr="005D43D9">
        <w:rPr>
          <w:rFonts w:ascii="Arial" w:hAnsi="Arial" w:cs="Arial"/>
          <w:snapToGrid w:val="0"/>
          <w:sz w:val="20"/>
          <w:szCs w:val="20"/>
        </w:rPr>
        <w:t>20</w:t>
      </w:r>
      <w:r w:rsidR="00F6401B" w:rsidRPr="005D43D9">
        <w:rPr>
          <w:rFonts w:ascii="Arial" w:hAnsi="Arial" w:cs="Arial"/>
          <w:snapToGrid w:val="0"/>
          <w:sz w:val="20"/>
          <w:szCs w:val="20"/>
        </w:rPr>
        <w:t xml:space="preserve">: </w:t>
      </w:r>
      <w:r w:rsidR="005D43D9" w:rsidRPr="005D43D9">
        <w:rPr>
          <w:rFonts w:ascii="Arial" w:hAnsi="Arial" w:cs="Arial"/>
          <w:sz w:val="20"/>
          <w:szCs w:val="20"/>
          <w:lang w:eastAsia="tr-TR"/>
        </w:rPr>
        <w:t xml:space="preserve">5.630.150 </w:t>
      </w:r>
      <w:r w:rsidR="00F6401B" w:rsidRPr="005D43D9">
        <w:rPr>
          <w:rFonts w:ascii="Arial" w:hAnsi="Arial" w:cs="Arial"/>
          <w:snapToGrid w:val="0"/>
          <w:sz w:val="20"/>
          <w:szCs w:val="20"/>
        </w:rPr>
        <w:t>TL)</w:t>
      </w:r>
      <w:r w:rsidR="00F6401B" w:rsidRPr="005D43D9">
        <w:rPr>
          <w:rFonts w:ascii="Arial" w:hAnsi="Arial" w:cs="Arial"/>
          <w:sz w:val="20"/>
          <w:szCs w:val="20"/>
          <w:lang w:eastAsia="tr-TR"/>
        </w:rPr>
        <w:t>,</w:t>
      </w:r>
      <w:r w:rsidR="008B0622" w:rsidRPr="005D43D9">
        <w:rPr>
          <w:rFonts w:ascii="Arial" w:hAnsi="Arial" w:cs="Arial"/>
          <w:sz w:val="20"/>
          <w:szCs w:val="20"/>
          <w:lang w:eastAsia="tr-TR"/>
        </w:rPr>
        <w:t xml:space="preserve"> sermaye yeterliliği standart oranı %</w:t>
      </w:r>
      <w:r w:rsidR="00F8722D" w:rsidRPr="005D43D9">
        <w:rPr>
          <w:rFonts w:ascii="Arial" w:hAnsi="Arial" w:cs="Arial"/>
          <w:sz w:val="20"/>
          <w:szCs w:val="20"/>
          <w:lang w:eastAsia="tr-TR"/>
        </w:rPr>
        <w:t>18</w:t>
      </w:r>
      <w:r w:rsidR="00F6401B" w:rsidRPr="005D43D9">
        <w:rPr>
          <w:rFonts w:ascii="Arial" w:hAnsi="Arial" w:cs="Arial"/>
          <w:sz w:val="20"/>
          <w:szCs w:val="20"/>
          <w:lang w:eastAsia="tr-TR"/>
        </w:rPr>
        <w:t>,</w:t>
      </w:r>
      <w:r w:rsidR="005D43D9" w:rsidRPr="005D43D9">
        <w:rPr>
          <w:rFonts w:ascii="Arial" w:hAnsi="Arial" w:cs="Arial"/>
          <w:sz w:val="20"/>
          <w:szCs w:val="20"/>
          <w:lang w:eastAsia="tr-TR"/>
        </w:rPr>
        <w:t>32</w:t>
      </w:r>
      <w:r w:rsidR="00DE42A7" w:rsidRPr="005D43D9">
        <w:rPr>
          <w:rFonts w:ascii="Arial" w:hAnsi="Arial" w:cs="Arial"/>
          <w:sz w:val="20"/>
          <w:szCs w:val="20"/>
          <w:lang w:eastAsia="tr-TR"/>
        </w:rPr>
        <w:t>’</w:t>
      </w:r>
      <w:r w:rsidR="0091789E" w:rsidRPr="005D43D9">
        <w:rPr>
          <w:rFonts w:ascii="Arial" w:hAnsi="Arial" w:cs="Arial"/>
          <w:sz w:val="20"/>
          <w:szCs w:val="20"/>
          <w:lang w:eastAsia="tr-TR"/>
        </w:rPr>
        <w:t>t</w:t>
      </w:r>
      <w:r w:rsidR="00F8722D" w:rsidRPr="005D43D9">
        <w:rPr>
          <w:rFonts w:ascii="Arial" w:hAnsi="Arial" w:cs="Arial"/>
          <w:sz w:val="20"/>
          <w:szCs w:val="20"/>
          <w:lang w:eastAsia="tr-TR"/>
        </w:rPr>
        <w:t>i</w:t>
      </w:r>
      <w:r w:rsidR="00065C90" w:rsidRPr="005D43D9">
        <w:rPr>
          <w:rFonts w:ascii="Arial" w:hAnsi="Arial" w:cs="Arial"/>
          <w:sz w:val="20"/>
          <w:szCs w:val="20"/>
          <w:lang w:eastAsia="tr-TR"/>
        </w:rPr>
        <w:t>r</w:t>
      </w:r>
      <w:r w:rsidR="00F6401B" w:rsidRPr="005D43D9">
        <w:rPr>
          <w:rFonts w:ascii="Arial" w:hAnsi="Arial" w:cs="Arial"/>
          <w:sz w:val="20"/>
          <w:szCs w:val="20"/>
          <w:lang w:eastAsia="tr-TR"/>
        </w:rPr>
        <w:t xml:space="preserve"> </w:t>
      </w:r>
      <w:r w:rsidR="00F6401B" w:rsidRPr="005D43D9">
        <w:rPr>
          <w:rFonts w:ascii="Arial" w:hAnsi="Arial" w:cs="Arial"/>
          <w:snapToGrid w:val="0"/>
          <w:sz w:val="20"/>
          <w:szCs w:val="20"/>
        </w:rPr>
        <w:t>(</w:t>
      </w:r>
      <w:r w:rsidR="00242792" w:rsidRPr="005D43D9">
        <w:rPr>
          <w:rFonts w:ascii="Arial" w:hAnsi="Arial" w:cs="Arial"/>
          <w:snapToGrid w:val="0"/>
          <w:sz w:val="20"/>
          <w:szCs w:val="20"/>
        </w:rPr>
        <w:t>31 Aralık</w:t>
      </w:r>
      <w:r w:rsidR="008126F3" w:rsidRPr="005D43D9">
        <w:rPr>
          <w:rFonts w:ascii="Arial" w:hAnsi="Arial" w:cs="Arial"/>
          <w:snapToGrid w:val="0"/>
          <w:sz w:val="20"/>
          <w:szCs w:val="20"/>
        </w:rPr>
        <w:t xml:space="preserve"> 20</w:t>
      </w:r>
      <w:r w:rsidR="005D43D9" w:rsidRPr="005D43D9">
        <w:rPr>
          <w:rFonts w:ascii="Arial" w:hAnsi="Arial" w:cs="Arial"/>
          <w:snapToGrid w:val="0"/>
          <w:sz w:val="20"/>
          <w:szCs w:val="20"/>
        </w:rPr>
        <w:t>20</w:t>
      </w:r>
      <w:r w:rsidR="00F6401B" w:rsidRPr="005D43D9">
        <w:rPr>
          <w:rFonts w:ascii="Arial" w:hAnsi="Arial" w:cs="Arial"/>
          <w:snapToGrid w:val="0"/>
          <w:sz w:val="20"/>
          <w:szCs w:val="20"/>
        </w:rPr>
        <w:t xml:space="preserve">: </w:t>
      </w:r>
      <w:r w:rsidR="002D0CB0" w:rsidRPr="005D43D9">
        <w:rPr>
          <w:rFonts w:ascii="Arial" w:hAnsi="Arial" w:cs="Arial"/>
          <w:snapToGrid w:val="0"/>
          <w:sz w:val="20"/>
          <w:szCs w:val="20"/>
        </w:rPr>
        <w:t>%</w:t>
      </w:r>
      <w:r w:rsidR="005D43D9" w:rsidRPr="005D43D9">
        <w:rPr>
          <w:rFonts w:ascii="Arial" w:hAnsi="Arial" w:cs="Arial"/>
          <w:snapToGrid w:val="0"/>
          <w:sz w:val="20"/>
          <w:szCs w:val="20"/>
        </w:rPr>
        <w:t>18</w:t>
      </w:r>
      <w:r w:rsidR="009E3824" w:rsidRPr="005D43D9">
        <w:rPr>
          <w:rFonts w:ascii="Arial" w:hAnsi="Arial" w:cs="Arial"/>
          <w:snapToGrid w:val="0"/>
          <w:sz w:val="20"/>
          <w:szCs w:val="20"/>
        </w:rPr>
        <w:t>,</w:t>
      </w:r>
      <w:r w:rsidR="005D43D9" w:rsidRPr="005D43D9">
        <w:rPr>
          <w:rFonts w:ascii="Arial" w:hAnsi="Arial" w:cs="Arial"/>
          <w:snapToGrid w:val="0"/>
          <w:sz w:val="20"/>
          <w:szCs w:val="20"/>
        </w:rPr>
        <w:t>55</w:t>
      </w:r>
      <w:r w:rsidR="00F6401B" w:rsidRPr="005D43D9">
        <w:rPr>
          <w:rFonts w:ascii="Arial" w:hAnsi="Arial" w:cs="Arial"/>
          <w:snapToGrid w:val="0"/>
          <w:sz w:val="20"/>
          <w:szCs w:val="20"/>
        </w:rPr>
        <w:t>)</w:t>
      </w:r>
      <w:r w:rsidR="008B0622" w:rsidRPr="005D43D9">
        <w:rPr>
          <w:rFonts w:ascii="Arial" w:hAnsi="Arial" w:cs="Arial"/>
          <w:sz w:val="20"/>
          <w:szCs w:val="20"/>
          <w:lang w:eastAsia="tr-TR"/>
        </w:rPr>
        <w:t>.</w:t>
      </w:r>
      <w:r w:rsidR="008B0622" w:rsidRPr="003B10B3">
        <w:rPr>
          <w:rFonts w:ascii="Arial" w:hAnsi="Arial" w:cs="Arial"/>
          <w:sz w:val="20"/>
          <w:szCs w:val="20"/>
          <w:lang w:eastAsia="tr-TR"/>
        </w:rPr>
        <w:t xml:space="preserve"> </w:t>
      </w:r>
    </w:p>
    <w:p w14:paraId="74AB6457" w14:textId="77777777" w:rsidR="00B04EBC" w:rsidRPr="003B10B3" w:rsidRDefault="00B04EBC" w:rsidP="007F16FB">
      <w:pPr>
        <w:pStyle w:val="BodyTextIndent"/>
        <w:tabs>
          <w:tab w:val="left" w:pos="3828"/>
        </w:tabs>
        <w:ind w:right="-40"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866"/>
        <w:gridCol w:w="1276"/>
        <w:gridCol w:w="1214"/>
      </w:tblGrid>
      <w:tr w:rsidR="00961D0B" w:rsidRPr="003B10B3" w14:paraId="7917D36D" w14:textId="5799F152" w:rsidTr="00AF03AF">
        <w:trPr>
          <w:trHeight w:val="113"/>
        </w:trPr>
        <w:tc>
          <w:tcPr>
            <w:tcW w:w="6866" w:type="dxa"/>
            <w:tcBorders>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276" w:type="dxa"/>
            <w:tcBorders>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24E71595" w:rsidR="00961D0B" w:rsidRPr="003B10B3" w:rsidRDefault="00B13065" w:rsidP="005D43D9">
            <w:pPr>
              <w:tabs>
                <w:tab w:val="left" w:pos="3828"/>
              </w:tabs>
              <w:ind w:right="58"/>
              <w:jc w:val="right"/>
              <w:rPr>
                <w:rFonts w:ascii="Arial" w:hAnsi="Arial" w:cs="Arial"/>
                <w:b/>
                <w:sz w:val="14"/>
                <w:szCs w:val="14"/>
              </w:rPr>
            </w:pPr>
            <w:r>
              <w:rPr>
                <w:rFonts w:ascii="Arial" w:hAnsi="Arial" w:cs="Arial"/>
                <w:b/>
                <w:sz w:val="14"/>
                <w:szCs w:val="14"/>
              </w:rPr>
              <w:t>31 Aralık</w:t>
            </w:r>
            <w:r w:rsidR="00306089">
              <w:rPr>
                <w:rFonts w:ascii="Arial" w:hAnsi="Arial" w:cs="Arial"/>
                <w:b/>
                <w:sz w:val="14"/>
                <w:szCs w:val="14"/>
              </w:rPr>
              <w:t xml:space="preserve"> 202</w:t>
            </w:r>
            <w:r w:rsidR="005D43D9">
              <w:rPr>
                <w:rFonts w:ascii="Arial" w:hAnsi="Arial" w:cs="Arial"/>
                <w:b/>
                <w:sz w:val="14"/>
                <w:szCs w:val="14"/>
              </w:rPr>
              <w:t>1</w:t>
            </w:r>
          </w:p>
        </w:tc>
        <w:tc>
          <w:tcPr>
            <w:tcW w:w="1214" w:type="dxa"/>
            <w:tcBorders>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6AF9DB2E" w:rsidR="00961D0B" w:rsidRPr="003B10B3" w:rsidRDefault="00961D0B" w:rsidP="005D43D9">
            <w:pPr>
              <w:tabs>
                <w:tab w:val="left" w:pos="3828"/>
              </w:tabs>
              <w:ind w:right="58"/>
              <w:jc w:val="right"/>
              <w:rPr>
                <w:rFonts w:ascii="Arial" w:hAnsi="Arial" w:cs="Arial"/>
                <w:b/>
                <w:sz w:val="14"/>
                <w:szCs w:val="14"/>
              </w:rPr>
            </w:pPr>
            <w:r w:rsidRPr="003B10B3">
              <w:rPr>
                <w:rFonts w:ascii="Arial" w:hAnsi="Arial" w:cs="Arial"/>
                <w:b/>
                <w:sz w:val="14"/>
                <w:szCs w:val="14"/>
              </w:rPr>
              <w:t>31 Aralık 20</w:t>
            </w:r>
            <w:r w:rsidR="005D43D9">
              <w:rPr>
                <w:rFonts w:ascii="Arial" w:hAnsi="Arial" w:cs="Arial"/>
                <w:b/>
                <w:sz w:val="14"/>
                <w:szCs w:val="14"/>
              </w:rPr>
              <w:t>20</w:t>
            </w:r>
          </w:p>
        </w:tc>
      </w:tr>
      <w:tr w:rsidR="00961D0B" w:rsidRPr="003B10B3" w14:paraId="34480AD5" w14:textId="6C8BBEED" w:rsidTr="00AF03AF">
        <w:trPr>
          <w:trHeight w:val="113"/>
        </w:trPr>
        <w:tc>
          <w:tcPr>
            <w:tcW w:w="6866"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276"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AF03AF" w:rsidRPr="003B10B3" w14:paraId="1204336D" w14:textId="524C4BF7" w:rsidTr="00AF03AF">
        <w:trPr>
          <w:trHeight w:val="113"/>
        </w:trPr>
        <w:tc>
          <w:tcPr>
            <w:tcW w:w="6866" w:type="dxa"/>
            <w:shd w:val="clear" w:color="auto" w:fill="FFFFFF"/>
            <w:vAlign w:val="center"/>
            <w:hideMark/>
          </w:tcPr>
          <w:p w14:paraId="4AD44C18"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276" w:type="dxa"/>
            <w:shd w:val="clear" w:color="auto" w:fill="FFFFFF"/>
            <w:noWrap/>
            <w:tcMar>
              <w:top w:w="15" w:type="dxa"/>
              <w:left w:w="15" w:type="dxa"/>
              <w:bottom w:w="0" w:type="dxa"/>
              <w:right w:w="15" w:type="dxa"/>
            </w:tcMar>
            <w:vAlign w:val="bottom"/>
          </w:tcPr>
          <w:p w14:paraId="4D780FD5" w14:textId="29DAC344"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5.720.000</w:t>
            </w:r>
          </w:p>
        </w:tc>
        <w:tc>
          <w:tcPr>
            <w:tcW w:w="1214" w:type="dxa"/>
            <w:shd w:val="clear" w:color="auto" w:fill="FFFFFF"/>
            <w:vAlign w:val="bottom"/>
          </w:tcPr>
          <w:p w14:paraId="540B111B" w14:textId="5893FE53"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3.220.000</w:t>
            </w:r>
          </w:p>
        </w:tc>
      </w:tr>
      <w:tr w:rsidR="00AF03AF" w:rsidRPr="003B10B3" w14:paraId="1F4207B8" w14:textId="479C127F" w:rsidTr="00AF03AF">
        <w:trPr>
          <w:trHeight w:val="113"/>
        </w:trPr>
        <w:tc>
          <w:tcPr>
            <w:tcW w:w="6866" w:type="dxa"/>
            <w:shd w:val="clear" w:color="auto" w:fill="FFFFFF"/>
            <w:vAlign w:val="center"/>
            <w:hideMark/>
          </w:tcPr>
          <w:p w14:paraId="4635964B"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276" w:type="dxa"/>
            <w:shd w:val="clear" w:color="auto" w:fill="FFFFFF"/>
            <w:noWrap/>
            <w:tcMar>
              <w:top w:w="15" w:type="dxa"/>
              <w:left w:w="15" w:type="dxa"/>
              <w:bottom w:w="0" w:type="dxa"/>
              <w:right w:w="15" w:type="dxa"/>
            </w:tcMar>
            <w:vAlign w:val="bottom"/>
          </w:tcPr>
          <w:p w14:paraId="10D38FD8" w14:textId="06D29AA3"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497E7C3C" w14:textId="0521B2C0"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6BD1FBD4" w14:textId="1470EB6E" w:rsidTr="00AF03AF">
        <w:trPr>
          <w:trHeight w:val="113"/>
        </w:trPr>
        <w:tc>
          <w:tcPr>
            <w:tcW w:w="6866" w:type="dxa"/>
            <w:shd w:val="clear" w:color="auto" w:fill="FFFFFF"/>
            <w:vAlign w:val="center"/>
            <w:hideMark/>
          </w:tcPr>
          <w:p w14:paraId="432EE4CD"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Yedek akçeler</w:t>
            </w:r>
          </w:p>
        </w:tc>
        <w:tc>
          <w:tcPr>
            <w:tcW w:w="1276" w:type="dxa"/>
            <w:shd w:val="clear" w:color="auto" w:fill="FFFFFF"/>
            <w:noWrap/>
            <w:tcMar>
              <w:top w:w="15" w:type="dxa"/>
              <w:left w:w="15" w:type="dxa"/>
              <w:bottom w:w="0" w:type="dxa"/>
              <w:right w:w="15" w:type="dxa"/>
            </w:tcMar>
            <w:vAlign w:val="bottom"/>
          </w:tcPr>
          <w:p w14:paraId="790C66D5" w14:textId="6872503F"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1.522.247</w:t>
            </w:r>
          </w:p>
        </w:tc>
        <w:tc>
          <w:tcPr>
            <w:tcW w:w="1214" w:type="dxa"/>
            <w:shd w:val="clear" w:color="auto" w:fill="FFFFFF"/>
            <w:vAlign w:val="bottom"/>
          </w:tcPr>
          <w:p w14:paraId="4B04A870" w14:textId="57E9CF02"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855.306</w:t>
            </w:r>
          </w:p>
        </w:tc>
      </w:tr>
      <w:tr w:rsidR="00AF03AF" w:rsidRPr="003B10B3" w14:paraId="7F4D336D" w14:textId="0CBEA37D" w:rsidTr="00AF03AF">
        <w:trPr>
          <w:trHeight w:val="113"/>
        </w:trPr>
        <w:tc>
          <w:tcPr>
            <w:tcW w:w="6866" w:type="dxa"/>
            <w:shd w:val="clear" w:color="auto" w:fill="FFFFFF"/>
            <w:vAlign w:val="center"/>
            <w:hideMark/>
          </w:tcPr>
          <w:p w14:paraId="71B6D6FE"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276" w:type="dxa"/>
            <w:shd w:val="clear" w:color="auto" w:fill="FFFFFF"/>
            <w:noWrap/>
            <w:tcMar>
              <w:top w:w="15" w:type="dxa"/>
              <w:left w:w="15" w:type="dxa"/>
              <w:bottom w:w="0" w:type="dxa"/>
              <w:right w:w="15" w:type="dxa"/>
            </w:tcMar>
            <w:vAlign w:val="bottom"/>
          </w:tcPr>
          <w:p w14:paraId="0E62CC88" w14:textId="68BC1980"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148.947</w:t>
            </w:r>
          </w:p>
        </w:tc>
        <w:tc>
          <w:tcPr>
            <w:tcW w:w="1214" w:type="dxa"/>
            <w:shd w:val="clear" w:color="auto" w:fill="FFFFFF"/>
            <w:vAlign w:val="bottom"/>
          </w:tcPr>
          <w:p w14:paraId="08929AE0" w14:textId="78611C6E"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62.779</w:t>
            </w:r>
          </w:p>
        </w:tc>
      </w:tr>
      <w:tr w:rsidR="00AF03AF" w:rsidRPr="003B10B3" w14:paraId="734866E8" w14:textId="7B4C3A25" w:rsidTr="00AF03AF">
        <w:trPr>
          <w:trHeight w:val="113"/>
        </w:trPr>
        <w:tc>
          <w:tcPr>
            <w:tcW w:w="6866" w:type="dxa"/>
            <w:shd w:val="clear" w:color="auto" w:fill="FFFFFF"/>
            <w:vAlign w:val="center"/>
            <w:hideMark/>
          </w:tcPr>
          <w:p w14:paraId="4FBADB60"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Kâr</w:t>
            </w:r>
          </w:p>
        </w:tc>
        <w:tc>
          <w:tcPr>
            <w:tcW w:w="1276" w:type="dxa"/>
            <w:shd w:val="clear" w:color="auto" w:fill="FFFFFF"/>
            <w:noWrap/>
            <w:tcMar>
              <w:top w:w="15" w:type="dxa"/>
              <w:left w:w="15" w:type="dxa"/>
              <w:bottom w:w="0" w:type="dxa"/>
              <w:right w:w="15" w:type="dxa"/>
            </w:tcMar>
            <w:vAlign w:val="bottom"/>
          </w:tcPr>
          <w:p w14:paraId="4E7ED89A" w14:textId="116BCFD4"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1.240.505</w:t>
            </w:r>
          </w:p>
        </w:tc>
        <w:tc>
          <w:tcPr>
            <w:tcW w:w="1214" w:type="dxa"/>
            <w:shd w:val="clear" w:color="auto" w:fill="FFFFFF"/>
            <w:vAlign w:val="bottom"/>
          </w:tcPr>
          <w:p w14:paraId="365F952E" w14:textId="664A660A" w:rsidR="00AF03AF" w:rsidRPr="003B10B3" w:rsidRDefault="00AF03AF" w:rsidP="00B07B01">
            <w:pPr>
              <w:tabs>
                <w:tab w:val="left" w:pos="3828"/>
              </w:tabs>
              <w:ind w:right="58"/>
              <w:jc w:val="right"/>
              <w:rPr>
                <w:rFonts w:ascii="Arial" w:hAnsi="Arial" w:cs="Arial"/>
                <w:color w:val="000000"/>
                <w:sz w:val="14"/>
                <w:szCs w:val="14"/>
              </w:rPr>
            </w:pPr>
            <w:r>
              <w:rPr>
                <w:rFonts w:ascii="Arial" w:hAnsi="Arial" w:cs="Arial"/>
                <w:color w:val="000000"/>
                <w:sz w:val="14"/>
                <w:szCs w:val="14"/>
              </w:rPr>
              <w:t>66</w:t>
            </w:r>
            <w:r w:rsidR="00B07B01">
              <w:rPr>
                <w:rFonts w:ascii="Arial" w:hAnsi="Arial" w:cs="Arial"/>
                <w:color w:val="000000"/>
                <w:sz w:val="14"/>
                <w:szCs w:val="14"/>
              </w:rPr>
              <w:t>6</w:t>
            </w:r>
            <w:r>
              <w:rPr>
                <w:rFonts w:ascii="Arial" w:hAnsi="Arial" w:cs="Arial"/>
                <w:color w:val="000000"/>
                <w:sz w:val="14"/>
                <w:szCs w:val="14"/>
              </w:rPr>
              <w:t>.</w:t>
            </w:r>
            <w:r w:rsidR="00F86761">
              <w:rPr>
                <w:rFonts w:ascii="Arial" w:hAnsi="Arial" w:cs="Arial"/>
                <w:color w:val="000000"/>
                <w:sz w:val="14"/>
                <w:szCs w:val="14"/>
              </w:rPr>
              <w:t>941</w:t>
            </w:r>
          </w:p>
        </w:tc>
      </w:tr>
      <w:tr w:rsidR="00AF03AF" w:rsidRPr="003B10B3" w14:paraId="2842D371" w14:textId="0BEAC361" w:rsidTr="00AF03AF">
        <w:trPr>
          <w:trHeight w:val="113"/>
        </w:trPr>
        <w:tc>
          <w:tcPr>
            <w:tcW w:w="6866" w:type="dxa"/>
            <w:shd w:val="clear" w:color="auto" w:fill="FFFFFF"/>
            <w:vAlign w:val="center"/>
            <w:hideMark/>
          </w:tcPr>
          <w:p w14:paraId="3BA0BFC1"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276" w:type="dxa"/>
            <w:shd w:val="clear" w:color="auto" w:fill="FFFFFF"/>
            <w:noWrap/>
            <w:tcMar>
              <w:top w:w="15" w:type="dxa"/>
              <w:left w:w="15" w:type="dxa"/>
              <w:bottom w:w="0" w:type="dxa"/>
              <w:right w:w="15" w:type="dxa"/>
            </w:tcMar>
            <w:vAlign w:val="bottom"/>
          </w:tcPr>
          <w:p w14:paraId="20E91121" w14:textId="5424FA67"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1.240.505</w:t>
            </w:r>
          </w:p>
        </w:tc>
        <w:tc>
          <w:tcPr>
            <w:tcW w:w="1214" w:type="dxa"/>
            <w:shd w:val="clear" w:color="auto" w:fill="FFFFFF"/>
            <w:vAlign w:val="bottom"/>
          </w:tcPr>
          <w:p w14:paraId="48562685" w14:textId="51565AF7" w:rsidR="00AF03AF" w:rsidRPr="003B10B3" w:rsidRDefault="00AF03AF" w:rsidP="00B07B01">
            <w:pPr>
              <w:tabs>
                <w:tab w:val="left" w:pos="3828"/>
              </w:tabs>
              <w:ind w:right="58"/>
              <w:jc w:val="right"/>
              <w:rPr>
                <w:rFonts w:ascii="Arial" w:hAnsi="Arial" w:cs="Arial"/>
                <w:color w:val="000000"/>
                <w:sz w:val="14"/>
                <w:szCs w:val="14"/>
              </w:rPr>
            </w:pPr>
            <w:r>
              <w:rPr>
                <w:rFonts w:ascii="Arial" w:hAnsi="Arial" w:cs="Arial"/>
                <w:color w:val="000000"/>
                <w:sz w:val="14"/>
                <w:szCs w:val="14"/>
              </w:rPr>
              <w:t>666.</w:t>
            </w:r>
            <w:r w:rsidR="00B07B01">
              <w:rPr>
                <w:rFonts w:ascii="Arial" w:hAnsi="Arial" w:cs="Arial"/>
                <w:color w:val="000000"/>
                <w:sz w:val="14"/>
                <w:szCs w:val="14"/>
              </w:rPr>
              <w:t>941</w:t>
            </w:r>
          </w:p>
        </w:tc>
      </w:tr>
      <w:tr w:rsidR="00AF03AF" w:rsidRPr="003B10B3" w14:paraId="0ADD6290" w14:textId="2C10A4B1" w:rsidTr="00AF03AF">
        <w:trPr>
          <w:trHeight w:val="113"/>
        </w:trPr>
        <w:tc>
          <w:tcPr>
            <w:tcW w:w="6866" w:type="dxa"/>
            <w:shd w:val="clear" w:color="auto" w:fill="FFFFFF"/>
            <w:vAlign w:val="center"/>
            <w:hideMark/>
          </w:tcPr>
          <w:p w14:paraId="26B64F39"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276" w:type="dxa"/>
            <w:shd w:val="clear" w:color="auto" w:fill="FFFFFF"/>
            <w:noWrap/>
            <w:tcMar>
              <w:top w:w="15" w:type="dxa"/>
              <w:left w:w="15" w:type="dxa"/>
              <w:bottom w:w="0" w:type="dxa"/>
              <w:right w:w="15" w:type="dxa"/>
            </w:tcMar>
            <w:vAlign w:val="bottom"/>
          </w:tcPr>
          <w:p w14:paraId="3B0A07E3" w14:textId="019CDFB8"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158AF51E" w14:textId="765CE430" w:rsidR="00AF03AF" w:rsidRPr="003B10B3" w:rsidRDefault="00B07B01" w:rsidP="00CB03D1">
            <w:pPr>
              <w:tabs>
                <w:tab w:val="left" w:pos="3828"/>
              </w:tabs>
              <w:ind w:right="58"/>
              <w:jc w:val="right"/>
              <w:rPr>
                <w:rFonts w:ascii="Arial" w:hAnsi="Arial" w:cs="Arial"/>
                <w:color w:val="000000"/>
                <w:sz w:val="14"/>
                <w:szCs w:val="14"/>
              </w:rPr>
            </w:pPr>
            <w:r>
              <w:rPr>
                <w:rFonts w:ascii="Arial" w:hAnsi="Arial" w:cs="Arial"/>
                <w:color w:val="000000"/>
                <w:sz w:val="14"/>
                <w:szCs w:val="14"/>
              </w:rPr>
              <w:t>-</w:t>
            </w:r>
            <w:r w:rsidR="00CB03D1" w:rsidRPr="00CB03D1">
              <w:rPr>
                <w:rFonts w:ascii="Arial" w:hAnsi="Arial" w:cs="Arial"/>
                <w:color w:val="000000"/>
                <w:sz w:val="14"/>
                <w:szCs w:val="14"/>
              </w:rPr>
              <w:t xml:space="preserve">   </w:t>
            </w:r>
          </w:p>
        </w:tc>
      </w:tr>
      <w:tr w:rsidR="00AF03AF" w:rsidRPr="003B10B3" w14:paraId="513B07E0" w14:textId="0EEA3912" w:rsidTr="00AF03AF">
        <w:trPr>
          <w:trHeight w:val="113"/>
        </w:trPr>
        <w:tc>
          <w:tcPr>
            <w:tcW w:w="6866" w:type="dxa"/>
            <w:tcBorders>
              <w:bottom w:val="single" w:sz="4" w:space="0" w:color="auto"/>
            </w:tcBorders>
            <w:shd w:val="clear" w:color="auto" w:fill="FFFFFF"/>
            <w:vAlign w:val="center"/>
            <w:hideMark/>
          </w:tcPr>
          <w:p w14:paraId="6A1AF2A5"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26DB96F5" w14:textId="40A8E798"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tcBorders>
              <w:bottom w:val="single" w:sz="4" w:space="0" w:color="auto"/>
            </w:tcBorders>
            <w:shd w:val="clear" w:color="auto" w:fill="FFFFFF"/>
            <w:vAlign w:val="bottom"/>
          </w:tcPr>
          <w:p w14:paraId="4A9C31B8" w14:textId="551141A3"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393C22F6" w14:textId="652C32F0" w:rsidTr="00AF03AF">
        <w:trPr>
          <w:trHeight w:val="113"/>
        </w:trPr>
        <w:tc>
          <w:tcPr>
            <w:tcW w:w="6866" w:type="dxa"/>
            <w:tcBorders>
              <w:top w:val="single" w:sz="4" w:space="0" w:color="auto"/>
              <w:bottom w:val="single" w:sz="4" w:space="0" w:color="auto"/>
            </w:tcBorders>
            <w:shd w:val="clear" w:color="auto" w:fill="FFFFFF"/>
            <w:vAlign w:val="center"/>
            <w:hideMark/>
          </w:tcPr>
          <w:p w14:paraId="60A9F22B" w14:textId="77777777" w:rsidR="00AF03AF" w:rsidRPr="003B10B3" w:rsidRDefault="00AF03AF" w:rsidP="00AF03AF">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7B1E2287" w:rsidR="00AF03AF" w:rsidRPr="00AF03AF" w:rsidRDefault="00AF03AF" w:rsidP="00AF03AF">
            <w:pPr>
              <w:tabs>
                <w:tab w:val="left" w:pos="3828"/>
              </w:tabs>
              <w:ind w:right="58"/>
              <w:jc w:val="right"/>
              <w:rPr>
                <w:rFonts w:ascii="Arial" w:hAnsi="Arial" w:cs="Arial"/>
                <w:b/>
                <w:color w:val="000000"/>
                <w:sz w:val="14"/>
                <w:szCs w:val="14"/>
              </w:rPr>
            </w:pPr>
            <w:r w:rsidRPr="00AF03AF">
              <w:rPr>
                <w:rFonts w:ascii="Arial" w:hAnsi="Arial" w:cs="Arial"/>
                <w:b/>
                <w:color w:val="000000"/>
                <w:sz w:val="14"/>
                <w:szCs w:val="14"/>
              </w:rPr>
              <w:t>8.631.699</w:t>
            </w:r>
          </w:p>
        </w:tc>
        <w:tc>
          <w:tcPr>
            <w:tcW w:w="1214" w:type="dxa"/>
            <w:tcBorders>
              <w:top w:val="single" w:sz="4" w:space="0" w:color="auto"/>
              <w:bottom w:val="single" w:sz="4" w:space="0" w:color="auto"/>
            </w:tcBorders>
            <w:shd w:val="clear" w:color="auto" w:fill="FFFFFF"/>
            <w:vAlign w:val="bottom"/>
          </w:tcPr>
          <w:p w14:paraId="6BAB0BE2" w14:textId="07A9B362" w:rsidR="00AF03AF" w:rsidRPr="003B10B3" w:rsidRDefault="00AF03AF" w:rsidP="00AF03AF">
            <w:pPr>
              <w:tabs>
                <w:tab w:val="left" w:pos="3828"/>
              </w:tabs>
              <w:ind w:right="58"/>
              <w:jc w:val="right"/>
              <w:rPr>
                <w:rFonts w:ascii="Arial" w:hAnsi="Arial" w:cs="Arial"/>
                <w:b/>
                <w:bCs/>
                <w:color w:val="000000"/>
                <w:sz w:val="14"/>
                <w:szCs w:val="14"/>
              </w:rPr>
            </w:pPr>
            <w:r>
              <w:rPr>
                <w:rFonts w:ascii="Arial" w:hAnsi="Arial" w:cs="Arial"/>
                <w:b/>
                <w:bCs/>
                <w:color w:val="000000"/>
                <w:sz w:val="14"/>
                <w:szCs w:val="14"/>
              </w:rPr>
              <w:t>4.805.026</w:t>
            </w:r>
          </w:p>
        </w:tc>
      </w:tr>
      <w:tr w:rsidR="00AF03AF" w:rsidRPr="003B10B3" w14:paraId="249B96DE" w14:textId="1BF3D01E" w:rsidTr="00AF03AF">
        <w:trPr>
          <w:trHeight w:val="113"/>
        </w:trPr>
        <w:tc>
          <w:tcPr>
            <w:tcW w:w="6866" w:type="dxa"/>
            <w:tcBorders>
              <w:top w:val="single" w:sz="4" w:space="0" w:color="auto"/>
              <w:bottom w:val="single" w:sz="4" w:space="0" w:color="auto"/>
            </w:tcBorders>
            <w:shd w:val="clear" w:color="auto" w:fill="FFFFFF"/>
            <w:vAlign w:val="center"/>
            <w:hideMark/>
          </w:tcPr>
          <w:p w14:paraId="531617CD" w14:textId="77777777" w:rsidR="00AF03AF" w:rsidRPr="003B10B3" w:rsidRDefault="00AF03AF" w:rsidP="00AF03AF">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63C8E0FC" w:rsidR="00AF03AF" w:rsidRPr="00AF03AF" w:rsidRDefault="00AF03AF" w:rsidP="00AF03AF">
            <w:pPr>
              <w:tabs>
                <w:tab w:val="left" w:pos="3828"/>
              </w:tabs>
              <w:ind w:right="58"/>
              <w:jc w:val="right"/>
              <w:rPr>
                <w:rFonts w:ascii="Arial" w:hAnsi="Arial" w:cs="Arial"/>
                <w:b/>
                <w:color w:val="000000"/>
                <w:sz w:val="14"/>
                <w:szCs w:val="14"/>
              </w:rPr>
            </w:pPr>
            <w:r w:rsidRPr="00AF03AF">
              <w:rPr>
                <w:rFonts w:ascii="Arial" w:hAnsi="Arial" w:cs="Arial"/>
                <w:b/>
                <w:color w:val="000000"/>
                <w:sz w:val="14"/>
                <w:szCs w:val="14"/>
              </w:rPr>
              <w:t>68.086</w:t>
            </w:r>
          </w:p>
        </w:tc>
        <w:tc>
          <w:tcPr>
            <w:tcW w:w="1214" w:type="dxa"/>
            <w:tcBorders>
              <w:top w:val="single" w:sz="4" w:space="0" w:color="auto"/>
              <w:bottom w:val="single" w:sz="4" w:space="0" w:color="auto"/>
            </w:tcBorders>
            <w:shd w:val="clear" w:color="auto" w:fill="FFFFFF"/>
            <w:vAlign w:val="bottom"/>
          </w:tcPr>
          <w:p w14:paraId="7383E1D7" w14:textId="5C6D31B7" w:rsidR="00AF03AF" w:rsidRPr="003B10B3" w:rsidRDefault="00AF03AF" w:rsidP="00AF03AF">
            <w:pPr>
              <w:tabs>
                <w:tab w:val="left" w:pos="3828"/>
              </w:tabs>
              <w:ind w:right="58"/>
              <w:jc w:val="right"/>
              <w:rPr>
                <w:rFonts w:ascii="Arial" w:hAnsi="Arial" w:cs="Arial"/>
                <w:b/>
                <w:bCs/>
                <w:color w:val="000000"/>
                <w:sz w:val="14"/>
                <w:szCs w:val="14"/>
              </w:rPr>
            </w:pPr>
            <w:r>
              <w:rPr>
                <w:rFonts w:ascii="Arial" w:hAnsi="Arial" w:cs="Arial"/>
                <w:b/>
                <w:bCs/>
                <w:color w:val="000000"/>
                <w:sz w:val="14"/>
                <w:szCs w:val="14"/>
              </w:rPr>
              <w:t>58.639</w:t>
            </w:r>
          </w:p>
        </w:tc>
      </w:tr>
      <w:tr w:rsidR="00AF03AF" w:rsidRPr="003B10B3" w14:paraId="0799CEEB" w14:textId="257BF83B" w:rsidTr="00AF03AF">
        <w:trPr>
          <w:trHeight w:val="113"/>
        </w:trPr>
        <w:tc>
          <w:tcPr>
            <w:tcW w:w="6866" w:type="dxa"/>
            <w:tcBorders>
              <w:top w:val="single" w:sz="4" w:space="0" w:color="auto"/>
            </w:tcBorders>
            <w:shd w:val="clear" w:color="auto" w:fill="FFFFFF"/>
            <w:vAlign w:val="center"/>
            <w:hideMark/>
          </w:tcPr>
          <w:p w14:paraId="7FF78B7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w:t>
            </w:r>
            <w:proofErr w:type="gramStart"/>
            <w:r w:rsidRPr="003B10B3">
              <w:rPr>
                <w:rFonts w:ascii="Arial" w:hAnsi="Arial" w:cs="Arial"/>
                <w:sz w:val="14"/>
                <w:szCs w:val="14"/>
              </w:rPr>
              <w:t>hesaplanan  değerleme</w:t>
            </w:r>
            <w:proofErr w:type="gramEnd"/>
            <w:r w:rsidRPr="003B10B3">
              <w:rPr>
                <w:rFonts w:ascii="Arial" w:hAnsi="Arial" w:cs="Arial"/>
                <w:sz w:val="14"/>
                <w:szCs w:val="14"/>
              </w:rPr>
              <w:t xml:space="preserve"> ayarlamaları</w:t>
            </w:r>
          </w:p>
        </w:tc>
        <w:tc>
          <w:tcPr>
            <w:tcW w:w="1276" w:type="dxa"/>
            <w:tcBorders>
              <w:top w:val="single" w:sz="4" w:space="0" w:color="auto"/>
            </w:tcBorders>
            <w:shd w:val="clear" w:color="auto" w:fill="FFFFFF"/>
            <w:noWrap/>
            <w:tcMar>
              <w:top w:w="15" w:type="dxa"/>
              <w:left w:w="15" w:type="dxa"/>
              <w:bottom w:w="0" w:type="dxa"/>
              <w:right w:w="15" w:type="dxa"/>
            </w:tcMar>
            <w:vAlign w:val="bottom"/>
          </w:tcPr>
          <w:p w14:paraId="56AEB670" w14:textId="1AFFD74D"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tcBorders>
              <w:top w:val="single" w:sz="4" w:space="0" w:color="auto"/>
            </w:tcBorders>
            <w:shd w:val="clear" w:color="auto" w:fill="FFFFFF"/>
            <w:vAlign w:val="bottom"/>
          </w:tcPr>
          <w:p w14:paraId="1FEEC47B" w14:textId="34375DBC"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17189D2C" w14:textId="25F45C61" w:rsidTr="00AF03AF">
        <w:trPr>
          <w:trHeight w:val="113"/>
        </w:trPr>
        <w:tc>
          <w:tcPr>
            <w:tcW w:w="6866" w:type="dxa"/>
            <w:shd w:val="clear" w:color="auto" w:fill="FFFFFF"/>
            <w:vAlign w:val="center"/>
            <w:hideMark/>
          </w:tcPr>
          <w:p w14:paraId="32A3B3E3"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276" w:type="dxa"/>
            <w:shd w:val="clear" w:color="auto" w:fill="FFFFFF"/>
            <w:noWrap/>
            <w:tcMar>
              <w:top w:w="15" w:type="dxa"/>
              <w:left w:w="15" w:type="dxa"/>
              <w:bottom w:w="0" w:type="dxa"/>
              <w:right w:w="15" w:type="dxa"/>
            </w:tcMar>
            <w:vAlign w:val="bottom"/>
          </w:tcPr>
          <w:p w14:paraId="4D38CCE0" w14:textId="5E67D1B1"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9.735</w:t>
            </w:r>
          </w:p>
        </w:tc>
        <w:tc>
          <w:tcPr>
            <w:tcW w:w="1214" w:type="dxa"/>
            <w:shd w:val="clear" w:color="auto" w:fill="FFFFFF"/>
            <w:vAlign w:val="bottom"/>
          </w:tcPr>
          <w:p w14:paraId="2A88C9D5" w14:textId="4F01A5C9"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5.398</w:t>
            </w:r>
          </w:p>
        </w:tc>
      </w:tr>
      <w:tr w:rsidR="00AF03AF" w:rsidRPr="003B10B3" w14:paraId="3FF7A316" w14:textId="5CB3CCFD" w:rsidTr="00AF03AF">
        <w:trPr>
          <w:trHeight w:val="113"/>
        </w:trPr>
        <w:tc>
          <w:tcPr>
            <w:tcW w:w="6866" w:type="dxa"/>
            <w:shd w:val="clear" w:color="auto" w:fill="FFFFFF"/>
            <w:vAlign w:val="center"/>
            <w:hideMark/>
          </w:tcPr>
          <w:p w14:paraId="265254C3"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276" w:type="dxa"/>
            <w:shd w:val="clear" w:color="auto" w:fill="FFFFFF"/>
            <w:noWrap/>
            <w:tcMar>
              <w:top w:w="15" w:type="dxa"/>
              <w:left w:w="15" w:type="dxa"/>
              <w:bottom w:w="0" w:type="dxa"/>
              <w:right w:w="15" w:type="dxa"/>
            </w:tcMar>
            <w:vAlign w:val="bottom"/>
          </w:tcPr>
          <w:p w14:paraId="3F8A8406" w14:textId="3B43A847"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37.824</w:t>
            </w:r>
          </w:p>
        </w:tc>
        <w:tc>
          <w:tcPr>
            <w:tcW w:w="1214" w:type="dxa"/>
            <w:shd w:val="clear" w:color="auto" w:fill="FFFFFF"/>
            <w:vAlign w:val="bottom"/>
          </w:tcPr>
          <w:p w14:paraId="78CBF33A" w14:textId="37F14959"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30.099</w:t>
            </w:r>
          </w:p>
        </w:tc>
      </w:tr>
      <w:tr w:rsidR="00AF03AF" w:rsidRPr="003B10B3" w14:paraId="4D67D9DF" w14:textId="433EF8CC" w:rsidTr="00AF03AF">
        <w:trPr>
          <w:trHeight w:val="113"/>
        </w:trPr>
        <w:tc>
          <w:tcPr>
            <w:tcW w:w="6866" w:type="dxa"/>
            <w:shd w:val="clear" w:color="auto" w:fill="FFFFFF"/>
            <w:vAlign w:val="center"/>
            <w:hideMark/>
          </w:tcPr>
          <w:p w14:paraId="1A3852B8"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276" w:type="dxa"/>
            <w:shd w:val="clear" w:color="auto" w:fill="FFFFFF"/>
            <w:noWrap/>
            <w:tcMar>
              <w:top w:w="15" w:type="dxa"/>
              <w:left w:w="15" w:type="dxa"/>
              <w:bottom w:w="0" w:type="dxa"/>
              <w:right w:w="15" w:type="dxa"/>
            </w:tcMar>
            <w:vAlign w:val="bottom"/>
          </w:tcPr>
          <w:p w14:paraId="7DCA1A82" w14:textId="6F7E505C"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1DB8658" w14:textId="5D58E74B"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641BDD9B" w14:textId="3DBDCED0" w:rsidTr="00AF03AF">
        <w:trPr>
          <w:trHeight w:val="113"/>
        </w:trPr>
        <w:tc>
          <w:tcPr>
            <w:tcW w:w="6866" w:type="dxa"/>
            <w:shd w:val="clear" w:color="auto" w:fill="FFFFFF"/>
            <w:vAlign w:val="center"/>
            <w:hideMark/>
          </w:tcPr>
          <w:p w14:paraId="241E288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276" w:type="dxa"/>
            <w:shd w:val="clear" w:color="auto" w:fill="FFFFFF"/>
            <w:noWrap/>
            <w:tcMar>
              <w:top w:w="15" w:type="dxa"/>
              <w:left w:w="15" w:type="dxa"/>
              <w:bottom w:w="0" w:type="dxa"/>
              <w:right w:w="15" w:type="dxa"/>
            </w:tcMar>
            <w:vAlign w:val="bottom"/>
          </w:tcPr>
          <w:p w14:paraId="3405F885" w14:textId="328AE866"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20.527</w:t>
            </w:r>
          </w:p>
        </w:tc>
        <w:tc>
          <w:tcPr>
            <w:tcW w:w="1214" w:type="dxa"/>
            <w:shd w:val="clear" w:color="auto" w:fill="FFFFFF"/>
            <w:vAlign w:val="bottom"/>
          </w:tcPr>
          <w:p w14:paraId="35B3CA2B" w14:textId="4DB24ABB"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23.142</w:t>
            </w:r>
          </w:p>
        </w:tc>
      </w:tr>
      <w:tr w:rsidR="00AF03AF" w:rsidRPr="003B10B3" w14:paraId="42AD357D" w14:textId="4D5FADD6" w:rsidTr="00AF03AF">
        <w:trPr>
          <w:trHeight w:val="113"/>
        </w:trPr>
        <w:tc>
          <w:tcPr>
            <w:tcW w:w="6866" w:type="dxa"/>
            <w:shd w:val="clear" w:color="auto" w:fill="FFFFFF"/>
            <w:vAlign w:val="center"/>
            <w:hideMark/>
          </w:tcPr>
          <w:p w14:paraId="1C11749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FFFFFF"/>
            <w:noWrap/>
            <w:tcMar>
              <w:top w:w="15" w:type="dxa"/>
              <w:left w:w="15" w:type="dxa"/>
              <w:bottom w:w="0" w:type="dxa"/>
              <w:right w:w="15" w:type="dxa"/>
            </w:tcMar>
            <w:vAlign w:val="bottom"/>
          </w:tcPr>
          <w:p w14:paraId="64B303FF" w14:textId="27ADF43D"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A9CB8E4" w14:textId="6325CA4E"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14B2E6E7" w14:textId="196DEDFA" w:rsidTr="00AF03AF">
        <w:trPr>
          <w:trHeight w:val="113"/>
        </w:trPr>
        <w:tc>
          <w:tcPr>
            <w:tcW w:w="6866" w:type="dxa"/>
            <w:shd w:val="clear" w:color="auto" w:fill="FFFFFF"/>
            <w:vAlign w:val="center"/>
            <w:hideMark/>
          </w:tcPr>
          <w:p w14:paraId="09E9CCD0"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276" w:type="dxa"/>
            <w:shd w:val="clear" w:color="auto" w:fill="FFFFFF"/>
            <w:noWrap/>
            <w:tcMar>
              <w:top w:w="15" w:type="dxa"/>
              <w:left w:w="15" w:type="dxa"/>
              <w:bottom w:w="0" w:type="dxa"/>
              <w:right w:w="15" w:type="dxa"/>
            </w:tcMar>
            <w:vAlign w:val="bottom"/>
          </w:tcPr>
          <w:p w14:paraId="6962F737" w14:textId="22E143DE"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294F5FEC" w14:textId="0EE22E05"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0159600C" w14:textId="651F9AE0" w:rsidTr="00AF03AF">
        <w:trPr>
          <w:trHeight w:val="113"/>
        </w:trPr>
        <w:tc>
          <w:tcPr>
            <w:tcW w:w="6866" w:type="dxa"/>
            <w:shd w:val="clear" w:color="auto" w:fill="FFFFFF"/>
            <w:vAlign w:val="center"/>
            <w:hideMark/>
          </w:tcPr>
          <w:p w14:paraId="2E50F14E"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FFFFFF"/>
            <w:noWrap/>
            <w:tcMar>
              <w:top w:w="15" w:type="dxa"/>
              <w:left w:w="15" w:type="dxa"/>
              <w:bottom w:w="0" w:type="dxa"/>
              <w:right w:w="15" w:type="dxa"/>
            </w:tcMar>
            <w:vAlign w:val="bottom"/>
          </w:tcPr>
          <w:p w14:paraId="7245F874" w14:textId="09CFD8D5"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088581C8" w14:textId="6BFAAF85"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3567739D" w14:textId="04D0998C" w:rsidTr="00AF03AF">
        <w:trPr>
          <w:trHeight w:val="113"/>
        </w:trPr>
        <w:tc>
          <w:tcPr>
            <w:tcW w:w="6866" w:type="dxa"/>
            <w:shd w:val="clear" w:color="auto" w:fill="FFFFFF"/>
            <w:vAlign w:val="center"/>
            <w:hideMark/>
          </w:tcPr>
          <w:p w14:paraId="5CC66108"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276" w:type="dxa"/>
            <w:shd w:val="clear" w:color="auto" w:fill="FFFFFF"/>
            <w:noWrap/>
            <w:tcMar>
              <w:top w:w="15" w:type="dxa"/>
              <w:left w:w="15" w:type="dxa"/>
              <w:bottom w:w="0" w:type="dxa"/>
              <w:right w:w="15" w:type="dxa"/>
            </w:tcMar>
            <w:vAlign w:val="bottom"/>
          </w:tcPr>
          <w:p w14:paraId="41856459" w14:textId="1A85FB44"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519F32B3" w14:textId="41A04909"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67D7F3A5" w14:textId="6368E89F" w:rsidTr="00AF03AF">
        <w:trPr>
          <w:trHeight w:val="113"/>
        </w:trPr>
        <w:tc>
          <w:tcPr>
            <w:tcW w:w="6866" w:type="dxa"/>
            <w:shd w:val="clear" w:color="auto" w:fill="FFFFFF"/>
            <w:vAlign w:val="center"/>
            <w:hideMark/>
          </w:tcPr>
          <w:p w14:paraId="5CCB1A3C"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FFFFFF"/>
            <w:noWrap/>
            <w:tcMar>
              <w:top w:w="15" w:type="dxa"/>
              <w:left w:w="15" w:type="dxa"/>
              <w:bottom w:w="0" w:type="dxa"/>
              <w:right w:w="15" w:type="dxa"/>
            </w:tcMar>
            <w:vAlign w:val="bottom"/>
          </w:tcPr>
          <w:p w14:paraId="76BA6595" w14:textId="537FF72E"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4AB115AB" w14:textId="5CC69025"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668B384C" w14:textId="06992F45" w:rsidTr="00AF03AF">
        <w:trPr>
          <w:trHeight w:val="113"/>
        </w:trPr>
        <w:tc>
          <w:tcPr>
            <w:tcW w:w="6866" w:type="dxa"/>
            <w:shd w:val="clear" w:color="auto" w:fill="FFFFFF"/>
            <w:vAlign w:val="center"/>
            <w:hideMark/>
          </w:tcPr>
          <w:p w14:paraId="62AAFE25"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276" w:type="dxa"/>
            <w:shd w:val="clear" w:color="auto" w:fill="FFFFFF"/>
            <w:noWrap/>
            <w:tcMar>
              <w:top w:w="15" w:type="dxa"/>
              <w:left w:w="15" w:type="dxa"/>
              <w:bottom w:w="0" w:type="dxa"/>
              <w:right w:w="15" w:type="dxa"/>
            </w:tcMar>
            <w:vAlign w:val="bottom"/>
          </w:tcPr>
          <w:p w14:paraId="54E4BF49" w14:textId="656B1E7F"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3DB71DFE" w14:textId="10E38451"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26AEBC01" w14:textId="35066E65" w:rsidTr="00AF03AF">
        <w:trPr>
          <w:trHeight w:val="113"/>
        </w:trPr>
        <w:tc>
          <w:tcPr>
            <w:tcW w:w="6866" w:type="dxa"/>
            <w:shd w:val="clear" w:color="auto" w:fill="FFFFFF"/>
            <w:vAlign w:val="center"/>
            <w:hideMark/>
          </w:tcPr>
          <w:p w14:paraId="05FBA137"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276" w:type="dxa"/>
            <w:shd w:val="clear" w:color="auto" w:fill="FFFFFF"/>
            <w:noWrap/>
            <w:tcMar>
              <w:top w:w="15" w:type="dxa"/>
              <w:left w:w="15" w:type="dxa"/>
              <w:bottom w:w="0" w:type="dxa"/>
              <w:right w:w="15" w:type="dxa"/>
            </w:tcMar>
            <w:vAlign w:val="bottom"/>
          </w:tcPr>
          <w:p w14:paraId="21647A26" w14:textId="624862BB"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52C5D95B" w14:textId="5A51EE9D"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56E6CCC8" w14:textId="0B304889" w:rsidTr="00AF03AF">
        <w:trPr>
          <w:trHeight w:val="113"/>
        </w:trPr>
        <w:tc>
          <w:tcPr>
            <w:tcW w:w="6866" w:type="dxa"/>
            <w:shd w:val="clear" w:color="auto" w:fill="FFFFFF"/>
            <w:vAlign w:val="center"/>
            <w:hideMark/>
          </w:tcPr>
          <w:p w14:paraId="186F2EAF"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56 </w:t>
            </w:r>
            <w:proofErr w:type="spellStart"/>
            <w:r w:rsidRPr="003B10B3">
              <w:rPr>
                <w:rFonts w:ascii="Arial" w:hAnsi="Arial" w:cs="Arial"/>
                <w:sz w:val="14"/>
                <w:szCs w:val="14"/>
              </w:rPr>
              <w:t>ncı</w:t>
            </w:r>
            <w:proofErr w:type="spellEnd"/>
            <w:proofErr w:type="gramEnd"/>
            <w:r w:rsidRPr="003B10B3">
              <w:rPr>
                <w:rFonts w:ascii="Arial" w:hAnsi="Arial" w:cs="Arial"/>
                <w:sz w:val="14"/>
                <w:szCs w:val="14"/>
              </w:rPr>
              <w:t xml:space="preserve"> maddesinin dördüncü fıkrasına aykırı olarak edinilen paylar</w:t>
            </w:r>
          </w:p>
        </w:tc>
        <w:tc>
          <w:tcPr>
            <w:tcW w:w="1276" w:type="dxa"/>
            <w:shd w:val="clear" w:color="auto" w:fill="FFFFFF"/>
            <w:noWrap/>
            <w:tcMar>
              <w:top w:w="15" w:type="dxa"/>
              <w:left w:w="15" w:type="dxa"/>
              <w:bottom w:w="0" w:type="dxa"/>
              <w:right w:w="15" w:type="dxa"/>
            </w:tcMar>
            <w:vAlign w:val="bottom"/>
          </w:tcPr>
          <w:p w14:paraId="7C5EAB83" w14:textId="35C4FA50"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565B6664" w14:textId="59A8DEC6"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3897220D" w14:textId="0B73F421" w:rsidTr="00AF03AF">
        <w:trPr>
          <w:trHeight w:val="113"/>
        </w:trPr>
        <w:tc>
          <w:tcPr>
            <w:tcW w:w="6866" w:type="dxa"/>
            <w:shd w:val="clear" w:color="auto" w:fill="FFFFFF"/>
            <w:vAlign w:val="center"/>
            <w:hideMark/>
          </w:tcPr>
          <w:p w14:paraId="6F4AE8CC"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276" w:type="dxa"/>
            <w:shd w:val="clear" w:color="auto" w:fill="FFFFFF"/>
            <w:noWrap/>
            <w:tcMar>
              <w:top w:w="15" w:type="dxa"/>
              <w:left w:w="15" w:type="dxa"/>
              <w:bottom w:w="0" w:type="dxa"/>
              <w:right w:w="15" w:type="dxa"/>
            </w:tcMar>
            <w:vAlign w:val="bottom"/>
          </w:tcPr>
          <w:p w14:paraId="27D1D9A4" w14:textId="6315A1BE"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7A695BBE" w14:textId="7FD673B4"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4E6EC818" w14:textId="36F18C59" w:rsidTr="00AF03AF">
        <w:trPr>
          <w:trHeight w:val="113"/>
        </w:trPr>
        <w:tc>
          <w:tcPr>
            <w:tcW w:w="6866" w:type="dxa"/>
            <w:shd w:val="clear" w:color="auto" w:fill="FFFFFF"/>
            <w:hideMark/>
          </w:tcPr>
          <w:p w14:paraId="19020C6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shd w:val="clear" w:color="auto" w:fill="FFFFFF"/>
            <w:noWrap/>
            <w:tcMar>
              <w:top w:w="15" w:type="dxa"/>
              <w:left w:w="15" w:type="dxa"/>
              <w:bottom w:w="0" w:type="dxa"/>
              <w:right w:w="15" w:type="dxa"/>
            </w:tcMar>
            <w:vAlign w:val="bottom"/>
          </w:tcPr>
          <w:p w14:paraId="7EA3011E" w14:textId="5D94A48E"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BA203C7" w14:textId="68A9A496"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2B2231F9" w14:textId="4177D424" w:rsidTr="00AF03AF">
        <w:trPr>
          <w:trHeight w:val="113"/>
        </w:trPr>
        <w:tc>
          <w:tcPr>
            <w:tcW w:w="6866" w:type="dxa"/>
            <w:shd w:val="clear" w:color="auto" w:fill="FFFFFF"/>
            <w:hideMark/>
          </w:tcPr>
          <w:p w14:paraId="0AFF25A7"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276" w:type="dxa"/>
            <w:shd w:val="clear" w:color="auto" w:fill="FFFFFF"/>
            <w:noWrap/>
            <w:tcMar>
              <w:top w:w="15" w:type="dxa"/>
              <w:left w:w="15" w:type="dxa"/>
              <w:bottom w:w="0" w:type="dxa"/>
              <w:right w:w="15" w:type="dxa"/>
            </w:tcMar>
            <w:vAlign w:val="bottom"/>
          </w:tcPr>
          <w:p w14:paraId="79541E7A" w14:textId="4F92EFE9"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2D1243D1" w14:textId="7D61EE66"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089FA770" w14:textId="30C0817E" w:rsidTr="00AF03AF">
        <w:trPr>
          <w:trHeight w:val="113"/>
        </w:trPr>
        <w:tc>
          <w:tcPr>
            <w:tcW w:w="6866" w:type="dxa"/>
            <w:shd w:val="clear" w:color="auto" w:fill="FFFFFF"/>
            <w:hideMark/>
          </w:tcPr>
          <w:p w14:paraId="59E3D67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276" w:type="dxa"/>
            <w:shd w:val="clear" w:color="auto" w:fill="FFFFFF"/>
            <w:noWrap/>
            <w:tcMar>
              <w:top w:w="15" w:type="dxa"/>
              <w:left w:w="15" w:type="dxa"/>
              <w:bottom w:w="0" w:type="dxa"/>
              <w:right w:w="15" w:type="dxa"/>
            </w:tcMar>
            <w:vAlign w:val="bottom"/>
          </w:tcPr>
          <w:p w14:paraId="14A7E8EE" w14:textId="2B6CD862"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4348D12" w14:textId="7911EA08"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01B53D6C" w14:textId="4F14E49F" w:rsidTr="00AF03AF">
        <w:trPr>
          <w:trHeight w:val="113"/>
        </w:trPr>
        <w:tc>
          <w:tcPr>
            <w:tcW w:w="6866" w:type="dxa"/>
            <w:shd w:val="clear" w:color="auto" w:fill="FFFFFF"/>
            <w:hideMark/>
          </w:tcPr>
          <w:p w14:paraId="6FE73745"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ikinci fıkrası uyarınca çekirdek sermayenin %15’ini aşan tutarlar</w:t>
            </w:r>
          </w:p>
        </w:tc>
        <w:tc>
          <w:tcPr>
            <w:tcW w:w="1276" w:type="dxa"/>
            <w:shd w:val="clear" w:color="auto" w:fill="FFFFFF"/>
            <w:noWrap/>
            <w:tcMar>
              <w:top w:w="15" w:type="dxa"/>
              <w:left w:w="15" w:type="dxa"/>
              <w:bottom w:w="0" w:type="dxa"/>
              <w:right w:w="15" w:type="dxa"/>
            </w:tcMar>
            <w:vAlign w:val="bottom"/>
          </w:tcPr>
          <w:p w14:paraId="14404C21" w14:textId="1769BDA1"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F9395FB" w14:textId="68C0EEF3"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50D8A6FA" w14:textId="0BED9F72" w:rsidTr="00AF03AF">
        <w:trPr>
          <w:trHeight w:val="113"/>
        </w:trPr>
        <w:tc>
          <w:tcPr>
            <w:tcW w:w="6866" w:type="dxa"/>
            <w:shd w:val="clear" w:color="auto" w:fill="FFFFFF"/>
            <w:hideMark/>
          </w:tcPr>
          <w:p w14:paraId="21020AE3"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FFFFFF"/>
            <w:noWrap/>
            <w:tcMar>
              <w:top w:w="15" w:type="dxa"/>
              <w:left w:w="15" w:type="dxa"/>
              <w:bottom w:w="0" w:type="dxa"/>
              <w:right w:w="15" w:type="dxa"/>
            </w:tcMar>
            <w:vAlign w:val="bottom"/>
          </w:tcPr>
          <w:p w14:paraId="66687836" w14:textId="6B82A5FB"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360A8333" w14:textId="10D4D952"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70ADC2C6" w14:textId="4C580A80" w:rsidTr="00AF03AF">
        <w:trPr>
          <w:trHeight w:val="113"/>
        </w:trPr>
        <w:tc>
          <w:tcPr>
            <w:tcW w:w="6866" w:type="dxa"/>
            <w:shd w:val="clear" w:color="auto" w:fill="FFFFFF"/>
            <w:hideMark/>
          </w:tcPr>
          <w:p w14:paraId="228AAC39"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276" w:type="dxa"/>
            <w:shd w:val="clear" w:color="auto" w:fill="FFFFFF"/>
            <w:noWrap/>
            <w:tcMar>
              <w:top w:w="15" w:type="dxa"/>
              <w:left w:w="15" w:type="dxa"/>
              <w:bottom w:w="0" w:type="dxa"/>
              <w:right w:w="15" w:type="dxa"/>
            </w:tcMar>
            <w:vAlign w:val="bottom"/>
          </w:tcPr>
          <w:p w14:paraId="3CFDD3A9" w14:textId="1CFA52EB"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6897BB92" w14:textId="69713EDE"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14632167" w14:textId="2003BF89" w:rsidTr="00AF03AF">
        <w:trPr>
          <w:trHeight w:val="113"/>
        </w:trPr>
        <w:tc>
          <w:tcPr>
            <w:tcW w:w="6866" w:type="dxa"/>
            <w:shd w:val="clear" w:color="auto" w:fill="FFFFFF"/>
            <w:hideMark/>
          </w:tcPr>
          <w:p w14:paraId="5516119A"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276" w:type="dxa"/>
            <w:shd w:val="clear" w:color="auto" w:fill="FFFFFF"/>
            <w:noWrap/>
            <w:tcMar>
              <w:top w:w="15" w:type="dxa"/>
              <w:left w:w="15" w:type="dxa"/>
              <w:bottom w:w="0" w:type="dxa"/>
              <w:right w:w="15" w:type="dxa"/>
            </w:tcMar>
            <w:vAlign w:val="bottom"/>
          </w:tcPr>
          <w:p w14:paraId="4AAE1B89" w14:textId="1DF07A66"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shd w:val="clear" w:color="auto" w:fill="FFFFFF"/>
            <w:vAlign w:val="bottom"/>
          </w:tcPr>
          <w:p w14:paraId="4AD7A909" w14:textId="7C06A9EE"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7D27757B" w14:textId="4E7C95EF" w:rsidTr="00AF03AF">
        <w:trPr>
          <w:trHeight w:val="113"/>
        </w:trPr>
        <w:tc>
          <w:tcPr>
            <w:tcW w:w="6866" w:type="dxa"/>
            <w:shd w:val="clear" w:color="auto" w:fill="FFFFFF"/>
            <w:vAlign w:val="center"/>
            <w:hideMark/>
          </w:tcPr>
          <w:p w14:paraId="3A051C99"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276" w:type="dxa"/>
            <w:shd w:val="clear" w:color="auto" w:fill="FFFFFF"/>
            <w:noWrap/>
            <w:tcMar>
              <w:top w:w="15" w:type="dxa"/>
              <w:left w:w="15" w:type="dxa"/>
              <w:bottom w:w="0" w:type="dxa"/>
              <w:right w:w="15" w:type="dxa"/>
            </w:tcMar>
            <w:vAlign w:val="bottom"/>
          </w:tcPr>
          <w:p w14:paraId="7126EB8D" w14:textId="3D0C0F70" w:rsidR="00AF03AF" w:rsidRPr="00AF03AF" w:rsidRDefault="00AF03AF" w:rsidP="00AF03AF">
            <w:pPr>
              <w:tabs>
                <w:tab w:val="left" w:pos="3828"/>
              </w:tabs>
              <w:ind w:right="58"/>
              <w:jc w:val="right"/>
              <w:rPr>
                <w:rFonts w:ascii="Arial" w:hAnsi="Arial" w:cs="Arial"/>
                <w:color w:val="000000"/>
                <w:sz w:val="14"/>
                <w:szCs w:val="14"/>
              </w:rPr>
            </w:pPr>
          </w:p>
        </w:tc>
        <w:tc>
          <w:tcPr>
            <w:tcW w:w="1214" w:type="dxa"/>
            <w:shd w:val="clear" w:color="auto" w:fill="FFFFFF"/>
            <w:vAlign w:val="bottom"/>
          </w:tcPr>
          <w:p w14:paraId="1C90DF99" w14:textId="16AE2E57"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26E271F7" w14:textId="7CDEA807" w:rsidTr="00AF03AF">
        <w:trPr>
          <w:trHeight w:val="113"/>
        </w:trPr>
        <w:tc>
          <w:tcPr>
            <w:tcW w:w="6866" w:type="dxa"/>
            <w:tcBorders>
              <w:bottom w:val="single" w:sz="4" w:space="0" w:color="auto"/>
            </w:tcBorders>
            <w:shd w:val="clear" w:color="auto" w:fill="FFFFFF"/>
            <w:vAlign w:val="center"/>
            <w:hideMark/>
          </w:tcPr>
          <w:p w14:paraId="6DD2FA39" w14:textId="77777777" w:rsidR="00AF03AF" w:rsidRPr="003B10B3" w:rsidRDefault="00AF03AF" w:rsidP="00AF03AF">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51D6575D" w14:textId="57EDCDCE" w:rsidR="00AF03AF" w:rsidRPr="00AF03AF" w:rsidRDefault="00AF03AF" w:rsidP="00AF03AF">
            <w:pPr>
              <w:tabs>
                <w:tab w:val="left" w:pos="3828"/>
              </w:tabs>
              <w:ind w:right="58"/>
              <w:jc w:val="right"/>
              <w:rPr>
                <w:rFonts w:ascii="Arial" w:hAnsi="Arial" w:cs="Arial"/>
                <w:color w:val="000000"/>
                <w:sz w:val="14"/>
                <w:szCs w:val="14"/>
              </w:rPr>
            </w:pPr>
            <w:r w:rsidRPr="00AF03AF">
              <w:rPr>
                <w:rFonts w:ascii="Arial" w:hAnsi="Arial" w:cs="Arial"/>
                <w:color w:val="000000"/>
                <w:sz w:val="14"/>
                <w:szCs w:val="14"/>
              </w:rPr>
              <w:t>-</w:t>
            </w:r>
          </w:p>
        </w:tc>
        <w:tc>
          <w:tcPr>
            <w:tcW w:w="1214" w:type="dxa"/>
            <w:tcBorders>
              <w:bottom w:val="single" w:sz="4" w:space="0" w:color="auto"/>
            </w:tcBorders>
            <w:shd w:val="clear" w:color="auto" w:fill="FFFFFF"/>
            <w:vAlign w:val="bottom"/>
          </w:tcPr>
          <w:p w14:paraId="04E0FE45" w14:textId="7F57D0FA" w:rsidR="00AF03AF" w:rsidRPr="003B10B3" w:rsidRDefault="00AF03AF" w:rsidP="00AF03AF">
            <w:pPr>
              <w:tabs>
                <w:tab w:val="left" w:pos="3828"/>
              </w:tabs>
              <w:ind w:right="58"/>
              <w:jc w:val="right"/>
              <w:rPr>
                <w:rFonts w:ascii="Arial" w:hAnsi="Arial" w:cs="Arial"/>
                <w:color w:val="000000"/>
                <w:sz w:val="14"/>
                <w:szCs w:val="14"/>
              </w:rPr>
            </w:pPr>
            <w:r>
              <w:rPr>
                <w:rFonts w:ascii="Arial" w:hAnsi="Arial" w:cs="Arial"/>
                <w:color w:val="000000"/>
                <w:sz w:val="14"/>
                <w:szCs w:val="14"/>
              </w:rPr>
              <w:t>-</w:t>
            </w:r>
          </w:p>
        </w:tc>
      </w:tr>
      <w:tr w:rsidR="00AF03AF" w:rsidRPr="003B10B3" w14:paraId="3225F6D2" w14:textId="46875BEE" w:rsidTr="00AF03AF">
        <w:trPr>
          <w:trHeight w:val="113"/>
        </w:trPr>
        <w:tc>
          <w:tcPr>
            <w:tcW w:w="6866" w:type="dxa"/>
            <w:tcBorders>
              <w:top w:val="single" w:sz="4" w:space="0" w:color="auto"/>
              <w:bottom w:val="single" w:sz="4" w:space="0" w:color="auto"/>
            </w:tcBorders>
            <w:shd w:val="clear" w:color="auto" w:fill="FFFFFF"/>
            <w:vAlign w:val="center"/>
            <w:hideMark/>
          </w:tcPr>
          <w:p w14:paraId="583AC8C7" w14:textId="77777777" w:rsidR="00AF03AF" w:rsidRPr="003B10B3" w:rsidRDefault="00AF03AF" w:rsidP="00AF03AF">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07329847" w:rsidR="00AF03AF" w:rsidRPr="00AF03AF" w:rsidRDefault="00AF03AF" w:rsidP="00AF03AF">
            <w:pPr>
              <w:tabs>
                <w:tab w:val="left" w:pos="3828"/>
              </w:tabs>
              <w:ind w:right="58"/>
              <w:jc w:val="right"/>
              <w:rPr>
                <w:rFonts w:ascii="Arial" w:hAnsi="Arial" w:cs="Arial"/>
                <w:b/>
                <w:color w:val="000000"/>
                <w:sz w:val="14"/>
                <w:szCs w:val="14"/>
              </w:rPr>
            </w:pPr>
            <w:r w:rsidRPr="00AF03AF">
              <w:rPr>
                <w:rFonts w:ascii="Arial" w:hAnsi="Arial" w:cs="Arial"/>
                <w:b/>
                <w:color w:val="000000"/>
                <w:sz w:val="14"/>
                <w:szCs w:val="14"/>
              </w:rPr>
              <w:t>68.086</w:t>
            </w:r>
          </w:p>
        </w:tc>
        <w:tc>
          <w:tcPr>
            <w:tcW w:w="1214" w:type="dxa"/>
            <w:tcBorders>
              <w:top w:val="single" w:sz="4" w:space="0" w:color="auto"/>
              <w:bottom w:val="single" w:sz="4" w:space="0" w:color="auto"/>
            </w:tcBorders>
            <w:shd w:val="clear" w:color="auto" w:fill="FFFFFF"/>
            <w:vAlign w:val="bottom"/>
          </w:tcPr>
          <w:p w14:paraId="51DEA282" w14:textId="7A1F27E4" w:rsidR="00AF03AF" w:rsidRPr="003B10B3" w:rsidRDefault="00AF03AF" w:rsidP="00AF03AF">
            <w:pPr>
              <w:tabs>
                <w:tab w:val="left" w:pos="3828"/>
              </w:tabs>
              <w:ind w:right="58"/>
              <w:jc w:val="right"/>
              <w:rPr>
                <w:rFonts w:ascii="Arial" w:hAnsi="Arial" w:cs="Arial"/>
                <w:b/>
                <w:bCs/>
                <w:color w:val="000000"/>
                <w:sz w:val="14"/>
                <w:szCs w:val="14"/>
              </w:rPr>
            </w:pPr>
            <w:r>
              <w:rPr>
                <w:rFonts w:ascii="Arial" w:hAnsi="Arial" w:cs="Arial"/>
                <w:b/>
                <w:bCs/>
                <w:color w:val="000000"/>
                <w:sz w:val="14"/>
                <w:szCs w:val="14"/>
              </w:rPr>
              <w:t>58.639</w:t>
            </w:r>
          </w:p>
        </w:tc>
      </w:tr>
      <w:tr w:rsidR="00AF03AF" w:rsidRPr="003B10B3" w14:paraId="453E775D" w14:textId="650D4864" w:rsidTr="00AF03AF">
        <w:trPr>
          <w:trHeight w:val="113"/>
        </w:trPr>
        <w:tc>
          <w:tcPr>
            <w:tcW w:w="6866" w:type="dxa"/>
            <w:tcBorders>
              <w:top w:val="single" w:sz="4" w:space="0" w:color="auto"/>
              <w:bottom w:val="single" w:sz="4" w:space="0" w:color="auto"/>
            </w:tcBorders>
            <w:shd w:val="clear" w:color="auto" w:fill="FFFFFF"/>
            <w:vAlign w:val="center"/>
            <w:hideMark/>
          </w:tcPr>
          <w:p w14:paraId="757A9500" w14:textId="77777777" w:rsidR="00AF03AF" w:rsidRPr="003B10B3" w:rsidRDefault="00AF03AF" w:rsidP="00AF03AF">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5CE850C7" w:rsidR="00AF03AF" w:rsidRPr="00AF03AF" w:rsidRDefault="00AF03AF" w:rsidP="00AF03AF">
            <w:pPr>
              <w:tabs>
                <w:tab w:val="left" w:pos="3828"/>
              </w:tabs>
              <w:ind w:right="58"/>
              <w:jc w:val="right"/>
              <w:rPr>
                <w:rFonts w:ascii="Arial" w:hAnsi="Arial" w:cs="Arial"/>
                <w:b/>
                <w:color w:val="000000"/>
                <w:sz w:val="14"/>
                <w:szCs w:val="14"/>
              </w:rPr>
            </w:pPr>
            <w:r w:rsidRPr="00AF03AF">
              <w:rPr>
                <w:rFonts w:ascii="Arial" w:hAnsi="Arial" w:cs="Arial"/>
                <w:b/>
                <w:color w:val="000000"/>
                <w:sz w:val="14"/>
                <w:szCs w:val="14"/>
              </w:rPr>
              <w:t>8.563.613</w:t>
            </w:r>
          </w:p>
        </w:tc>
        <w:tc>
          <w:tcPr>
            <w:tcW w:w="1214" w:type="dxa"/>
            <w:tcBorders>
              <w:top w:val="single" w:sz="4" w:space="0" w:color="auto"/>
              <w:bottom w:val="single" w:sz="4" w:space="0" w:color="auto"/>
            </w:tcBorders>
            <w:shd w:val="clear" w:color="auto" w:fill="FFFFFF"/>
            <w:vAlign w:val="bottom"/>
          </w:tcPr>
          <w:p w14:paraId="499F0523" w14:textId="77D8D6F5" w:rsidR="00AF03AF" w:rsidRPr="003B10B3" w:rsidRDefault="00AF03AF" w:rsidP="00AF03AF">
            <w:pPr>
              <w:tabs>
                <w:tab w:val="left" w:pos="3828"/>
              </w:tabs>
              <w:ind w:right="58"/>
              <w:jc w:val="right"/>
              <w:rPr>
                <w:rFonts w:ascii="Arial" w:hAnsi="Arial" w:cs="Arial"/>
                <w:b/>
                <w:bCs/>
                <w:color w:val="000000"/>
                <w:sz w:val="14"/>
                <w:szCs w:val="14"/>
              </w:rPr>
            </w:pPr>
            <w:r>
              <w:rPr>
                <w:rFonts w:ascii="Arial" w:hAnsi="Arial" w:cs="Arial"/>
                <w:b/>
                <w:bCs/>
                <w:color w:val="000000"/>
                <w:sz w:val="14"/>
                <w:szCs w:val="14"/>
              </w:rPr>
              <w:t>4.746.387</w:t>
            </w:r>
          </w:p>
        </w:tc>
      </w:tr>
    </w:tbl>
    <w:p w14:paraId="338DB4EF" w14:textId="36B224AF" w:rsidR="00304E1E" w:rsidRPr="003B10B3" w:rsidRDefault="00304E1E" w:rsidP="004F6BE8">
      <w:pPr>
        <w:tabs>
          <w:tab w:val="left" w:pos="3828"/>
        </w:tabs>
        <w:rPr>
          <w:rFonts w:ascii="Arial" w:hAnsi="Arial" w:cs="Arial"/>
          <w:b/>
          <w:sz w:val="20"/>
          <w:szCs w:val="20"/>
          <w:lang w:eastAsia="en-US"/>
        </w:rPr>
      </w:pPr>
    </w:p>
    <w:p w14:paraId="294D1EB5" w14:textId="24BF55B9" w:rsidR="00AD463F" w:rsidRDefault="00AD463F">
      <w:pPr>
        <w:rPr>
          <w:rFonts w:ascii="Arial" w:hAnsi="Arial" w:cs="Arial"/>
          <w:b/>
          <w:sz w:val="20"/>
          <w:szCs w:val="20"/>
          <w:lang w:eastAsia="en-US"/>
        </w:rPr>
      </w:pPr>
    </w:p>
    <w:p w14:paraId="5E630D50" w14:textId="77777777"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499"/>
        <w:gridCol w:w="731"/>
        <w:gridCol w:w="1126"/>
      </w:tblGrid>
      <w:tr w:rsidR="00D46DEF" w:rsidRPr="003B10B3" w14:paraId="2D0A88D9" w14:textId="3B45588C" w:rsidTr="00AF03AF">
        <w:trPr>
          <w:trHeight w:val="113"/>
        </w:trPr>
        <w:tc>
          <w:tcPr>
            <w:tcW w:w="7499" w:type="dxa"/>
            <w:tcBorders>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6" w:type="dxa"/>
            <w:tcBorders>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AF03AF">
        <w:trPr>
          <w:trHeight w:val="113"/>
        </w:trPr>
        <w:tc>
          <w:tcPr>
            <w:tcW w:w="7499"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731"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6"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AF03AF" w:rsidRPr="003B10B3" w14:paraId="13864A54" w14:textId="033B278F" w:rsidTr="00AF03AF">
        <w:trPr>
          <w:trHeight w:val="113"/>
        </w:trPr>
        <w:tc>
          <w:tcPr>
            <w:tcW w:w="7499" w:type="dxa"/>
            <w:shd w:val="clear" w:color="auto" w:fill="FFFFFF"/>
            <w:vAlign w:val="center"/>
            <w:hideMark/>
          </w:tcPr>
          <w:p w14:paraId="574844FA"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731" w:type="dxa"/>
            <w:shd w:val="clear" w:color="auto" w:fill="FFFFFF"/>
            <w:noWrap/>
            <w:tcMar>
              <w:top w:w="15" w:type="dxa"/>
              <w:left w:w="15" w:type="dxa"/>
              <w:bottom w:w="0" w:type="dxa"/>
              <w:right w:w="15" w:type="dxa"/>
            </w:tcMar>
            <w:vAlign w:val="bottom"/>
          </w:tcPr>
          <w:p w14:paraId="0A8B0D34" w14:textId="5CCBDF68" w:rsidR="00AF03AF" w:rsidRPr="00AF03AF" w:rsidRDefault="00AF03AF" w:rsidP="00AF03AF">
            <w:pPr>
              <w:tabs>
                <w:tab w:val="left" w:pos="3828"/>
              </w:tabs>
              <w:ind w:right="12"/>
              <w:jc w:val="right"/>
              <w:rPr>
                <w:rFonts w:ascii="Arial" w:hAnsi="Arial" w:cs="Arial"/>
                <w:color w:val="000000"/>
                <w:sz w:val="14"/>
                <w:szCs w:val="14"/>
              </w:rPr>
            </w:pPr>
            <w:r>
              <w:rPr>
                <w:rFonts w:ascii="Arial" w:hAnsi="Arial" w:cs="Arial"/>
                <w:color w:val="FFFFFF"/>
                <w:sz w:val="16"/>
                <w:szCs w:val="16"/>
              </w:rPr>
              <w:t>--</w:t>
            </w:r>
          </w:p>
        </w:tc>
        <w:tc>
          <w:tcPr>
            <w:tcW w:w="1126" w:type="dxa"/>
            <w:shd w:val="clear" w:color="auto" w:fill="FFFFFF"/>
            <w:vAlign w:val="center"/>
          </w:tcPr>
          <w:p w14:paraId="0F695C9D" w14:textId="4105D5F1" w:rsidR="00AF03AF" w:rsidRPr="002F432D" w:rsidRDefault="00AF03AF" w:rsidP="00AF03AF">
            <w:pPr>
              <w:tabs>
                <w:tab w:val="left" w:pos="3828"/>
              </w:tabs>
              <w:ind w:right="12"/>
              <w:jc w:val="right"/>
              <w:rPr>
                <w:rFonts w:ascii="Arial" w:hAnsi="Arial" w:cs="Arial"/>
                <w:color w:val="000000"/>
                <w:sz w:val="14"/>
                <w:szCs w:val="14"/>
              </w:rPr>
            </w:pPr>
            <w:r>
              <w:rPr>
                <w:rFonts w:ascii="Arial" w:hAnsi="Arial" w:cs="Arial"/>
                <w:color w:val="000000"/>
                <w:sz w:val="14"/>
                <w:szCs w:val="14"/>
              </w:rPr>
              <w:t>-</w:t>
            </w:r>
          </w:p>
        </w:tc>
      </w:tr>
      <w:tr w:rsidR="00AF03AF" w:rsidRPr="003B10B3" w14:paraId="5FF303BC" w14:textId="5812A756" w:rsidTr="00AF03AF">
        <w:trPr>
          <w:trHeight w:val="113"/>
        </w:trPr>
        <w:tc>
          <w:tcPr>
            <w:tcW w:w="7499" w:type="dxa"/>
            <w:shd w:val="clear" w:color="auto" w:fill="FFFFFF"/>
            <w:vAlign w:val="center"/>
            <w:hideMark/>
          </w:tcPr>
          <w:p w14:paraId="21DE221A"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731" w:type="dxa"/>
            <w:shd w:val="clear" w:color="auto" w:fill="FFFFFF"/>
            <w:noWrap/>
            <w:tcMar>
              <w:top w:w="15" w:type="dxa"/>
              <w:left w:w="15" w:type="dxa"/>
              <w:bottom w:w="0" w:type="dxa"/>
              <w:right w:w="15" w:type="dxa"/>
            </w:tcMar>
            <w:vAlign w:val="bottom"/>
          </w:tcPr>
          <w:p w14:paraId="61CF1204" w14:textId="00FF9ABD"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1.177.494</w:t>
            </w:r>
          </w:p>
        </w:tc>
        <w:tc>
          <w:tcPr>
            <w:tcW w:w="1126" w:type="dxa"/>
            <w:shd w:val="clear" w:color="auto" w:fill="FFFFFF"/>
            <w:vAlign w:val="center"/>
          </w:tcPr>
          <w:p w14:paraId="5EAA76D7" w14:textId="095A5F66"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color w:val="000000"/>
                <w:sz w:val="14"/>
                <w:szCs w:val="14"/>
              </w:rPr>
              <w:t>703.053</w:t>
            </w:r>
          </w:p>
        </w:tc>
      </w:tr>
      <w:tr w:rsidR="00AF03AF" w:rsidRPr="003B10B3" w14:paraId="7042B780" w14:textId="4C9E05D3" w:rsidTr="00AF03AF">
        <w:trPr>
          <w:trHeight w:val="113"/>
        </w:trPr>
        <w:tc>
          <w:tcPr>
            <w:tcW w:w="7499" w:type="dxa"/>
            <w:tcBorders>
              <w:bottom w:val="single" w:sz="4" w:space="0" w:color="auto"/>
            </w:tcBorders>
            <w:shd w:val="clear" w:color="auto" w:fill="FFFFFF"/>
            <w:vAlign w:val="center"/>
            <w:hideMark/>
          </w:tcPr>
          <w:p w14:paraId="08E32CCD"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0E3A5E5C" w14:textId="7F218F3F"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bottom w:val="single" w:sz="4" w:space="0" w:color="auto"/>
            </w:tcBorders>
            <w:shd w:val="clear" w:color="auto" w:fill="FFFFFF"/>
            <w:vAlign w:val="center"/>
          </w:tcPr>
          <w:p w14:paraId="655242D2" w14:textId="0DAB8BFE"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2D4D21BA" w14:textId="1FDA63F5" w:rsidTr="00AF03AF">
        <w:trPr>
          <w:trHeight w:val="113"/>
        </w:trPr>
        <w:tc>
          <w:tcPr>
            <w:tcW w:w="7499" w:type="dxa"/>
            <w:tcBorders>
              <w:top w:val="single" w:sz="4" w:space="0" w:color="auto"/>
              <w:bottom w:val="single" w:sz="4" w:space="0" w:color="auto"/>
            </w:tcBorders>
            <w:shd w:val="clear" w:color="auto" w:fill="FFFFFF"/>
            <w:vAlign w:val="center"/>
            <w:hideMark/>
          </w:tcPr>
          <w:p w14:paraId="4A869FA9"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9A80178" w14:textId="14B8C16C" w:rsidR="00AF03AF" w:rsidRPr="00AF03AF" w:rsidRDefault="00AF03AF" w:rsidP="00AF03AF">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1.177.494</w:t>
            </w:r>
          </w:p>
        </w:tc>
        <w:tc>
          <w:tcPr>
            <w:tcW w:w="1126" w:type="dxa"/>
            <w:tcBorders>
              <w:top w:val="single" w:sz="4" w:space="0" w:color="auto"/>
              <w:bottom w:val="single" w:sz="4" w:space="0" w:color="auto"/>
            </w:tcBorders>
            <w:shd w:val="clear" w:color="auto" w:fill="FFFFFF"/>
            <w:vAlign w:val="center"/>
          </w:tcPr>
          <w:p w14:paraId="1839768A" w14:textId="1F5C6913" w:rsidR="00AF03AF" w:rsidRPr="00AF03AF" w:rsidRDefault="00AF03AF" w:rsidP="00AF03AF">
            <w:pPr>
              <w:tabs>
                <w:tab w:val="left" w:pos="3828"/>
              </w:tabs>
              <w:ind w:right="12"/>
              <w:jc w:val="right"/>
              <w:rPr>
                <w:rFonts w:ascii="Arial" w:hAnsi="Arial" w:cs="Arial"/>
                <w:b/>
                <w:color w:val="000000"/>
                <w:sz w:val="14"/>
                <w:szCs w:val="14"/>
              </w:rPr>
            </w:pPr>
            <w:r w:rsidRPr="00AF03AF">
              <w:rPr>
                <w:rFonts w:ascii="Arial" w:hAnsi="Arial" w:cs="Arial"/>
                <w:b/>
                <w:bCs/>
                <w:color w:val="000000"/>
                <w:sz w:val="14"/>
                <w:szCs w:val="14"/>
              </w:rPr>
              <w:t>703.053</w:t>
            </w:r>
          </w:p>
        </w:tc>
      </w:tr>
      <w:tr w:rsidR="00AF03AF" w:rsidRPr="003B10B3" w14:paraId="6E19128D" w14:textId="6F853903" w:rsidTr="00AF03AF">
        <w:trPr>
          <w:trHeight w:val="113"/>
        </w:trPr>
        <w:tc>
          <w:tcPr>
            <w:tcW w:w="7499" w:type="dxa"/>
            <w:tcBorders>
              <w:top w:val="single" w:sz="4" w:space="0" w:color="auto"/>
              <w:bottom w:val="single" w:sz="4" w:space="0" w:color="auto"/>
            </w:tcBorders>
            <w:shd w:val="clear" w:color="auto" w:fill="FFFFFF"/>
            <w:vAlign w:val="center"/>
            <w:hideMark/>
          </w:tcPr>
          <w:p w14:paraId="03139AD7" w14:textId="77777777" w:rsidR="00AF03AF" w:rsidRPr="003B10B3" w:rsidRDefault="00AF03AF" w:rsidP="00AF03AF">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227DB69" w14:textId="7ECA7C05" w:rsidR="00AF03AF" w:rsidRPr="00AF03AF" w:rsidRDefault="00AF03AF" w:rsidP="00AF03AF">
            <w:pPr>
              <w:tabs>
                <w:tab w:val="left" w:pos="3828"/>
              </w:tabs>
              <w:ind w:right="12"/>
              <w:jc w:val="right"/>
              <w:rPr>
                <w:rFonts w:ascii="Arial" w:hAnsi="Arial" w:cs="Arial"/>
                <w:color w:val="000000"/>
                <w:sz w:val="14"/>
                <w:szCs w:val="14"/>
              </w:rPr>
            </w:pPr>
          </w:p>
        </w:tc>
        <w:tc>
          <w:tcPr>
            <w:tcW w:w="1126" w:type="dxa"/>
            <w:tcBorders>
              <w:top w:val="single" w:sz="4" w:space="0" w:color="auto"/>
              <w:bottom w:val="single" w:sz="4" w:space="0" w:color="auto"/>
            </w:tcBorders>
            <w:shd w:val="clear" w:color="auto" w:fill="FFFFFF"/>
            <w:vAlign w:val="bottom"/>
          </w:tcPr>
          <w:p w14:paraId="64E920B9" w14:textId="7154489C"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00629EF3" w14:textId="5E994421" w:rsidTr="00AF03AF">
        <w:trPr>
          <w:trHeight w:val="113"/>
        </w:trPr>
        <w:tc>
          <w:tcPr>
            <w:tcW w:w="7499" w:type="dxa"/>
            <w:tcBorders>
              <w:top w:val="single" w:sz="4" w:space="0" w:color="auto"/>
            </w:tcBorders>
            <w:shd w:val="clear" w:color="auto" w:fill="FFFFFF"/>
            <w:vAlign w:val="center"/>
            <w:hideMark/>
          </w:tcPr>
          <w:p w14:paraId="52E9A009"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731" w:type="dxa"/>
            <w:tcBorders>
              <w:top w:val="single" w:sz="4" w:space="0" w:color="auto"/>
            </w:tcBorders>
            <w:shd w:val="clear" w:color="auto" w:fill="FFFFFF"/>
            <w:noWrap/>
            <w:tcMar>
              <w:top w:w="15" w:type="dxa"/>
              <w:left w:w="15" w:type="dxa"/>
              <w:bottom w:w="0" w:type="dxa"/>
              <w:right w:w="15" w:type="dxa"/>
            </w:tcMar>
            <w:vAlign w:val="bottom"/>
          </w:tcPr>
          <w:p w14:paraId="67AD5A00" w14:textId="60D3E38B"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tcBorders>
            <w:shd w:val="clear" w:color="auto" w:fill="FFFFFF"/>
            <w:vAlign w:val="bottom"/>
          </w:tcPr>
          <w:p w14:paraId="38D7878C" w14:textId="49EE4BA4"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7492E0E3" w14:textId="3F77CC5E" w:rsidTr="00AF03AF">
        <w:trPr>
          <w:trHeight w:val="113"/>
        </w:trPr>
        <w:tc>
          <w:tcPr>
            <w:tcW w:w="7499" w:type="dxa"/>
            <w:shd w:val="clear" w:color="auto" w:fill="FFFFFF"/>
            <w:vAlign w:val="center"/>
            <w:hideMark/>
          </w:tcPr>
          <w:p w14:paraId="627887CC"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731" w:type="dxa"/>
            <w:shd w:val="clear" w:color="auto" w:fill="FFFFFF"/>
            <w:noWrap/>
            <w:tcMar>
              <w:top w:w="15" w:type="dxa"/>
              <w:left w:w="15" w:type="dxa"/>
              <w:bottom w:w="0" w:type="dxa"/>
              <w:right w:w="15" w:type="dxa"/>
            </w:tcMar>
            <w:vAlign w:val="bottom"/>
          </w:tcPr>
          <w:p w14:paraId="44FE8DCE" w14:textId="39DDF91F"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71E80910" w14:textId="720E110D"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54B1AE4D" w14:textId="6DB09FA0" w:rsidTr="00AF03AF">
        <w:trPr>
          <w:trHeight w:val="113"/>
        </w:trPr>
        <w:tc>
          <w:tcPr>
            <w:tcW w:w="7499" w:type="dxa"/>
            <w:shd w:val="clear" w:color="auto" w:fill="FFFFFF"/>
            <w:vAlign w:val="center"/>
            <w:hideMark/>
          </w:tcPr>
          <w:p w14:paraId="41CA687D"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731" w:type="dxa"/>
            <w:shd w:val="clear" w:color="auto" w:fill="FFFFFF"/>
            <w:noWrap/>
            <w:tcMar>
              <w:top w:w="15" w:type="dxa"/>
              <w:left w:w="15" w:type="dxa"/>
              <w:bottom w:w="0" w:type="dxa"/>
              <w:right w:w="15" w:type="dxa"/>
            </w:tcMar>
            <w:vAlign w:val="bottom"/>
          </w:tcPr>
          <w:p w14:paraId="0D175F5A" w14:textId="1C45CB7B"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2BE89DDC" w14:textId="4630F81F"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3883BE48" w14:textId="15FCC795" w:rsidTr="00AF03AF">
        <w:trPr>
          <w:trHeight w:val="113"/>
        </w:trPr>
        <w:tc>
          <w:tcPr>
            <w:tcW w:w="7499" w:type="dxa"/>
            <w:shd w:val="clear" w:color="auto" w:fill="FFFFFF"/>
            <w:hideMark/>
          </w:tcPr>
          <w:p w14:paraId="3F789910"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31" w:type="dxa"/>
            <w:shd w:val="clear" w:color="auto" w:fill="FFFFFF"/>
            <w:noWrap/>
            <w:tcMar>
              <w:top w:w="15" w:type="dxa"/>
              <w:left w:w="15" w:type="dxa"/>
              <w:bottom w:w="0" w:type="dxa"/>
              <w:right w:w="15" w:type="dxa"/>
            </w:tcMar>
            <w:vAlign w:val="bottom"/>
          </w:tcPr>
          <w:p w14:paraId="1094D388" w14:textId="4A059290"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1D815D9F" w14:textId="5768943E"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38587D81" w14:textId="06F162F9" w:rsidTr="00AF03AF">
        <w:trPr>
          <w:trHeight w:val="113"/>
        </w:trPr>
        <w:tc>
          <w:tcPr>
            <w:tcW w:w="7499" w:type="dxa"/>
            <w:tcBorders>
              <w:bottom w:val="single" w:sz="4" w:space="0" w:color="auto"/>
            </w:tcBorders>
            <w:shd w:val="clear" w:color="auto" w:fill="FFFFFF"/>
            <w:hideMark/>
          </w:tcPr>
          <w:p w14:paraId="31279AA3"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576427D2" w14:textId="0F10A97F"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bottom w:val="single" w:sz="4" w:space="0" w:color="auto"/>
            </w:tcBorders>
            <w:shd w:val="clear" w:color="auto" w:fill="FFFFFF"/>
            <w:vAlign w:val="bottom"/>
          </w:tcPr>
          <w:p w14:paraId="756EA57F" w14:textId="7EDDDDF2"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505A0642" w14:textId="30CFFE6F" w:rsidTr="00AF03AF">
        <w:trPr>
          <w:trHeight w:val="113"/>
        </w:trPr>
        <w:tc>
          <w:tcPr>
            <w:tcW w:w="7499" w:type="dxa"/>
            <w:tcBorders>
              <w:top w:val="single" w:sz="4" w:space="0" w:color="auto"/>
              <w:bottom w:val="single" w:sz="4" w:space="0" w:color="auto"/>
            </w:tcBorders>
            <w:shd w:val="clear" w:color="auto" w:fill="FFFFFF"/>
            <w:vAlign w:val="center"/>
            <w:hideMark/>
          </w:tcPr>
          <w:p w14:paraId="35D38C04" w14:textId="77777777" w:rsidR="00AF03AF" w:rsidRPr="003B10B3" w:rsidRDefault="00AF03AF" w:rsidP="00AF03AF">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FAF3A3E" w14:textId="035538DB"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bottom w:val="single" w:sz="4" w:space="0" w:color="auto"/>
            </w:tcBorders>
            <w:shd w:val="clear" w:color="auto" w:fill="FFFFFF"/>
            <w:vAlign w:val="bottom"/>
          </w:tcPr>
          <w:p w14:paraId="3660C78F" w14:textId="14204F9E" w:rsidR="00AF03AF" w:rsidRPr="002F432D" w:rsidRDefault="00AF03AF" w:rsidP="00AF03AF">
            <w:pPr>
              <w:tabs>
                <w:tab w:val="left" w:pos="3828"/>
              </w:tabs>
              <w:ind w:right="12"/>
              <w:jc w:val="right"/>
              <w:rPr>
                <w:rFonts w:ascii="Arial" w:hAnsi="Arial" w:cs="Arial"/>
                <w:b/>
                <w:bCs/>
                <w:color w:val="000000"/>
                <w:sz w:val="14"/>
                <w:szCs w:val="14"/>
              </w:rPr>
            </w:pPr>
            <w:r w:rsidRPr="00137708">
              <w:rPr>
                <w:rFonts w:ascii="Arial" w:hAnsi="Arial" w:cs="Arial"/>
                <w:b/>
                <w:sz w:val="14"/>
                <w:szCs w:val="14"/>
              </w:rPr>
              <w:t>-</w:t>
            </w:r>
          </w:p>
        </w:tc>
      </w:tr>
      <w:tr w:rsidR="00AF03AF" w:rsidRPr="003B10B3" w14:paraId="47AED13E" w14:textId="39D48D9E" w:rsidTr="00AF03AF">
        <w:trPr>
          <w:trHeight w:val="113"/>
        </w:trPr>
        <w:tc>
          <w:tcPr>
            <w:tcW w:w="7499" w:type="dxa"/>
            <w:tcBorders>
              <w:top w:val="single" w:sz="4" w:space="0" w:color="auto"/>
            </w:tcBorders>
            <w:shd w:val="clear" w:color="auto" w:fill="FFFFFF"/>
            <w:vAlign w:val="center"/>
            <w:hideMark/>
          </w:tcPr>
          <w:p w14:paraId="28AEF27C"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731" w:type="dxa"/>
            <w:tcBorders>
              <w:top w:val="single" w:sz="4" w:space="0" w:color="auto"/>
            </w:tcBorders>
            <w:shd w:val="clear" w:color="auto" w:fill="FFFFFF"/>
            <w:noWrap/>
            <w:tcMar>
              <w:top w:w="15" w:type="dxa"/>
              <w:left w:w="15" w:type="dxa"/>
              <w:bottom w:w="0" w:type="dxa"/>
              <w:right w:w="15" w:type="dxa"/>
            </w:tcMar>
            <w:vAlign w:val="bottom"/>
          </w:tcPr>
          <w:p w14:paraId="5A995716" w14:textId="7166FFFC"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tcBorders>
            <w:shd w:val="clear" w:color="auto" w:fill="FFFFFF"/>
            <w:vAlign w:val="bottom"/>
          </w:tcPr>
          <w:p w14:paraId="2A49C9FB" w14:textId="7556758E"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0115042C" w14:textId="6BD66504" w:rsidTr="00AF03AF">
        <w:trPr>
          <w:trHeight w:val="113"/>
        </w:trPr>
        <w:tc>
          <w:tcPr>
            <w:tcW w:w="7499" w:type="dxa"/>
            <w:shd w:val="clear" w:color="auto" w:fill="FFFFFF"/>
            <w:vAlign w:val="center"/>
            <w:hideMark/>
          </w:tcPr>
          <w:p w14:paraId="189E00BB"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731" w:type="dxa"/>
            <w:shd w:val="clear" w:color="auto" w:fill="FFFFFF"/>
            <w:noWrap/>
            <w:tcMar>
              <w:top w:w="15" w:type="dxa"/>
              <w:left w:w="15" w:type="dxa"/>
              <w:bottom w:w="0" w:type="dxa"/>
              <w:right w:w="15" w:type="dxa"/>
            </w:tcMar>
            <w:vAlign w:val="bottom"/>
          </w:tcPr>
          <w:p w14:paraId="008ECB2C" w14:textId="0CAC169F"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1AEE4B8F" w14:textId="4AD3BCEE"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5FB37404" w14:textId="42D55F3A" w:rsidTr="00AF03AF">
        <w:trPr>
          <w:trHeight w:val="113"/>
        </w:trPr>
        <w:tc>
          <w:tcPr>
            <w:tcW w:w="7499" w:type="dxa"/>
            <w:tcBorders>
              <w:bottom w:val="single" w:sz="4" w:space="0" w:color="auto"/>
            </w:tcBorders>
            <w:shd w:val="clear" w:color="auto" w:fill="FFFFFF"/>
            <w:vAlign w:val="center"/>
            <w:hideMark/>
          </w:tcPr>
          <w:p w14:paraId="1E4DAD68"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Yeterli katkı sermaye bulunmaması halinde ilave ana sermayeden indirim yapılacak tutar (-)</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25022E35" w14:textId="446A3BC8"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bottom w:val="single" w:sz="4" w:space="0" w:color="auto"/>
            </w:tcBorders>
            <w:shd w:val="clear" w:color="auto" w:fill="FFFFFF"/>
            <w:vAlign w:val="bottom"/>
          </w:tcPr>
          <w:p w14:paraId="0EB30958" w14:textId="043898B6"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78CB65C0" w14:textId="057A1D36" w:rsidTr="00AF03AF">
        <w:trPr>
          <w:trHeight w:val="113"/>
        </w:trPr>
        <w:tc>
          <w:tcPr>
            <w:tcW w:w="7499" w:type="dxa"/>
            <w:tcBorders>
              <w:top w:val="single" w:sz="4" w:space="0" w:color="auto"/>
              <w:bottom w:val="single" w:sz="4" w:space="0" w:color="auto"/>
            </w:tcBorders>
            <w:shd w:val="clear" w:color="auto" w:fill="FFFFFF"/>
            <w:vAlign w:val="center"/>
            <w:hideMark/>
          </w:tcPr>
          <w:p w14:paraId="0276ADF6"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DFC72C3" w14:textId="7327EDAE"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bottom w:val="single" w:sz="4" w:space="0" w:color="auto"/>
            </w:tcBorders>
            <w:shd w:val="clear" w:color="auto" w:fill="FFFFFF"/>
            <w:vAlign w:val="bottom"/>
          </w:tcPr>
          <w:p w14:paraId="38BF427C" w14:textId="6757D09F" w:rsidR="00AF03AF" w:rsidRPr="002F432D" w:rsidRDefault="00AF03AF" w:rsidP="00AF03AF">
            <w:pPr>
              <w:tabs>
                <w:tab w:val="left" w:pos="3828"/>
              </w:tabs>
              <w:ind w:right="12"/>
              <w:jc w:val="right"/>
              <w:rPr>
                <w:rFonts w:ascii="Arial" w:hAnsi="Arial" w:cs="Arial"/>
                <w:color w:val="000000"/>
                <w:sz w:val="14"/>
                <w:szCs w:val="14"/>
              </w:rPr>
            </w:pPr>
            <w:r w:rsidRPr="00137708">
              <w:rPr>
                <w:rFonts w:ascii="Arial" w:hAnsi="Arial" w:cs="Arial"/>
                <w:sz w:val="14"/>
                <w:szCs w:val="14"/>
              </w:rPr>
              <w:t>-</w:t>
            </w:r>
          </w:p>
        </w:tc>
      </w:tr>
      <w:tr w:rsidR="00AF03AF" w:rsidRPr="003B10B3" w14:paraId="64349941" w14:textId="1C666CC9" w:rsidTr="00AF03AF">
        <w:trPr>
          <w:trHeight w:val="113"/>
        </w:trPr>
        <w:tc>
          <w:tcPr>
            <w:tcW w:w="7499" w:type="dxa"/>
            <w:tcBorders>
              <w:top w:val="single" w:sz="4" w:space="0" w:color="auto"/>
              <w:bottom w:val="single" w:sz="4" w:space="0" w:color="auto"/>
            </w:tcBorders>
            <w:shd w:val="clear" w:color="auto" w:fill="FFFFFF"/>
            <w:vAlign w:val="center"/>
            <w:hideMark/>
          </w:tcPr>
          <w:p w14:paraId="2E0B6F76"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7BFCD53" w14:textId="4913608C" w:rsidR="00AF03AF" w:rsidRPr="00AF03AF" w:rsidRDefault="00AF03AF" w:rsidP="00AF03AF">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1.177.494</w:t>
            </w:r>
          </w:p>
        </w:tc>
        <w:tc>
          <w:tcPr>
            <w:tcW w:w="1126" w:type="dxa"/>
            <w:tcBorders>
              <w:top w:val="single" w:sz="4" w:space="0" w:color="auto"/>
              <w:bottom w:val="single" w:sz="4" w:space="0" w:color="auto"/>
            </w:tcBorders>
            <w:shd w:val="clear" w:color="auto" w:fill="FFFFFF"/>
            <w:vAlign w:val="center"/>
          </w:tcPr>
          <w:p w14:paraId="2068176A" w14:textId="16D9F2BE" w:rsidR="00AF03AF" w:rsidRPr="003164AD" w:rsidRDefault="00AF03AF" w:rsidP="00AF03AF">
            <w:pPr>
              <w:tabs>
                <w:tab w:val="left" w:pos="3828"/>
              </w:tabs>
              <w:ind w:right="12"/>
              <w:jc w:val="right"/>
              <w:rPr>
                <w:rFonts w:ascii="Arial" w:hAnsi="Arial" w:cs="Arial"/>
                <w:color w:val="000000"/>
                <w:sz w:val="14"/>
                <w:szCs w:val="14"/>
              </w:rPr>
            </w:pPr>
            <w:r w:rsidRPr="00137708">
              <w:rPr>
                <w:rFonts w:ascii="Arial" w:hAnsi="Arial" w:cs="Arial"/>
                <w:b/>
                <w:bCs/>
                <w:color w:val="000000"/>
                <w:sz w:val="14"/>
                <w:szCs w:val="14"/>
              </w:rPr>
              <w:t>703.053</w:t>
            </w:r>
          </w:p>
        </w:tc>
      </w:tr>
      <w:tr w:rsidR="00AF03AF" w:rsidRPr="003B10B3" w14:paraId="75DAF99E" w14:textId="5457006B" w:rsidTr="00AF03AF">
        <w:trPr>
          <w:trHeight w:val="113"/>
        </w:trPr>
        <w:tc>
          <w:tcPr>
            <w:tcW w:w="7499" w:type="dxa"/>
            <w:tcBorders>
              <w:top w:val="single" w:sz="4" w:space="0" w:color="auto"/>
              <w:bottom w:val="single" w:sz="4" w:space="0" w:color="auto"/>
            </w:tcBorders>
            <w:shd w:val="clear" w:color="auto" w:fill="FFFFFF"/>
            <w:vAlign w:val="center"/>
            <w:hideMark/>
          </w:tcPr>
          <w:p w14:paraId="50E843FB"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984C733" w14:textId="28B912C5" w:rsidR="00AF03AF" w:rsidRPr="00AF03AF" w:rsidRDefault="00AF03AF" w:rsidP="00AF03AF">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9.741.107</w:t>
            </w:r>
          </w:p>
        </w:tc>
        <w:tc>
          <w:tcPr>
            <w:tcW w:w="1126" w:type="dxa"/>
            <w:tcBorders>
              <w:top w:val="single" w:sz="4" w:space="0" w:color="auto"/>
              <w:bottom w:val="single" w:sz="4" w:space="0" w:color="auto"/>
            </w:tcBorders>
            <w:shd w:val="clear" w:color="auto" w:fill="FFFFFF"/>
            <w:vAlign w:val="center"/>
          </w:tcPr>
          <w:p w14:paraId="28B7EA94" w14:textId="7DD8CD7C" w:rsidR="00AF03AF" w:rsidRPr="003164AD" w:rsidRDefault="00AF03AF" w:rsidP="00AF03AF">
            <w:pPr>
              <w:tabs>
                <w:tab w:val="left" w:pos="3828"/>
              </w:tabs>
              <w:ind w:right="12"/>
              <w:jc w:val="right"/>
              <w:rPr>
                <w:rFonts w:ascii="Arial" w:hAnsi="Arial" w:cs="Arial"/>
                <w:b/>
                <w:bCs/>
                <w:color w:val="000000"/>
                <w:sz w:val="14"/>
                <w:szCs w:val="14"/>
              </w:rPr>
            </w:pPr>
            <w:r>
              <w:rPr>
                <w:rFonts w:ascii="Arial" w:hAnsi="Arial" w:cs="Arial"/>
                <w:b/>
                <w:bCs/>
                <w:color w:val="000000"/>
                <w:sz w:val="14"/>
                <w:szCs w:val="14"/>
              </w:rPr>
              <w:t>5.449.440</w:t>
            </w:r>
          </w:p>
        </w:tc>
      </w:tr>
      <w:tr w:rsidR="00AF03AF" w:rsidRPr="003B10B3" w14:paraId="2B81A6DB" w14:textId="32AF0436" w:rsidTr="00AF03AF">
        <w:trPr>
          <w:trHeight w:val="113"/>
        </w:trPr>
        <w:tc>
          <w:tcPr>
            <w:tcW w:w="7499" w:type="dxa"/>
            <w:tcBorders>
              <w:top w:val="single" w:sz="4" w:space="0" w:color="auto"/>
            </w:tcBorders>
            <w:shd w:val="clear" w:color="auto" w:fill="FFFFFF"/>
            <w:vAlign w:val="center"/>
            <w:hideMark/>
          </w:tcPr>
          <w:p w14:paraId="6CA7199B" w14:textId="77777777" w:rsidR="00AF03AF" w:rsidRPr="003B10B3" w:rsidRDefault="00AF03AF" w:rsidP="00AF03AF">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731"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AF03AF" w:rsidRPr="00AF03AF" w:rsidRDefault="00AF03AF" w:rsidP="00AF03AF">
            <w:pPr>
              <w:tabs>
                <w:tab w:val="left" w:pos="3828"/>
              </w:tabs>
              <w:ind w:right="12"/>
              <w:jc w:val="right"/>
              <w:rPr>
                <w:rFonts w:ascii="Arial" w:hAnsi="Arial" w:cs="Arial"/>
                <w:color w:val="000000"/>
                <w:sz w:val="14"/>
                <w:szCs w:val="14"/>
              </w:rPr>
            </w:pPr>
          </w:p>
        </w:tc>
        <w:tc>
          <w:tcPr>
            <w:tcW w:w="1126" w:type="dxa"/>
            <w:tcBorders>
              <w:top w:val="single" w:sz="4" w:space="0" w:color="auto"/>
            </w:tcBorders>
            <w:shd w:val="clear" w:color="auto" w:fill="FFFFFF"/>
            <w:vAlign w:val="bottom"/>
          </w:tcPr>
          <w:p w14:paraId="7F415A4A" w14:textId="78001667" w:rsidR="00AF03AF" w:rsidRPr="003164AD" w:rsidRDefault="00AF03AF" w:rsidP="00AF03AF">
            <w:pPr>
              <w:tabs>
                <w:tab w:val="left" w:pos="3828"/>
              </w:tabs>
              <w:ind w:right="12"/>
              <w:jc w:val="right"/>
              <w:rPr>
                <w:rFonts w:ascii="Arial" w:hAnsi="Arial" w:cs="Arial"/>
                <w:color w:val="000000"/>
                <w:sz w:val="14"/>
                <w:szCs w:val="14"/>
              </w:rPr>
            </w:pPr>
            <w:r w:rsidRPr="00137708">
              <w:rPr>
                <w:rFonts w:ascii="Arial" w:hAnsi="Arial" w:cs="Arial"/>
                <w:color w:val="000000"/>
                <w:sz w:val="14"/>
                <w:szCs w:val="14"/>
              </w:rPr>
              <w:t> </w:t>
            </w:r>
          </w:p>
        </w:tc>
      </w:tr>
      <w:tr w:rsidR="00AF03AF" w:rsidRPr="003B10B3" w14:paraId="6A29E05F" w14:textId="0931BE73" w:rsidTr="00AF03AF">
        <w:trPr>
          <w:trHeight w:val="113"/>
        </w:trPr>
        <w:tc>
          <w:tcPr>
            <w:tcW w:w="7499" w:type="dxa"/>
            <w:shd w:val="clear" w:color="auto" w:fill="FFFFFF"/>
            <w:vAlign w:val="center"/>
            <w:hideMark/>
          </w:tcPr>
          <w:p w14:paraId="27EAEA0A"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731" w:type="dxa"/>
            <w:shd w:val="clear" w:color="auto" w:fill="FFFFFF"/>
            <w:noWrap/>
            <w:tcMar>
              <w:top w:w="15" w:type="dxa"/>
              <w:left w:w="15" w:type="dxa"/>
              <w:bottom w:w="0" w:type="dxa"/>
              <w:right w:w="15" w:type="dxa"/>
            </w:tcMar>
            <w:vAlign w:val="bottom"/>
          </w:tcPr>
          <w:p w14:paraId="7A214A3C" w14:textId="5F2D6789" w:rsidR="00AF03AF" w:rsidRPr="00AF03AF" w:rsidRDefault="00AF03AF" w:rsidP="00AF03AF">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5463F51A" w14:textId="60255FC1" w:rsidR="00AF03AF" w:rsidRPr="003164AD" w:rsidRDefault="00AF03AF" w:rsidP="00AF03AF">
            <w:pPr>
              <w:tabs>
                <w:tab w:val="left" w:pos="3828"/>
              </w:tabs>
              <w:ind w:right="12"/>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507C2C9D" w14:textId="19BED08C" w:rsidTr="00AF03AF">
        <w:trPr>
          <w:trHeight w:val="113"/>
        </w:trPr>
        <w:tc>
          <w:tcPr>
            <w:tcW w:w="7499" w:type="dxa"/>
            <w:shd w:val="clear" w:color="auto" w:fill="FFFFFF"/>
            <w:vAlign w:val="center"/>
            <w:hideMark/>
          </w:tcPr>
          <w:p w14:paraId="63919106"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731" w:type="dxa"/>
            <w:shd w:val="clear" w:color="auto" w:fill="FFFFFF"/>
            <w:noWrap/>
            <w:tcMar>
              <w:top w:w="15" w:type="dxa"/>
              <w:left w:w="15" w:type="dxa"/>
              <w:bottom w:w="0" w:type="dxa"/>
              <w:right w:w="15" w:type="dxa"/>
            </w:tcMar>
            <w:vAlign w:val="bottom"/>
          </w:tcPr>
          <w:p w14:paraId="62757E53" w14:textId="7B516D6B"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48534621" w14:textId="24D10AE3"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5751A904" w14:textId="3DB62D77" w:rsidTr="00AF03AF">
        <w:trPr>
          <w:trHeight w:val="113"/>
        </w:trPr>
        <w:tc>
          <w:tcPr>
            <w:tcW w:w="7499" w:type="dxa"/>
            <w:tcBorders>
              <w:bottom w:val="single" w:sz="4" w:space="0" w:color="auto"/>
            </w:tcBorders>
            <w:shd w:val="clear" w:color="auto" w:fill="FFFFFF"/>
            <w:vAlign w:val="center"/>
            <w:hideMark/>
          </w:tcPr>
          <w:p w14:paraId="46C8638B"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Karşılıklar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8 inci maddesinin birinci fıkrasında belirtilen tutarlar)</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109FA38A" w14:textId="260BFD65" w:rsidR="00AF03AF" w:rsidRPr="0032253C" w:rsidRDefault="00AF03AF" w:rsidP="00AF03AF">
            <w:pPr>
              <w:tabs>
                <w:tab w:val="left" w:pos="3828"/>
              </w:tabs>
              <w:jc w:val="right"/>
              <w:rPr>
                <w:rFonts w:ascii="Arial" w:hAnsi="Arial" w:cs="Arial"/>
                <w:color w:val="000000"/>
                <w:sz w:val="14"/>
                <w:szCs w:val="14"/>
              </w:rPr>
            </w:pPr>
            <w:r w:rsidRPr="0032253C">
              <w:rPr>
                <w:rFonts w:ascii="Arial" w:hAnsi="Arial" w:cs="Arial"/>
                <w:color w:val="000000"/>
                <w:sz w:val="14"/>
                <w:szCs w:val="14"/>
              </w:rPr>
              <w:t>341.630</w:t>
            </w:r>
          </w:p>
        </w:tc>
        <w:tc>
          <w:tcPr>
            <w:tcW w:w="1126" w:type="dxa"/>
            <w:tcBorders>
              <w:bottom w:val="single" w:sz="4" w:space="0" w:color="auto"/>
            </w:tcBorders>
            <w:shd w:val="clear" w:color="auto" w:fill="FFFFFF"/>
            <w:vAlign w:val="center"/>
          </w:tcPr>
          <w:p w14:paraId="10FB0108" w14:textId="21EC69A4"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19</w:t>
            </w:r>
            <w:r>
              <w:rPr>
                <w:rFonts w:ascii="Arial" w:hAnsi="Arial" w:cs="Arial"/>
                <w:color w:val="000000"/>
                <w:sz w:val="14"/>
                <w:szCs w:val="14"/>
              </w:rPr>
              <w:t>4.644</w:t>
            </w:r>
          </w:p>
        </w:tc>
      </w:tr>
      <w:tr w:rsidR="00AF03AF" w:rsidRPr="003B10B3" w14:paraId="34DBB30E" w14:textId="0863385F" w:rsidTr="00AF03AF">
        <w:trPr>
          <w:trHeight w:val="113"/>
        </w:trPr>
        <w:tc>
          <w:tcPr>
            <w:tcW w:w="7499" w:type="dxa"/>
            <w:tcBorders>
              <w:top w:val="single" w:sz="4" w:space="0" w:color="auto"/>
              <w:bottom w:val="single" w:sz="4" w:space="0" w:color="auto"/>
            </w:tcBorders>
            <w:shd w:val="clear" w:color="auto" w:fill="FFFFFF"/>
            <w:vAlign w:val="center"/>
            <w:hideMark/>
          </w:tcPr>
          <w:p w14:paraId="72CDEE05"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2E3EFE1C" w:rsidR="00AF03AF" w:rsidRPr="00AF03AF" w:rsidRDefault="00AF03AF" w:rsidP="00AF03AF">
            <w:pPr>
              <w:tabs>
                <w:tab w:val="left" w:pos="3828"/>
              </w:tabs>
              <w:jc w:val="right"/>
              <w:rPr>
                <w:rFonts w:ascii="Arial" w:hAnsi="Arial" w:cs="Arial"/>
                <w:b/>
                <w:color w:val="000000"/>
                <w:sz w:val="14"/>
                <w:szCs w:val="14"/>
              </w:rPr>
            </w:pPr>
            <w:r w:rsidRPr="00AF03AF">
              <w:rPr>
                <w:rFonts w:ascii="Arial" w:hAnsi="Arial" w:cs="Arial"/>
                <w:b/>
                <w:color w:val="000000"/>
                <w:sz w:val="14"/>
                <w:szCs w:val="14"/>
              </w:rPr>
              <w:t>341.630</w:t>
            </w:r>
          </w:p>
        </w:tc>
        <w:tc>
          <w:tcPr>
            <w:tcW w:w="1126" w:type="dxa"/>
            <w:tcBorders>
              <w:top w:val="single" w:sz="4" w:space="0" w:color="auto"/>
              <w:bottom w:val="single" w:sz="4" w:space="0" w:color="auto"/>
            </w:tcBorders>
            <w:shd w:val="clear" w:color="auto" w:fill="FFFFFF"/>
            <w:vAlign w:val="center"/>
          </w:tcPr>
          <w:p w14:paraId="61764B48" w14:textId="0527482B" w:rsidR="00AF03AF" w:rsidRPr="003164AD" w:rsidRDefault="00AF03AF" w:rsidP="00AF03AF">
            <w:pPr>
              <w:tabs>
                <w:tab w:val="left" w:pos="3828"/>
              </w:tabs>
              <w:jc w:val="right"/>
              <w:rPr>
                <w:rFonts w:ascii="Arial" w:hAnsi="Arial" w:cs="Arial"/>
                <w:b/>
                <w:bCs/>
                <w:color w:val="000000"/>
                <w:sz w:val="14"/>
                <w:szCs w:val="14"/>
              </w:rPr>
            </w:pPr>
            <w:r>
              <w:rPr>
                <w:rFonts w:ascii="Arial" w:hAnsi="Arial" w:cs="Arial"/>
                <w:b/>
                <w:bCs/>
                <w:color w:val="000000"/>
                <w:sz w:val="14"/>
                <w:szCs w:val="14"/>
              </w:rPr>
              <w:t>194.644</w:t>
            </w:r>
          </w:p>
        </w:tc>
      </w:tr>
      <w:tr w:rsidR="00AF03AF" w:rsidRPr="003B10B3" w14:paraId="62961161" w14:textId="123300E5" w:rsidTr="00AF03AF">
        <w:trPr>
          <w:trHeight w:val="113"/>
        </w:trPr>
        <w:tc>
          <w:tcPr>
            <w:tcW w:w="7499" w:type="dxa"/>
            <w:tcBorders>
              <w:top w:val="single" w:sz="4" w:space="0" w:color="auto"/>
              <w:bottom w:val="single" w:sz="4" w:space="0" w:color="auto"/>
            </w:tcBorders>
            <w:shd w:val="clear" w:color="auto" w:fill="FFFFFF"/>
            <w:vAlign w:val="center"/>
            <w:hideMark/>
          </w:tcPr>
          <w:p w14:paraId="6B70E7DD" w14:textId="77777777" w:rsidR="00AF03AF" w:rsidRPr="003B10B3" w:rsidRDefault="00AF03AF" w:rsidP="00AF03AF">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57C09EF" w14:textId="6DDA36D5" w:rsidR="00AF03AF" w:rsidRPr="00AF03AF" w:rsidRDefault="00AF03AF" w:rsidP="00AF03AF">
            <w:pPr>
              <w:tabs>
                <w:tab w:val="left" w:pos="3828"/>
              </w:tabs>
              <w:jc w:val="right"/>
              <w:rPr>
                <w:rFonts w:ascii="Arial" w:hAnsi="Arial" w:cs="Arial"/>
                <w:color w:val="000000"/>
                <w:sz w:val="14"/>
                <w:szCs w:val="14"/>
              </w:rPr>
            </w:pPr>
          </w:p>
        </w:tc>
        <w:tc>
          <w:tcPr>
            <w:tcW w:w="1126" w:type="dxa"/>
            <w:tcBorders>
              <w:top w:val="single" w:sz="4" w:space="0" w:color="auto"/>
              <w:bottom w:val="single" w:sz="4" w:space="0" w:color="auto"/>
            </w:tcBorders>
            <w:shd w:val="clear" w:color="auto" w:fill="FFFFFF"/>
            <w:vAlign w:val="bottom"/>
          </w:tcPr>
          <w:p w14:paraId="49B60EB5" w14:textId="0B6E962C"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 </w:t>
            </w:r>
          </w:p>
        </w:tc>
      </w:tr>
      <w:tr w:rsidR="00AF03AF" w:rsidRPr="003B10B3" w14:paraId="339AB52B" w14:textId="685F1476" w:rsidTr="00AF03AF">
        <w:trPr>
          <w:trHeight w:val="113"/>
        </w:trPr>
        <w:tc>
          <w:tcPr>
            <w:tcW w:w="7499" w:type="dxa"/>
            <w:tcBorders>
              <w:top w:val="single" w:sz="4" w:space="0" w:color="auto"/>
            </w:tcBorders>
            <w:shd w:val="clear" w:color="auto" w:fill="FFFFFF"/>
            <w:vAlign w:val="center"/>
            <w:hideMark/>
          </w:tcPr>
          <w:p w14:paraId="3225A43C"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731" w:type="dxa"/>
            <w:tcBorders>
              <w:top w:val="single" w:sz="4" w:space="0" w:color="auto"/>
            </w:tcBorders>
            <w:shd w:val="clear" w:color="auto" w:fill="FFFFFF"/>
            <w:noWrap/>
            <w:tcMar>
              <w:top w:w="15" w:type="dxa"/>
              <w:left w:w="15" w:type="dxa"/>
              <w:bottom w:w="0" w:type="dxa"/>
              <w:right w:w="15" w:type="dxa"/>
            </w:tcMar>
            <w:vAlign w:val="bottom"/>
          </w:tcPr>
          <w:p w14:paraId="691A5E26" w14:textId="7AE2B789"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tcBorders>
            <w:shd w:val="clear" w:color="auto" w:fill="FFFFFF"/>
            <w:vAlign w:val="bottom"/>
          </w:tcPr>
          <w:p w14:paraId="22A0E37D" w14:textId="588F319F"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74FD555A" w14:textId="1143E61D" w:rsidTr="00AF03AF">
        <w:trPr>
          <w:trHeight w:val="113"/>
        </w:trPr>
        <w:tc>
          <w:tcPr>
            <w:tcW w:w="7499" w:type="dxa"/>
            <w:shd w:val="clear" w:color="auto" w:fill="FFFFFF"/>
            <w:vAlign w:val="center"/>
            <w:hideMark/>
          </w:tcPr>
          <w:p w14:paraId="5124F289"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731" w:type="dxa"/>
            <w:shd w:val="clear" w:color="auto" w:fill="FFFFFF"/>
            <w:noWrap/>
            <w:tcMar>
              <w:top w:w="15" w:type="dxa"/>
              <w:left w:w="15" w:type="dxa"/>
              <w:bottom w:w="0" w:type="dxa"/>
              <w:right w:w="15" w:type="dxa"/>
            </w:tcMar>
            <w:vAlign w:val="bottom"/>
          </w:tcPr>
          <w:p w14:paraId="1179494A" w14:textId="1ADC1774"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3A4E9A22" w14:textId="77777777" w:rsidR="00AF03AF" w:rsidRPr="00137708" w:rsidRDefault="00AF03AF" w:rsidP="00AF03AF">
            <w:pPr>
              <w:jc w:val="right"/>
              <w:rPr>
                <w:rFonts w:ascii="Arial" w:hAnsi="Arial" w:cs="Arial"/>
                <w:color w:val="000000"/>
                <w:sz w:val="14"/>
                <w:szCs w:val="14"/>
              </w:rPr>
            </w:pPr>
          </w:p>
          <w:p w14:paraId="74DFA6BF" w14:textId="747BD0DB"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45D2785C" w14:textId="430CE0C7" w:rsidTr="00AF03AF">
        <w:trPr>
          <w:trHeight w:val="113"/>
        </w:trPr>
        <w:tc>
          <w:tcPr>
            <w:tcW w:w="7499" w:type="dxa"/>
            <w:shd w:val="clear" w:color="auto" w:fill="FFFFFF"/>
            <w:vAlign w:val="center"/>
            <w:hideMark/>
          </w:tcPr>
          <w:p w14:paraId="35C043C0"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731" w:type="dxa"/>
            <w:shd w:val="clear" w:color="auto" w:fill="FFFFFF"/>
            <w:noWrap/>
            <w:tcMar>
              <w:top w:w="15" w:type="dxa"/>
              <w:left w:w="15" w:type="dxa"/>
              <w:bottom w:w="0" w:type="dxa"/>
              <w:right w:w="15" w:type="dxa"/>
            </w:tcMar>
            <w:vAlign w:val="bottom"/>
          </w:tcPr>
          <w:p w14:paraId="2BF3DF83" w14:textId="0ADAAFF0"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552B2C8E" w14:textId="77777777" w:rsidR="00AF03AF" w:rsidRPr="00137708" w:rsidRDefault="00AF03AF" w:rsidP="00AF03AF">
            <w:pPr>
              <w:jc w:val="right"/>
              <w:rPr>
                <w:rFonts w:ascii="Arial" w:hAnsi="Arial" w:cs="Arial"/>
                <w:color w:val="000000"/>
                <w:sz w:val="14"/>
                <w:szCs w:val="14"/>
              </w:rPr>
            </w:pPr>
          </w:p>
          <w:p w14:paraId="601801A4" w14:textId="7459243E"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77944352" w14:textId="1403D822" w:rsidTr="00AF03AF">
        <w:trPr>
          <w:trHeight w:val="113"/>
        </w:trPr>
        <w:tc>
          <w:tcPr>
            <w:tcW w:w="7499" w:type="dxa"/>
            <w:shd w:val="clear" w:color="auto" w:fill="FFFFFF"/>
            <w:hideMark/>
          </w:tcPr>
          <w:p w14:paraId="36603E1C"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31" w:type="dxa"/>
            <w:shd w:val="clear" w:color="auto" w:fill="FFFFFF"/>
            <w:noWrap/>
            <w:tcMar>
              <w:top w:w="15" w:type="dxa"/>
              <w:left w:w="15" w:type="dxa"/>
              <w:bottom w:w="0" w:type="dxa"/>
              <w:right w:w="15" w:type="dxa"/>
            </w:tcMar>
            <w:vAlign w:val="bottom"/>
          </w:tcPr>
          <w:p w14:paraId="253B8619" w14:textId="5765DF3F"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42E0C495" w14:textId="77777777" w:rsidR="00AF03AF" w:rsidRPr="00137708" w:rsidRDefault="00AF03AF" w:rsidP="00AF03AF">
            <w:pPr>
              <w:jc w:val="right"/>
              <w:rPr>
                <w:rFonts w:ascii="Arial" w:hAnsi="Arial" w:cs="Arial"/>
                <w:color w:val="000000"/>
                <w:sz w:val="14"/>
                <w:szCs w:val="14"/>
              </w:rPr>
            </w:pPr>
          </w:p>
          <w:p w14:paraId="728744E0" w14:textId="43E2590D"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69B5B437" w14:textId="4A6A2BE0" w:rsidTr="00AF03AF">
        <w:trPr>
          <w:trHeight w:val="113"/>
        </w:trPr>
        <w:tc>
          <w:tcPr>
            <w:tcW w:w="7499" w:type="dxa"/>
            <w:tcBorders>
              <w:bottom w:val="single" w:sz="4" w:space="0" w:color="auto"/>
            </w:tcBorders>
            <w:shd w:val="clear" w:color="auto" w:fill="FFFFFF"/>
            <w:hideMark/>
          </w:tcPr>
          <w:p w14:paraId="0DE7A39E"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0A7C9D93" w14:textId="5D0AFDA9"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bottom w:val="single" w:sz="4" w:space="0" w:color="auto"/>
            </w:tcBorders>
            <w:shd w:val="clear" w:color="auto" w:fill="FFFFFF"/>
            <w:vAlign w:val="bottom"/>
          </w:tcPr>
          <w:p w14:paraId="66221CCB" w14:textId="7234579A" w:rsidR="00AF03AF" w:rsidRPr="003164AD"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34E75C9E" w14:textId="45B79194" w:rsidTr="00AF03AF">
        <w:trPr>
          <w:trHeight w:val="113"/>
        </w:trPr>
        <w:tc>
          <w:tcPr>
            <w:tcW w:w="7499" w:type="dxa"/>
            <w:tcBorders>
              <w:top w:val="single" w:sz="4" w:space="0" w:color="auto"/>
              <w:bottom w:val="single" w:sz="4" w:space="0" w:color="auto"/>
            </w:tcBorders>
            <w:shd w:val="clear" w:color="auto" w:fill="FFFFFF"/>
            <w:vAlign w:val="center"/>
            <w:hideMark/>
          </w:tcPr>
          <w:p w14:paraId="7ACF9B70"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98B0264" w14:textId="65FC1EB4"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bottom w:val="single" w:sz="4" w:space="0" w:color="auto"/>
            </w:tcBorders>
            <w:shd w:val="clear" w:color="auto" w:fill="FFFFFF"/>
            <w:vAlign w:val="bottom"/>
          </w:tcPr>
          <w:p w14:paraId="2E58C1F1" w14:textId="07CCF556" w:rsidR="00AF03AF" w:rsidRPr="00671BD4"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41AE18F0" w14:textId="1E1518F6" w:rsidTr="00AF03AF">
        <w:trPr>
          <w:trHeight w:val="113"/>
        </w:trPr>
        <w:tc>
          <w:tcPr>
            <w:tcW w:w="7499" w:type="dxa"/>
            <w:tcBorders>
              <w:top w:val="single" w:sz="4" w:space="0" w:color="auto"/>
              <w:bottom w:val="single" w:sz="4" w:space="0" w:color="auto"/>
            </w:tcBorders>
            <w:shd w:val="clear" w:color="auto" w:fill="FFFFFF"/>
            <w:vAlign w:val="center"/>
            <w:hideMark/>
          </w:tcPr>
          <w:p w14:paraId="2AD8EC45"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EECE8DC" w14:textId="6D22E089" w:rsidR="00AF03AF" w:rsidRPr="00AF03AF" w:rsidRDefault="00AF03AF" w:rsidP="00AF03AF">
            <w:pPr>
              <w:tabs>
                <w:tab w:val="left" w:pos="3828"/>
              </w:tabs>
              <w:jc w:val="right"/>
              <w:rPr>
                <w:rFonts w:ascii="Arial" w:hAnsi="Arial" w:cs="Arial"/>
                <w:b/>
                <w:color w:val="000000"/>
                <w:sz w:val="14"/>
                <w:szCs w:val="14"/>
              </w:rPr>
            </w:pPr>
            <w:r w:rsidRPr="00AF03AF">
              <w:rPr>
                <w:rFonts w:ascii="Arial" w:hAnsi="Arial" w:cs="Arial"/>
                <w:b/>
                <w:color w:val="000000"/>
                <w:sz w:val="14"/>
                <w:szCs w:val="14"/>
              </w:rPr>
              <w:t>341.630</w:t>
            </w:r>
          </w:p>
        </w:tc>
        <w:tc>
          <w:tcPr>
            <w:tcW w:w="1126" w:type="dxa"/>
            <w:tcBorders>
              <w:top w:val="single" w:sz="4" w:space="0" w:color="auto"/>
              <w:bottom w:val="single" w:sz="4" w:space="0" w:color="auto"/>
            </w:tcBorders>
            <w:shd w:val="clear" w:color="auto" w:fill="FFFFFF"/>
            <w:vAlign w:val="center"/>
          </w:tcPr>
          <w:p w14:paraId="2A6B6A1D" w14:textId="7A0130F9" w:rsidR="00AF03AF" w:rsidRPr="00671BD4" w:rsidRDefault="00AF03AF" w:rsidP="00AF03AF">
            <w:pPr>
              <w:tabs>
                <w:tab w:val="left" w:pos="3828"/>
              </w:tabs>
              <w:jc w:val="right"/>
              <w:rPr>
                <w:rFonts w:ascii="Arial" w:hAnsi="Arial" w:cs="Arial"/>
                <w:b/>
                <w:bCs/>
                <w:color w:val="000000"/>
                <w:sz w:val="14"/>
                <w:szCs w:val="14"/>
              </w:rPr>
            </w:pPr>
            <w:r>
              <w:rPr>
                <w:rFonts w:ascii="Arial" w:hAnsi="Arial" w:cs="Arial"/>
                <w:b/>
                <w:bCs/>
                <w:color w:val="000000"/>
                <w:sz w:val="14"/>
                <w:szCs w:val="14"/>
              </w:rPr>
              <w:t>194.644</w:t>
            </w:r>
          </w:p>
        </w:tc>
      </w:tr>
      <w:tr w:rsidR="00AF03AF" w:rsidRPr="003B10B3" w14:paraId="5E25A22D" w14:textId="75D29EB8" w:rsidTr="00AF03AF">
        <w:trPr>
          <w:trHeight w:val="113"/>
        </w:trPr>
        <w:tc>
          <w:tcPr>
            <w:tcW w:w="7499" w:type="dxa"/>
            <w:tcBorders>
              <w:top w:val="single" w:sz="4" w:space="0" w:color="auto"/>
              <w:bottom w:val="single" w:sz="4" w:space="0" w:color="auto"/>
            </w:tcBorders>
            <w:shd w:val="clear" w:color="auto" w:fill="FFFFFF"/>
            <w:vAlign w:val="center"/>
            <w:hideMark/>
          </w:tcPr>
          <w:p w14:paraId="4EFF80EF" w14:textId="77777777" w:rsidR="00AF03AF" w:rsidRPr="003B10B3" w:rsidRDefault="00AF03AF" w:rsidP="00AF03AF">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B02312F" w14:textId="36357E72" w:rsidR="00AF03AF" w:rsidRPr="00AF03AF" w:rsidRDefault="00AF03AF" w:rsidP="00AF03AF">
            <w:pPr>
              <w:tabs>
                <w:tab w:val="left" w:pos="3828"/>
              </w:tabs>
              <w:jc w:val="right"/>
              <w:rPr>
                <w:rFonts w:ascii="Arial" w:hAnsi="Arial" w:cs="Arial"/>
                <w:b/>
                <w:color w:val="000000"/>
                <w:sz w:val="14"/>
                <w:szCs w:val="14"/>
              </w:rPr>
            </w:pPr>
            <w:r w:rsidRPr="00AF03AF">
              <w:rPr>
                <w:rFonts w:ascii="Arial" w:hAnsi="Arial" w:cs="Arial"/>
                <w:b/>
                <w:color w:val="000000"/>
                <w:sz w:val="14"/>
                <w:szCs w:val="14"/>
              </w:rPr>
              <w:t>10.082.737</w:t>
            </w:r>
          </w:p>
        </w:tc>
        <w:tc>
          <w:tcPr>
            <w:tcW w:w="1126" w:type="dxa"/>
            <w:tcBorders>
              <w:top w:val="single" w:sz="4" w:space="0" w:color="auto"/>
              <w:bottom w:val="single" w:sz="4" w:space="0" w:color="auto"/>
            </w:tcBorders>
            <w:shd w:val="clear" w:color="auto" w:fill="FFFFFF"/>
            <w:vAlign w:val="center"/>
          </w:tcPr>
          <w:p w14:paraId="2C1FDDEC" w14:textId="6CBDA6F8" w:rsidR="00AF03AF" w:rsidRPr="00671BD4" w:rsidRDefault="00AF03AF" w:rsidP="00AF03AF">
            <w:pPr>
              <w:tabs>
                <w:tab w:val="left" w:pos="3828"/>
              </w:tabs>
              <w:jc w:val="right"/>
              <w:rPr>
                <w:rFonts w:ascii="Arial" w:hAnsi="Arial" w:cs="Arial"/>
                <w:b/>
                <w:bCs/>
                <w:color w:val="000000"/>
                <w:sz w:val="14"/>
                <w:szCs w:val="14"/>
              </w:rPr>
            </w:pPr>
            <w:r>
              <w:rPr>
                <w:rFonts w:ascii="Arial" w:hAnsi="Arial" w:cs="Arial"/>
                <w:b/>
                <w:bCs/>
                <w:color w:val="000000"/>
                <w:sz w:val="14"/>
                <w:szCs w:val="14"/>
              </w:rPr>
              <w:t>5.644.084</w:t>
            </w:r>
          </w:p>
        </w:tc>
      </w:tr>
      <w:tr w:rsidR="00AF03AF" w:rsidRPr="003B10B3" w14:paraId="072CBA98" w14:textId="5D9181EC" w:rsidTr="00AF03AF">
        <w:trPr>
          <w:trHeight w:val="113"/>
        </w:trPr>
        <w:tc>
          <w:tcPr>
            <w:tcW w:w="7499" w:type="dxa"/>
            <w:tcBorders>
              <w:top w:val="single" w:sz="4" w:space="0" w:color="auto"/>
              <w:bottom w:val="single" w:sz="4" w:space="0" w:color="auto"/>
            </w:tcBorders>
            <w:shd w:val="clear" w:color="auto" w:fill="FFFFFF"/>
            <w:vAlign w:val="center"/>
            <w:hideMark/>
          </w:tcPr>
          <w:p w14:paraId="64CB8AD6" w14:textId="77777777" w:rsidR="00AF03AF" w:rsidRPr="003B10B3" w:rsidRDefault="00AF03AF" w:rsidP="00AF03AF">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F9A228F" w14:textId="3466D774" w:rsidR="00AF03AF" w:rsidRPr="00AF03AF" w:rsidRDefault="00AF03AF" w:rsidP="00AF03AF">
            <w:pPr>
              <w:tabs>
                <w:tab w:val="left" w:pos="3828"/>
              </w:tabs>
              <w:jc w:val="right"/>
              <w:rPr>
                <w:rFonts w:ascii="Arial" w:hAnsi="Arial" w:cs="Arial"/>
                <w:b/>
                <w:color w:val="000000"/>
                <w:sz w:val="14"/>
                <w:szCs w:val="14"/>
              </w:rPr>
            </w:pPr>
            <w:r w:rsidRPr="00AF03AF">
              <w:rPr>
                <w:rFonts w:ascii="Arial" w:hAnsi="Arial" w:cs="Arial"/>
                <w:b/>
                <w:color w:val="000000"/>
                <w:sz w:val="14"/>
                <w:szCs w:val="14"/>
              </w:rPr>
              <w:t>10.407</w:t>
            </w:r>
          </w:p>
        </w:tc>
        <w:tc>
          <w:tcPr>
            <w:tcW w:w="1126" w:type="dxa"/>
            <w:tcBorders>
              <w:top w:val="single" w:sz="4" w:space="0" w:color="auto"/>
              <w:bottom w:val="single" w:sz="4" w:space="0" w:color="auto"/>
            </w:tcBorders>
            <w:shd w:val="clear" w:color="auto" w:fill="FFFFFF"/>
            <w:vAlign w:val="center"/>
          </w:tcPr>
          <w:p w14:paraId="323216BF" w14:textId="297F15E9" w:rsidR="00AF03AF" w:rsidRPr="00671BD4" w:rsidRDefault="00AF03AF" w:rsidP="00AF03AF">
            <w:pPr>
              <w:tabs>
                <w:tab w:val="left" w:pos="3828"/>
              </w:tabs>
              <w:jc w:val="right"/>
              <w:rPr>
                <w:rFonts w:ascii="Arial" w:hAnsi="Arial" w:cs="Arial"/>
                <w:b/>
                <w:bCs/>
                <w:color w:val="000000"/>
                <w:sz w:val="14"/>
                <w:szCs w:val="14"/>
              </w:rPr>
            </w:pPr>
            <w:r w:rsidRPr="00137708">
              <w:rPr>
                <w:rFonts w:ascii="Arial" w:hAnsi="Arial" w:cs="Arial"/>
                <w:b/>
                <w:bCs/>
                <w:color w:val="000000"/>
                <w:sz w:val="14"/>
                <w:szCs w:val="14"/>
              </w:rPr>
              <w:t>13.934</w:t>
            </w:r>
          </w:p>
        </w:tc>
      </w:tr>
      <w:tr w:rsidR="00AF03AF" w:rsidRPr="003B10B3" w14:paraId="4A28BB71" w14:textId="469F7953" w:rsidTr="00AF03AF">
        <w:trPr>
          <w:trHeight w:val="113"/>
        </w:trPr>
        <w:tc>
          <w:tcPr>
            <w:tcW w:w="7499" w:type="dxa"/>
            <w:tcBorders>
              <w:top w:val="single" w:sz="4" w:space="0" w:color="auto"/>
            </w:tcBorders>
            <w:shd w:val="clear" w:color="auto" w:fill="FFFFFF"/>
            <w:vAlign w:val="center"/>
            <w:hideMark/>
          </w:tcPr>
          <w:p w14:paraId="59FF0965"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731" w:type="dxa"/>
            <w:tcBorders>
              <w:top w:val="single" w:sz="4" w:space="0" w:color="auto"/>
            </w:tcBorders>
            <w:shd w:val="clear" w:color="auto" w:fill="FFFFFF"/>
            <w:noWrap/>
            <w:tcMar>
              <w:top w:w="15" w:type="dxa"/>
              <w:left w:w="15" w:type="dxa"/>
              <w:bottom w:w="0" w:type="dxa"/>
              <w:right w:w="15" w:type="dxa"/>
            </w:tcMar>
            <w:vAlign w:val="bottom"/>
          </w:tcPr>
          <w:p w14:paraId="28186007" w14:textId="1CED2345"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tcBorders>
            <w:shd w:val="clear" w:color="auto" w:fill="FFFFFF"/>
            <w:vAlign w:val="bottom"/>
          </w:tcPr>
          <w:p w14:paraId="6EFE3A1E" w14:textId="24B4B967" w:rsidR="00AF03AF" w:rsidRPr="00671BD4"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5D35EDE9" w14:textId="2A08905A" w:rsidTr="00AF03AF">
        <w:trPr>
          <w:trHeight w:val="113"/>
        </w:trPr>
        <w:tc>
          <w:tcPr>
            <w:tcW w:w="7499" w:type="dxa"/>
            <w:shd w:val="clear" w:color="auto" w:fill="FFFFFF"/>
            <w:vAlign w:val="center"/>
            <w:hideMark/>
          </w:tcPr>
          <w:p w14:paraId="17ABC228"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31" w:type="dxa"/>
            <w:shd w:val="clear" w:color="auto" w:fill="FFFFFF"/>
            <w:noWrap/>
            <w:tcMar>
              <w:top w:w="15" w:type="dxa"/>
              <w:left w:w="15" w:type="dxa"/>
              <w:bottom w:w="0" w:type="dxa"/>
              <w:right w:w="15" w:type="dxa"/>
            </w:tcMar>
            <w:vAlign w:val="bottom"/>
          </w:tcPr>
          <w:p w14:paraId="334445C9" w14:textId="0A8AD652"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69240462" w14:textId="77777777" w:rsidR="00AF03AF" w:rsidRPr="00137708" w:rsidRDefault="00AF03AF" w:rsidP="00AF03AF">
            <w:pPr>
              <w:jc w:val="right"/>
              <w:rPr>
                <w:rFonts w:ascii="Arial" w:hAnsi="Arial" w:cs="Arial"/>
                <w:color w:val="000000"/>
                <w:sz w:val="14"/>
                <w:szCs w:val="14"/>
              </w:rPr>
            </w:pPr>
          </w:p>
          <w:p w14:paraId="25C91D23" w14:textId="77777777" w:rsidR="00AF03AF" w:rsidRPr="00137708" w:rsidRDefault="00AF03AF" w:rsidP="00AF03AF">
            <w:pPr>
              <w:jc w:val="right"/>
              <w:rPr>
                <w:rFonts w:ascii="Arial" w:hAnsi="Arial" w:cs="Arial"/>
                <w:color w:val="000000"/>
                <w:sz w:val="14"/>
                <w:szCs w:val="14"/>
              </w:rPr>
            </w:pPr>
          </w:p>
          <w:p w14:paraId="2596A57D" w14:textId="2F6F9305" w:rsidR="00AF03AF" w:rsidRPr="00671BD4"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w:t>
            </w:r>
          </w:p>
        </w:tc>
      </w:tr>
      <w:tr w:rsidR="00AF03AF" w:rsidRPr="003B10B3" w14:paraId="02127145" w14:textId="1F576941" w:rsidTr="00AF03AF">
        <w:trPr>
          <w:trHeight w:val="113"/>
        </w:trPr>
        <w:tc>
          <w:tcPr>
            <w:tcW w:w="7499" w:type="dxa"/>
            <w:tcBorders>
              <w:bottom w:val="single" w:sz="4" w:space="0" w:color="auto"/>
            </w:tcBorders>
            <w:shd w:val="clear" w:color="auto" w:fill="FFFFFF"/>
            <w:vAlign w:val="center"/>
            <w:hideMark/>
          </w:tcPr>
          <w:p w14:paraId="78F4DED4"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731" w:type="dxa"/>
            <w:tcBorders>
              <w:bottom w:val="single" w:sz="4" w:space="0" w:color="auto"/>
            </w:tcBorders>
            <w:shd w:val="clear" w:color="auto" w:fill="FFFFFF"/>
            <w:noWrap/>
            <w:tcMar>
              <w:top w:w="15" w:type="dxa"/>
              <w:left w:w="15" w:type="dxa"/>
              <w:bottom w:w="0" w:type="dxa"/>
              <w:right w:w="15" w:type="dxa"/>
            </w:tcMar>
            <w:vAlign w:val="bottom"/>
          </w:tcPr>
          <w:p w14:paraId="65156D64" w14:textId="39F0873D" w:rsidR="00AF03AF" w:rsidRPr="00AF03AF" w:rsidRDefault="00AF03AF" w:rsidP="00AF03AF">
            <w:pPr>
              <w:jc w:val="right"/>
              <w:rPr>
                <w:rFonts w:ascii="Arial" w:hAnsi="Arial" w:cs="Arial"/>
                <w:color w:val="000000"/>
                <w:sz w:val="14"/>
                <w:szCs w:val="14"/>
              </w:rPr>
            </w:pPr>
            <w:r w:rsidRPr="00AF03AF">
              <w:rPr>
                <w:rFonts w:ascii="Arial" w:hAnsi="Arial" w:cs="Arial"/>
                <w:color w:val="000000"/>
                <w:sz w:val="14"/>
                <w:szCs w:val="14"/>
              </w:rPr>
              <w:t>10.407</w:t>
            </w:r>
          </w:p>
        </w:tc>
        <w:tc>
          <w:tcPr>
            <w:tcW w:w="1126" w:type="dxa"/>
            <w:tcBorders>
              <w:bottom w:val="single" w:sz="4" w:space="0" w:color="auto"/>
            </w:tcBorders>
            <w:shd w:val="clear" w:color="auto" w:fill="FFFFFF"/>
            <w:vAlign w:val="bottom"/>
          </w:tcPr>
          <w:p w14:paraId="776DA8F8" w14:textId="3C55FC94" w:rsidR="00AF03AF" w:rsidRPr="00671BD4" w:rsidRDefault="00AF03AF" w:rsidP="00AF03AF">
            <w:pPr>
              <w:tabs>
                <w:tab w:val="left" w:pos="3828"/>
              </w:tabs>
              <w:jc w:val="right"/>
              <w:rPr>
                <w:rFonts w:ascii="Arial" w:hAnsi="Arial" w:cs="Arial"/>
                <w:color w:val="000000"/>
                <w:sz w:val="14"/>
                <w:szCs w:val="14"/>
              </w:rPr>
            </w:pPr>
            <w:r w:rsidRPr="00137708">
              <w:rPr>
                <w:rFonts w:ascii="Arial" w:hAnsi="Arial" w:cs="Arial"/>
                <w:color w:val="000000"/>
                <w:sz w:val="14"/>
                <w:szCs w:val="14"/>
              </w:rPr>
              <w:t>13.934</w:t>
            </w:r>
          </w:p>
        </w:tc>
      </w:tr>
      <w:tr w:rsidR="00AF03AF" w:rsidRPr="003B10B3" w14:paraId="482CDC1F" w14:textId="44F82170" w:rsidTr="00AF03AF">
        <w:trPr>
          <w:trHeight w:val="113"/>
        </w:trPr>
        <w:tc>
          <w:tcPr>
            <w:tcW w:w="7499" w:type="dxa"/>
            <w:tcBorders>
              <w:top w:val="single" w:sz="4" w:space="0" w:color="auto"/>
              <w:bottom w:val="single" w:sz="4" w:space="0" w:color="auto"/>
            </w:tcBorders>
            <w:shd w:val="clear" w:color="auto" w:fill="FFFFFF"/>
            <w:vAlign w:val="center"/>
            <w:hideMark/>
          </w:tcPr>
          <w:p w14:paraId="189012AD" w14:textId="77777777" w:rsidR="00AF03AF" w:rsidRPr="003B10B3" w:rsidRDefault="00AF03AF" w:rsidP="00AF03AF">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Toplamından (Sermayeden) İndirilmeye Devam Edecek Unsurlar</w:t>
            </w:r>
          </w:p>
        </w:tc>
        <w:tc>
          <w:tcPr>
            <w:tcW w:w="731"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A292993" w14:textId="6B396B0A"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bottom w:val="single" w:sz="4" w:space="0" w:color="auto"/>
            </w:tcBorders>
            <w:shd w:val="clear" w:color="auto" w:fill="FFFFFF"/>
            <w:vAlign w:val="bottom"/>
          </w:tcPr>
          <w:p w14:paraId="7E279C87" w14:textId="0754200C" w:rsidR="00AF03AF" w:rsidRPr="00671BD4" w:rsidRDefault="00AF03AF" w:rsidP="00AF03AF">
            <w:pPr>
              <w:tabs>
                <w:tab w:val="left" w:pos="3828"/>
              </w:tabs>
              <w:jc w:val="right"/>
              <w:rPr>
                <w:rFonts w:ascii="Arial" w:hAnsi="Arial" w:cs="Arial"/>
                <w:color w:val="000000"/>
                <w:sz w:val="14"/>
                <w:szCs w:val="14"/>
              </w:rPr>
            </w:pPr>
            <w:r w:rsidRPr="00F65481">
              <w:rPr>
                <w:rFonts w:ascii="Arial" w:hAnsi="Arial" w:cs="Arial"/>
                <w:sz w:val="14"/>
                <w:szCs w:val="14"/>
              </w:rPr>
              <w:t>-</w:t>
            </w:r>
          </w:p>
        </w:tc>
      </w:tr>
      <w:tr w:rsidR="00AF03AF" w:rsidRPr="003B10B3" w14:paraId="4A130618" w14:textId="50ACD4E3" w:rsidTr="00AF03AF">
        <w:trPr>
          <w:trHeight w:val="113"/>
        </w:trPr>
        <w:tc>
          <w:tcPr>
            <w:tcW w:w="7499" w:type="dxa"/>
            <w:tcBorders>
              <w:top w:val="single" w:sz="4" w:space="0" w:color="auto"/>
            </w:tcBorders>
            <w:shd w:val="clear" w:color="auto" w:fill="FFFFFF"/>
            <w:vAlign w:val="center"/>
            <w:hideMark/>
          </w:tcPr>
          <w:p w14:paraId="7C05646E"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w:t>
            </w:r>
            <w:proofErr w:type="gramStart"/>
            <w:r w:rsidRPr="003B10B3">
              <w:rPr>
                <w:rFonts w:ascii="Arial" w:hAnsi="Arial" w:cs="Arial"/>
                <w:sz w:val="14"/>
                <w:szCs w:val="14"/>
              </w:rPr>
              <w:t>uyarınca  çekirdek</w:t>
            </w:r>
            <w:proofErr w:type="gramEnd"/>
            <w:r w:rsidRPr="003B10B3">
              <w:rPr>
                <w:rFonts w:ascii="Arial" w:hAnsi="Arial" w:cs="Arial"/>
                <w:sz w:val="14"/>
                <w:szCs w:val="14"/>
              </w:rPr>
              <w:t xml:space="preserve"> sermayeden, ilave ana sermayeden ve katkı sermayeden indirilmeyen kısmı</w:t>
            </w:r>
          </w:p>
        </w:tc>
        <w:tc>
          <w:tcPr>
            <w:tcW w:w="731" w:type="dxa"/>
            <w:tcBorders>
              <w:top w:val="single" w:sz="4" w:space="0" w:color="auto"/>
            </w:tcBorders>
            <w:shd w:val="clear" w:color="auto" w:fill="FFFFFF"/>
            <w:noWrap/>
            <w:tcMar>
              <w:top w:w="15" w:type="dxa"/>
              <w:left w:w="15" w:type="dxa"/>
              <w:bottom w:w="0" w:type="dxa"/>
              <w:right w:w="15" w:type="dxa"/>
            </w:tcMar>
            <w:vAlign w:val="bottom"/>
          </w:tcPr>
          <w:p w14:paraId="75EAC1A0" w14:textId="19C2AC85"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tcBorders>
              <w:top w:val="single" w:sz="4" w:space="0" w:color="auto"/>
            </w:tcBorders>
            <w:shd w:val="clear" w:color="auto" w:fill="FFFFFF"/>
            <w:vAlign w:val="bottom"/>
          </w:tcPr>
          <w:p w14:paraId="116FED65" w14:textId="52099126" w:rsidR="00AF03AF" w:rsidRPr="00671BD4" w:rsidRDefault="00AF03AF" w:rsidP="00AF03AF">
            <w:pPr>
              <w:tabs>
                <w:tab w:val="left" w:pos="3828"/>
              </w:tabs>
              <w:jc w:val="right"/>
              <w:rPr>
                <w:rFonts w:ascii="Arial" w:hAnsi="Arial" w:cs="Arial"/>
                <w:color w:val="000000"/>
                <w:sz w:val="14"/>
                <w:szCs w:val="14"/>
              </w:rPr>
            </w:pPr>
            <w:r w:rsidRPr="00F65481">
              <w:rPr>
                <w:rFonts w:ascii="Arial" w:hAnsi="Arial" w:cs="Arial"/>
                <w:sz w:val="14"/>
                <w:szCs w:val="14"/>
              </w:rPr>
              <w:t>-</w:t>
            </w:r>
          </w:p>
        </w:tc>
      </w:tr>
      <w:tr w:rsidR="00AF03AF" w:rsidRPr="003B10B3" w14:paraId="54B8AB7F" w14:textId="0DF308DF" w:rsidTr="00AF03AF">
        <w:trPr>
          <w:trHeight w:val="113"/>
        </w:trPr>
        <w:tc>
          <w:tcPr>
            <w:tcW w:w="7499" w:type="dxa"/>
            <w:shd w:val="clear" w:color="auto" w:fill="FFFFFF"/>
            <w:vAlign w:val="center"/>
            <w:hideMark/>
          </w:tcPr>
          <w:p w14:paraId="56DDA102"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ilave ana sermayeden ve katkı sermayeden indirilmeyen kısmı</w:t>
            </w:r>
          </w:p>
        </w:tc>
        <w:tc>
          <w:tcPr>
            <w:tcW w:w="731" w:type="dxa"/>
            <w:shd w:val="clear" w:color="auto" w:fill="FFFFFF"/>
            <w:noWrap/>
            <w:tcMar>
              <w:top w:w="15" w:type="dxa"/>
              <w:left w:w="15" w:type="dxa"/>
              <w:bottom w:w="0" w:type="dxa"/>
              <w:right w:w="15" w:type="dxa"/>
            </w:tcMar>
            <w:vAlign w:val="bottom"/>
          </w:tcPr>
          <w:p w14:paraId="0F769ED9" w14:textId="7239EADE"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3FA809EF" w14:textId="598709F3" w:rsidR="00AF03AF" w:rsidRPr="00671BD4" w:rsidRDefault="00AF03AF" w:rsidP="00AF03AF">
            <w:pPr>
              <w:tabs>
                <w:tab w:val="left" w:pos="3828"/>
              </w:tabs>
              <w:jc w:val="right"/>
              <w:rPr>
                <w:rFonts w:ascii="Arial" w:hAnsi="Arial" w:cs="Arial"/>
                <w:color w:val="000000"/>
                <w:sz w:val="14"/>
                <w:szCs w:val="14"/>
              </w:rPr>
            </w:pPr>
            <w:r w:rsidRPr="00F65481">
              <w:rPr>
                <w:rFonts w:ascii="Arial" w:hAnsi="Arial" w:cs="Arial"/>
                <w:sz w:val="14"/>
                <w:szCs w:val="14"/>
              </w:rPr>
              <w:t>-</w:t>
            </w:r>
          </w:p>
        </w:tc>
      </w:tr>
      <w:tr w:rsidR="00AF03AF" w:rsidRPr="003B10B3" w14:paraId="2D0A2ED5" w14:textId="2C91F522" w:rsidTr="00AF03AF">
        <w:trPr>
          <w:trHeight w:val="113"/>
        </w:trPr>
        <w:tc>
          <w:tcPr>
            <w:tcW w:w="7499" w:type="dxa"/>
            <w:shd w:val="clear" w:color="auto" w:fill="FFFFFF"/>
            <w:vAlign w:val="center"/>
            <w:hideMark/>
          </w:tcPr>
          <w:p w14:paraId="4B97F79C" w14:textId="77777777" w:rsidR="00AF03AF" w:rsidRPr="003B10B3" w:rsidRDefault="00AF03AF" w:rsidP="00AF03AF">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fıkrasının (1) ve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alt bentleri uyarınca çekirdek sermayeden indirilecek tutarlarının,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w:t>
            </w:r>
          </w:p>
        </w:tc>
        <w:tc>
          <w:tcPr>
            <w:tcW w:w="731" w:type="dxa"/>
            <w:shd w:val="clear" w:color="auto" w:fill="FFFFFF"/>
            <w:noWrap/>
            <w:tcMar>
              <w:top w:w="15" w:type="dxa"/>
              <w:left w:w="15" w:type="dxa"/>
              <w:bottom w:w="0" w:type="dxa"/>
              <w:right w:w="15" w:type="dxa"/>
            </w:tcMar>
            <w:vAlign w:val="bottom"/>
          </w:tcPr>
          <w:p w14:paraId="2002F8A9" w14:textId="58B44574" w:rsidR="00AF03AF" w:rsidRPr="00AF03AF" w:rsidRDefault="00AF03AF" w:rsidP="00AF03AF">
            <w:pPr>
              <w:tabs>
                <w:tab w:val="left" w:pos="3828"/>
              </w:tabs>
              <w:jc w:val="right"/>
              <w:rPr>
                <w:rFonts w:ascii="Arial" w:hAnsi="Arial" w:cs="Arial"/>
                <w:color w:val="000000"/>
                <w:sz w:val="14"/>
                <w:szCs w:val="14"/>
              </w:rPr>
            </w:pPr>
            <w:r w:rsidRPr="00AF03AF">
              <w:rPr>
                <w:rFonts w:ascii="Arial" w:hAnsi="Arial" w:cs="Arial"/>
                <w:color w:val="000000"/>
                <w:sz w:val="14"/>
                <w:szCs w:val="14"/>
              </w:rPr>
              <w:t>-</w:t>
            </w:r>
          </w:p>
        </w:tc>
        <w:tc>
          <w:tcPr>
            <w:tcW w:w="1126" w:type="dxa"/>
            <w:shd w:val="clear" w:color="auto" w:fill="FFFFFF"/>
            <w:vAlign w:val="bottom"/>
          </w:tcPr>
          <w:p w14:paraId="7675F4FC" w14:textId="012CE4E4" w:rsidR="00AF03AF" w:rsidRPr="00671BD4" w:rsidRDefault="00AF03AF" w:rsidP="00AF03AF">
            <w:pPr>
              <w:tabs>
                <w:tab w:val="left" w:pos="3828"/>
              </w:tabs>
              <w:jc w:val="right"/>
              <w:rPr>
                <w:rFonts w:ascii="Arial" w:hAnsi="Arial" w:cs="Arial"/>
                <w:color w:val="000000"/>
                <w:sz w:val="14"/>
                <w:szCs w:val="14"/>
              </w:rPr>
            </w:pPr>
            <w:r w:rsidRPr="00F65481">
              <w:rPr>
                <w:rFonts w:ascii="Arial" w:hAnsi="Arial" w:cs="Arial"/>
                <w:sz w:val="14"/>
                <w:szCs w:val="14"/>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77777777" w:rsidR="00304E1E" w:rsidRPr="003B10B3" w:rsidRDefault="00304E1E" w:rsidP="004F6BE8">
      <w:pPr>
        <w:tabs>
          <w:tab w:val="left" w:pos="3828"/>
        </w:tabs>
        <w:rPr>
          <w:rFonts w:ascii="Arial" w:hAnsi="Arial" w:cs="Arial"/>
          <w:b/>
          <w:sz w:val="20"/>
          <w:szCs w:val="20"/>
          <w:lang w:eastAsia="en-US"/>
        </w:rPr>
      </w:pPr>
      <w:r w:rsidRPr="003B10B3">
        <w:rPr>
          <w:rFonts w:ascii="Arial" w:hAnsi="Arial" w:cs="Arial"/>
          <w:b/>
          <w:sz w:val="20"/>
          <w:szCs w:val="20"/>
        </w:rPr>
        <w:br w:type="page"/>
      </w: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424"/>
        <w:gridCol w:w="807"/>
        <w:gridCol w:w="1125"/>
      </w:tblGrid>
      <w:tr w:rsidR="00D46DEF" w:rsidRPr="003B10B3" w14:paraId="5318160F" w14:textId="72C19BC6" w:rsidTr="00845C6E">
        <w:trPr>
          <w:trHeight w:val="113"/>
        </w:trPr>
        <w:tc>
          <w:tcPr>
            <w:tcW w:w="7424" w:type="dxa"/>
            <w:tcBorders>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807" w:type="dxa"/>
            <w:tcBorders>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845C6E">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807"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AF03AF" w:rsidRPr="003B10B3" w14:paraId="2EE3AE3E" w14:textId="5B6CAF57" w:rsidTr="00E55D7B">
        <w:trPr>
          <w:trHeight w:val="113"/>
        </w:trPr>
        <w:tc>
          <w:tcPr>
            <w:tcW w:w="7424" w:type="dxa"/>
            <w:shd w:val="clear" w:color="auto" w:fill="FFFFFF"/>
            <w:hideMark/>
          </w:tcPr>
          <w:p w14:paraId="69BBEAF5"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807" w:type="dxa"/>
            <w:shd w:val="clear" w:color="auto" w:fill="FFFFFF"/>
            <w:noWrap/>
            <w:tcMar>
              <w:top w:w="15" w:type="dxa"/>
              <w:left w:w="15" w:type="dxa"/>
              <w:bottom w:w="0" w:type="dxa"/>
              <w:right w:w="15" w:type="dxa"/>
            </w:tcMar>
            <w:vAlign w:val="bottom"/>
          </w:tcPr>
          <w:p w14:paraId="693199BC" w14:textId="470F5550"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10.072.330</w:t>
            </w:r>
          </w:p>
        </w:tc>
        <w:tc>
          <w:tcPr>
            <w:tcW w:w="1125" w:type="dxa"/>
            <w:shd w:val="clear" w:color="auto" w:fill="FFFFFF"/>
            <w:vAlign w:val="bottom"/>
          </w:tcPr>
          <w:p w14:paraId="738F79AA" w14:textId="552AF8D3" w:rsidR="00AF03AF" w:rsidRPr="003B10B3"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5.630.150</w:t>
            </w:r>
          </w:p>
        </w:tc>
      </w:tr>
      <w:tr w:rsidR="00AF03AF" w:rsidRPr="003B10B3" w14:paraId="5CAF7EFD" w14:textId="623B5F86" w:rsidTr="00E55D7B">
        <w:trPr>
          <w:trHeight w:val="113"/>
        </w:trPr>
        <w:tc>
          <w:tcPr>
            <w:tcW w:w="7424" w:type="dxa"/>
            <w:shd w:val="clear" w:color="auto" w:fill="FFFFFF"/>
            <w:hideMark/>
          </w:tcPr>
          <w:p w14:paraId="6FA05E68"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807" w:type="dxa"/>
            <w:shd w:val="clear" w:color="auto" w:fill="FFFFFF"/>
            <w:noWrap/>
            <w:tcMar>
              <w:top w:w="15" w:type="dxa"/>
              <w:left w:w="15" w:type="dxa"/>
              <w:bottom w:w="0" w:type="dxa"/>
              <w:right w:w="15" w:type="dxa"/>
            </w:tcMar>
            <w:vAlign w:val="bottom"/>
          </w:tcPr>
          <w:p w14:paraId="7652AC78" w14:textId="1A5A7BDF" w:rsidR="00AF03AF" w:rsidRPr="00AF03AF" w:rsidRDefault="00AF03AF" w:rsidP="0057680E">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54.996.</w:t>
            </w:r>
            <w:r w:rsidR="0057680E">
              <w:rPr>
                <w:rFonts w:ascii="Arial" w:hAnsi="Arial" w:cs="Arial"/>
                <w:color w:val="000000"/>
                <w:sz w:val="14"/>
                <w:szCs w:val="14"/>
              </w:rPr>
              <w:t>242</w:t>
            </w:r>
          </w:p>
        </w:tc>
        <w:tc>
          <w:tcPr>
            <w:tcW w:w="1125" w:type="dxa"/>
            <w:shd w:val="clear" w:color="auto" w:fill="FFFFFF"/>
            <w:vAlign w:val="bottom"/>
          </w:tcPr>
          <w:p w14:paraId="1ACC7FC2" w14:textId="356A523F" w:rsidR="00AF03AF" w:rsidRPr="003B10B3"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30.348.287</w:t>
            </w:r>
          </w:p>
        </w:tc>
      </w:tr>
      <w:tr w:rsidR="00AF03AF" w:rsidRPr="003B10B3" w14:paraId="333A6FF1" w14:textId="324DF46B" w:rsidTr="00E55D7B">
        <w:trPr>
          <w:trHeight w:val="113"/>
        </w:trPr>
        <w:tc>
          <w:tcPr>
            <w:tcW w:w="7424" w:type="dxa"/>
            <w:tcBorders>
              <w:bottom w:val="single" w:sz="4" w:space="0" w:color="auto"/>
            </w:tcBorders>
            <w:shd w:val="clear" w:color="auto" w:fill="FFFFFF"/>
            <w:hideMark/>
          </w:tcPr>
          <w:p w14:paraId="53A79271" w14:textId="77777777" w:rsidR="00AF03AF" w:rsidRPr="003B10B3" w:rsidRDefault="00AF03AF" w:rsidP="00AF03AF">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5EA9CD6B" w14:textId="169EE75B" w:rsidR="00AF03AF" w:rsidRPr="00AF03AF" w:rsidRDefault="00AF03AF" w:rsidP="00AF03AF">
            <w:pPr>
              <w:tabs>
                <w:tab w:val="left" w:pos="3828"/>
              </w:tabs>
              <w:ind w:right="76"/>
              <w:jc w:val="right"/>
              <w:rPr>
                <w:rFonts w:ascii="Arial" w:hAnsi="Arial" w:cs="Arial"/>
                <w:color w:val="000000"/>
                <w:sz w:val="14"/>
                <w:szCs w:val="14"/>
              </w:rPr>
            </w:pPr>
          </w:p>
        </w:tc>
        <w:tc>
          <w:tcPr>
            <w:tcW w:w="1125" w:type="dxa"/>
            <w:tcBorders>
              <w:bottom w:val="single" w:sz="4" w:space="0" w:color="auto"/>
            </w:tcBorders>
            <w:shd w:val="clear" w:color="auto" w:fill="FFFFFF"/>
            <w:vAlign w:val="bottom"/>
          </w:tcPr>
          <w:p w14:paraId="73A67686" w14:textId="5C8D08E6" w:rsidR="00AF03AF" w:rsidRPr="003B10B3"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 </w:t>
            </w:r>
          </w:p>
        </w:tc>
      </w:tr>
      <w:tr w:rsidR="00AF03AF" w:rsidRPr="003B10B3" w14:paraId="0775CCE8" w14:textId="541DE1B9" w:rsidTr="00E55D7B">
        <w:trPr>
          <w:trHeight w:val="113"/>
        </w:trPr>
        <w:tc>
          <w:tcPr>
            <w:tcW w:w="7424" w:type="dxa"/>
            <w:tcBorders>
              <w:top w:val="single" w:sz="4" w:space="0" w:color="auto"/>
            </w:tcBorders>
            <w:shd w:val="clear" w:color="auto" w:fill="FFFFFF"/>
            <w:hideMark/>
          </w:tcPr>
          <w:p w14:paraId="63E543DF" w14:textId="77777777" w:rsidR="00AF03AF" w:rsidRPr="003B10B3" w:rsidRDefault="00AF03AF" w:rsidP="00AF03AF">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6D699B40" w14:textId="556B4A54"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15,57</w:t>
            </w:r>
          </w:p>
        </w:tc>
        <w:tc>
          <w:tcPr>
            <w:tcW w:w="1125" w:type="dxa"/>
            <w:tcBorders>
              <w:top w:val="single" w:sz="4" w:space="0" w:color="auto"/>
            </w:tcBorders>
            <w:shd w:val="clear" w:color="auto" w:fill="FFFFFF"/>
            <w:vAlign w:val="bottom"/>
          </w:tcPr>
          <w:p w14:paraId="1969578B" w14:textId="44C7546A" w:rsidR="00AF03AF" w:rsidRPr="003B10B3"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15,64</w:t>
            </w:r>
          </w:p>
        </w:tc>
      </w:tr>
      <w:tr w:rsidR="00AF03AF" w:rsidRPr="003B10B3" w14:paraId="71075A80" w14:textId="79502118" w:rsidTr="00E55D7B">
        <w:trPr>
          <w:trHeight w:val="113"/>
        </w:trPr>
        <w:tc>
          <w:tcPr>
            <w:tcW w:w="7424" w:type="dxa"/>
            <w:shd w:val="clear" w:color="auto" w:fill="FFFFFF"/>
            <w:hideMark/>
          </w:tcPr>
          <w:p w14:paraId="4D428E10"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807" w:type="dxa"/>
            <w:shd w:val="clear" w:color="auto" w:fill="FFFFFF"/>
            <w:noWrap/>
            <w:tcMar>
              <w:top w:w="15" w:type="dxa"/>
              <w:left w:w="15" w:type="dxa"/>
              <w:bottom w:w="0" w:type="dxa"/>
              <w:right w:w="15" w:type="dxa"/>
            </w:tcMar>
            <w:vAlign w:val="bottom"/>
          </w:tcPr>
          <w:p w14:paraId="0D50D4FB" w14:textId="0B504EB6"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17,71</w:t>
            </w:r>
          </w:p>
        </w:tc>
        <w:tc>
          <w:tcPr>
            <w:tcW w:w="1125" w:type="dxa"/>
            <w:shd w:val="clear" w:color="auto" w:fill="FFFFFF"/>
            <w:vAlign w:val="bottom"/>
          </w:tcPr>
          <w:p w14:paraId="12129F5D" w14:textId="0B96036D" w:rsidR="00AF03AF" w:rsidRPr="003B10B3"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17,96</w:t>
            </w:r>
          </w:p>
        </w:tc>
      </w:tr>
      <w:tr w:rsidR="00AF03AF" w:rsidRPr="003B10B3" w14:paraId="7A015AB7" w14:textId="6F78802F" w:rsidTr="00E55D7B">
        <w:trPr>
          <w:trHeight w:val="113"/>
        </w:trPr>
        <w:tc>
          <w:tcPr>
            <w:tcW w:w="7424" w:type="dxa"/>
            <w:shd w:val="clear" w:color="auto" w:fill="FFFFFF"/>
            <w:hideMark/>
          </w:tcPr>
          <w:p w14:paraId="4227DEFB"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807" w:type="dxa"/>
            <w:shd w:val="clear" w:color="auto" w:fill="FFFFFF"/>
            <w:noWrap/>
            <w:tcMar>
              <w:top w:w="15" w:type="dxa"/>
              <w:left w:w="15" w:type="dxa"/>
              <w:bottom w:w="0" w:type="dxa"/>
              <w:right w:w="15" w:type="dxa"/>
            </w:tcMar>
            <w:vAlign w:val="bottom"/>
          </w:tcPr>
          <w:p w14:paraId="0EA20E0A" w14:textId="3F91B3A1"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18,3</w:t>
            </w:r>
            <w:r w:rsidR="009311F8">
              <w:rPr>
                <w:rFonts w:ascii="Arial" w:hAnsi="Arial" w:cs="Arial"/>
                <w:color w:val="000000"/>
                <w:sz w:val="14"/>
                <w:szCs w:val="14"/>
              </w:rPr>
              <w:t>2</w:t>
            </w:r>
          </w:p>
        </w:tc>
        <w:tc>
          <w:tcPr>
            <w:tcW w:w="1125" w:type="dxa"/>
            <w:shd w:val="clear" w:color="auto" w:fill="FFFFFF"/>
            <w:vAlign w:val="bottom"/>
          </w:tcPr>
          <w:p w14:paraId="7CDA7D43" w14:textId="58929A5A" w:rsidR="00AF03AF" w:rsidRPr="00C660FE"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18,55</w:t>
            </w:r>
          </w:p>
        </w:tc>
      </w:tr>
      <w:tr w:rsidR="00AF03AF" w:rsidRPr="003B10B3" w14:paraId="527608AB" w14:textId="65046CA6" w:rsidTr="00E55D7B">
        <w:trPr>
          <w:trHeight w:val="113"/>
        </w:trPr>
        <w:tc>
          <w:tcPr>
            <w:tcW w:w="7424" w:type="dxa"/>
            <w:tcBorders>
              <w:bottom w:val="single" w:sz="4" w:space="0" w:color="auto"/>
            </w:tcBorders>
            <w:shd w:val="clear" w:color="auto" w:fill="FFFFFF"/>
            <w:vAlign w:val="center"/>
            <w:hideMark/>
          </w:tcPr>
          <w:p w14:paraId="21020A74" w14:textId="77777777" w:rsidR="00AF03AF" w:rsidRPr="003B10B3" w:rsidRDefault="00AF03AF" w:rsidP="00AF03AF">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6657D43D" w14:textId="41B7AA1F" w:rsidR="00AF03AF" w:rsidRPr="00AF03AF" w:rsidRDefault="00AF03AF" w:rsidP="00AF03AF">
            <w:pPr>
              <w:tabs>
                <w:tab w:val="left" w:pos="3828"/>
              </w:tabs>
              <w:ind w:right="76"/>
              <w:jc w:val="right"/>
              <w:rPr>
                <w:rFonts w:ascii="Arial" w:hAnsi="Arial" w:cs="Arial"/>
                <w:color w:val="000000"/>
                <w:sz w:val="14"/>
                <w:szCs w:val="14"/>
              </w:rPr>
            </w:pPr>
          </w:p>
        </w:tc>
        <w:tc>
          <w:tcPr>
            <w:tcW w:w="1125" w:type="dxa"/>
            <w:tcBorders>
              <w:bottom w:val="single" w:sz="4" w:space="0" w:color="auto"/>
            </w:tcBorders>
            <w:shd w:val="clear" w:color="auto" w:fill="FFFFFF"/>
            <w:vAlign w:val="bottom"/>
          </w:tcPr>
          <w:p w14:paraId="75C8F923" w14:textId="09CD7B3D"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6"/>
                <w:szCs w:val="16"/>
              </w:rPr>
              <w:t> </w:t>
            </w:r>
          </w:p>
        </w:tc>
      </w:tr>
      <w:tr w:rsidR="00AF03AF" w:rsidRPr="003B10B3" w14:paraId="6F9327A5" w14:textId="3A0AB5F1" w:rsidTr="00E55D7B">
        <w:trPr>
          <w:trHeight w:val="113"/>
        </w:trPr>
        <w:tc>
          <w:tcPr>
            <w:tcW w:w="7424" w:type="dxa"/>
            <w:tcBorders>
              <w:top w:val="single" w:sz="4" w:space="0" w:color="auto"/>
            </w:tcBorders>
            <w:shd w:val="clear" w:color="auto" w:fill="FFFFFF"/>
            <w:vAlign w:val="center"/>
            <w:hideMark/>
          </w:tcPr>
          <w:p w14:paraId="1537602A"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0870EF26" w14:textId="60ABB618"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c>
          <w:tcPr>
            <w:tcW w:w="1125" w:type="dxa"/>
            <w:tcBorders>
              <w:top w:val="single" w:sz="4" w:space="0" w:color="auto"/>
            </w:tcBorders>
            <w:shd w:val="clear" w:color="auto" w:fill="FFFFFF"/>
            <w:vAlign w:val="bottom"/>
          </w:tcPr>
          <w:p w14:paraId="47F2ACB3" w14:textId="5A2BB802"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2,50</w:t>
            </w:r>
          </w:p>
        </w:tc>
      </w:tr>
      <w:tr w:rsidR="00AF03AF" w:rsidRPr="003B10B3" w14:paraId="6F300811" w14:textId="43D83A2D" w:rsidTr="00E55D7B">
        <w:trPr>
          <w:trHeight w:val="113"/>
        </w:trPr>
        <w:tc>
          <w:tcPr>
            <w:tcW w:w="7424" w:type="dxa"/>
            <w:shd w:val="clear" w:color="auto" w:fill="FFFFFF"/>
            <w:hideMark/>
          </w:tcPr>
          <w:p w14:paraId="7B64D089"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807" w:type="dxa"/>
            <w:shd w:val="clear" w:color="auto" w:fill="FFFFFF"/>
            <w:noWrap/>
            <w:tcMar>
              <w:top w:w="15" w:type="dxa"/>
              <w:left w:w="15" w:type="dxa"/>
              <w:bottom w:w="0" w:type="dxa"/>
              <w:right w:w="15" w:type="dxa"/>
            </w:tcMar>
            <w:vAlign w:val="bottom"/>
          </w:tcPr>
          <w:p w14:paraId="65A111AD" w14:textId="748089C8"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c>
          <w:tcPr>
            <w:tcW w:w="1125" w:type="dxa"/>
            <w:shd w:val="clear" w:color="auto" w:fill="FFFFFF"/>
            <w:vAlign w:val="bottom"/>
          </w:tcPr>
          <w:p w14:paraId="593CA072" w14:textId="3F064359"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2,50</w:t>
            </w:r>
          </w:p>
        </w:tc>
      </w:tr>
      <w:tr w:rsidR="00AF03AF" w:rsidRPr="003B10B3" w14:paraId="13A974EF" w14:textId="05E415ED" w:rsidTr="00E55D7B">
        <w:trPr>
          <w:trHeight w:val="113"/>
        </w:trPr>
        <w:tc>
          <w:tcPr>
            <w:tcW w:w="7424" w:type="dxa"/>
            <w:shd w:val="clear" w:color="auto" w:fill="FFFFFF"/>
            <w:hideMark/>
          </w:tcPr>
          <w:p w14:paraId="20B2556F"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807" w:type="dxa"/>
            <w:shd w:val="clear" w:color="auto" w:fill="FFFFFF"/>
            <w:noWrap/>
            <w:tcMar>
              <w:top w:w="15" w:type="dxa"/>
              <w:left w:w="15" w:type="dxa"/>
              <w:bottom w:w="0" w:type="dxa"/>
              <w:right w:w="15" w:type="dxa"/>
            </w:tcMar>
            <w:vAlign w:val="bottom"/>
          </w:tcPr>
          <w:p w14:paraId="74845478" w14:textId="4745FC5C"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FFFFFF"/>
            <w:vAlign w:val="bottom"/>
          </w:tcPr>
          <w:p w14:paraId="1A29D6C7" w14:textId="6C60D3F3"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07CB80F8" w14:textId="5221542D" w:rsidTr="00E55D7B">
        <w:trPr>
          <w:trHeight w:val="113"/>
        </w:trPr>
        <w:tc>
          <w:tcPr>
            <w:tcW w:w="7424" w:type="dxa"/>
            <w:shd w:val="clear" w:color="auto" w:fill="FFFFFF"/>
          </w:tcPr>
          <w:p w14:paraId="66F7B9AE"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807" w:type="dxa"/>
            <w:shd w:val="clear" w:color="auto" w:fill="FFFFFF"/>
            <w:noWrap/>
            <w:tcMar>
              <w:top w:w="15" w:type="dxa"/>
              <w:left w:w="15" w:type="dxa"/>
              <w:bottom w:w="0" w:type="dxa"/>
              <w:right w:w="15" w:type="dxa"/>
            </w:tcMar>
            <w:vAlign w:val="bottom"/>
          </w:tcPr>
          <w:p w14:paraId="489B45A4" w14:textId="09BD640D"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FFFFFF"/>
            <w:vAlign w:val="bottom"/>
          </w:tcPr>
          <w:p w14:paraId="63A731EA" w14:textId="52846E77"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1E3DF296" w14:textId="2032C99B" w:rsidTr="00E55D7B">
        <w:trPr>
          <w:trHeight w:val="113"/>
        </w:trPr>
        <w:tc>
          <w:tcPr>
            <w:tcW w:w="7424" w:type="dxa"/>
            <w:shd w:val="clear" w:color="auto" w:fill="FFFFFF"/>
            <w:vAlign w:val="center"/>
            <w:hideMark/>
          </w:tcPr>
          <w:p w14:paraId="251F5C26"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ve Döngüsel Sermaye Tamponlarına İlişkin Yönetmeliğin </w:t>
            </w:r>
            <w:proofErr w:type="gramStart"/>
            <w:r w:rsidRPr="003B10B3">
              <w:rPr>
                <w:rFonts w:ascii="Arial" w:hAnsi="Arial" w:cs="Arial"/>
                <w:sz w:val="14"/>
                <w:szCs w:val="14"/>
              </w:rPr>
              <w:t>4 üncü</w:t>
            </w:r>
            <w:proofErr w:type="gramEnd"/>
            <w:r w:rsidRPr="003B10B3">
              <w:rPr>
                <w:rFonts w:ascii="Arial" w:hAnsi="Arial" w:cs="Arial"/>
                <w:sz w:val="14"/>
                <w:szCs w:val="14"/>
              </w:rPr>
              <w:t xml:space="preserve"> maddesinin birinci fıkrası uyarınca hesaplanacak ilave çekirdek sermaye tutarının risk ağırlıklı varlıklar tutarına oranı (%)</w:t>
            </w:r>
          </w:p>
        </w:tc>
        <w:tc>
          <w:tcPr>
            <w:tcW w:w="807" w:type="dxa"/>
            <w:shd w:val="clear" w:color="auto" w:fill="FFFFFF"/>
            <w:noWrap/>
            <w:tcMar>
              <w:top w:w="15" w:type="dxa"/>
              <w:left w:w="15" w:type="dxa"/>
              <w:bottom w:w="0" w:type="dxa"/>
              <w:right w:w="15" w:type="dxa"/>
            </w:tcMar>
            <w:vAlign w:val="bottom"/>
          </w:tcPr>
          <w:p w14:paraId="3F1EDE2B" w14:textId="42EF33CB"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10,31</w:t>
            </w:r>
          </w:p>
        </w:tc>
        <w:tc>
          <w:tcPr>
            <w:tcW w:w="1125" w:type="dxa"/>
            <w:shd w:val="clear" w:color="auto" w:fill="FFFFFF"/>
            <w:vAlign w:val="bottom"/>
          </w:tcPr>
          <w:p w14:paraId="576D12DA" w14:textId="248A9346" w:rsidR="00AF03AF" w:rsidRPr="00C660FE" w:rsidRDefault="00AF03AF" w:rsidP="00AF03AF">
            <w:pPr>
              <w:tabs>
                <w:tab w:val="left" w:pos="3828"/>
              </w:tabs>
              <w:ind w:right="76"/>
              <w:jc w:val="right"/>
              <w:rPr>
                <w:rFonts w:ascii="Arial" w:hAnsi="Arial" w:cs="Arial"/>
                <w:color w:val="000000"/>
                <w:sz w:val="14"/>
                <w:szCs w:val="14"/>
              </w:rPr>
            </w:pPr>
            <w:r>
              <w:rPr>
                <w:rFonts w:ascii="Arial" w:hAnsi="Arial" w:cs="Arial"/>
                <w:color w:val="000000"/>
                <w:sz w:val="14"/>
                <w:szCs w:val="14"/>
              </w:rPr>
              <w:t>10,55</w:t>
            </w:r>
          </w:p>
        </w:tc>
      </w:tr>
      <w:tr w:rsidR="00AF03AF" w:rsidRPr="003B10B3" w14:paraId="0FC1D5F3" w14:textId="0E792358" w:rsidTr="00E55D7B">
        <w:trPr>
          <w:trHeight w:val="160"/>
        </w:trPr>
        <w:tc>
          <w:tcPr>
            <w:tcW w:w="7424" w:type="dxa"/>
            <w:tcBorders>
              <w:bottom w:val="single" w:sz="4" w:space="0" w:color="auto"/>
            </w:tcBorders>
            <w:shd w:val="clear" w:color="auto" w:fill="FFFFFF"/>
            <w:vAlign w:val="center"/>
            <w:hideMark/>
          </w:tcPr>
          <w:p w14:paraId="49902B99" w14:textId="77777777" w:rsidR="00AF03AF" w:rsidRPr="003B10B3" w:rsidRDefault="00AF03AF" w:rsidP="00AF03AF">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3AE574E2" w14:textId="7B4E6C4B"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tcBorders>
              <w:bottom w:val="single" w:sz="4" w:space="0" w:color="auto"/>
            </w:tcBorders>
            <w:shd w:val="clear" w:color="auto" w:fill="FFFFFF"/>
            <w:vAlign w:val="bottom"/>
          </w:tcPr>
          <w:p w14:paraId="584D9AE5" w14:textId="123B37FF"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2494BF16" w14:textId="343C1850" w:rsidTr="00E55D7B">
        <w:trPr>
          <w:trHeight w:val="113"/>
        </w:trPr>
        <w:tc>
          <w:tcPr>
            <w:tcW w:w="7424" w:type="dxa"/>
            <w:tcBorders>
              <w:top w:val="single" w:sz="4" w:space="0" w:color="auto"/>
            </w:tcBorders>
            <w:shd w:val="clear" w:color="auto" w:fill="FFFFFF"/>
            <w:hideMark/>
          </w:tcPr>
          <w:p w14:paraId="1A398892"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807" w:type="dxa"/>
            <w:tcBorders>
              <w:top w:val="single" w:sz="4" w:space="0" w:color="auto"/>
            </w:tcBorders>
            <w:shd w:val="clear" w:color="auto" w:fill="auto"/>
            <w:noWrap/>
            <w:tcMar>
              <w:top w:w="15" w:type="dxa"/>
              <w:left w:w="15" w:type="dxa"/>
              <w:bottom w:w="0" w:type="dxa"/>
              <w:right w:w="15" w:type="dxa"/>
            </w:tcMar>
            <w:vAlign w:val="bottom"/>
          </w:tcPr>
          <w:p w14:paraId="2C3912D8" w14:textId="629D6CB7"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tcBorders>
              <w:top w:val="single" w:sz="4" w:space="0" w:color="auto"/>
            </w:tcBorders>
            <w:shd w:val="clear" w:color="auto" w:fill="auto"/>
            <w:vAlign w:val="bottom"/>
          </w:tcPr>
          <w:p w14:paraId="007D75BB" w14:textId="1DE0CA23"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122E4694" w14:textId="681A310B" w:rsidTr="00E55D7B">
        <w:trPr>
          <w:trHeight w:val="113"/>
        </w:trPr>
        <w:tc>
          <w:tcPr>
            <w:tcW w:w="7424" w:type="dxa"/>
            <w:shd w:val="clear" w:color="auto" w:fill="FFFFFF"/>
            <w:hideMark/>
          </w:tcPr>
          <w:p w14:paraId="797387EE"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07" w:type="dxa"/>
            <w:shd w:val="clear" w:color="auto" w:fill="auto"/>
            <w:noWrap/>
            <w:tcMar>
              <w:top w:w="15" w:type="dxa"/>
              <w:left w:w="15" w:type="dxa"/>
              <w:bottom w:w="0" w:type="dxa"/>
              <w:right w:w="15" w:type="dxa"/>
            </w:tcMar>
            <w:vAlign w:val="bottom"/>
          </w:tcPr>
          <w:p w14:paraId="6032A69A" w14:textId="033D966F"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auto"/>
            <w:vAlign w:val="bottom"/>
          </w:tcPr>
          <w:p w14:paraId="4FD84FFC" w14:textId="3FCBB7EF"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5D618BB9" w14:textId="38814572" w:rsidTr="00E55D7B">
        <w:trPr>
          <w:trHeight w:val="113"/>
        </w:trPr>
        <w:tc>
          <w:tcPr>
            <w:tcW w:w="7424" w:type="dxa"/>
            <w:shd w:val="clear" w:color="auto" w:fill="FFFFFF"/>
            <w:hideMark/>
          </w:tcPr>
          <w:p w14:paraId="14564D12"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807" w:type="dxa"/>
            <w:shd w:val="clear" w:color="auto" w:fill="auto"/>
            <w:noWrap/>
            <w:tcMar>
              <w:top w:w="15" w:type="dxa"/>
              <w:left w:w="15" w:type="dxa"/>
              <w:bottom w:w="0" w:type="dxa"/>
              <w:right w:w="15" w:type="dxa"/>
            </w:tcMar>
            <w:vAlign w:val="bottom"/>
          </w:tcPr>
          <w:p w14:paraId="4DD772F2" w14:textId="5EDE550F"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auto"/>
            <w:vAlign w:val="bottom"/>
          </w:tcPr>
          <w:p w14:paraId="52520A84" w14:textId="3854DC81" w:rsidR="00AF03AF" w:rsidRPr="00C660FE"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7A03451E" w14:textId="306A5D92" w:rsidTr="00E55D7B">
        <w:trPr>
          <w:trHeight w:val="113"/>
        </w:trPr>
        <w:tc>
          <w:tcPr>
            <w:tcW w:w="7424" w:type="dxa"/>
            <w:shd w:val="clear" w:color="auto" w:fill="FFFFFF"/>
            <w:hideMark/>
          </w:tcPr>
          <w:p w14:paraId="023A21EF"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807" w:type="dxa"/>
            <w:shd w:val="clear" w:color="auto" w:fill="auto"/>
            <w:noWrap/>
            <w:tcMar>
              <w:top w:w="15" w:type="dxa"/>
              <w:left w:w="15" w:type="dxa"/>
              <w:bottom w:w="0" w:type="dxa"/>
              <w:right w:w="15" w:type="dxa"/>
            </w:tcMar>
            <w:vAlign w:val="bottom"/>
          </w:tcPr>
          <w:p w14:paraId="0B348C9E" w14:textId="73CE073E"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258.576</w:t>
            </w:r>
          </w:p>
        </w:tc>
        <w:tc>
          <w:tcPr>
            <w:tcW w:w="1125" w:type="dxa"/>
            <w:shd w:val="clear" w:color="auto" w:fill="auto"/>
            <w:vAlign w:val="bottom"/>
          </w:tcPr>
          <w:p w14:paraId="7B9467ED" w14:textId="3F9715A2" w:rsidR="00AF03AF" w:rsidRPr="00E55D7B"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151.666</w:t>
            </w:r>
          </w:p>
        </w:tc>
      </w:tr>
      <w:tr w:rsidR="00AF03AF" w:rsidRPr="003B10B3" w14:paraId="07E0DD66" w14:textId="0763F0A7" w:rsidTr="00E55D7B">
        <w:trPr>
          <w:trHeight w:val="113"/>
        </w:trPr>
        <w:tc>
          <w:tcPr>
            <w:tcW w:w="7424" w:type="dxa"/>
            <w:shd w:val="clear" w:color="auto" w:fill="FFFFFF"/>
            <w:hideMark/>
          </w:tcPr>
          <w:p w14:paraId="6A7F77D0" w14:textId="77777777" w:rsidR="00AF03AF" w:rsidRPr="003B10B3" w:rsidRDefault="00AF03AF" w:rsidP="00AF03AF">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807" w:type="dxa"/>
            <w:shd w:val="clear" w:color="auto" w:fill="auto"/>
            <w:noWrap/>
            <w:tcMar>
              <w:top w:w="15" w:type="dxa"/>
              <w:left w:w="15" w:type="dxa"/>
              <w:bottom w:w="0" w:type="dxa"/>
              <w:right w:w="15" w:type="dxa"/>
            </w:tcMar>
            <w:vAlign w:val="bottom"/>
          </w:tcPr>
          <w:p w14:paraId="37245515" w14:textId="31BD810B"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auto"/>
            <w:vAlign w:val="bottom"/>
          </w:tcPr>
          <w:p w14:paraId="2013EC65" w14:textId="1FCEDA98" w:rsidR="00AF03AF" w:rsidRPr="00E55D7B"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r>
      <w:tr w:rsidR="00AF03AF" w:rsidRPr="003B10B3" w14:paraId="489E85A1" w14:textId="37609B3C" w:rsidTr="00E55D7B">
        <w:trPr>
          <w:trHeight w:val="113"/>
        </w:trPr>
        <w:tc>
          <w:tcPr>
            <w:tcW w:w="7424" w:type="dxa"/>
            <w:shd w:val="clear" w:color="auto" w:fill="FFFFFF"/>
            <w:hideMark/>
          </w:tcPr>
          <w:p w14:paraId="589A5291"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807" w:type="dxa"/>
            <w:shd w:val="clear" w:color="auto" w:fill="auto"/>
            <w:noWrap/>
            <w:tcMar>
              <w:top w:w="15" w:type="dxa"/>
              <w:left w:w="15" w:type="dxa"/>
              <w:bottom w:w="0" w:type="dxa"/>
              <w:right w:w="15" w:type="dxa"/>
            </w:tcMar>
            <w:vAlign w:val="bottom"/>
          </w:tcPr>
          <w:p w14:paraId="335E6D94" w14:textId="3FBB7885"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c>
          <w:tcPr>
            <w:tcW w:w="1125" w:type="dxa"/>
            <w:shd w:val="clear" w:color="auto" w:fill="auto"/>
            <w:vAlign w:val="bottom"/>
          </w:tcPr>
          <w:p w14:paraId="10301DA6" w14:textId="11EF356D" w:rsidR="00AF03AF" w:rsidRPr="00E55D7B"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194.644</w:t>
            </w:r>
          </w:p>
        </w:tc>
      </w:tr>
      <w:tr w:rsidR="00AF03AF" w:rsidRPr="003B10B3" w14:paraId="2F2FADA2" w14:textId="20EE1C68" w:rsidTr="00E55D7B">
        <w:trPr>
          <w:trHeight w:val="113"/>
        </w:trPr>
        <w:tc>
          <w:tcPr>
            <w:tcW w:w="7424" w:type="dxa"/>
            <w:shd w:val="clear" w:color="auto" w:fill="FFFFFF"/>
            <w:hideMark/>
          </w:tcPr>
          <w:p w14:paraId="04795A8B"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807" w:type="dxa"/>
            <w:shd w:val="clear" w:color="auto" w:fill="auto"/>
            <w:noWrap/>
            <w:tcMar>
              <w:top w:w="15" w:type="dxa"/>
              <w:left w:w="15" w:type="dxa"/>
              <w:bottom w:w="0" w:type="dxa"/>
              <w:right w:w="15" w:type="dxa"/>
            </w:tcMar>
            <w:vAlign w:val="bottom"/>
          </w:tcPr>
          <w:p w14:paraId="3E932CEF" w14:textId="57EB9912"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c>
          <w:tcPr>
            <w:tcW w:w="1125" w:type="dxa"/>
            <w:shd w:val="clear" w:color="auto" w:fill="auto"/>
            <w:vAlign w:val="bottom"/>
          </w:tcPr>
          <w:p w14:paraId="69C496F9" w14:textId="7D5992C7" w:rsidR="00AF03AF" w:rsidRPr="00E55D7B" w:rsidRDefault="00AF03AF" w:rsidP="00AF03AF">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194.644</w:t>
            </w:r>
          </w:p>
        </w:tc>
      </w:tr>
      <w:tr w:rsidR="00AF03AF" w:rsidRPr="003B10B3" w14:paraId="05276FC8" w14:textId="35E0BC74" w:rsidTr="00845C6E">
        <w:trPr>
          <w:trHeight w:val="113"/>
        </w:trPr>
        <w:tc>
          <w:tcPr>
            <w:tcW w:w="7424" w:type="dxa"/>
            <w:shd w:val="clear" w:color="auto" w:fill="FFFFFF"/>
            <w:hideMark/>
          </w:tcPr>
          <w:p w14:paraId="5324ED67"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07" w:type="dxa"/>
            <w:shd w:val="clear" w:color="auto" w:fill="auto"/>
            <w:noWrap/>
            <w:tcMar>
              <w:top w:w="15" w:type="dxa"/>
              <w:left w:w="15" w:type="dxa"/>
              <w:bottom w:w="0" w:type="dxa"/>
              <w:right w:w="15" w:type="dxa"/>
            </w:tcMar>
            <w:vAlign w:val="bottom"/>
          </w:tcPr>
          <w:p w14:paraId="4AB4622F" w14:textId="5144146A"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auto"/>
            <w:vAlign w:val="bottom"/>
          </w:tcPr>
          <w:p w14:paraId="09AA7A7F" w14:textId="4FCC7C50" w:rsidR="00AF03AF" w:rsidRPr="00E55D7B" w:rsidRDefault="00AF03AF" w:rsidP="00AF03AF">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AF03AF" w:rsidRPr="003B10B3" w14:paraId="43C03D36" w14:textId="6C2A1122" w:rsidTr="00845C6E">
        <w:trPr>
          <w:trHeight w:val="113"/>
        </w:trPr>
        <w:tc>
          <w:tcPr>
            <w:tcW w:w="7424" w:type="dxa"/>
            <w:shd w:val="clear" w:color="auto" w:fill="FFFFFF"/>
            <w:hideMark/>
          </w:tcPr>
          <w:p w14:paraId="54F802CD" w14:textId="77777777" w:rsidR="00AF03AF" w:rsidRPr="003B10B3" w:rsidRDefault="00AF03AF" w:rsidP="00AF03A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07" w:type="dxa"/>
            <w:shd w:val="clear" w:color="auto" w:fill="auto"/>
            <w:noWrap/>
            <w:tcMar>
              <w:top w:w="15" w:type="dxa"/>
              <w:left w:w="15" w:type="dxa"/>
              <w:bottom w:w="0" w:type="dxa"/>
              <w:right w:w="15" w:type="dxa"/>
            </w:tcMar>
            <w:vAlign w:val="bottom"/>
          </w:tcPr>
          <w:p w14:paraId="499066B0" w14:textId="16E4F272" w:rsidR="00AF03AF" w:rsidRPr="00AF03AF" w:rsidRDefault="00AF03AF" w:rsidP="00AF03AF">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c>
          <w:tcPr>
            <w:tcW w:w="1125" w:type="dxa"/>
            <w:shd w:val="clear" w:color="auto" w:fill="auto"/>
            <w:vAlign w:val="bottom"/>
          </w:tcPr>
          <w:p w14:paraId="24E02BA1" w14:textId="475A3AD9" w:rsidR="00AF03AF" w:rsidRPr="00E55D7B" w:rsidRDefault="00AF03AF" w:rsidP="00AF03AF">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5D43D9" w:rsidRPr="003B10B3" w14:paraId="2AF95A23" w14:textId="46F69714" w:rsidTr="00845C6E">
        <w:trPr>
          <w:trHeight w:val="113"/>
        </w:trPr>
        <w:tc>
          <w:tcPr>
            <w:tcW w:w="7424" w:type="dxa"/>
            <w:shd w:val="clear" w:color="auto" w:fill="FFFFFF"/>
            <w:hideMark/>
          </w:tcPr>
          <w:p w14:paraId="40F92133" w14:textId="77777777" w:rsidR="005D43D9" w:rsidRPr="003B10B3" w:rsidRDefault="005D43D9" w:rsidP="005D43D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5D43D9" w:rsidRPr="003B10B3" w:rsidRDefault="005D43D9" w:rsidP="005D43D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807" w:type="dxa"/>
            <w:shd w:val="clear" w:color="auto" w:fill="auto"/>
            <w:noWrap/>
            <w:tcMar>
              <w:top w:w="15" w:type="dxa"/>
              <w:left w:w="15" w:type="dxa"/>
              <w:bottom w:w="0" w:type="dxa"/>
              <w:right w:w="15" w:type="dxa"/>
            </w:tcMar>
            <w:vAlign w:val="bottom"/>
          </w:tcPr>
          <w:p w14:paraId="0CFEEDE6" w14:textId="7360F745" w:rsidR="005D43D9" w:rsidRPr="00AF03AF" w:rsidRDefault="005D43D9" w:rsidP="005D43D9">
            <w:pPr>
              <w:tabs>
                <w:tab w:val="left" w:pos="3828"/>
              </w:tabs>
              <w:ind w:right="76"/>
              <w:jc w:val="right"/>
              <w:rPr>
                <w:rFonts w:ascii="Arial" w:hAnsi="Arial" w:cs="Arial"/>
                <w:color w:val="000000"/>
                <w:sz w:val="14"/>
                <w:szCs w:val="14"/>
              </w:rPr>
            </w:pPr>
            <w:r w:rsidRPr="00F65481">
              <w:rPr>
                <w:rFonts w:ascii="Arial" w:hAnsi="Arial" w:cs="Arial"/>
                <w:color w:val="000000"/>
                <w:sz w:val="14"/>
                <w:szCs w:val="14"/>
              </w:rPr>
              <w:t>-</w:t>
            </w:r>
          </w:p>
        </w:tc>
        <w:tc>
          <w:tcPr>
            <w:tcW w:w="1125" w:type="dxa"/>
            <w:shd w:val="clear" w:color="auto" w:fill="auto"/>
            <w:vAlign w:val="bottom"/>
          </w:tcPr>
          <w:p w14:paraId="7D0EC110" w14:textId="1DC3D93B" w:rsidR="005D43D9" w:rsidRPr="00E55D7B"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5D43D9" w:rsidRPr="003B10B3" w14:paraId="29BA3B93" w14:textId="3A118B1C" w:rsidTr="00845C6E">
        <w:trPr>
          <w:trHeight w:val="113"/>
        </w:trPr>
        <w:tc>
          <w:tcPr>
            <w:tcW w:w="7424" w:type="dxa"/>
            <w:shd w:val="clear" w:color="auto" w:fill="FFFFFF"/>
            <w:hideMark/>
          </w:tcPr>
          <w:p w14:paraId="3B03B26D" w14:textId="77777777" w:rsidR="005D43D9" w:rsidRPr="003B10B3" w:rsidRDefault="005D43D9" w:rsidP="005D43D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807" w:type="dxa"/>
            <w:shd w:val="clear" w:color="auto" w:fill="auto"/>
            <w:noWrap/>
            <w:tcMar>
              <w:top w:w="15" w:type="dxa"/>
              <w:left w:w="15" w:type="dxa"/>
              <w:bottom w:w="0" w:type="dxa"/>
              <w:right w:w="15" w:type="dxa"/>
            </w:tcMar>
            <w:vAlign w:val="bottom"/>
          </w:tcPr>
          <w:p w14:paraId="17E0E4E7" w14:textId="5DD96B54" w:rsidR="005D43D9" w:rsidRPr="00F65481" w:rsidRDefault="005D43D9" w:rsidP="005D43D9">
            <w:pPr>
              <w:tabs>
                <w:tab w:val="left" w:pos="3828"/>
              </w:tabs>
              <w:ind w:right="76"/>
              <w:jc w:val="right"/>
            </w:pPr>
            <w:r w:rsidRPr="00F65481">
              <w:rPr>
                <w:rFonts w:ascii="Arial" w:hAnsi="Arial" w:cs="Arial"/>
                <w:color w:val="000000"/>
                <w:sz w:val="14"/>
                <w:szCs w:val="14"/>
              </w:rPr>
              <w:t>-</w:t>
            </w:r>
          </w:p>
        </w:tc>
        <w:tc>
          <w:tcPr>
            <w:tcW w:w="1125" w:type="dxa"/>
            <w:shd w:val="clear" w:color="auto" w:fill="auto"/>
            <w:vAlign w:val="bottom"/>
          </w:tcPr>
          <w:p w14:paraId="4E12743B" w14:textId="027633F1" w:rsidR="005D43D9" w:rsidRPr="00E55D7B"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5D43D9" w:rsidRPr="003B10B3" w14:paraId="72829A97" w14:textId="3501EB14" w:rsidTr="00845C6E">
        <w:trPr>
          <w:trHeight w:val="113"/>
        </w:trPr>
        <w:tc>
          <w:tcPr>
            <w:tcW w:w="7424" w:type="dxa"/>
            <w:shd w:val="clear" w:color="auto" w:fill="FFFFFF"/>
            <w:hideMark/>
          </w:tcPr>
          <w:p w14:paraId="688C3F15" w14:textId="77777777" w:rsidR="005D43D9" w:rsidRPr="003B10B3" w:rsidRDefault="005D43D9" w:rsidP="005D43D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807" w:type="dxa"/>
            <w:shd w:val="clear" w:color="auto" w:fill="auto"/>
            <w:noWrap/>
            <w:tcMar>
              <w:top w:w="15" w:type="dxa"/>
              <w:left w:w="15" w:type="dxa"/>
              <w:bottom w:w="0" w:type="dxa"/>
              <w:right w:w="15" w:type="dxa"/>
            </w:tcMar>
            <w:vAlign w:val="bottom"/>
          </w:tcPr>
          <w:p w14:paraId="675CE9CF" w14:textId="466F1C68" w:rsidR="005D43D9" w:rsidRPr="00F65481" w:rsidRDefault="005D43D9" w:rsidP="005D43D9">
            <w:pPr>
              <w:tabs>
                <w:tab w:val="left" w:pos="3828"/>
              </w:tabs>
              <w:ind w:right="76"/>
              <w:jc w:val="right"/>
            </w:pPr>
            <w:r w:rsidRPr="00F65481">
              <w:rPr>
                <w:rFonts w:ascii="Arial" w:hAnsi="Arial" w:cs="Arial"/>
                <w:color w:val="000000"/>
                <w:sz w:val="14"/>
                <w:szCs w:val="14"/>
              </w:rPr>
              <w:t>-</w:t>
            </w:r>
          </w:p>
        </w:tc>
        <w:tc>
          <w:tcPr>
            <w:tcW w:w="1125" w:type="dxa"/>
            <w:shd w:val="clear" w:color="auto" w:fill="auto"/>
            <w:vAlign w:val="bottom"/>
          </w:tcPr>
          <w:p w14:paraId="25A42A78" w14:textId="779E74BC" w:rsidR="005D43D9" w:rsidRPr="00E55D7B"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5D43D9" w:rsidRPr="003B10B3" w14:paraId="36DCCCB3" w14:textId="25FE0D05" w:rsidTr="00845C6E">
        <w:trPr>
          <w:trHeight w:val="113"/>
        </w:trPr>
        <w:tc>
          <w:tcPr>
            <w:tcW w:w="7424" w:type="dxa"/>
            <w:shd w:val="clear" w:color="auto" w:fill="FFFFFF"/>
            <w:hideMark/>
          </w:tcPr>
          <w:p w14:paraId="17717E61" w14:textId="77777777" w:rsidR="005D43D9" w:rsidRPr="003B10B3" w:rsidRDefault="005D43D9" w:rsidP="005D43D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807" w:type="dxa"/>
            <w:shd w:val="clear" w:color="auto" w:fill="auto"/>
            <w:noWrap/>
            <w:tcMar>
              <w:top w:w="15" w:type="dxa"/>
              <w:left w:w="15" w:type="dxa"/>
              <w:bottom w:w="0" w:type="dxa"/>
              <w:right w:w="15" w:type="dxa"/>
            </w:tcMar>
            <w:vAlign w:val="bottom"/>
          </w:tcPr>
          <w:p w14:paraId="780A1BE3" w14:textId="65E1B42C" w:rsidR="005D43D9" w:rsidRPr="00F65481" w:rsidRDefault="005D43D9" w:rsidP="005D43D9">
            <w:pPr>
              <w:tabs>
                <w:tab w:val="left" w:pos="3828"/>
              </w:tabs>
              <w:ind w:right="76"/>
              <w:jc w:val="right"/>
            </w:pPr>
            <w:r w:rsidRPr="00F65481">
              <w:rPr>
                <w:rFonts w:ascii="Arial" w:hAnsi="Arial" w:cs="Arial"/>
                <w:color w:val="000000"/>
                <w:sz w:val="14"/>
                <w:szCs w:val="14"/>
              </w:rPr>
              <w:t>-</w:t>
            </w:r>
          </w:p>
        </w:tc>
        <w:tc>
          <w:tcPr>
            <w:tcW w:w="1125" w:type="dxa"/>
            <w:shd w:val="clear" w:color="auto" w:fill="auto"/>
            <w:vAlign w:val="bottom"/>
          </w:tcPr>
          <w:p w14:paraId="1E4640FA" w14:textId="08509853" w:rsidR="005D43D9" w:rsidRPr="00E55D7B"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5D43D9" w:rsidRPr="003B10B3" w14:paraId="119FA6DE" w14:textId="0837673A" w:rsidTr="00845C6E">
        <w:trPr>
          <w:trHeight w:val="113"/>
        </w:trPr>
        <w:tc>
          <w:tcPr>
            <w:tcW w:w="7424" w:type="dxa"/>
            <w:shd w:val="clear" w:color="auto" w:fill="FFFFFF"/>
            <w:hideMark/>
          </w:tcPr>
          <w:p w14:paraId="4FA5C4F8" w14:textId="77777777" w:rsidR="005D43D9" w:rsidRPr="003B10B3" w:rsidRDefault="005D43D9" w:rsidP="005D43D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807" w:type="dxa"/>
            <w:shd w:val="clear" w:color="auto" w:fill="auto"/>
            <w:noWrap/>
            <w:tcMar>
              <w:top w:w="15" w:type="dxa"/>
              <w:left w:w="15" w:type="dxa"/>
              <w:bottom w:w="0" w:type="dxa"/>
              <w:right w:w="15" w:type="dxa"/>
            </w:tcMar>
            <w:vAlign w:val="bottom"/>
          </w:tcPr>
          <w:p w14:paraId="2582450C" w14:textId="448F1E1C" w:rsidR="005D43D9" w:rsidRPr="00F65481"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c>
          <w:tcPr>
            <w:tcW w:w="1125" w:type="dxa"/>
            <w:shd w:val="clear" w:color="auto" w:fill="auto"/>
            <w:vAlign w:val="bottom"/>
          </w:tcPr>
          <w:p w14:paraId="507FDC95" w14:textId="1BD2F9DD" w:rsidR="005D43D9" w:rsidRPr="00E55D7B" w:rsidRDefault="005D43D9" w:rsidP="005D43D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6D9A176" w14:textId="77777777" w:rsidR="00A43C1E" w:rsidRPr="00F86BE5" w:rsidRDefault="00A43C1E" w:rsidP="00A43C1E">
      <w:pPr>
        <w:autoSpaceDE w:val="0"/>
        <w:autoSpaceDN w:val="0"/>
        <w:adjustRightInd w:val="0"/>
        <w:jc w:val="both"/>
        <w:rPr>
          <w:rFonts w:ascii="Arial" w:hAnsi="Arial" w:cs="Arial"/>
          <w:sz w:val="20"/>
          <w:szCs w:val="20"/>
        </w:rPr>
      </w:pPr>
      <w:r w:rsidRPr="00A43C1E">
        <w:rPr>
          <w:rFonts w:ascii="Arial" w:hAnsi="Arial" w:cs="Arial"/>
          <w:sz w:val="20"/>
          <w:szCs w:val="20"/>
        </w:rPr>
        <w:t xml:space="preserve">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21 Aralık 2021 tarihli ve 9996 sayılı kararı ile) aksi yönde bir Kurul Kararı alınıncaya kadar 31 Aralık 2021 tarihi itibarıyla gerçekleşen son 252 iş gününe ait Merkez Bankası döviz alış kurlarının basit aritmetik ortalamasının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A43C1E">
        <w:rPr>
          <w:rFonts w:ascii="Arial" w:hAnsi="Arial" w:cs="Arial"/>
          <w:sz w:val="20"/>
          <w:szCs w:val="20"/>
        </w:rPr>
        <w:t>Özkaynaklarına</w:t>
      </w:r>
      <w:proofErr w:type="spellEnd"/>
      <w:r w:rsidRPr="00A43C1E">
        <w:rPr>
          <w:rFonts w:ascii="Arial" w:hAnsi="Arial" w:cs="Arial"/>
          <w:sz w:val="20"/>
          <w:szCs w:val="20"/>
        </w:rPr>
        <w:t xml:space="preserve"> İlişkin Yönetmelik uyarınca hesaplanacak ve sermaye yeterliliği oranı için kullanılacak </w:t>
      </w:r>
      <w:proofErr w:type="spellStart"/>
      <w:r w:rsidRPr="00A43C1E">
        <w:rPr>
          <w:rFonts w:ascii="Arial" w:hAnsi="Arial" w:cs="Arial"/>
          <w:sz w:val="20"/>
          <w:szCs w:val="20"/>
        </w:rPr>
        <w:t>özkaynak</w:t>
      </w:r>
      <w:proofErr w:type="spellEnd"/>
      <w:r w:rsidRPr="00A43C1E">
        <w:rPr>
          <w:rFonts w:ascii="Arial" w:hAnsi="Arial" w:cs="Arial"/>
          <w:sz w:val="20"/>
          <w:szCs w:val="20"/>
        </w:rPr>
        <w:t xml:space="preserve"> tutarında dikkate alınmayabileceğine imkan sağlanmıştır. 31 Aralık 2021 tarihi itibarıyla Banka, Sermaye Yeterliliği hesaplamalarında bu imkanları kullanmamıştır.</w:t>
      </w:r>
    </w:p>
    <w:p w14:paraId="64AF539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49DC37A2" w:rsidR="00EB1B9B"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8022BA">
      <w:pPr>
        <w:pStyle w:val="BodyTextIndent"/>
        <w:numPr>
          <w:ilvl w:val="0"/>
          <w:numId w:val="30"/>
        </w:numPr>
        <w:ind w:left="0" w:hanging="567"/>
        <w:rPr>
          <w:rFonts w:ascii="Arial" w:hAnsi="Arial" w:cs="Arial"/>
          <w:b/>
          <w:sz w:val="20"/>
          <w:szCs w:val="20"/>
        </w:rPr>
      </w:pPr>
      <w:proofErr w:type="spellStart"/>
      <w:r w:rsidRPr="003B10B3">
        <w:rPr>
          <w:rFonts w:ascii="Arial" w:hAnsi="Arial" w:cs="Arial"/>
          <w:b/>
          <w:sz w:val="20"/>
          <w:szCs w:val="20"/>
        </w:rPr>
        <w:lastRenderedPageBreak/>
        <w:t>Özkaynak</w:t>
      </w:r>
      <w:proofErr w:type="spellEnd"/>
      <w:r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proofErr w:type="gramStart"/>
            <w:r w:rsidRPr="003B10B3">
              <w:rPr>
                <w:rFonts w:ascii="Arial" w:hAnsi="Arial" w:cs="Arial"/>
                <w:color w:val="000000"/>
                <w:sz w:val="14"/>
                <w:szCs w:val="14"/>
              </w:rPr>
              <w:t>1/1/2015’den</w:t>
            </w:r>
            <w:proofErr w:type="gramEnd"/>
            <w:r w:rsidRPr="003B10B3">
              <w:rPr>
                <w:rFonts w:ascii="Arial" w:hAnsi="Arial" w:cs="Arial"/>
                <w:color w:val="000000"/>
                <w:sz w:val="14"/>
                <w:szCs w:val="14"/>
              </w:rPr>
              <w:t xml:space="preserve">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C653FF"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C653FF" w:rsidRPr="003B10B3" w:rsidRDefault="00C653FF" w:rsidP="00C653FF">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435AFB60" w:rsidR="00C653FF" w:rsidRPr="0039651D" w:rsidRDefault="00477BE6" w:rsidP="00477BE6">
            <w:pPr>
              <w:jc w:val="center"/>
              <w:rPr>
                <w:rFonts w:ascii="Arial" w:hAnsi="Arial" w:cs="Arial"/>
                <w:color w:val="000000"/>
                <w:sz w:val="14"/>
                <w:szCs w:val="14"/>
              </w:rPr>
            </w:pPr>
            <w:r>
              <w:rPr>
                <w:rFonts w:ascii="Arial" w:hAnsi="Arial" w:cs="Arial"/>
                <w:color w:val="000000"/>
                <w:sz w:val="14"/>
                <w:szCs w:val="14"/>
              </w:rPr>
              <w:t>1.189</w:t>
            </w:r>
          </w:p>
        </w:tc>
      </w:tr>
      <w:tr w:rsidR="00477BE6"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477BE6" w:rsidRPr="003B10B3" w:rsidRDefault="00477BE6" w:rsidP="00477BE6">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67A26FEC" w:rsidR="00477BE6" w:rsidRPr="0039651D" w:rsidRDefault="00477BE6" w:rsidP="00477BE6">
            <w:pPr>
              <w:jc w:val="center"/>
              <w:rPr>
                <w:rFonts w:ascii="Arial" w:hAnsi="Arial" w:cs="Arial"/>
                <w:color w:val="000000"/>
                <w:sz w:val="14"/>
                <w:szCs w:val="14"/>
              </w:rPr>
            </w:pPr>
            <w:r>
              <w:rPr>
                <w:rFonts w:ascii="Arial" w:hAnsi="Arial" w:cs="Arial"/>
                <w:color w:val="000000"/>
                <w:sz w:val="14"/>
                <w:szCs w:val="14"/>
              </w:rPr>
              <w:t>1.509</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 xml:space="preserve">24/04/2024 ve sonrası, 100 Mn </w:t>
            </w:r>
            <w:proofErr w:type="gramStart"/>
            <w:r>
              <w:rPr>
                <w:rFonts w:ascii="Arial" w:hAnsi="Arial" w:cs="Arial"/>
                <w:color w:val="000000"/>
                <w:sz w:val="14"/>
                <w:szCs w:val="14"/>
              </w:rPr>
              <w:t>Avro</w:t>
            </w:r>
            <w:proofErr w:type="gramEnd"/>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proofErr w:type="gramStart"/>
            <w:r w:rsidRPr="003B10B3">
              <w:rPr>
                <w:rFonts w:ascii="Arial" w:hAnsi="Arial" w:cs="Arial"/>
                <w:b/>
                <w:bCs/>
                <w:color w:val="000000"/>
                <w:sz w:val="14"/>
                <w:szCs w:val="14"/>
              </w:rPr>
              <w:t>Kar</w:t>
            </w:r>
            <w:proofErr w:type="gramEnd"/>
            <w:r w:rsidRPr="003B10B3">
              <w:rPr>
                <w:rFonts w:ascii="Arial" w:hAnsi="Arial" w:cs="Arial"/>
                <w:b/>
                <w:bCs/>
                <w:color w:val="000000"/>
                <w:sz w:val="14"/>
                <w:szCs w:val="14"/>
              </w:rPr>
              <w:t xml:space="preserve">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proofErr w:type="gramStart"/>
            <w:r w:rsidR="00845E89" w:rsidRPr="003B10B3">
              <w:rPr>
                <w:rFonts w:ascii="Arial" w:hAnsi="Arial" w:cs="Arial"/>
                <w:color w:val="000000"/>
                <w:sz w:val="14"/>
                <w:szCs w:val="14"/>
              </w:rPr>
              <w:t>kar</w:t>
            </w:r>
            <w:proofErr w:type="gramEnd"/>
            <w:r w:rsidR="00845E89" w:rsidRPr="003B10B3">
              <w:rPr>
                <w:rFonts w:ascii="Arial" w:hAnsi="Arial" w:cs="Arial"/>
                <w:color w:val="000000"/>
                <w:sz w:val="14"/>
                <w:szCs w:val="14"/>
              </w:rPr>
              <w:t xml:space="preserve">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sırada, ve </w:t>
            </w:r>
          </w:p>
          <w:p w14:paraId="6845D355"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iii.Düşük</w:t>
            </w:r>
            <w:proofErr w:type="spell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xml:space="preserve"> Yönetmeliğin </w:t>
            </w:r>
            <w:proofErr w:type="gramStart"/>
            <w:r w:rsidRPr="003B10B3">
              <w:rPr>
                <w:rFonts w:ascii="Arial" w:hAnsi="Arial" w:cs="Arial"/>
                <w:sz w:val="14"/>
                <w:szCs w:val="14"/>
              </w:rPr>
              <w:t>7’inci</w:t>
            </w:r>
            <w:proofErr w:type="gramEnd"/>
            <w:r w:rsidRPr="003B10B3">
              <w:rPr>
                <w:rFonts w:ascii="Arial" w:hAnsi="Arial" w:cs="Arial"/>
                <w:sz w:val="14"/>
                <w:szCs w:val="14"/>
              </w:rPr>
              <w:t xml:space="preserve">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xml:space="preserve">Yönetmeliğin </w:t>
            </w:r>
            <w:proofErr w:type="gramStart"/>
            <w:r w:rsidRPr="003B10B3">
              <w:rPr>
                <w:rFonts w:ascii="Arial" w:hAnsi="Arial" w:cs="Arial"/>
                <w:sz w:val="14"/>
                <w:szCs w:val="14"/>
              </w:rPr>
              <w:t>7’inci</w:t>
            </w:r>
            <w:proofErr w:type="gramEnd"/>
            <w:r w:rsidRPr="003B10B3">
              <w:rPr>
                <w:rFonts w:ascii="Arial" w:hAnsi="Arial" w:cs="Arial"/>
                <w:sz w:val="14"/>
                <w:szCs w:val="14"/>
              </w:rPr>
              <w:t xml:space="preserve"> maddesinde yer alan şartlara haizdir.</w:t>
            </w:r>
          </w:p>
        </w:tc>
      </w:tr>
    </w:tbl>
    <w:p w14:paraId="0EFF1DDD" w14:textId="77777777" w:rsidR="00D55945" w:rsidRPr="003B10B3" w:rsidRDefault="00D55945" w:rsidP="000A3388">
      <w:pPr>
        <w:pStyle w:val="BodyTextIndent"/>
        <w:tabs>
          <w:tab w:val="left" w:pos="3828"/>
        </w:tabs>
        <w:ind w:right="386" w:firstLine="0"/>
        <w:rPr>
          <w:rFonts w:ascii="Arial" w:hAnsi="Arial" w:cs="Arial"/>
          <w:b/>
          <w:sz w:val="20"/>
          <w:szCs w:val="20"/>
        </w:rPr>
      </w:pPr>
    </w:p>
    <w:p w14:paraId="3CA2C01F" w14:textId="56BB4334" w:rsidR="00DD0617" w:rsidRDefault="00D55945">
      <w:pPr>
        <w:rPr>
          <w:rFonts w:ascii="Arial" w:hAnsi="Arial" w:cs="Arial"/>
          <w:b/>
          <w:sz w:val="20"/>
          <w:szCs w:val="20"/>
        </w:rPr>
      </w:pPr>
      <w:r w:rsidRPr="003B10B3">
        <w:rPr>
          <w:rFonts w:ascii="Arial" w:hAnsi="Arial" w:cs="Arial"/>
          <w:b/>
          <w:sz w:val="20"/>
          <w:szCs w:val="20"/>
        </w:rPr>
        <w:br w:type="page"/>
      </w:r>
    </w:p>
    <w:p w14:paraId="27D9A6E5" w14:textId="77777777" w:rsidR="003A39EB" w:rsidRPr="003B10B3" w:rsidRDefault="003A39EB" w:rsidP="003A39EB">
      <w:pPr>
        <w:pStyle w:val="BodyTextIndent"/>
        <w:numPr>
          <w:ilvl w:val="0"/>
          <w:numId w:val="23"/>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w:t>
      </w:r>
    </w:p>
    <w:p w14:paraId="63E46B18"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070756B5" w14:textId="77777777" w:rsidR="00A43C1E" w:rsidRPr="00A4459E" w:rsidRDefault="00A43C1E" w:rsidP="00A43C1E">
      <w:pPr>
        <w:pStyle w:val="ListParagraph"/>
        <w:numPr>
          <w:ilvl w:val="0"/>
          <w:numId w:val="40"/>
        </w:numPr>
        <w:autoSpaceDE w:val="0"/>
        <w:autoSpaceDN w:val="0"/>
        <w:adjustRightInd w:val="0"/>
        <w:ind w:left="357" w:hanging="357"/>
        <w:jc w:val="both"/>
        <w:rPr>
          <w:rFonts w:ascii="Arial" w:hAnsi="Arial" w:cs="Arial"/>
          <w:sz w:val="20"/>
          <w:szCs w:val="20"/>
        </w:rPr>
      </w:pPr>
      <w:r w:rsidRPr="00A4459E">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3F960E62" w14:textId="77777777" w:rsidR="00A43C1E" w:rsidRPr="00A4459E" w:rsidRDefault="00A43C1E" w:rsidP="00A43C1E">
      <w:pPr>
        <w:autoSpaceDE w:val="0"/>
        <w:autoSpaceDN w:val="0"/>
        <w:adjustRightInd w:val="0"/>
        <w:jc w:val="both"/>
        <w:rPr>
          <w:rFonts w:ascii="Arial" w:hAnsi="Arial" w:cs="Arial"/>
          <w:sz w:val="20"/>
          <w:szCs w:val="20"/>
        </w:rPr>
      </w:pPr>
    </w:p>
    <w:p w14:paraId="7AB29B04" w14:textId="77777777" w:rsidR="00A43C1E" w:rsidRPr="00A4459E" w:rsidRDefault="00A43C1E" w:rsidP="00A43C1E">
      <w:pPr>
        <w:autoSpaceDE w:val="0"/>
        <w:autoSpaceDN w:val="0"/>
        <w:adjustRightInd w:val="0"/>
        <w:ind w:left="360"/>
        <w:jc w:val="both"/>
        <w:rPr>
          <w:rFonts w:ascii="Arial" w:hAnsi="Arial" w:cs="Arial"/>
          <w:sz w:val="20"/>
          <w:szCs w:val="20"/>
        </w:rPr>
      </w:pPr>
      <w:r w:rsidRPr="00A4459E">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30F1EB5B" w14:textId="77777777" w:rsidR="00A43C1E" w:rsidRPr="00A4459E" w:rsidRDefault="00A43C1E" w:rsidP="00A43C1E">
      <w:pPr>
        <w:autoSpaceDE w:val="0"/>
        <w:autoSpaceDN w:val="0"/>
        <w:adjustRightInd w:val="0"/>
        <w:ind w:left="360"/>
        <w:jc w:val="both"/>
        <w:rPr>
          <w:rFonts w:ascii="Arial" w:hAnsi="Arial" w:cs="Arial"/>
          <w:sz w:val="20"/>
          <w:szCs w:val="20"/>
        </w:rPr>
      </w:pPr>
    </w:p>
    <w:p w14:paraId="4BDEC21F" w14:textId="77777777" w:rsidR="00A43C1E" w:rsidRPr="00640653" w:rsidRDefault="00A43C1E" w:rsidP="00A43C1E">
      <w:pPr>
        <w:autoSpaceDE w:val="0"/>
        <w:autoSpaceDN w:val="0"/>
        <w:adjustRightInd w:val="0"/>
        <w:ind w:left="360"/>
        <w:jc w:val="both"/>
        <w:rPr>
          <w:rFonts w:ascii="Arial" w:hAnsi="Arial" w:cs="Arial"/>
          <w:sz w:val="20"/>
          <w:szCs w:val="20"/>
        </w:rPr>
      </w:pPr>
      <w:r w:rsidRPr="00103607">
        <w:rPr>
          <w:rFonts w:ascii="Arial" w:hAnsi="Arial" w:cs="Arial"/>
          <w:sz w:val="20"/>
          <w:szCs w:val="20"/>
        </w:rPr>
        <w:t xml:space="preserve">Kobi, ticari ve kurumsal müşterilerin kredi riskinin ölçülmesi amacıyla derecelendirme notları ve temerrüt olasılığı üreten </w:t>
      </w:r>
      <w:proofErr w:type="spellStart"/>
      <w:r w:rsidRPr="00103607">
        <w:rPr>
          <w:rFonts w:ascii="Arial" w:hAnsi="Arial" w:cs="Arial"/>
          <w:sz w:val="20"/>
          <w:szCs w:val="20"/>
        </w:rPr>
        <w:t>skorlama</w:t>
      </w:r>
      <w:proofErr w:type="spellEnd"/>
      <w:r w:rsidRPr="00103607">
        <w:rPr>
          <w:rFonts w:ascii="Arial" w:hAnsi="Arial" w:cs="Arial"/>
          <w:sz w:val="20"/>
          <w:szCs w:val="20"/>
        </w:rPr>
        <w:t xml:space="preserve"> ve </w:t>
      </w:r>
      <w:proofErr w:type="spellStart"/>
      <w:r w:rsidRPr="00103607">
        <w:rPr>
          <w:rFonts w:ascii="Arial" w:hAnsi="Arial" w:cs="Arial"/>
          <w:sz w:val="20"/>
          <w:szCs w:val="20"/>
        </w:rPr>
        <w:t>rating</w:t>
      </w:r>
      <w:proofErr w:type="spellEnd"/>
      <w:r w:rsidRPr="00103607">
        <w:rPr>
          <w:rFonts w:ascii="Arial" w:hAnsi="Arial" w:cs="Arial"/>
          <w:sz w:val="20"/>
          <w:szCs w:val="20"/>
        </w:rPr>
        <w:t xml:space="preserve"> modelleri kullanılmasına yönelik çalışmalar devam etmektedir. Kredi limiti tahsisleri, mali tahlil ve istihbarat raporlarına ve </w:t>
      </w:r>
      <w:proofErr w:type="spellStart"/>
      <w:r w:rsidRPr="00103607">
        <w:rPr>
          <w:rFonts w:ascii="Arial" w:hAnsi="Arial" w:cs="Arial"/>
          <w:sz w:val="20"/>
          <w:szCs w:val="20"/>
        </w:rPr>
        <w:t>segmentine</w:t>
      </w:r>
      <w:proofErr w:type="spellEnd"/>
      <w:r w:rsidRPr="00103607">
        <w:rPr>
          <w:rFonts w:ascii="Arial" w:hAnsi="Arial" w:cs="Arial"/>
          <w:sz w:val="20"/>
          <w:szCs w:val="20"/>
        </w:rPr>
        <w:t xml:space="preserve"> göre müşteri veya kredi grubu için ayrı ayrı yapılır. Tahsis edilen limitler, ticari ve bireysel kredi politikalarında belirtilen periyotlarda gözden geçirilir, müşterinin istihbarat raporları güncellenir. Kredilerin </w:t>
      </w:r>
      <w:proofErr w:type="spellStart"/>
      <w:r w:rsidRPr="00103607">
        <w:rPr>
          <w:rFonts w:ascii="Arial" w:hAnsi="Arial" w:cs="Arial"/>
          <w:sz w:val="20"/>
          <w:szCs w:val="20"/>
        </w:rPr>
        <w:t>sektörel</w:t>
      </w:r>
      <w:proofErr w:type="spellEnd"/>
      <w:r w:rsidRPr="00103607">
        <w:rPr>
          <w:rFonts w:ascii="Arial" w:hAnsi="Arial" w:cs="Arial"/>
          <w:sz w:val="20"/>
          <w:szCs w:val="20"/>
        </w:rPr>
        <w:t xml:space="preserve">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w:t>
      </w:r>
      <w:proofErr w:type="spellStart"/>
      <w:r w:rsidRPr="00103607">
        <w:rPr>
          <w:rFonts w:ascii="Arial" w:hAnsi="Arial" w:cs="Arial"/>
          <w:sz w:val="20"/>
          <w:szCs w:val="20"/>
        </w:rPr>
        <w:t>azaltımı</w:t>
      </w:r>
      <w:proofErr w:type="spellEnd"/>
      <w:r w:rsidRPr="00103607">
        <w:rPr>
          <w:rFonts w:ascii="Arial" w:hAnsi="Arial" w:cs="Arial"/>
          <w:sz w:val="20"/>
          <w:szCs w:val="20"/>
        </w:rPr>
        <w:t xml:space="preserve"> için </w:t>
      </w:r>
      <w:proofErr w:type="spellStart"/>
      <w:r w:rsidRPr="00103607">
        <w:rPr>
          <w:rFonts w:ascii="Arial" w:hAnsi="Arial" w:cs="Arial"/>
          <w:sz w:val="20"/>
          <w:szCs w:val="20"/>
        </w:rPr>
        <w:t>teminatlandırmaya</w:t>
      </w:r>
      <w:proofErr w:type="spellEnd"/>
      <w:r w:rsidRPr="00103607">
        <w:rPr>
          <w:rFonts w:ascii="Arial" w:hAnsi="Arial" w:cs="Arial"/>
          <w:sz w:val="20"/>
          <w:szCs w:val="20"/>
        </w:rPr>
        <w:t xml:space="preserve"> özen gösterilir. Kredi ile teminatın vade, para cinsi uyumu ile bağımsız değer takdiri yaptırılmış olmasına azami özen gösterilir. Alınan teminatlar periyodik olarak değerlendirilir ve sigorta ettirilir.</w:t>
      </w:r>
    </w:p>
    <w:p w14:paraId="3BCA04B7" w14:textId="77777777" w:rsidR="00A43C1E" w:rsidRPr="00A4459E" w:rsidRDefault="00A43C1E" w:rsidP="00A43C1E">
      <w:pPr>
        <w:autoSpaceDE w:val="0"/>
        <w:autoSpaceDN w:val="0"/>
        <w:adjustRightInd w:val="0"/>
        <w:ind w:left="360"/>
        <w:jc w:val="both"/>
        <w:rPr>
          <w:rFonts w:ascii="Arial" w:hAnsi="Arial" w:cs="Arial"/>
          <w:sz w:val="20"/>
          <w:szCs w:val="20"/>
        </w:rPr>
      </w:pPr>
    </w:p>
    <w:p w14:paraId="5023B812" w14:textId="77777777" w:rsidR="00A43C1E" w:rsidRPr="00A4459E" w:rsidRDefault="00A43C1E" w:rsidP="00A43C1E">
      <w:pPr>
        <w:autoSpaceDE w:val="0"/>
        <w:autoSpaceDN w:val="0"/>
        <w:adjustRightInd w:val="0"/>
        <w:ind w:left="360"/>
        <w:jc w:val="both"/>
        <w:rPr>
          <w:rFonts w:ascii="Arial" w:hAnsi="Arial" w:cs="Arial"/>
          <w:sz w:val="20"/>
          <w:szCs w:val="20"/>
        </w:rPr>
      </w:pPr>
      <w:r w:rsidRPr="00A4459E">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5F22AC0F" w14:textId="77777777" w:rsidR="003A39EB" w:rsidRPr="003B10B3" w:rsidRDefault="003A39EB" w:rsidP="003A39EB">
      <w:pPr>
        <w:tabs>
          <w:tab w:val="left" w:pos="3828"/>
        </w:tabs>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18"/>
        <w:gridCol w:w="5453"/>
        <w:gridCol w:w="1985"/>
        <w:gridCol w:w="1985"/>
      </w:tblGrid>
      <w:tr w:rsidR="00667D09" w:rsidRPr="00262B12" w14:paraId="264964E0" w14:textId="77777777" w:rsidTr="00F32415">
        <w:trPr>
          <w:trHeight w:val="113"/>
        </w:trPr>
        <w:tc>
          <w:tcPr>
            <w:tcW w:w="0" w:type="auto"/>
            <w:tcBorders>
              <w:left w:val="nil"/>
              <w:bottom w:val="single" w:sz="12" w:space="0" w:color="auto"/>
              <w:right w:val="nil"/>
            </w:tcBorders>
            <w:shd w:val="clear" w:color="auto" w:fill="auto"/>
            <w:noWrap/>
            <w:vAlign w:val="center"/>
            <w:hideMark/>
          </w:tcPr>
          <w:p w14:paraId="7E1BF216" w14:textId="77777777" w:rsidR="00667D09" w:rsidRPr="00A4459E" w:rsidRDefault="00667D09" w:rsidP="00F32415">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11233659" w14:textId="77777777" w:rsidR="00667D09" w:rsidRPr="00262B12" w:rsidRDefault="00667D09" w:rsidP="00F32415">
            <w:pPr>
              <w:rPr>
                <w:rFonts w:ascii="Arial" w:hAnsi="Arial" w:cs="Arial"/>
                <w:b/>
                <w:bCs/>
                <w:color w:val="000000"/>
                <w:sz w:val="16"/>
                <w:szCs w:val="16"/>
              </w:rPr>
            </w:pPr>
            <w:r w:rsidRPr="00262B12">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0EE8ADA8" w14:textId="77777777" w:rsidR="00667D09" w:rsidRPr="00262B12" w:rsidRDefault="00667D09" w:rsidP="00F32415">
            <w:pPr>
              <w:jc w:val="right"/>
              <w:rPr>
                <w:rFonts w:ascii="Arial" w:hAnsi="Arial" w:cs="Arial"/>
                <w:b/>
                <w:bCs/>
                <w:color w:val="000000"/>
                <w:sz w:val="16"/>
                <w:szCs w:val="16"/>
              </w:rPr>
            </w:pPr>
            <w:r w:rsidRPr="00262B12">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0F5AB7C9" w14:textId="77777777" w:rsidR="00667D09" w:rsidRPr="00262B12" w:rsidRDefault="00667D09" w:rsidP="00F32415">
            <w:pPr>
              <w:jc w:val="right"/>
              <w:rPr>
                <w:rFonts w:ascii="Arial" w:hAnsi="Arial" w:cs="Arial"/>
                <w:b/>
                <w:bCs/>
                <w:color w:val="000000"/>
                <w:sz w:val="16"/>
                <w:szCs w:val="16"/>
              </w:rPr>
            </w:pPr>
            <w:r w:rsidRPr="00262B12">
              <w:rPr>
                <w:rFonts w:ascii="Arial" w:hAnsi="Arial" w:cs="Arial"/>
                <w:b/>
                <w:bCs/>
                <w:color w:val="000000"/>
                <w:sz w:val="16"/>
                <w:szCs w:val="16"/>
              </w:rPr>
              <w:t>Ortalama Risk Tutarı</w:t>
            </w:r>
          </w:p>
        </w:tc>
      </w:tr>
      <w:tr w:rsidR="00A43C1E" w:rsidRPr="00262B12" w14:paraId="4C158263" w14:textId="77777777" w:rsidTr="00A43C1E">
        <w:trPr>
          <w:trHeight w:val="113"/>
        </w:trPr>
        <w:tc>
          <w:tcPr>
            <w:tcW w:w="0" w:type="auto"/>
            <w:tcBorders>
              <w:top w:val="single" w:sz="12" w:space="0" w:color="auto"/>
              <w:left w:val="nil"/>
              <w:bottom w:val="nil"/>
              <w:right w:val="nil"/>
            </w:tcBorders>
            <w:shd w:val="clear" w:color="auto" w:fill="auto"/>
            <w:noWrap/>
            <w:vAlign w:val="center"/>
            <w:hideMark/>
          </w:tcPr>
          <w:p w14:paraId="68AFAA75"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362B367A"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32D5B658" w14:textId="331F55F7"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36.255.681   </w:t>
            </w:r>
          </w:p>
        </w:tc>
        <w:tc>
          <w:tcPr>
            <w:tcW w:w="1985" w:type="dxa"/>
            <w:tcBorders>
              <w:top w:val="single" w:sz="12" w:space="0" w:color="auto"/>
              <w:left w:val="nil"/>
              <w:bottom w:val="nil"/>
              <w:right w:val="nil"/>
            </w:tcBorders>
            <w:shd w:val="clear" w:color="auto" w:fill="auto"/>
            <w:vAlign w:val="center"/>
            <w:hideMark/>
          </w:tcPr>
          <w:p w14:paraId="4BC12782" w14:textId="138B3729"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23.251.928   </w:t>
            </w:r>
          </w:p>
        </w:tc>
      </w:tr>
      <w:tr w:rsidR="00A43C1E" w:rsidRPr="00262B12" w14:paraId="38401AD8" w14:textId="77777777" w:rsidTr="00A43C1E">
        <w:trPr>
          <w:trHeight w:val="113"/>
        </w:trPr>
        <w:tc>
          <w:tcPr>
            <w:tcW w:w="0" w:type="auto"/>
            <w:tcBorders>
              <w:top w:val="nil"/>
              <w:left w:val="nil"/>
              <w:bottom w:val="nil"/>
              <w:right w:val="nil"/>
            </w:tcBorders>
            <w:shd w:val="clear" w:color="auto" w:fill="auto"/>
            <w:noWrap/>
            <w:vAlign w:val="center"/>
            <w:hideMark/>
          </w:tcPr>
          <w:p w14:paraId="7037F9D6"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2E7879D5"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Bölgesel Yönetimlerden </w:t>
            </w:r>
            <w:proofErr w:type="gramStart"/>
            <w:r w:rsidRPr="00262B12">
              <w:rPr>
                <w:rFonts w:ascii="Arial" w:hAnsi="Arial" w:cs="Arial"/>
                <w:color w:val="000000"/>
                <w:sz w:val="16"/>
                <w:szCs w:val="16"/>
              </w:rPr>
              <w:t>Veya</w:t>
            </w:r>
            <w:proofErr w:type="gramEnd"/>
            <w:r w:rsidRPr="00262B12">
              <w:rPr>
                <w:rFonts w:ascii="Arial" w:hAnsi="Arial" w:cs="Arial"/>
                <w:color w:val="000000"/>
                <w:sz w:val="16"/>
                <w:szCs w:val="16"/>
              </w:rPr>
              <w:t xml:space="preserve"> Yerel Yönetimlerden Alacaklar</w:t>
            </w:r>
          </w:p>
        </w:tc>
        <w:tc>
          <w:tcPr>
            <w:tcW w:w="1985" w:type="dxa"/>
            <w:tcBorders>
              <w:top w:val="nil"/>
              <w:left w:val="nil"/>
              <w:bottom w:val="nil"/>
              <w:right w:val="nil"/>
            </w:tcBorders>
            <w:shd w:val="clear" w:color="auto" w:fill="auto"/>
            <w:vAlign w:val="center"/>
            <w:hideMark/>
          </w:tcPr>
          <w:p w14:paraId="5EE6BA37" w14:textId="69F1C6E2"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245.159   </w:t>
            </w:r>
          </w:p>
        </w:tc>
        <w:tc>
          <w:tcPr>
            <w:tcW w:w="1985" w:type="dxa"/>
            <w:tcBorders>
              <w:top w:val="nil"/>
              <w:left w:val="nil"/>
              <w:bottom w:val="nil"/>
              <w:right w:val="nil"/>
            </w:tcBorders>
            <w:shd w:val="clear" w:color="auto" w:fill="auto"/>
            <w:vAlign w:val="center"/>
            <w:hideMark/>
          </w:tcPr>
          <w:p w14:paraId="5482C804" w14:textId="5563BD0C"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243.432   </w:t>
            </w:r>
          </w:p>
        </w:tc>
      </w:tr>
      <w:tr w:rsidR="00A43C1E" w:rsidRPr="00262B12" w14:paraId="6A54BC12" w14:textId="77777777" w:rsidTr="00A43C1E">
        <w:trPr>
          <w:trHeight w:val="113"/>
        </w:trPr>
        <w:tc>
          <w:tcPr>
            <w:tcW w:w="0" w:type="auto"/>
            <w:tcBorders>
              <w:top w:val="nil"/>
              <w:left w:val="nil"/>
              <w:bottom w:val="nil"/>
              <w:right w:val="nil"/>
            </w:tcBorders>
            <w:shd w:val="clear" w:color="auto" w:fill="auto"/>
            <w:noWrap/>
            <w:vAlign w:val="center"/>
            <w:hideMark/>
          </w:tcPr>
          <w:p w14:paraId="0E529EB2"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129EDE6B"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İdari Birimlerden </w:t>
            </w:r>
            <w:proofErr w:type="gramStart"/>
            <w:r w:rsidRPr="00262B12">
              <w:rPr>
                <w:rFonts w:ascii="Arial" w:hAnsi="Arial" w:cs="Arial"/>
                <w:color w:val="000000"/>
                <w:sz w:val="16"/>
                <w:szCs w:val="16"/>
              </w:rPr>
              <w:t>Ve</w:t>
            </w:r>
            <w:proofErr w:type="gramEnd"/>
            <w:r w:rsidRPr="00262B12">
              <w:rPr>
                <w:rFonts w:ascii="Arial" w:hAnsi="Arial" w:cs="Arial"/>
                <w:color w:val="000000"/>
                <w:sz w:val="16"/>
                <w:szCs w:val="16"/>
              </w:rPr>
              <w:t xml:space="preserve"> Ticari Olmayan Girişimlerden Alacaklar</w:t>
            </w:r>
          </w:p>
        </w:tc>
        <w:tc>
          <w:tcPr>
            <w:tcW w:w="1985" w:type="dxa"/>
            <w:tcBorders>
              <w:top w:val="nil"/>
              <w:left w:val="nil"/>
              <w:bottom w:val="nil"/>
              <w:right w:val="nil"/>
            </w:tcBorders>
            <w:shd w:val="clear" w:color="auto" w:fill="auto"/>
            <w:vAlign w:val="center"/>
            <w:hideMark/>
          </w:tcPr>
          <w:p w14:paraId="73C77AD8" w14:textId="4B95B833"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389.510   </w:t>
            </w:r>
          </w:p>
        </w:tc>
        <w:tc>
          <w:tcPr>
            <w:tcW w:w="1985" w:type="dxa"/>
            <w:tcBorders>
              <w:top w:val="nil"/>
              <w:left w:val="nil"/>
              <w:bottom w:val="nil"/>
              <w:right w:val="nil"/>
            </w:tcBorders>
            <w:shd w:val="clear" w:color="auto" w:fill="auto"/>
            <w:vAlign w:val="center"/>
            <w:hideMark/>
          </w:tcPr>
          <w:p w14:paraId="46C0B7B7" w14:textId="284107D2"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285.823   </w:t>
            </w:r>
          </w:p>
        </w:tc>
      </w:tr>
      <w:tr w:rsidR="00A43C1E" w:rsidRPr="00262B12" w14:paraId="7790DA77" w14:textId="77777777" w:rsidTr="00A43C1E">
        <w:trPr>
          <w:trHeight w:val="113"/>
        </w:trPr>
        <w:tc>
          <w:tcPr>
            <w:tcW w:w="0" w:type="auto"/>
            <w:tcBorders>
              <w:top w:val="nil"/>
              <w:left w:val="nil"/>
              <w:bottom w:val="nil"/>
              <w:right w:val="nil"/>
            </w:tcBorders>
            <w:shd w:val="clear" w:color="auto" w:fill="auto"/>
            <w:noWrap/>
            <w:vAlign w:val="center"/>
            <w:hideMark/>
          </w:tcPr>
          <w:p w14:paraId="4FC00183"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1406EBEA"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center"/>
            <w:hideMark/>
          </w:tcPr>
          <w:p w14:paraId="68952402" w14:textId="5F330A7A"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c>
          <w:tcPr>
            <w:tcW w:w="1985" w:type="dxa"/>
            <w:tcBorders>
              <w:top w:val="nil"/>
              <w:left w:val="nil"/>
              <w:bottom w:val="nil"/>
              <w:right w:val="nil"/>
            </w:tcBorders>
            <w:shd w:val="clear" w:color="auto" w:fill="auto"/>
            <w:vAlign w:val="center"/>
            <w:hideMark/>
          </w:tcPr>
          <w:p w14:paraId="3C933CD0" w14:textId="79D19452"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r>
      <w:tr w:rsidR="00A43C1E" w:rsidRPr="00262B12" w14:paraId="1EDF24FC" w14:textId="77777777" w:rsidTr="00A43C1E">
        <w:trPr>
          <w:trHeight w:val="113"/>
        </w:trPr>
        <w:tc>
          <w:tcPr>
            <w:tcW w:w="0" w:type="auto"/>
            <w:tcBorders>
              <w:top w:val="nil"/>
              <w:left w:val="nil"/>
              <w:bottom w:val="nil"/>
              <w:right w:val="nil"/>
            </w:tcBorders>
            <w:shd w:val="clear" w:color="auto" w:fill="auto"/>
            <w:noWrap/>
            <w:vAlign w:val="center"/>
            <w:hideMark/>
          </w:tcPr>
          <w:p w14:paraId="0B19FE72"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7F430E96"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4A939304" w14:textId="7D3AFB59"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c>
          <w:tcPr>
            <w:tcW w:w="1985" w:type="dxa"/>
            <w:tcBorders>
              <w:top w:val="nil"/>
              <w:left w:val="nil"/>
              <w:bottom w:val="nil"/>
              <w:right w:val="nil"/>
            </w:tcBorders>
            <w:shd w:val="clear" w:color="auto" w:fill="auto"/>
            <w:vAlign w:val="center"/>
            <w:hideMark/>
          </w:tcPr>
          <w:p w14:paraId="1A7BEA7B" w14:textId="003CE8B6"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r>
      <w:tr w:rsidR="00A43C1E" w:rsidRPr="00262B12" w14:paraId="69C16AEE" w14:textId="77777777" w:rsidTr="00A43C1E">
        <w:trPr>
          <w:trHeight w:val="113"/>
        </w:trPr>
        <w:tc>
          <w:tcPr>
            <w:tcW w:w="0" w:type="auto"/>
            <w:tcBorders>
              <w:top w:val="nil"/>
              <w:left w:val="nil"/>
              <w:bottom w:val="nil"/>
              <w:right w:val="nil"/>
            </w:tcBorders>
            <w:shd w:val="clear" w:color="auto" w:fill="auto"/>
            <w:noWrap/>
            <w:vAlign w:val="center"/>
            <w:hideMark/>
          </w:tcPr>
          <w:p w14:paraId="719AA924"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5557C2DD"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Bankalar </w:t>
            </w:r>
            <w:proofErr w:type="gramStart"/>
            <w:r w:rsidRPr="00262B12">
              <w:rPr>
                <w:rFonts w:ascii="Arial" w:hAnsi="Arial" w:cs="Arial"/>
                <w:color w:val="000000"/>
                <w:sz w:val="16"/>
                <w:szCs w:val="16"/>
              </w:rPr>
              <w:t>Ve</w:t>
            </w:r>
            <w:proofErr w:type="gramEnd"/>
            <w:r w:rsidRPr="00262B12">
              <w:rPr>
                <w:rFonts w:ascii="Arial" w:hAnsi="Arial" w:cs="Arial"/>
                <w:color w:val="000000"/>
                <w:sz w:val="16"/>
                <w:szCs w:val="16"/>
              </w:rPr>
              <w:t xml:space="preserve"> Aracı Kurumlardan Alacaklar </w:t>
            </w:r>
          </w:p>
        </w:tc>
        <w:tc>
          <w:tcPr>
            <w:tcW w:w="1985" w:type="dxa"/>
            <w:tcBorders>
              <w:top w:val="nil"/>
              <w:left w:val="nil"/>
              <w:bottom w:val="nil"/>
              <w:right w:val="nil"/>
            </w:tcBorders>
            <w:shd w:val="clear" w:color="auto" w:fill="auto"/>
            <w:vAlign w:val="center"/>
            <w:hideMark/>
          </w:tcPr>
          <w:p w14:paraId="22DB6AA2" w14:textId="24CDAC02"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4.916.678   </w:t>
            </w:r>
          </w:p>
        </w:tc>
        <w:tc>
          <w:tcPr>
            <w:tcW w:w="1985" w:type="dxa"/>
            <w:tcBorders>
              <w:top w:val="nil"/>
              <w:left w:val="nil"/>
              <w:bottom w:val="nil"/>
              <w:right w:val="nil"/>
            </w:tcBorders>
            <w:shd w:val="clear" w:color="auto" w:fill="auto"/>
            <w:vAlign w:val="center"/>
            <w:hideMark/>
          </w:tcPr>
          <w:p w14:paraId="5696943A" w14:textId="727B9810"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3.207.770   </w:t>
            </w:r>
          </w:p>
        </w:tc>
      </w:tr>
      <w:tr w:rsidR="00A43C1E" w:rsidRPr="00262B12" w14:paraId="4C08DDB8" w14:textId="77777777" w:rsidTr="00A43C1E">
        <w:trPr>
          <w:trHeight w:val="113"/>
        </w:trPr>
        <w:tc>
          <w:tcPr>
            <w:tcW w:w="0" w:type="auto"/>
            <w:tcBorders>
              <w:top w:val="nil"/>
              <w:left w:val="nil"/>
              <w:bottom w:val="nil"/>
              <w:right w:val="nil"/>
            </w:tcBorders>
            <w:shd w:val="clear" w:color="auto" w:fill="auto"/>
            <w:noWrap/>
            <w:vAlign w:val="center"/>
            <w:hideMark/>
          </w:tcPr>
          <w:p w14:paraId="3C3021F3"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1D9339ED"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center"/>
            <w:hideMark/>
          </w:tcPr>
          <w:p w14:paraId="3421F9FD" w14:textId="4159D031"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35.072.550   </w:t>
            </w:r>
          </w:p>
        </w:tc>
        <w:tc>
          <w:tcPr>
            <w:tcW w:w="1985" w:type="dxa"/>
            <w:tcBorders>
              <w:top w:val="nil"/>
              <w:left w:val="nil"/>
              <w:bottom w:val="nil"/>
              <w:right w:val="nil"/>
            </w:tcBorders>
            <w:shd w:val="clear" w:color="auto" w:fill="auto"/>
            <w:vAlign w:val="center"/>
            <w:hideMark/>
          </w:tcPr>
          <w:p w14:paraId="16801DED" w14:textId="3FE0D639"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24.713.399   </w:t>
            </w:r>
          </w:p>
        </w:tc>
      </w:tr>
      <w:tr w:rsidR="00A43C1E" w:rsidRPr="00262B12" w14:paraId="692FDBB3" w14:textId="77777777" w:rsidTr="00A43C1E">
        <w:trPr>
          <w:trHeight w:val="113"/>
        </w:trPr>
        <w:tc>
          <w:tcPr>
            <w:tcW w:w="0" w:type="auto"/>
            <w:tcBorders>
              <w:top w:val="nil"/>
              <w:left w:val="nil"/>
              <w:bottom w:val="nil"/>
              <w:right w:val="nil"/>
            </w:tcBorders>
            <w:shd w:val="clear" w:color="auto" w:fill="auto"/>
            <w:noWrap/>
            <w:vAlign w:val="center"/>
            <w:hideMark/>
          </w:tcPr>
          <w:p w14:paraId="0B2EC6C5"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1C8C2EC3"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center"/>
            <w:hideMark/>
          </w:tcPr>
          <w:p w14:paraId="48EAB559" w14:textId="6E4246A8"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7.805.120   </w:t>
            </w:r>
          </w:p>
        </w:tc>
        <w:tc>
          <w:tcPr>
            <w:tcW w:w="1985" w:type="dxa"/>
            <w:tcBorders>
              <w:top w:val="nil"/>
              <w:left w:val="nil"/>
              <w:bottom w:val="nil"/>
              <w:right w:val="nil"/>
            </w:tcBorders>
            <w:shd w:val="clear" w:color="auto" w:fill="auto"/>
            <w:vAlign w:val="center"/>
            <w:hideMark/>
          </w:tcPr>
          <w:p w14:paraId="6F3BEE3F" w14:textId="5CE5F821"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5.457.928   </w:t>
            </w:r>
          </w:p>
        </w:tc>
      </w:tr>
      <w:tr w:rsidR="00A43C1E" w:rsidRPr="00262B12" w14:paraId="3B81BAAB" w14:textId="77777777" w:rsidTr="00A43C1E">
        <w:trPr>
          <w:trHeight w:val="113"/>
        </w:trPr>
        <w:tc>
          <w:tcPr>
            <w:tcW w:w="0" w:type="auto"/>
            <w:tcBorders>
              <w:top w:val="nil"/>
              <w:left w:val="nil"/>
              <w:bottom w:val="nil"/>
              <w:right w:val="nil"/>
            </w:tcBorders>
            <w:shd w:val="clear" w:color="auto" w:fill="auto"/>
            <w:noWrap/>
            <w:vAlign w:val="center"/>
            <w:hideMark/>
          </w:tcPr>
          <w:p w14:paraId="6C0C42C2"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2D69F96C"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Gayrimenkul İpoteğiyle </w:t>
            </w:r>
            <w:proofErr w:type="spellStart"/>
            <w:r w:rsidRPr="00262B12">
              <w:rPr>
                <w:rFonts w:ascii="Arial" w:hAnsi="Arial" w:cs="Arial"/>
                <w:color w:val="000000"/>
                <w:sz w:val="16"/>
                <w:szCs w:val="16"/>
              </w:rPr>
              <w:t>Teminatlandırılmış</w:t>
            </w:r>
            <w:proofErr w:type="spellEnd"/>
            <w:r w:rsidRPr="00262B12">
              <w:rPr>
                <w:rFonts w:ascii="Arial" w:hAnsi="Arial" w:cs="Arial"/>
                <w:color w:val="000000"/>
                <w:sz w:val="16"/>
                <w:szCs w:val="16"/>
              </w:rPr>
              <w:t xml:space="preserve"> Alacaklar </w:t>
            </w:r>
          </w:p>
        </w:tc>
        <w:tc>
          <w:tcPr>
            <w:tcW w:w="1985" w:type="dxa"/>
            <w:tcBorders>
              <w:top w:val="nil"/>
              <w:left w:val="nil"/>
              <w:bottom w:val="nil"/>
              <w:right w:val="nil"/>
            </w:tcBorders>
            <w:shd w:val="clear" w:color="auto" w:fill="auto"/>
            <w:vAlign w:val="center"/>
            <w:hideMark/>
          </w:tcPr>
          <w:p w14:paraId="55928245" w14:textId="599A5D94"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5.981.885   </w:t>
            </w:r>
          </w:p>
        </w:tc>
        <w:tc>
          <w:tcPr>
            <w:tcW w:w="1985" w:type="dxa"/>
            <w:tcBorders>
              <w:top w:val="nil"/>
              <w:left w:val="nil"/>
              <w:bottom w:val="nil"/>
              <w:right w:val="nil"/>
            </w:tcBorders>
            <w:shd w:val="clear" w:color="auto" w:fill="auto"/>
            <w:vAlign w:val="center"/>
            <w:hideMark/>
          </w:tcPr>
          <w:p w14:paraId="709C6954" w14:textId="5DF199E9"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4.997.555   </w:t>
            </w:r>
          </w:p>
        </w:tc>
      </w:tr>
      <w:tr w:rsidR="00A43C1E" w:rsidRPr="00262B12" w14:paraId="1A6DECFA" w14:textId="77777777" w:rsidTr="00A43C1E">
        <w:trPr>
          <w:trHeight w:val="113"/>
        </w:trPr>
        <w:tc>
          <w:tcPr>
            <w:tcW w:w="0" w:type="auto"/>
            <w:tcBorders>
              <w:top w:val="nil"/>
              <w:left w:val="nil"/>
              <w:bottom w:val="nil"/>
              <w:right w:val="nil"/>
            </w:tcBorders>
            <w:shd w:val="clear" w:color="auto" w:fill="auto"/>
            <w:noWrap/>
            <w:vAlign w:val="center"/>
            <w:hideMark/>
          </w:tcPr>
          <w:p w14:paraId="7AE31566"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74B8DDBE"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center"/>
            <w:hideMark/>
          </w:tcPr>
          <w:p w14:paraId="731FAD3E" w14:textId="5BC469DF"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81.104   </w:t>
            </w:r>
          </w:p>
        </w:tc>
        <w:tc>
          <w:tcPr>
            <w:tcW w:w="1985" w:type="dxa"/>
            <w:tcBorders>
              <w:top w:val="nil"/>
              <w:left w:val="nil"/>
              <w:bottom w:val="nil"/>
              <w:right w:val="nil"/>
            </w:tcBorders>
            <w:shd w:val="clear" w:color="auto" w:fill="auto"/>
            <w:vAlign w:val="center"/>
            <w:hideMark/>
          </w:tcPr>
          <w:p w14:paraId="21462108" w14:textId="3FC11701"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72.940   </w:t>
            </w:r>
          </w:p>
        </w:tc>
      </w:tr>
      <w:tr w:rsidR="00A43C1E" w:rsidRPr="00262B12" w14:paraId="29D0E2C2" w14:textId="77777777" w:rsidTr="00A43C1E">
        <w:trPr>
          <w:trHeight w:val="113"/>
        </w:trPr>
        <w:tc>
          <w:tcPr>
            <w:tcW w:w="0" w:type="auto"/>
            <w:tcBorders>
              <w:top w:val="nil"/>
              <w:left w:val="nil"/>
              <w:bottom w:val="nil"/>
              <w:right w:val="nil"/>
            </w:tcBorders>
            <w:shd w:val="clear" w:color="auto" w:fill="auto"/>
            <w:noWrap/>
            <w:vAlign w:val="center"/>
            <w:hideMark/>
          </w:tcPr>
          <w:p w14:paraId="0628E7B9"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6A4E60D2"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center"/>
            <w:hideMark/>
          </w:tcPr>
          <w:p w14:paraId="5BE55678" w14:textId="222FEDE4"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40.430   </w:t>
            </w:r>
          </w:p>
        </w:tc>
        <w:tc>
          <w:tcPr>
            <w:tcW w:w="1985" w:type="dxa"/>
            <w:tcBorders>
              <w:top w:val="nil"/>
              <w:left w:val="nil"/>
              <w:bottom w:val="nil"/>
              <w:right w:val="nil"/>
            </w:tcBorders>
            <w:shd w:val="clear" w:color="auto" w:fill="auto"/>
            <w:vAlign w:val="center"/>
            <w:hideMark/>
          </w:tcPr>
          <w:p w14:paraId="08330EF1" w14:textId="01F9FFF8"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17.054   </w:t>
            </w:r>
          </w:p>
        </w:tc>
      </w:tr>
      <w:tr w:rsidR="00A43C1E" w:rsidRPr="00262B12" w14:paraId="2C6814D2" w14:textId="77777777" w:rsidTr="00A43C1E">
        <w:trPr>
          <w:trHeight w:val="113"/>
        </w:trPr>
        <w:tc>
          <w:tcPr>
            <w:tcW w:w="0" w:type="auto"/>
            <w:tcBorders>
              <w:top w:val="nil"/>
              <w:left w:val="nil"/>
              <w:bottom w:val="nil"/>
              <w:right w:val="nil"/>
            </w:tcBorders>
            <w:shd w:val="clear" w:color="auto" w:fill="auto"/>
            <w:noWrap/>
            <w:vAlign w:val="center"/>
            <w:hideMark/>
          </w:tcPr>
          <w:p w14:paraId="4D97F096"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58F5889A" w14:textId="18BBE2BF" w:rsidR="00A43C1E" w:rsidRPr="00A43C1E" w:rsidRDefault="00A43C1E" w:rsidP="00A43C1E">
            <w:pPr>
              <w:rPr>
                <w:rFonts w:ascii="Arial" w:hAnsi="Arial" w:cs="Arial"/>
                <w:color w:val="000000"/>
                <w:sz w:val="16"/>
                <w:szCs w:val="16"/>
              </w:rPr>
            </w:pPr>
            <w:r w:rsidRPr="00A43C1E">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vAlign w:val="center"/>
            <w:hideMark/>
          </w:tcPr>
          <w:p w14:paraId="5E865B2D" w14:textId="443DDFD5"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c>
          <w:tcPr>
            <w:tcW w:w="1985" w:type="dxa"/>
            <w:tcBorders>
              <w:top w:val="nil"/>
              <w:left w:val="nil"/>
              <w:bottom w:val="nil"/>
              <w:right w:val="nil"/>
            </w:tcBorders>
            <w:shd w:val="clear" w:color="auto" w:fill="auto"/>
            <w:vAlign w:val="center"/>
            <w:hideMark/>
          </w:tcPr>
          <w:p w14:paraId="6364C861" w14:textId="4243E439"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r>
      <w:tr w:rsidR="00A43C1E" w:rsidRPr="00262B12" w14:paraId="4156E05C" w14:textId="77777777" w:rsidTr="00A43C1E">
        <w:trPr>
          <w:trHeight w:val="113"/>
        </w:trPr>
        <w:tc>
          <w:tcPr>
            <w:tcW w:w="0" w:type="auto"/>
            <w:tcBorders>
              <w:top w:val="nil"/>
              <w:left w:val="nil"/>
              <w:bottom w:val="nil"/>
              <w:right w:val="nil"/>
            </w:tcBorders>
            <w:shd w:val="clear" w:color="auto" w:fill="auto"/>
            <w:noWrap/>
            <w:vAlign w:val="center"/>
            <w:hideMark/>
          </w:tcPr>
          <w:p w14:paraId="2FF37F20"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2B60C95D"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3B19CD5A" w14:textId="6235DAF6"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c>
          <w:tcPr>
            <w:tcW w:w="1985" w:type="dxa"/>
            <w:tcBorders>
              <w:top w:val="nil"/>
              <w:left w:val="nil"/>
              <w:bottom w:val="nil"/>
              <w:right w:val="nil"/>
            </w:tcBorders>
            <w:shd w:val="clear" w:color="auto" w:fill="auto"/>
            <w:vAlign w:val="center"/>
            <w:hideMark/>
          </w:tcPr>
          <w:p w14:paraId="67E7C3FE" w14:textId="61C1E556"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r>
      <w:tr w:rsidR="00A43C1E" w:rsidRPr="00262B12" w14:paraId="1DC9E4B6" w14:textId="77777777" w:rsidTr="00A43C1E">
        <w:trPr>
          <w:trHeight w:val="113"/>
        </w:trPr>
        <w:tc>
          <w:tcPr>
            <w:tcW w:w="0" w:type="auto"/>
            <w:tcBorders>
              <w:top w:val="nil"/>
              <w:left w:val="nil"/>
              <w:bottom w:val="nil"/>
              <w:right w:val="nil"/>
            </w:tcBorders>
            <w:shd w:val="clear" w:color="auto" w:fill="auto"/>
            <w:noWrap/>
            <w:vAlign w:val="center"/>
            <w:hideMark/>
          </w:tcPr>
          <w:p w14:paraId="3CE9F147"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75DA120C"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Bankalar </w:t>
            </w:r>
            <w:proofErr w:type="gramStart"/>
            <w:r w:rsidRPr="00262B12">
              <w:rPr>
                <w:rFonts w:ascii="Arial" w:hAnsi="Arial" w:cs="Arial"/>
                <w:color w:val="000000"/>
                <w:sz w:val="16"/>
                <w:szCs w:val="16"/>
              </w:rPr>
              <w:t>Ve</w:t>
            </w:r>
            <w:proofErr w:type="gramEnd"/>
            <w:r w:rsidRPr="00262B12">
              <w:rPr>
                <w:rFonts w:ascii="Arial" w:hAnsi="Arial" w:cs="Arial"/>
                <w:color w:val="000000"/>
                <w:sz w:val="16"/>
                <w:szCs w:val="16"/>
              </w:rPr>
              <w:t xml:space="preser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49F34DB8" w14:textId="0C9975B2"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c>
          <w:tcPr>
            <w:tcW w:w="1985" w:type="dxa"/>
            <w:tcBorders>
              <w:top w:val="nil"/>
              <w:left w:val="nil"/>
              <w:bottom w:val="nil"/>
              <w:right w:val="nil"/>
            </w:tcBorders>
            <w:shd w:val="clear" w:color="auto" w:fill="auto"/>
            <w:vAlign w:val="center"/>
            <w:hideMark/>
          </w:tcPr>
          <w:p w14:paraId="15F97353" w14:textId="4A530133"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     </w:t>
            </w:r>
          </w:p>
        </w:tc>
      </w:tr>
      <w:tr w:rsidR="00A43C1E" w:rsidRPr="00262B12" w14:paraId="3C7AA251" w14:textId="77777777" w:rsidTr="00A43C1E">
        <w:trPr>
          <w:trHeight w:val="113"/>
        </w:trPr>
        <w:tc>
          <w:tcPr>
            <w:tcW w:w="0" w:type="auto"/>
            <w:tcBorders>
              <w:top w:val="nil"/>
              <w:left w:val="nil"/>
              <w:bottom w:val="nil"/>
              <w:right w:val="nil"/>
            </w:tcBorders>
            <w:shd w:val="clear" w:color="auto" w:fill="auto"/>
            <w:noWrap/>
            <w:vAlign w:val="center"/>
            <w:hideMark/>
          </w:tcPr>
          <w:p w14:paraId="6557DE60"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76FAF4EB"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1492D8BB" w14:textId="5F1AEBF5"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186.875   </w:t>
            </w:r>
          </w:p>
        </w:tc>
        <w:tc>
          <w:tcPr>
            <w:tcW w:w="1985" w:type="dxa"/>
            <w:tcBorders>
              <w:top w:val="nil"/>
              <w:left w:val="nil"/>
              <w:bottom w:val="nil"/>
              <w:right w:val="nil"/>
            </w:tcBorders>
            <w:shd w:val="clear" w:color="auto" w:fill="auto"/>
            <w:vAlign w:val="center"/>
            <w:hideMark/>
          </w:tcPr>
          <w:p w14:paraId="60912D10" w14:textId="38020536"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89.889   </w:t>
            </w:r>
          </w:p>
        </w:tc>
      </w:tr>
      <w:tr w:rsidR="00A43C1E" w:rsidRPr="00262B12" w14:paraId="06FFA28B" w14:textId="77777777" w:rsidTr="00A43C1E">
        <w:trPr>
          <w:trHeight w:val="113"/>
        </w:trPr>
        <w:tc>
          <w:tcPr>
            <w:tcW w:w="0" w:type="auto"/>
            <w:tcBorders>
              <w:top w:val="nil"/>
              <w:left w:val="nil"/>
              <w:bottom w:val="nil"/>
              <w:right w:val="nil"/>
            </w:tcBorders>
            <w:shd w:val="clear" w:color="auto" w:fill="auto"/>
            <w:noWrap/>
            <w:vAlign w:val="center"/>
            <w:hideMark/>
          </w:tcPr>
          <w:p w14:paraId="47B1DFA8"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0DDE0EE5"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center"/>
            <w:hideMark/>
          </w:tcPr>
          <w:p w14:paraId="1AEE1905" w14:textId="3E17A793"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8.813   </w:t>
            </w:r>
          </w:p>
        </w:tc>
        <w:tc>
          <w:tcPr>
            <w:tcW w:w="1985" w:type="dxa"/>
            <w:tcBorders>
              <w:top w:val="nil"/>
              <w:left w:val="nil"/>
              <w:bottom w:val="nil"/>
              <w:right w:val="nil"/>
            </w:tcBorders>
            <w:shd w:val="clear" w:color="auto" w:fill="auto"/>
            <w:vAlign w:val="center"/>
            <w:hideMark/>
          </w:tcPr>
          <w:p w14:paraId="3B42A6A4" w14:textId="749A7178"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7.990   </w:t>
            </w:r>
          </w:p>
        </w:tc>
      </w:tr>
      <w:tr w:rsidR="00A43C1E" w:rsidRPr="00262B12" w14:paraId="4EDA4633" w14:textId="77777777" w:rsidTr="00A43C1E">
        <w:trPr>
          <w:trHeight w:val="113"/>
        </w:trPr>
        <w:tc>
          <w:tcPr>
            <w:tcW w:w="0" w:type="auto"/>
            <w:tcBorders>
              <w:top w:val="nil"/>
              <w:left w:val="nil"/>
              <w:bottom w:val="nil"/>
              <w:right w:val="nil"/>
            </w:tcBorders>
            <w:shd w:val="clear" w:color="auto" w:fill="auto"/>
            <w:noWrap/>
            <w:vAlign w:val="center"/>
            <w:hideMark/>
          </w:tcPr>
          <w:p w14:paraId="180B747B"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0A805F30" w14:textId="77777777" w:rsidR="00A43C1E" w:rsidRPr="00262B12" w:rsidRDefault="00A43C1E" w:rsidP="00A43C1E">
            <w:pPr>
              <w:rPr>
                <w:rFonts w:ascii="Arial" w:hAnsi="Arial" w:cs="Arial"/>
                <w:color w:val="000000"/>
                <w:sz w:val="16"/>
                <w:szCs w:val="16"/>
              </w:rPr>
            </w:pPr>
            <w:r w:rsidRPr="00262B12">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center"/>
            <w:hideMark/>
          </w:tcPr>
          <w:p w14:paraId="79D0795E" w14:textId="6CEEB36D"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2.548.777   </w:t>
            </w:r>
          </w:p>
        </w:tc>
        <w:tc>
          <w:tcPr>
            <w:tcW w:w="1985" w:type="dxa"/>
            <w:tcBorders>
              <w:top w:val="nil"/>
              <w:left w:val="nil"/>
              <w:bottom w:val="nil"/>
              <w:right w:val="nil"/>
            </w:tcBorders>
            <w:shd w:val="clear" w:color="auto" w:fill="auto"/>
            <w:vAlign w:val="center"/>
            <w:hideMark/>
          </w:tcPr>
          <w:p w14:paraId="4DCD0F8C" w14:textId="1E3F536E" w:rsidR="00A43C1E" w:rsidRPr="00A43C1E" w:rsidRDefault="00A43C1E" w:rsidP="00A43C1E">
            <w:pPr>
              <w:jc w:val="right"/>
              <w:rPr>
                <w:rFonts w:ascii="Arial" w:hAnsi="Arial" w:cs="Arial"/>
                <w:bCs/>
                <w:color w:val="000000"/>
                <w:sz w:val="16"/>
                <w:szCs w:val="16"/>
              </w:rPr>
            </w:pPr>
            <w:r w:rsidRPr="00A43C1E">
              <w:rPr>
                <w:rFonts w:ascii="Arial" w:hAnsi="Arial" w:cs="Arial"/>
                <w:color w:val="000000"/>
                <w:sz w:val="16"/>
                <w:szCs w:val="18"/>
              </w:rPr>
              <w:t xml:space="preserve">         3.974.007   </w:t>
            </w:r>
          </w:p>
        </w:tc>
      </w:tr>
      <w:tr w:rsidR="00667D09" w:rsidRPr="00262B12" w14:paraId="4632B99A" w14:textId="77777777" w:rsidTr="00F32415">
        <w:trPr>
          <w:gridAfter w:val="3"/>
          <w:wAfter w:w="9423" w:type="dxa"/>
          <w:trHeight w:val="113"/>
        </w:trPr>
        <w:tc>
          <w:tcPr>
            <w:tcW w:w="0" w:type="auto"/>
            <w:tcBorders>
              <w:top w:val="nil"/>
              <w:left w:val="nil"/>
              <w:bottom w:val="single" w:sz="12" w:space="0" w:color="auto"/>
              <w:right w:val="nil"/>
            </w:tcBorders>
            <w:shd w:val="clear" w:color="auto" w:fill="auto"/>
            <w:noWrap/>
            <w:vAlign w:val="center"/>
            <w:hideMark/>
          </w:tcPr>
          <w:p w14:paraId="26C3F24A" w14:textId="77777777" w:rsidR="00667D09" w:rsidRPr="00262B12" w:rsidRDefault="00667D09" w:rsidP="00F32415">
            <w:pPr>
              <w:jc w:val="right"/>
              <w:rPr>
                <w:rFonts w:ascii="Arial" w:hAnsi="Arial" w:cs="Arial"/>
                <w:color w:val="000000"/>
                <w:sz w:val="16"/>
                <w:szCs w:val="16"/>
              </w:rPr>
            </w:pPr>
          </w:p>
        </w:tc>
      </w:tr>
      <w:tr w:rsidR="00A43C1E" w:rsidRPr="00A4459E" w14:paraId="553EC9A0" w14:textId="77777777" w:rsidTr="00F32415">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2307360B" w14:textId="77777777" w:rsidR="00A43C1E" w:rsidRPr="00262B12" w:rsidRDefault="00A43C1E" w:rsidP="00A43C1E">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66B10974" w14:textId="77777777" w:rsidR="00A43C1E" w:rsidRPr="00262B12" w:rsidRDefault="00A43C1E" w:rsidP="00A43C1E">
            <w:pPr>
              <w:jc w:val="both"/>
              <w:rPr>
                <w:rFonts w:ascii="Arial" w:hAnsi="Arial" w:cs="Arial"/>
                <w:b/>
                <w:bCs/>
                <w:color w:val="000000"/>
                <w:sz w:val="16"/>
                <w:szCs w:val="16"/>
              </w:rPr>
            </w:pPr>
            <w:r w:rsidRPr="00262B12">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30C48F98" w14:textId="7E9E9C8F" w:rsidR="00A43C1E" w:rsidRPr="00A43C1E" w:rsidRDefault="00A43C1E" w:rsidP="00A43C1E">
            <w:pPr>
              <w:jc w:val="right"/>
              <w:rPr>
                <w:rFonts w:ascii="Arial" w:hAnsi="Arial" w:cs="Arial"/>
                <w:b/>
                <w:bCs/>
                <w:color w:val="000000"/>
                <w:sz w:val="16"/>
                <w:szCs w:val="16"/>
              </w:rPr>
            </w:pPr>
            <w:r w:rsidRPr="00A43C1E">
              <w:rPr>
                <w:rFonts w:ascii="Arial" w:hAnsi="Arial" w:cs="Arial"/>
                <w:b/>
                <w:bCs/>
                <w:color w:val="000000"/>
                <w:sz w:val="16"/>
                <w:szCs w:val="16"/>
              </w:rPr>
              <w:t xml:space="preserve">             93.532.582   </w:t>
            </w:r>
          </w:p>
        </w:tc>
        <w:tc>
          <w:tcPr>
            <w:tcW w:w="1985" w:type="dxa"/>
            <w:tcBorders>
              <w:top w:val="single" w:sz="12" w:space="0" w:color="auto"/>
              <w:left w:val="nil"/>
              <w:bottom w:val="single" w:sz="12" w:space="0" w:color="auto"/>
              <w:right w:val="nil"/>
            </w:tcBorders>
            <w:shd w:val="clear" w:color="auto" w:fill="auto"/>
            <w:vAlign w:val="center"/>
            <w:hideMark/>
          </w:tcPr>
          <w:p w14:paraId="7FC575A2" w14:textId="7BEA8CE9" w:rsidR="00A43C1E" w:rsidRPr="00A43C1E" w:rsidRDefault="00A43C1E" w:rsidP="00A43C1E">
            <w:pPr>
              <w:jc w:val="right"/>
              <w:rPr>
                <w:rFonts w:ascii="Arial" w:hAnsi="Arial" w:cs="Arial"/>
                <w:b/>
                <w:bCs/>
                <w:color w:val="000000"/>
                <w:sz w:val="16"/>
                <w:szCs w:val="16"/>
              </w:rPr>
            </w:pPr>
            <w:r w:rsidRPr="00A43C1E">
              <w:rPr>
                <w:rFonts w:ascii="Arial" w:hAnsi="Arial" w:cs="Arial"/>
                <w:b/>
                <w:bCs/>
                <w:color w:val="000000"/>
                <w:sz w:val="16"/>
                <w:szCs w:val="16"/>
              </w:rPr>
              <w:t xml:space="preserve">       66.319.715   </w:t>
            </w:r>
          </w:p>
        </w:tc>
      </w:tr>
    </w:tbl>
    <w:p w14:paraId="786062F9" w14:textId="77777777" w:rsidR="003A39EB" w:rsidRPr="003B10B3" w:rsidRDefault="003A39EB" w:rsidP="003A39EB">
      <w:pPr>
        <w:tabs>
          <w:tab w:val="left" w:pos="3828"/>
        </w:tabs>
        <w:autoSpaceDE w:val="0"/>
        <w:autoSpaceDN w:val="0"/>
        <w:adjustRightInd w:val="0"/>
        <w:ind w:left="360"/>
        <w:jc w:val="both"/>
        <w:rPr>
          <w:rFonts w:ascii="Arial" w:hAnsi="Arial" w:cs="Arial"/>
          <w:sz w:val="20"/>
          <w:szCs w:val="20"/>
        </w:rPr>
      </w:pPr>
    </w:p>
    <w:p w14:paraId="24C1E08C" w14:textId="77777777" w:rsidR="003A39EB" w:rsidRPr="003B10B3" w:rsidRDefault="003A39EB" w:rsidP="003A39EB">
      <w:pPr>
        <w:pStyle w:val="ListParagraph"/>
        <w:numPr>
          <w:ilvl w:val="0"/>
          <w:numId w:val="40"/>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Vadeli işlem ve benzeri diğer sözleşmeler cinsinden tutulan pozisyonlar için üstlenilen kredi riski piyasa hareketlerinden kaynaklanan riskler </w:t>
      </w:r>
      <w:proofErr w:type="gramStart"/>
      <w:r w:rsidRPr="003B10B3">
        <w:rPr>
          <w:rFonts w:ascii="Arial" w:hAnsi="Arial" w:cs="Arial"/>
          <w:sz w:val="20"/>
          <w:szCs w:val="20"/>
        </w:rPr>
        <w:t>ile beraber</w:t>
      </w:r>
      <w:proofErr w:type="gramEnd"/>
      <w:r w:rsidRPr="003B10B3">
        <w:rPr>
          <w:rFonts w:ascii="Arial" w:hAnsi="Arial" w:cs="Arial"/>
          <w:sz w:val="20"/>
          <w:szCs w:val="20"/>
        </w:rPr>
        <w:t xml:space="preserve"> yönetilmektedir.</w:t>
      </w:r>
    </w:p>
    <w:p w14:paraId="3CD01887"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1649B954" w14:textId="77777777" w:rsidR="003A39EB" w:rsidRPr="003B10B3" w:rsidRDefault="003A39EB" w:rsidP="003A39EB">
      <w:pPr>
        <w:pStyle w:val="ListParagraph"/>
        <w:numPr>
          <w:ilvl w:val="0"/>
          <w:numId w:val="40"/>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25578D88"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2ADD4EDC" w14:textId="77777777" w:rsidR="003A39EB" w:rsidRPr="003B10B3" w:rsidRDefault="003A39EB" w:rsidP="003A39EB">
      <w:pPr>
        <w:pStyle w:val="ListParagraph"/>
        <w:numPr>
          <w:ilvl w:val="0"/>
          <w:numId w:val="40"/>
        </w:numPr>
        <w:tabs>
          <w:tab w:val="left" w:pos="3828"/>
        </w:tabs>
        <w:jc w:val="both"/>
        <w:rPr>
          <w:rFonts w:ascii="Arial" w:hAnsi="Arial" w:cs="Arial"/>
          <w:b/>
          <w:sz w:val="20"/>
          <w:szCs w:val="20"/>
          <w:lang w:eastAsia="en-US"/>
        </w:rPr>
      </w:pPr>
      <w:r w:rsidRPr="003B10B3">
        <w:rPr>
          <w:rFonts w:ascii="Arial" w:hAnsi="Arial" w:cs="Arial"/>
          <w:sz w:val="20"/>
          <w:szCs w:val="20"/>
        </w:rPr>
        <w:t xml:space="preserve">Tazmin edilen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 vadesi geldiği halde ödenmeyen kredilerle aynı risk ağırlığına tabi tutulmaktadır.</w:t>
      </w:r>
      <w:r w:rsidRPr="003B10B3">
        <w:rPr>
          <w:rFonts w:ascii="Arial" w:hAnsi="Arial" w:cs="Arial"/>
          <w:b/>
          <w:sz w:val="20"/>
          <w:szCs w:val="20"/>
        </w:rPr>
        <w:br w:type="page"/>
      </w:r>
    </w:p>
    <w:p w14:paraId="07270719" w14:textId="77777777" w:rsidR="003A39EB" w:rsidRPr="003B10B3" w:rsidRDefault="003A39EB" w:rsidP="003A39EB">
      <w:pPr>
        <w:pStyle w:val="BodyTextIndent"/>
        <w:numPr>
          <w:ilvl w:val="0"/>
          <w:numId w:val="42"/>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7F47EDE5"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057E63A7" w14:textId="77777777" w:rsidR="003A39EB" w:rsidRPr="003B10B3" w:rsidRDefault="003A39EB" w:rsidP="003A39EB">
      <w:pPr>
        <w:pStyle w:val="ListParagraph"/>
        <w:numPr>
          <w:ilvl w:val="0"/>
          <w:numId w:val="40"/>
        </w:numPr>
        <w:tabs>
          <w:tab w:val="left" w:pos="3828"/>
        </w:tabs>
        <w:autoSpaceDE w:val="0"/>
        <w:autoSpaceDN w:val="0"/>
        <w:jc w:val="both"/>
        <w:rPr>
          <w:rFonts w:ascii="Arial" w:hAnsi="Arial" w:cs="Arial"/>
          <w:sz w:val="20"/>
          <w:szCs w:val="20"/>
        </w:rPr>
      </w:pPr>
      <w:r w:rsidRPr="003B10B3">
        <w:rPr>
          <w:rFonts w:ascii="Arial" w:hAnsi="Arial" w:cs="Arial"/>
          <w:sz w:val="20"/>
          <w:szCs w:val="20"/>
        </w:rPr>
        <w:t>Ana Ortaklık Banka’nın yurtdışında yürütmekte olduğu bankacılık faaliyetleri ve kredilendirme işlemleri ilgili ülkelerin ekonomik koşulları, müşteri ve kuruluşların faaliyetleri çerçevesinde önemli bir risk oluşturmamaktadır.</w:t>
      </w:r>
    </w:p>
    <w:p w14:paraId="5CC1C213" w14:textId="77777777" w:rsidR="003A39EB" w:rsidRPr="003B10B3" w:rsidRDefault="003A39EB" w:rsidP="003A39EB">
      <w:pPr>
        <w:pStyle w:val="ListParagraph"/>
        <w:tabs>
          <w:tab w:val="left" w:pos="3828"/>
        </w:tabs>
        <w:autoSpaceDE w:val="0"/>
        <w:autoSpaceDN w:val="0"/>
        <w:ind w:left="720"/>
        <w:jc w:val="both"/>
        <w:rPr>
          <w:rFonts w:ascii="Arial" w:hAnsi="Arial" w:cs="Arial"/>
          <w:sz w:val="20"/>
          <w:szCs w:val="20"/>
        </w:rPr>
      </w:pPr>
    </w:p>
    <w:p w14:paraId="103F4CE4" w14:textId="77777777" w:rsidR="003A39EB" w:rsidRPr="003B10B3" w:rsidRDefault="003A39EB" w:rsidP="003A39EB">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 xml:space="preserve">Uluslararası bankacılık piyasasında aktif bir katılımcı olarak diğer finansal kurumların finansal faaliyetleri </w:t>
      </w:r>
      <w:proofErr w:type="gramStart"/>
      <w:r w:rsidRPr="003B10B3">
        <w:rPr>
          <w:rFonts w:ascii="Arial" w:hAnsi="Arial" w:cs="Arial"/>
          <w:sz w:val="20"/>
          <w:szCs w:val="20"/>
        </w:rPr>
        <w:t>ile birlikte</w:t>
      </w:r>
      <w:proofErr w:type="gramEnd"/>
      <w:r w:rsidRPr="003B10B3">
        <w:rPr>
          <w:rFonts w:ascii="Arial" w:hAnsi="Arial" w:cs="Arial"/>
          <w:sz w:val="20"/>
          <w:szCs w:val="20"/>
        </w:rPr>
        <w:t xml:space="preserve"> değerlendirildiğinde kredi riski yoktur.</w:t>
      </w:r>
    </w:p>
    <w:p w14:paraId="67756F36" w14:textId="77777777" w:rsidR="003A39EB" w:rsidRPr="003B10B3" w:rsidRDefault="003A39EB" w:rsidP="003A39EB">
      <w:pPr>
        <w:pStyle w:val="ListParagraph"/>
        <w:tabs>
          <w:tab w:val="left" w:pos="3828"/>
        </w:tabs>
        <w:autoSpaceDE w:val="0"/>
        <w:autoSpaceDN w:val="0"/>
        <w:adjustRightInd w:val="0"/>
        <w:ind w:left="720"/>
        <w:jc w:val="both"/>
        <w:rPr>
          <w:rFonts w:ascii="Arial" w:hAnsi="Arial" w:cs="Arial"/>
          <w:sz w:val="20"/>
          <w:szCs w:val="20"/>
        </w:rPr>
      </w:pPr>
    </w:p>
    <w:p w14:paraId="1F386726" w14:textId="77777777" w:rsidR="003A39EB" w:rsidRPr="003B10B3" w:rsidRDefault="003A39EB" w:rsidP="003A39EB">
      <w:pPr>
        <w:pStyle w:val="ListParagraph"/>
        <w:numPr>
          <w:ilvl w:val="0"/>
          <w:numId w:val="40"/>
        </w:numPr>
        <w:tabs>
          <w:tab w:val="left" w:pos="3828"/>
        </w:tabs>
        <w:autoSpaceDE w:val="0"/>
        <w:autoSpaceDN w:val="0"/>
        <w:jc w:val="both"/>
        <w:rPr>
          <w:rFonts w:ascii="Arial" w:hAnsi="Arial" w:cs="Arial"/>
          <w:sz w:val="20"/>
          <w:szCs w:val="20"/>
        </w:rPr>
      </w:pPr>
      <w:r w:rsidRPr="003B10B3">
        <w:rPr>
          <w:rFonts w:ascii="Arial" w:hAnsi="Arial" w:cs="Arial"/>
          <w:sz w:val="20"/>
          <w:szCs w:val="20"/>
        </w:rPr>
        <w:t>Kredi riski bakımından;</w:t>
      </w:r>
    </w:p>
    <w:p w14:paraId="51D9F24C" w14:textId="77777777" w:rsidR="003A39EB" w:rsidRPr="003B10B3" w:rsidRDefault="003A39EB" w:rsidP="003A39EB">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 xml:space="preserve"> </w:t>
      </w:r>
    </w:p>
    <w:p w14:paraId="3131311E" w14:textId="15C9CF1C" w:rsidR="003A39EB" w:rsidRPr="003B10B3" w:rsidRDefault="003A39EB" w:rsidP="003A39EB">
      <w:pPr>
        <w:pStyle w:val="ListParagraph"/>
        <w:numPr>
          <w:ilvl w:val="0"/>
          <w:numId w:val="41"/>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Banka’nın ilk büyük 100 ve 200 nakdi kredi müşterisinden olan alacağının toplam nakdi krediler portföyü içindeki payı sırasıyla </w:t>
      </w:r>
      <w:r w:rsidR="00477BE6" w:rsidRPr="00947EED">
        <w:rPr>
          <w:rFonts w:ascii="Arial" w:hAnsi="Arial" w:cs="Arial"/>
          <w:sz w:val="20"/>
          <w:szCs w:val="20"/>
        </w:rPr>
        <w:t>%</w:t>
      </w:r>
      <w:r w:rsidR="00477BE6">
        <w:rPr>
          <w:rFonts w:ascii="Arial" w:hAnsi="Arial" w:cs="Arial"/>
          <w:sz w:val="20"/>
          <w:szCs w:val="20"/>
        </w:rPr>
        <w:t>56</w:t>
      </w:r>
      <w:r w:rsidR="00477BE6" w:rsidRPr="00947EED">
        <w:rPr>
          <w:rFonts w:ascii="Arial" w:hAnsi="Arial" w:cs="Arial"/>
          <w:sz w:val="20"/>
          <w:szCs w:val="20"/>
        </w:rPr>
        <w:t>,</w:t>
      </w:r>
      <w:r w:rsidR="00477BE6">
        <w:rPr>
          <w:rFonts w:ascii="Arial" w:hAnsi="Arial" w:cs="Arial"/>
          <w:sz w:val="20"/>
          <w:szCs w:val="20"/>
        </w:rPr>
        <w:t>14</w:t>
      </w:r>
      <w:r w:rsidR="00477BE6" w:rsidRPr="00947EED">
        <w:rPr>
          <w:rFonts w:ascii="Arial" w:hAnsi="Arial" w:cs="Arial"/>
          <w:sz w:val="20"/>
          <w:szCs w:val="20"/>
        </w:rPr>
        <w:t xml:space="preserve"> ve %</w:t>
      </w:r>
      <w:r w:rsidR="00477BE6">
        <w:rPr>
          <w:rFonts w:ascii="Arial" w:hAnsi="Arial" w:cs="Arial"/>
          <w:sz w:val="20"/>
          <w:szCs w:val="20"/>
        </w:rPr>
        <w:t>64</w:t>
      </w:r>
      <w:r w:rsidR="00477BE6" w:rsidRPr="00947EED">
        <w:rPr>
          <w:rFonts w:ascii="Arial" w:hAnsi="Arial" w:cs="Arial"/>
          <w:sz w:val="20"/>
          <w:szCs w:val="20"/>
        </w:rPr>
        <w:t>,</w:t>
      </w:r>
      <w:r w:rsidR="00477BE6">
        <w:rPr>
          <w:rFonts w:ascii="Arial" w:hAnsi="Arial" w:cs="Arial"/>
          <w:sz w:val="20"/>
          <w:szCs w:val="20"/>
        </w:rPr>
        <w:t>57</w:t>
      </w:r>
      <w:r w:rsidR="00477BE6" w:rsidRPr="00947EED">
        <w:rPr>
          <w:rFonts w:ascii="Arial" w:hAnsi="Arial" w:cs="Arial"/>
          <w:sz w:val="20"/>
          <w:szCs w:val="20"/>
        </w:rPr>
        <w:t xml:space="preserve">’dir </w:t>
      </w:r>
      <w:r w:rsidR="00E8637F" w:rsidRPr="00947EED">
        <w:rPr>
          <w:rFonts w:ascii="Arial" w:hAnsi="Arial" w:cs="Arial"/>
          <w:sz w:val="20"/>
          <w:szCs w:val="20"/>
        </w:rPr>
        <w:t>(31</w:t>
      </w:r>
      <w:r w:rsidR="00E8637F">
        <w:rPr>
          <w:rFonts w:ascii="Arial" w:hAnsi="Arial" w:cs="Arial"/>
          <w:sz w:val="20"/>
          <w:szCs w:val="20"/>
        </w:rPr>
        <w:t xml:space="preserve"> Aralık 20</w:t>
      </w:r>
      <w:r w:rsidR="00A43C1E">
        <w:rPr>
          <w:rFonts w:ascii="Arial" w:hAnsi="Arial" w:cs="Arial"/>
          <w:sz w:val="20"/>
          <w:szCs w:val="20"/>
        </w:rPr>
        <w:t>20</w:t>
      </w:r>
      <w:r w:rsidR="00E8637F">
        <w:rPr>
          <w:rFonts w:ascii="Arial" w:hAnsi="Arial" w:cs="Arial"/>
          <w:sz w:val="20"/>
          <w:szCs w:val="20"/>
        </w:rPr>
        <w:t xml:space="preserve">: </w:t>
      </w:r>
      <w:r w:rsidR="00A43C1E" w:rsidRPr="00947EED">
        <w:rPr>
          <w:rFonts w:ascii="Arial" w:hAnsi="Arial" w:cs="Arial"/>
          <w:sz w:val="20"/>
          <w:szCs w:val="20"/>
        </w:rPr>
        <w:t xml:space="preserve">%49,04 </w:t>
      </w:r>
      <w:r w:rsidR="00E8637F">
        <w:rPr>
          <w:rFonts w:ascii="Arial" w:hAnsi="Arial" w:cs="Arial"/>
          <w:sz w:val="20"/>
          <w:szCs w:val="20"/>
        </w:rPr>
        <w:t xml:space="preserve">ve </w:t>
      </w:r>
      <w:r w:rsidR="00A43C1E" w:rsidRPr="00947EED">
        <w:rPr>
          <w:rFonts w:ascii="Arial" w:hAnsi="Arial" w:cs="Arial"/>
          <w:sz w:val="20"/>
          <w:szCs w:val="20"/>
        </w:rPr>
        <w:t>%57,48</w:t>
      </w:r>
      <w:r w:rsidR="00E8637F" w:rsidRPr="00640653">
        <w:rPr>
          <w:rFonts w:ascii="Arial" w:hAnsi="Arial" w:cs="Arial"/>
          <w:sz w:val="20"/>
          <w:szCs w:val="20"/>
        </w:rPr>
        <w:t>’dir).</w:t>
      </w:r>
    </w:p>
    <w:p w14:paraId="473607C4" w14:textId="77777777" w:rsidR="003A39EB" w:rsidRPr="003B10B3" w:rsidRDefault="003A39EB" w:rsidP="003A39EB">
      <w:pPr>
        <w:tabs>
          <w:tab w:val="left" w:pos="3828"/>
        </w:tabs>
        <w:autoSpaceDE w:val="0"/>
        <w:autoSpaceDN w:val="0"/>
        <w:adjustRightInd w:val="0"/>
        <w:ind w:left="207"/>
        <w:jc w:val="both"/>
        <w:rPr>
          <w:rFonts w:ascii="Arial" w:hAnsi="Arial" w:cs="Arial"/>
          <w:sz w:val="20"/>
          <w:szCs w:val="20"/>
        </w:rPr>
      </w:pPr>
    </w:p>
    <w:p w14:paraId="7ED4C90F" w14:textId="2820DCC4" w:rsidR="003A39EB" w:rsidRPr="003B10B3" w:rsidRDefault="003A39EB" w:rsidP="003A39EB">
      <w:pPr>
        <w:pStyle w:val="ListParagraph"/>
        <w:numPr>
          <w:ilvl w:val="0"/>
          <w:numId w:val="41"/>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Banka’nın ilk büyük 100 ve 200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 müşterisinden olan alacağının toplam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 portföyü içindeki payı sırasıyla </w:t>
      </w:r>
      <w:r w:rsidR="00477BE6" w:rsidRPr="00947EED">
        <w:rPr>
          <w:rFonts w:ascii="Arial" w:hAnsi="Arial" w:cs="Arial"/>
          <w:sz w:val="20"/>
          <w:szCs w:val="20"/>
        </w:rPr>
        <w:t>%4</w:t>
      </w:r>
      <w:r w:rsidR="00477BE6">
        <w:rPr>
          <w:rFonts w:ascii="Arial" w:hAnsi="Arial" w:cs="Arial"/>
          <w:sz w:val="20"/>
          <w:szCs w:val="20"/>
        </w:rPr>
        <w:t>7</w:t>
      </w:r>
      <w:r w:rsidR="00477BE6" w:rsidRPr="00947EED">
        <w:rPr>
          <w:rFonts w:ascii="Arial" w:hAnsi="Arial" w:cs="Arial"/>
          <w:sz w:val="20"/>
          <w:szCs w:val="20"/>
        </w:rPr>
        <w:t>,</w:t>
      </w:r>
      <w:r w:rsidR="00477BE6">
        <w:rPr>
          <w:rFonts w:ascii="Arial" w:hAnsi="Arial" w:cs="Arial"/>
          <w:sz w:val="20"/>
          <w:szCs w:val="20"/>
        </w:rPr>
        <w:t>96</w:t>
      </w:r>
      <w:r w:rsidR="00477BE6" w:rsidRPr="00947EED">
        <w:rPr>
          <w:rFonts w:ascii="Arial" w:hAnsi="Arial" w:cs="Arial"/>
          <w:sz w:val="20"/>
          <w:szCs w:val="20"/>
        </w:rPr>
        <w:t xml:space="preserve"> ve %6</w:t>
      </w:r>
      <w:r w:rsidR="00477BE6">
        <w:rPr>
          <w:rFonts w:ascii="Arial" w:hAnsi="Arial" w:cs="Arial"/>
          <w:sz w:val="20"/>
          <w:szCs w:val="20"/>
        </w:rPr>
        <w:t>0</w:t>
      </w:r>
      <w:r w:rsidR="00477BE6" w:rsidRPr="00947EED">
        <w:rPr>
          <w:rFonts w:ascii="Arial" w:hAnsi="Arial" w:cs="Arial"/>
          <w:sz w:val="20"/>
          <w:szCs w:val="20"/>
        </w:rPr>
        <w:t>,</w:t>
      </w:r>
      <w:r w:rsidR="00477BE6">
        <w:rPr>
          <w:rFonts w:ascii="Arial" w:hAnsi="Arial" w:cs="Arial"/>
          <w:sz w:val="20"/>
          <w:szCs w:val="20"/>
        </w:rPr>
        <w:t>15</w:t>
      </w:r>
      <w:r w:rsidR="006014B0">
        <w:rPr>
          <w:rFonts w:ascii="Arial" w:hAnsi="Arial" w:cs="Arial"/>
          <w:sz w:val="20"/>
          <w:szCs w:val="20"/>
        </w:rPr>
        <w:t>’t</w:t>
      </w:r>
      <w:r w:rsidR="00477BE6" w:rsidRPr="00947EED">
        <w:rPr>
          <w:rFonts w:ascii="Arial" w:hAnsi="Arial" w:cs="Arial"/>
          <w:sz w:val="20"/>
          <w:szCs w:val="20"/>
        </w:rPr>
        <w:t xml:space="preserve">ir </w:t>
      </w:r>
      <w:r w:rsidR="00E8637F" w:rsidRPr="00947EED">
        <w:rPr>
          <w:rFonts w:ascii="Arial" w:hAnsi="Arial" w:cs="Arial"/>
          <w:sz w:val="20"/>
          <w:szCs w:val="20"/>
        </w:rPr>
        <w:t>(31 Aralık 20</w:t>
      </w:r>
      <w:r w:rsidR="00A43C1E">
        <w:rPr>
          <w:rFonts w:ascii="Arial" w:hAnsi="Arial" w:cs="Arial"/>
          <w:sz w:val="20"/>
          <w:szCs w:val="20"/>
        </w:rPr>
        <w:t>20</w:t>
      </w:r>
      <w:r w:rsidR="00E8637F" w:rsidRPr="00947EED">
        <w:rPr>
          <w:rFonts w:ascii="Arial" w:hAnsi="Arial" w:cs="Arial"/>
          <w:sz w:val="20"/>
          <w:szCs w:val="20"/>
        </w:rPr>
        <w:t xml:space="preserve">: </w:t>
      </w:r>
      <w:r w:rsidR="00A43C1E" w:rsidRPr="00947EED">
        <w:rPr>
          <w:rFonts w:ascii="Arial" w:hAnsi="Arial" w:cs="Arial"/>
          <w:sz w:val="20"/>
          <w:szCs w:val="20"/>
        </w:rPr>
        <w:t xml:space="preserve">%49,29 </w:t>
      </w:r>
      <w:r w:rsidR="00E8637F" w:rsidRPr="00947EED">
        <w:rPr>
          <w:rFonts w:ascii="Arial" w:hAnsi="Arial" w:cs="Arial"/>
          <w:sz w:val="20"/>
          <w:szCs w:val="20"/>
        </w:rPr>
        <w:t>ve %</w:t>
      </w:r>
      <w:r w:rsidR="00A43C1E">
        <w:rPr>
          <w:rFonts w:ascii="Arial" w:hAnsi="Arial" w:cs="Arial"/>
          <w:sz w:val="20"/>
          <w:szCs w:val="20"/>
        </w:rPr>
        <w:t>62</w:t>
      </w:r>
      <w:r w:rsidR="00E8637F" w:rsidRPr="00947EED">
        <w:rPr>
          <w:rFonts w:ascii="Arial" w:hAnsi="Arial" w:cs="Arial"/>
          <w:sz w:val="20"/>
          <w:szCs w:val="20"/>
        </w:rPr>
        <w:t>,</w:t>
      </w:r>
      <w:r w:rsidR="00A43C1E">
        <w:rPr>
          <w:rFonts w:ascii="Arial" w:hAnsi="Arial" w:cs="Arial"/>
          <w:sz w:val="20"/>
          <w:szCs w:val="20"/>
        </w:rPr>
        <w:t>41</w:t>
      </w:r>
      <w:r w:rsidR="00E8637F" w:rsidRPr="00947EED">
        <w:rPr>
          <w:rFonts w:ascii="Arial" w:hAnsi="Arial" w:cs="Arial"/>
          <w:sz w:val="20"/>
          <w:szCs w:val="20"/>
        </w:rPr>
        <w:t>’dir).</w:t>
      </w:r>
    </w:p>
    <w:p w14:paraId="44324301" w14:textId="77777777" w:rsidR="003A39EB" w:rsidRPr="003B10B3" w:rsidRDefault="003A39EB" w:rsidP="003A39EB">
      <w:pPr>
        <w:tabs>
          <w:tab w:val="left" w:pos="3828"/>
        </w:tabs>
        <w:autoSpaceDE w:val="0"/>
        <w:autoSpaceDN w:val="0"/>
        <w:adjustRightInd w:val="0"/>
        <w:ind w:left="207"/>
        <w:jc w:val="both"/>
        <w:rPr>
          <w:rFonts w:ascii="Arial" w:hAnsi="Arial" w:cs="Arial"/>
          <w:sz w:val="20"/>
          <w:szCs w:val="20"/>
        </w:rPr>
      </w:pPr>
    </w:p>
    <w:p w14:paraId="57414F42" w14:textId="261D516D" w:rsidR="003A39EB" w:rsidRPr="003B10B3" w:rsidRDefault="003A39EB" w:rsidP="003A39EB">
      <w:pPr>
        <w:pStyle w:val="ListParagraph"/>
        <w:numPr>
          <w:ilvl w:val="0"/>
          <w:numId w:val="41"/>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Banka’nın ilk büyük 100 ve 200 kredi müşterisinden olan nakdi ve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alacak tutarının toplam bilanço içi varlıklar ve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 toplamı içindeki payı sırasıyla </w:t>
      </w:r>
      <w:r w:rsidR="00477BE6" w:rsidRPr="00947EED">
        <w:rPr>
          <w:rFonts w:ascii="Arial" w:hAnsi="Arial" w:cs="Arial"/>
          <w:sz w:val="20"/>
          <w:szCs w:val="20"/>
        </w:rPr>
        <w:t>%4</w:t>
      </w:r>
      <w:r w:rsidR="00477BE6">
        <w:rPr>
          <w:rFonts w:ascii="Arial" w:hAnsi="Arial" w:cs="Arial"/>
          <w:sz w:val="20"/>
          <w:szCs w:val="20"/>
        </w:rPr>
        <w:t>6</w:t>
      </w:r>
      <w:r w:rsidR="00477BE6" w:rsidRPr="00947EED">
        <w:rPr>
          <w:rFonts w:ascii="Arial" w:hAnsi="Arial" w:cs="Arial"/>
          <w:sz w:val="20"/>
          <w:szCs w:val="20"/>
        </w:rPr>
        <w:t>,</w:t>
      </w:r>
      <w:r w:rsidR="00477BE6">
        <w:rPr>
          <w:rFonts w:ascii="Arial" w:hAnsi="Arial" w:cs="Arial"/>
          <w:sz w:val="20"/>
          <w:szCs w:val="20"/>
        </w:rPr>
        <w:t>58</w:t>
      </w:r>
      <w:r w:rsidR="00477BE6" w:rsidRPr="00947EED">
        <w:rPr>
          <w:rFonts w:ascii="Arial" w:hAnsi="Arial" w:cs="Arial"/>
          <w:sz w:val="20"/>
          <w:szCs w:val="20"/>
        </w:rPr>
        <w:t xml:space="preserve"> ve %5</w:t>
      </w:r>
      <w:r w:rsidR="00477BE6">
        <w:rPr>
          <w:rFonts w:ascii="Arial" w:hAnsi="Arial" w:cs="Arial"/>
          <w:sz w:val="20"/>
          <w:szCs w:val="20"/>
        </w:rPr>
        <w:t>6</w:t>
      </w:r>
      <w:r w:rsidR="00477BE6" w:rsidRPr="00947EED">
        <w:rPr>
          <w:rFonts w:ascii="Arial" w:hAnsi="Arial" w:cs="Arial"/>
          <w:sz w:val="20"/>
          <w:szCs w:val="20"/>
        </w:rPr>
        <w:t>,</w:t>
      </w:r>
      <w:r w:rsidR="00477BE6">
        <w:rPr>
          <w:rFonts w:ascii="Arial" w:hAnsi="Arial" w:cs="Arial"/>
          <w:sz w:val="20"/>
          <w:szCs w:val="20"/>
        </w:rPr>
        <w:t>12</w:t>
      </w:r>
      <w:r w:rsidR="00477BE6" w:rsidRPr="00947EED">
        <w:rPr>
          <w:rFonts w:ascii="Arial" w:hAnsi="Arial" w:cs="Arial"/>
          <w:sz w:val="20"/>
          <w:szCs w:val="20"/>
        </w:rPr>
        <w:t>’d</w:t>
      </w:r>
      <w:r w:rsidR="00477BE6">
        <w:rPr>
          <w:rFonts w:ascii="Arial" w:hAnsi="Arial" w:cs="Arial"/>
          <w:sz w:val="20"/>
          <w:szCs w:val="20"/>
        </w:rPr>
        <w:t xml:space="preserve">ir </w:t>
      </w:r>
      <w:r w:rsidR="00E8637F" w:rsidRPr="00947EED">
        <w:rPr>
          <w:rFonts w:ascii="Arial" w:hAnsi="Arial" w:cs="Arial"/>
          <w:sz w:val="20"/>
          <w:szCs w:val="20"/>
        </w:rPr>
        <w:t xml:space="preserve"> (31 Aralık 20</w:t>
      </w:r>
      <w:r w:rsidR="00A43C1E">
        <w:rPr>
          <w:rFonts w:ascii="Arial" w:hAnsi="Arial" w:cs="Arial"/>
          <w:sz w:val="20"/>
          <w:szCs w:val="20"/>
        </w:rPr>
        <w:t>20: %4</w:t>
      </w:r>
      <w:r w:rsidR="00E8637F" w:rsidRPr="00947EED">
        <w:rPr>
          <w:rFonts w:ascii="Arial" w:hAnsi="Arial" w:cs="Arial"/>
          <w:sz w:val="20"/>
          <w:szCs w:val="20"/>
        </w:rPr>
        <w:t>1,</w:t>
      </w:r>
      <w:r w:rsidR="00A43C1E">
        <w:rPr>
          <w:rFonts w:ascii="Arial" w:hAnsi="Arial" w:cs="Arial"/>
          <w:sz w:val="20"/>
          <w:szCs w:val="20"/>
        </w:rPr>
        <w:t>15</w:t>
      </w:r>
      <w:r w:rsidR="00E8637F" w:rsidRPr="00947EED">
        <w:rPr>
          <w:rFonts w:ascii="Arial" w:hAnsi="Arial" w:cs="Arial"/>
          <w:sz w:val="20"/>
          <w:szCs w:val="20"/>
        </w:rPr>
        <w:t>ve %</w:t>
      </w:r>
      <w:r w:rsidR="00A43C1E">
        <w:rPr>
          <w:rFonts w:ascii="Arial" w:hAnsi="Arial" w:cs="Arial"/>
          <w:sz w:val="20"/>
          <w:szCs w:val="20"/>
        </w:rPr>
        <w:t>51</w:t>
      </w:r>
      <w:r w:rsidR="00E8637F" w:rsidRPr="00947EED">
        <w:rPr>
          <w:rFonts w:ascii="Arial" w:hAnsi="Arial" w:cs="Arial"/>
          <w:sz w:val="20"/>
          <w:szCs w:val="20"/>
        </w:rPr>
        <w:t>,</w:t>
      </w:r>
      <w:r w:rsidR="00A43C1E">
        <w:rPr>
          <w:rFonts w:ascii="Arial" w:hAnsi="Arial" w:cs="Arial"/>
          <w:sz w:val="20"/>
          <w:szCs w:val="20"/>
        </w:rPr>
        <w:t>33</w:t>
      </w:r>
      <w:r w:rsidR="00E8637F" w:rsidRPr="00947EED">
        <w:rPr>
          <w:rFonts w:ascii="Arial" w:hAnsi="Arial" w:cs="Arial"/>
          <w:sz w:val="20"/>
          <w:szCs w:val="20"/>
        </w:rPr>
        <w:t>’</w:t>
      </w:r>
      <w:r w:rsidR="006014B0">
        <w:rPr>
          <w:rFonts w:ascii="Arial" w:hAnsi="Arial" w:cs="Arial"/>
          <w:sz w:val="20"/>
          <w:szCs w:val="20"/>
        </w:rPr>
        <w:t>tür</w:t>
      </w:r>
      <w:r w:rsidR="00E8637F" w:rsidRPr="00947EED">
        <w:rPr>
          <w:rFonts w:ascii="Arial" w:hAnsi="Arial" w:cs="Arial"/>
          <w:sz w:val="20"/>
          <w:szCs w:val="20"/>
        </w:rPr>
        <w:t>).</w:t>
      </w:r>
    </w:p>
    <w:p w14:paraId="7F8A8544"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0027904C" w14:textId="7A9AA495" w:rsidR="003A39EB" w:rsidRPr="003B10B3" w:rsidRDefault="003A39EB" w:rsidP="003A39EB">
      <w:pPr>
        <w:pStyle w:val="ListParagraph"/>
        <w:numPr>
          <w:ilvl w:val="0"/>
          <w:numId w:val="40"/>
        </w:numPr>
        <w:tabs>
          <w:tab w:val="left" w:pos="3828"/>
        </w:tabs>
        <w:autoSpaceDE w:val="0"/>
        <w:autoSpaceDN w:val="0"/>
        <w:jc w:val="both"/>
        <w:rPr>
          <w:rFonts w:ascii="Arial" w:hAnsi="Arial" w:cs="Arial"/>
          <w:b/>
          <w:sz w:val="20"/>
          <w:szCs w:val="20"/>
        </w:rPr>
      </w:pPr>
      <w:r w:rsidRPr="003B10B3">
        <w:rPr>
          <w:rFonts w:ascii="Arial" w:hAnsi="Arial" w:cs="Arial"/>
          <w:sz w:val="20"/>
          <w:szCs w:val="20"/>
        </w:rPr>
        <w:t xml:space="preserve">Ana Ortaklık Banka’ca üstlenilen kredi riski için ayrılan 1. Aşama ve 2. Aşama beklenen zarar karşılıkları </w:t>
      </w:r>
      <w:r w:rsidR="00E8637F" w:rsidRPr="00DC2ACD">
        <w:rPr>
          <w:rFonts w:ascii="Arial" w:hAnsi="Arial" w:cs="Arial"/>
          <w:sz w:val="20"/>
          <w:szCs w:val="20"/>
        </w:rPr>
        <w:t xml:space="preserve">tutarı </w:t>
      </w:r>
      <w:r w:rsidR="00E31D9B">
        <w:rPr>
          <w:rFonts w:ascii="Arial" w:hAnsi="Arial" w:cs="Arial"/>
          <w:sz w:val="20"/>
          <w:szCs w:val="20"/>
        </w:rPr>
        <w:t xml:space="preserve">607.560 </w:t>
      </w:r>
      <w:r w:rsidR="00E8637F" w:rsidRPr="00DC2ACD">
        <w:rPr>
          <w:rFonts w:ascii="Arial" w:hAnsi="Arial" w:cs="Arial"/>
          <w:sz w:val="20"/>
          <w:szCs w:val="20"/>
        </w:rPr>
        <w:t>TL’dir (31 Aralık</w:t>
      </w:r>
      <w:r w:rsidR="00746BC4">
        <w:rPr>
          <w:rFonts w:ascii="Arial" w:hAnsi="Arial" w:cs="Arial"/>
          <w:sz w:val="20"/>
          <w:szCs w:val="20"/>
        </w:rPr>
        <w:t xml:space="preserve"> 20</w:t>
      </w:r>
      <w:r w:rsidR="00A43C1E">
        <w:rPr>
          <w:rFonts w:ascii="Arial" w:hAnsi="Arial" w:cs="Arial"/>
          <w:sz w:val="20"/>
          <w:szCs w:val="20"/>
        </w:rPr>
        <w:t>20</w:t>
      </w:r>
      <w:r w:rsidR="00746BC4">
        <w:rPr>
          <w:rFonts w:ascii="Arial" w:hAnsi="Arial" w:cs="Arial"/>
          <w:sz w:val="20"/>
          <w:szCs w:val="20"/>
        </w:rPr>
        <w:t xml:space="preserve">: </w:t>
      </w:r>
      <w:r w:rsidR="00E31D9B">
        <w:rPr>
          <w:rFonts w:ascii="Arial" w:hAnsi="Arial" w:cs="Arial"/>
          <w:sz w:val="20"/>
          <w:szCs w:val="20"/>
        </w:rPr>
        <w:t>253.856</w:t>
      </w:r>
      <w:r w:rsidR="00E31D9B" w:rsidRPr="00DC2ACD">
        <w:rPr>
          <w:rFonts w:ascii="Arial" w:hAnsi="Arial" w:cs="Arial"/>
          <w:sz w:val="20"/>
          <w:szCs w:val="20"/>
        </w:rPr>
        <w:t xml:space="preserve"> </w:t>
      </w:r>
      <w:r w:rsidR="00A43C1E" w:rsidRPr="00DC2ACD">
        <w:rPr>
          <w:rFonts w:ascii="Arial" w:hAnsi="Arial" w:cs="Arial"/>
          <w:sz w:val="20"/>
          <w:szCs w:val="20"/>
        </w:rPr>
        <w:t xml:space="preserve"> </w:t>
      </w:r>
      <w:r w:rsidR="00E8637F" w:rsidRPr="00640653">
        <w:rPr>
          <w:rFonts w:ascii="Arial" w:hAnsi="Arial" w:cs="Arial"/>
          <w:sz w:val="20"/>
          <w:szCs w:val="20"/>
        </w:rPr>
        <w:t xml:space="preserve"> TL’dir).</w:t>
      </w:r>
    </w:p>
    <w:p w14:paraId="08D75A33" w14:textId="77777777" w:rsidR="003A39EB" w:rsidRPr="003B10B3" w:rsidRDefault="003A39EB" w:rsidP="003A39EB">
      <w:pPr>
        <w:tabs>
          <w:tab w:val="left" w:pos="3828"/>
        </w:tabs>
        <w:rPr>
          <w:rFonts w:ascii="Arial" w:hAnsi="Arial" w:cs="Arial"/>
          <w:b/>
          <w:sz w:val="20"/>
          <w:szCs w:val="20"/>
        </w:rPr>
      </w:pPr>
    </w:p>
    <w:p w14:paraId="48AC1EE9" w14:textId="77777777" w:rsidR="003A39EB" w:rsidRPr="003B10B3" w:rsidRDefault="003A39EB" w:rsidP="003A39EB">
      <w:pPr>
        <w:tabs>
          <w:tab w:val="left" w:pos="3828"/>
        </w:tabs>
        <w:rPr>
          <w:rFonts w:ascii="Arial" w:hAnsi="Arial" w:cs="Arial"/>
          <w:b/>
          <w:sz w:val="20"/>
          <w:szCs w:val="20"/>
        </w:rPr>
      </w:pPr>
    </w:p>
    <w:p w14:paraId="0E2AA455" w14:textId="77777777" w:rsidR="003A39EB" w:rsidRPr="003B10B3" w:rsidRDefault="003A39EB" w:rsidP="003A39EB">
      <w:pPr>
        <w:tabs>
          <w:tab w:val="left" w:pos="3828"/>
        </w:tabs>
        <w:rPr>
          <w:rFonts w:ascii="Arial" w:hAnsi="Arial" w:cs="Arial"/>
          <w:b/>
          <w:sz w:val="20"/>
          <w:szCs w:val="20"/>
        </w:rPr>
      </w:pPr>
    </w:p>
    <w:p w14:paraId="14EF1751" w14:textId="77777777" w:rsidR="003A39EB" w:rsidRPr="003B10B3" w:rsidRDefault="003A39EB" w:rsidP="003A39EB">
      <w:pPr>
        <w:tabs>
          <w:tab w:val="left" w:pos="3828"/>
        </w:tabs>
        <w:rPr>
          <w:rFonts w:ascii="Arial" w:hAnsi="Arial" w:cs="Arial"/>
          <w:b/>
          <w:sz w:val="20"/>
          <w:szCs w:val="20"/>
        </w:rPr>
      </w:pPr>
    </w:p>
    <w:p w14:paraId="335E2803" w14:textId="77777777" w:rsidR="003A39EB" w:rsidRPr="003B10B3" w:rsidRDefault="003A39EB" w:rsidP="003A39EB">
      <w:pPr>
        <w:tabs>
          <w:tab w:val="left" w:pos="3828"/>
        </w:tabs>
        <w:rPr>
          <w:rFonts w:ascii="Arial" w:hAnsi="Arial" w:cs="Arial"/>
          <w:b/>
          <w:sz w:val="20"/>
          <w:szCs w:val="20"/>
        </w:rPr>
      </w:pPr>
    </w:p>
    <w:p w14:paraId="3E31CDA9" w14:textId="77777777" w:rsidR="003A39EB" w:rsidRPr="003B10B3" w:rsidRDefault="003A39EB" w:rsidP="003A39EB">
      <w:pPr>
        <w:tabs>
          <w:tab w:val="left" w:pos="3828"/>
        </w:tabs>
        <w:rPr>
          <w:rFonts w:ascii="Arial" w:hAnsi="Arial" w:cs="Arial"/>
          <w:b/>
          <w:sz w:val="20"/>
          <w:szCs w:val="20"/>
        </w:rPr>
      </w:pPr>
    </w:p>
    <w:p w14:paraId="17ABACAE" w14:textId="77777777" w:rsidR="003A39EB" w:rsidRPr="003B10B3" w:rsidRDefault="003A39EB" w:rsidP="003A39EB">
      <w:pPr>
        <w:tabs>
          <w:tab w:val="left" w:pos="3828"/>
        </w:tabs>
        <w:rPr>
          <w:rFonts w:ascii="Arial" w:hAnsi="Arial" w:cs="Arial"/>
          <w:b/>
          <w:sz w:val="20"/>
          <w:szCs w:val="20"/>
        </w:rPr>
      </w:pPr>
    </w:p>
    <w:p w14:paraId="300C5259" w14:textId="77777777" w:rsidR="003A39EB" w:rsidRPr="003B10B3" w:rsidRDefault="003A39EB" w:rsidP="003A39EB">
      <w:pPr>
        <w:tabs>
          <w:tab w:val="left" w:pos="3828"/>
        </w:tabs>
        <w:rPr>
          <w:rFonts w:ascii="Arial" w:hAnsi="Arial" w:cs="Arial"/>
          <w:b/>
          <w:sz w:val="20"/>
          <w:szCs w:val="20"/>
        </w:rPr>
      </w:pPr>
    </w:p>
    <w:p w14:paraId="63BFF094" w14:textId="77777777" w:rsidR="003A39EB" w:rsidRPr="003B10B3" w:rsidRDefault="003A39EB" w:rsidP="003A39EB">
      <w:pPr>
        <w:tabs>
          <w:tab w:val="left" w:pos="3828"/>
        </w:tabs>
        <w:rPr>
          <w:rFonts w:ascii="Arial" w:hAnsi="Arial" w:cs="Arial"/>
          <w:b/>
          <w:sz w:val="20"/>
          <w:szCs w:val="20"/>
        </w:rPr>
      </w:pPr>
    </w:p>
    <w:p w14:paraId="557D4C35" w14:textId="77777777" w:rsidR="003A39EB" w:rsidRPr="003B10B3" w:rsidRDefault="003A39EB" w:rsidP="003A39EB">
      <w:pPr>
        <w:tabs>
          <w:tab w:val="left" w:pos="3828"/>
        </w:tabs>
        <w:rPr>
          <w:rFonts w:ascii="Arial" w:hAnsi="Arial" w:cs="Arial"/>
          <w:b/>
          <w:sz w:val="20"/>
          <w:szCs w:val="20"/>
        </w:rPr>
      </w:pPr>
    </w:p>
    <w:p w14:paraId="42E1836A" w14:textId="77777777" w:rsidR="003A39EB" w:rsidRPr="003B10B3" w:rsidRDefault="003A39EB" w:rsidP="003A39EB">
      <w:pPr>
        <w:tabs>
          <w:tab w:val="left" w:pos="3828"/>
        </w:tabs>
        <w:rPr>
          <w:rFonts w:ascii="Arial" w:hAnsi="Arial" w:cs="Arial"/>
          <w:b/>
          <w:sz w:val="20"/>
          <w:szCs w:val="20"/>
        </w:rPr>
      </w:pPr>
    </w:p>
    <w:p w14:paraId="607B6481" w14:textId="77777777" w:rsidR="003A39EB" w:rsidRPr="003B10B3" w:rsidRDefault="003A39EB" w:rsidP="003A39EB">
      <w:pPr>
        <w:tabs>
          <w:tab w:val="left" w:pos="3828"/>
        </w:tabs>
        <w:rPr>
          <w:rFonts w:ascii="Arial" w:hAnsi="Arial" w:cs="Arial"/>
          <w:b/>
          <w:sz w:val="20"/>
          <w:szCs w:val="20"/>
        </w:rPr>
      </w:pPr>
    </w:p>
    <w:p w14:paraId="78CB9163" w14:textId="77777777" w:rsidR="003A39EB" w:rsidRPr="003B10B3" w:rsidRDefault="003A39EB" w:rsidP="003A39EB">
      <w:pPr>
        <w:tabs>
          <w:tab w:val="left" w:pos="3828"/>
        </w:tabs>
        <w:rPr>
          <w:rFonts w:ascii="Arial" w:hAnsi="Arial" w:cs="Arial"/>
          <w:b/>
          <w:sz w:val="20"/>
          <w:szCs w:val="20"/>
        </w:rPr>
      </w:pPr>
    </w:p>
    <w:p w14:paraId="34956BB7" w14:textId="77777777" w:rsidR="003A39EB" w:rsidRPr="003B10B3" w:rsidRDefault="003A39EB" w:rsidP="003A39EB">
      <w:pPr>
        <w:tabs>
          <w:tab w:val="left" w:pos="3828"/>
        </w:tabs>
        <w:rPr>
          <w:rFonts w:ascii="Arial" w:hAnsi="Arial" w:cs="Arial"/>
          <w:b/>
          <w:sz w:val="20"/>
          <w:szCs w:val="20"/>
        </w:rPr>
      </w:pPr>
    </w:p>
    <w:p w14:paraId="635222EC" w14:textId="77777777" w:rsidR="003A39EB" w:rsidRPr="003B10B3" w:rsidRDefault="003A39EB" w:rsidP="003A39EB">
      <w:pPr>
        <w:tabs>
          <w:tab w:val="left" w:pos="3828"/>
        </w:tabs>
        <w:rPr>
          <w:rFonts w:ascii="Arial" w:hAnsi="Arial" w:cs="Arial"/>
          <w:b/>
          <w:sz w:val="20"/>
          <w:szCs w:val="20"/>
        </w:rPr>
      </w:pPr>
    </w:p>
    <w:p w14:paraId="61129099" w14:textId="77777777" w:rsidR="003A39EB" w:rsidRPr="003B10B3" w:rsidRDefault="003A39EB" w:rsidP="003A39EB">
      <w:pPr>
        <w:tabs>
          <w:tab w:val="left" w:pos="3828"/>
        </w:tabs>
        <w:rPr>
          <w:rFonts w:ascii="Arial" w:hAnsi="Arial" w:cs="Arial"/>
          <w:b/>
          <w:sz w:val="20"/>
          <w:szCs w:val="20"/>
        </w:rPr>
      </w:pPr>
    </w:p>
    <w:p w14:paraId="204227C2" w14:textId="77777777" w:rsidR="003A39EB" w:rsidRPr="003B10B3" w:rsidRDefault="003A39EB" w:rsidP="003A39EB">
      <w:pPr>
        <w:tabs>
          <w:tab w:val="left" w:pos="3828"/>
        </w:tabs>
        <w:rPr>
          <w:rFonts w:ascii="Arial" w:hAnsi="Arial" w:cs="Arial"/>
          <w:b/>
          <w:sz w:val="20"/>
          <w:szCs w:val="20"/>
        </w:rPr>
      </w:pPr>
    </w:p>
    <w:p w14:paraId="24FBFFB7" w14:textId="77777777" w:rsidR="003A39EB" w:rsidRPr="003B10B3" w:rsidRDefault="003A39EB" w:rsidP="003A39EB">
      <w:pPr>
        <w:tabs>
          <w:tab w:val="left" w:pos="3828"/>
        </w:tabs>
        <w:rPr>
          <w:rFonts w:ascii="Arial" w:hAnsi="Arial" w:cs="Arial"/>
          <w:b/>
          <w:sz w:val="20"/>
          <w:szCs w:val="20"/>
        </w:rPr>
      </w:pPr>
    </w:p>
    <w:p w14:paraId="728DD8D5" w14:textId="77777777" w:rsidR="003A39EB" w:rsidRPr="003B10B3" w:rsidRDefault="003A39EB" w:rsidP="003A39EB">
      <w:pPr>
        <w:tabs>
          <w:tab w:val="left" w:pos="3828"/>
        </w:tabs>
        <w:rPr>
          <w:rFonts w:ascii="Arial" w:hAnsi="Arial" w:cs="Arial"/>
          <w:b/>
          <w:sz w:val="20"/>
          <w:szCs w:val="20"/>
        </w:rPr>
      </w:pPr>
    </w:p>
    <w:p w14:paraId="46C45CEA" w14:textId="77777777" w:rsidR="003A39EB" w:rsidRPr="003B10B3" w:rsidRDefault="003A39EB" w:rsidP="003A39EB">
      <w:pPr>
        <w:tabs>
          <w:tab w:val="left" w:pos="3828"/>
        </w:tabs>
        <w:rPr>
          <w:rFonts w:ascii="Arial" w:hAnsi="Arial" w:cs="Arial"/>
          <w:b/>
          <w:sz w:val="20"/>
          <w:szCs w:val="20"/>
        </w:rPr>
      </w:pPr>
    </w:p>
    <w:p w14:paraId="762D4875" w14:textId="77777777" w:rsidR="003A39EB" w:rsidRPr="003B10B3" w:rsidRDefault="003A39EB" w:rsidP="003A39EB">
      <w:pPr>
        <w:tabs>
          <w:tab w:val="left" w:pos="3828"/>
        </w:tabs>
        <w:rPr>
          <w:rFonts w:ascii="Arial" w:hAnsi="Arial" w:cs="Arial"/>
          <w:b/>
          <w:sz w:val="20"/>
          <w:szCs w:val="20"/>
        </w:rPr>
      </w:pPr>
    </w:p>
    <w:p w14:paraId="4241AD56" w14:textId="77777777" w:rsidR="003A39EB" w:rsidRPr="003B10B3" w:rsidRDefault="003A39EB" w:rsidP="003A39EB">
      <w:pPr>
        <w:tabs>
          <w:tab w:val="left" w:pos="3828"/>
        </w:tabs>
        <w:rPr>
          <w:rFonts w:ascii="Arial" w:hAnsi="Arial" w:cs="Arial"/>
          <w:b/>
          <w:sz w:val="20"/>
          <w:szCs w:val="20"/>
        </w:rPr>
      </w:pPr>
    </w:p>
    <w:p w14:paraId="6CA38765" w14:textId="77777777" w:rsidR="003A39EB" w:rsidRPr="003B10B3" w:rsidRDefault="003A39EB" w:rsidP="003A39EB">
      <w:pPr>
        <w:tabs>
          <w:tab w:val="left" w:pos="3828"/>
        </w:tabs>
        <w:rPr>
          <w:rFonts w:ascii="Arial" w:hAnsi="Arial" w:cs="Arial"/>
          <w:b/>
          <w:sz w:val="20"/>
          <w:szCs w:val="20"/>
        </w:rPr>
      </w:pPr>
    </w:p>
    <w:p w14:paraId="588E0EA6" w14:textId="77777777" w:rsidR="003A39EB" w:rsidRPr="003B10B3" w:rsidRDefault="003A39EB" w:rsidP="003A39EB">
      <w:pPr>
        <w:tabs>
          <w:tab w:val="left" w:pos="3828"/>
        </w:tabs>
        <w:rPr>
          <w:rFonts w:ascii="Arial" w:hAnsi="Arial" w:cs="Arial"/>
          <w:b/>
          <w:sz w:val="20"/>
          <w:szCs w:val="20"/>
        </w:rPr>
      </w:pPr>
    </w:p>
    <w:p w14:paraId="5CD4D1F1" w14:textId="77777777" w:rsidR="003A39EB" w:rsidRPr="003B10B3" w:rsidRDefault="003A39EB" w:rsidP="003A39EB">
      <w:pPr>
        <w:tabs>
          <w:tab w:val="left" w:pos="3828"/>
        </w:tabs>
        <w:rPr>
          <w:rFonts w:ascii="Arial" w:hAnsi="Arial" w:cs="Arial"/>
          <w:b/>
          <w:sz w:val="20"/>
          <w:szCs w:val="20"/>
        </w:rPr>
      </w:pPr>
    </w:p>
    <w:p w14:paraId="6B86EA02" w14:textId="77777777" w:rsidR="003A39EB" w:rsidRPr="003B10B3" w:rsidRDefault="003A39EB" w:rsidP="003A39EB">
      <w:pPr>
        <w:tabs>
          <w:tab w:val="left" w:pos="3828"/>
        </w:tabs>
        <w:rPr>
          <w:rFonts w:ascii="Arial" w:hAnsi="Arial" w:cs="Arial"/>
          <w:b/>
          <w:sz w:val="20"/>
          <w:szCs w:val="20"/>
        </w:rPr>
      </w:pPr>
    </w:p>
    <w:p w14:paraId="31CC384D" w14:textId="77777777" w:rsidR="003A39EB" w:rsidRPr="003B10B3" w:rsidRDefault="003A39EB" w:rsidP="003A39EB">
      <w:pPr>
        <w:tabs>
          <w:tab w:val="left" w:pos="3828"/>
        </w:tabs>
        <w:rPr>
          <w:rFonts w:ascii="Arial" w:hAnsi="Arial" w:cs="Arial"/>
          <w:b/>
          <w:sz w:val="20"/>
          <w:szCs w:val="20"/>
        </w:rPr>
      </w:pPr>
    </w:p>
    <w:p w14:paraId="0298B945" w14:textId="77777777" w:rsidR="003A39EB" w:rsidRPr="003B10B3" w:rsidRDefault="003A39EB" w:rsidP="003A39EB">
      <w:pPr>
        <w:tabs>
          <w:tab w:val="left" w:pos="3828"/>
        </w:tabs>
        <w:rPr>
          <w:rFonts w:ascii="Arial" w:hAnsi="Arial" w:cs="Arial"/>
          <w:b/>
          <w:sz w:val="20"/>
          <w:szCs w:val="20"/>
        </w:rPr>
      </w:pPr>
    </w:p>
    <w:p w14:paraId="380830A2" w14:textId="77777777" w:rsidR="003A39EB" w:rsidRPr="003B10B3" w:rsidRDefault="003A39EB" w:rsidP="003A39EB">
      <w:pPr>
        <w:tabs>
          <w:tab w:val="left" w:pos="3828"/>
        </w:tabs>
        <w:rPr>
          <w:rFonts w:ascii="Arial" w:hAnsi="Arial" w:cs="Arial"/>
          <w:b/>
          <w:sz w:val="20"/>
          <w:szCs w:val="20"/>
        </w:rPr>
      </w:pPr>
    </w:p>
    <w:p w14:paraId="2D3E82E8" w14:textId="77777777" w:rsidR="003A39EB" w:rsidRPr="003B10B3" w:rsidRDefault="003A39EB" w:rsidP="003A39EB">
      <w:pPr>
        <w:tabs>
          <w:tab w:val="left" w:pos="3828"/>
        </w:tabs>
        <w:rPr>
          <w:rFonts w:ascii="Arial" w:hAnsi="Arial" w:cs="Arial"/>
          <w:b/>
          <w:sz w:val="20"/>
          <w:szCs w:val="20"/>
        </w:rPr>
      </w:pPr>
    </w:p>
    <w:p w14:paraId="5230D6C5" w14:textId="77777777" w:rsidR="003A39EB" w:rsidRPr="003B10B3" w:rsidRDefault="003A39EB" w:rsidP="003A39EB">
      <w:pPr>
        <w:tabs>
          <w:tab w:val="left" w:pos="3828"/>
        </w:tabs>
        <w:rPr>
          <w:rFonts w:ascii="Arial" w:hAnsi="Arial" w:cs="Arial"/>
          <w:b/>
          <w:sz w:val="20"/>
          <w:szCs w:val="20"/>
        </w:rPr>
      </w:pPr>
    </w:p>
    <w:p w14:paraId="36AC3143" w14:textId="77777777" w:rsidR="003A39EB" w:rsidRPr="003B10B3" w:rsidRDefault="003A39EB" w:rsidP="003A39EB">
      <w:pPr>
        <w:tabs>
          <w:tab w:val="left" w:pos="3828"/>
        </w:tabs>
        <w:rPr>
          <w:rFonts w:ascii="Arial" w:hAnsi="Arial" w:cs="Arial"/>
          <w:b/>
          <w:sz w:val="20"/>
          <w:szCs w:val="20"/>
        </w:rPr>
        <w:sectPr w:rsidR="003A39EB" w:rsidRPr="003B10B3" w:rsidSect="00023EE5">
          <w:headerReference w:type="default" r:id="rId42"/>
          <w:pgSz w:w="11907" w:h="16840" w:code="9"/>
          <w:pgMar w:top="1418" w:right="748" w:bottom="1418" w:left="1418" w:header="720" w:footer="720" w:gutter="0"/>
          <w:cols w:space="708"/>
          <w:docGrid w:linePitch="360"/>
        </w:sectPr>
      </w:pPr>
    </w:p>
    <w:p w14:paraId="06EAAE2F" w14:textId="77777777" w:rsidR="003A39EB" w:rsidRPr="003B10B3" w:rsidRDefault="003A39EB" w:rsidP="003A39EB">
      <w:pPr>
        <w:pStyle w:val="BodyTextIndent"/>
        <w:numPr>
          <w:ilvl w:val="0"/>
          <w:numId w:val="44"/>
        </w:numPr>
        <w:tabs>
          <w:tab w:val="left" w:pos="3828"/>
          <w:tab w:val="left" w:pos="5670"/>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7429088E" w14:textId="77777777" w:rsidR="003A39EB" w:rsidRPr="003B10B3" w:rsidRDefault="003A39EB" w:rsidP="003A39EB">
      <w:pPr>
        <w:pStyle w:val="ListParagraph"/>
        <w:tabs>
          <w:tab w:val="left" w:pos="3828"/>
        </w:tabs>
        <w:autoSpaceDE w:val="0"/>
        <w:autoSpaceDN w:val="0"/>
        <w:ind w:left="360"/>
        <w:jc w:val="both"/>
        <w:rPr>
          <w:rFonts w:ascii="Arial" w:hAnsi="Arial" w:cs="Arial"/>
          <w:sz w:val="8"/>
          <w:szCs w:val="20"/>
        </w:rPr>
      </w:pPr>
    </w:p>
    <w:p w14:paraId="653A145D" w14:textId="77777777" w:rsidR="003A39EB" w:rsidRPr="003B10B3" w:rsidRDefault="003A39EB" w:rsidP="003A39EB">
      <w:pPr>
        <w:pStyle w:val="ListParagraph"/>
        <w:numPr>
          <w:ilvl w:val="0"/>
          <w:numId w:val="40"/>
        </w:numPr>
        <w:tabs>
          <w:tab w:val="left" w:pos="3828"/>
        </w:tabs>
        <w:autoSpaceDE w:val="0"/>
        <w:autoSpaceDN w:val="0"/>
        <w:ind w:left="709" w:hanging="283"/>
        <w:jc w:val="both"/>
        <w:rPr>
          <w:rFonts w:ascii="Arial" w:hAnsi="Arial" w:cs="Arial"/>
          <w:sz w:val="20"/>
          <w:szCs w:val="20"/>
        </w:rPr>
      </w:pPr>
      <w:r w:rsidRPr="003B10B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002C1978" w14:textId="77777777" w:rsidR="003A39EB" w:rsidRPr="003B10B3" w:rsidRDefault="003A39EB" w:rsidP="003A39EB">
      <w:pPr>
        <w:pStyle w:val="ListParagraph"/>
        <w:tabs>
          <w:tab w:val="left" w:pos="3828"/>
        </w:tabs>
        <w:autoSpaceDE w:val="0"/>
        <w:autoSpaceDN w:val="0"/>
        <w:adjustRightInd w:val="0"/>
        <w:ind w:left="360"/>
        <w:jc w:val="both"/>
        <w:rPr>
          <w:rFonts w:ascii="Arial" w:hAnsi="Arial" w:cs="Arial"/>
          <w:sz w:val="18"/>
          <w:szCs w:val="20"/>
        </w:rPr>
      </w:pPr>
    </w:p>
    <w:p w14:paraId="36D9B05D" w14:textId="77777777" w:rsidR="003A39EB" w:rsidRPr="003B10B3" w:rsidRDefault="003A39EB" w:rsidP="003A39EB">
      <w:pPr>
        <w:pStyle w:val="ListParagraph"/>
        <w:numPr>
          <w:ilvl w:val="0"/>
          <w:numId w:val="43"/>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Bölgelerdeki Önemlilik Arz eden Risklere İlişkin Profil:</w:t>
      </w:r>
    </w:p>
    <w:tbl>
      <w:tblPr>
        <w:tblW w:w="14342" w:type="dxa"/>
        <w:tblCellMar>
          <w:left w:w="70" w:type="dxa"/>
          <w:right w:w="70" w:type="dxa"/>
        </w:tblCellMar>
        <w:tblLook w:val="04A0" w:firstRow="1" w:lastRow="0" w:firstColumn="1" w:lastColumn="0" w:noHBand="0" w:noVBand="1"/>
      </w:tblPr>
      <w:tblGrid>
        <w:gridCol w:w="218"/>
        <w:gridCol w:w="3330"/>
        <w:gridCol w:w="880"/>
        <w:gridCol w:w="685"/>
        <w:gridCol w:w="685"/>
        <w:gridCol w:w="226"/>
        <w:gridCol w:w="226"/>
        <w:gridCol w:w="802"/>
        <w:gridCol w:w="880"/>
        <w:gridCol w:w="802"/>
        <w:gridCol w:w="802"/>
        <w:gridCol w:w="608"/>
        <w:gridCol w:w="569"/>
        <w:gridCol w:w="296"/>
        <w:gridCol w:w="296"/>
        <w:gridCol w:w="296"/>
        <w:gridCol w:w="647"/>
        <w:gridCol w:w="530"/>
        <w:gridCol w:w="802"/>
        <w:gridCol w:w="421"/>
        <w:gridCol w:w="421"/>
      </w:tblGrid>
      <w:tr w:rsidR="003A39EB" w:rsidRPr="003B10B3" w14:paraId="26D2C85B" w14:textId="77777777" w:rsidTr="00A43C1E">
        <w:trPr>
          <w:gridAfter w:val="1"/>
          <w:trHeight w:val="72"/>
        </w:trPr>
        <w:tc>
          <w:tcPr>
            <w:tcW w:w="0" w:type="auto"/>
            <w:tcBorders>
              <w:top w:val="nil"/>
              <w:left w:val="nil"/>
              <w:bottom w:val="nil"/>
              <w:right w:val="nil"/>
            </w:tcBorders>
            <w:shd w:val="clear" w:color="auto" w:fill="auto"/>
            <w:noWrap/>
            <w:vAlign w:val="center"/>
            <w:hideMark/>
          </w:tcPr>
          <w:p w14:paraId="584FBA39" w14:textId="77777777" w:rsidR="003A39EB" w:rsidRPr="003B10B3" w:rsidRDefault="003A39EB" w:rsidP="00F366D4">
            <w:pPr>
              <w:rPr>
                <w:rFonts w:ascii="Arial" w:hAnsi="Arial" w:cs="Arial"/>
                <w:sz w:val="14"/>
                <w:szCs w:val="14"/>
              </w:rPr>
            </w:pPr>
          </w:p>
        </w:tc>
        <w:tc>
          <w:tcPr>
            <w:tcW w:w="3330" w:type="dxa"/>
            <w:tcBorders>
              <w:top w:val="nil"/>
              <w:left w:val="nil"/>
              <w:bottom w:val="nil"/>
              <w:right w:val="nil"/>
            </w:tcBorders>
            <w:shd w:val="clear" w:color="auto" w:fill="auto"/>
            <w:noWrap/>
            <w:vAlign w:val="center"/>
            <w:hideMark/>
          </w:tcPr>
          <w:p w14:paraId="05A80E27" w14:textId="77777777" w:rsidR="003A39EB" w:rsidRPr="003B10B3" w:rsidRDefault="003A39EB" w:rsidP="00F366D4">
            <w:pPr>
              <w:rPr>
                <w:rFonts w:ascii="Arial" w:hAnsi="Arial" w:cs="Arial"/>
                <w:sz w:val="14"/>
                <w:szCs w:val="14"/>
              </w:rPr>
            </w:pPr>
          </w:p>
        </w:tc>
        <w:tc>
          <w:tcPr>
            <w:tcW w:w="0" w:type="auto"/>
            <w:gridSpan w:val="18"/>
            <w:tcBorders>
              <w:top w:val="nil"/>
              <w:left w:val="nil"/>
              <w:bottom w:val="single" w:sz="8" w:space="0" w:color="auto"/>
              <w:right w:val="nil"/>
            </w:tcBorders>
            <w:shd w:val="clear" w:color="auto" w:fill="auto"/>
            <w:vAlign w:val="center"/>
            <w:hideMark/>
          </w:tcPr>
          <w:p w14:paraId="1B33A1CC"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Risk Sınıfları*</w:t>
            </w:r>
          </w:p>
        </w:tc>
      </w:tr>
      <w:tr w:rsidR="003A39EB" w:rsidRPr="003B10B3" w14:paraId="51DFA95B" w14:textId="77777777" w:rsidTr="00A43C1E">
        <w:trPr>
          <w:trHeight w:val="72"/>
        </w:trPr>
        <w:tc>
          <w:tcPr>
            <w:tcW w:w="0" w:type="auto"/>
            <w:tcBorders>
              <w:top w:val="nil"/>
              <w:left w:val="nil"/>
              <w:bottom w:val="nil"/>
              <w:right w:val="nil"/>
            </w:tcBorders>
            <w:shd w:val="clear" w:color="auto" w:fill="auto"/>
            <w:noWrap/>
            <w:vAlign w:val="center"/>
            <w:hideMark/>
          </w:tcPr>
          <w:p w14:paraId="7F5D1C34" w14:textId="77777777" w:rsidR="003A39EB" w:rsidRPr="003B10B3" w:rsidRDefault="003A39EB" w:rsidP="00F366D4">
            <w:pPr>
              <w:jc w:val="center"/>
              <w:rPr>
                <w:rFonts w:ascii="Arial" w:hAnsi="Arial" w:cs="Arial"/>
                <w:b/>
                <w:bCs/>
                <w:color w:val="1C283D"/>
                <w:sz w:val="14"/>
                <w:szCs w:val="14"/>
              </w:rPr>
            </w:pPr>
          </w:p>
        </w:tc>
        <w:tc>
          <w:tcPr>
            <w:tcW w:w="3330" w:type="dxa"/>
            <w:tcBorders>
              <w:top w:val="nil"/>
              <w:left w:val="nil"/>
              <w:bottom w:val="nil"/>
              <w:right w:val="nil"/>
            </w:tcBorders>
            <w:shd w:val="clear" w:color="auto" w:fill="auto"/>
            <w:noWrap/>
            <w:vAlign w:val="center"/>
            <w:hideMark/>
          </w:tcPr>
          <w:p w14:paraId="320FEC3B" w14:textId="77777777" w:rsidR="003A39EB" w:rsidRPr="003B10B3" w:rsidRDefault="003A39EB" w:rsidP="00F366D4">
            <w:pPr>
              <w:rPr>
                <w:rFonts w:ascii="Arial" w:hAnsi="Arial" w:cs="Arial"/>
                <w:sz w:val="14"/>
                <w:szCs w:val="14"/>
              </w:rPr>
            </w:pPr>
          </w:p>
        </w:tc>
        <w:tc>
          <w:tcPr>
            <w:tcW w:w="0" w:type="auto"/>
            <w:tcBorders>
              <w:top w:val="nil"/>
              <w:left w:val="nil"/>
              <w:bottom w:val="single" w:sz="8" w:space="0" w:color="auto"/>
              <w:right w:val="nil"/>
            </w:tcBorders>
            <w:shd w:val="clear" w:color="auto" w:fill="auto"/>
            <w:vAlign w:val="center"/>
            <w:hideMark/>
          </w:tcPr>
          <w:p w14:paraId="27E6584B"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w:t>
            </w:r>
          </w:p>
        </w:tc>
        <w:tc>
          <w:tcPr>
            <w:tcW w:w="0" w:type="auto"/>
            <w:tcBorders>
              <w:top w:val="nil"/>
              <w:left w:val="nil"/>
              <w:bottom w:val="single" w:sz="8" w:space="0" w:color="auto"/>
              <w:right w:val="nil"/>
            </w:tcBorders>
            <w:shd w:val="clear" w:color="auto" w:fill="auto"/>
            <w:vAlign w:val="center"/>
            <w:hideMark/>
          </w:tcPr>
          <w:p w14:paraId="4AD60C50"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2</w:t>
            </w:r>
          </w:p>
        </w:tc>
        <w:tc>
          <w:tcPr>
            <w:tcW w:w="0" w:type="auto"/>
            <w:tcBorders>
              <w:top w:val="nil"/>
              <w:left w:val="nil"/>
              <w:bottom w:val="single" w:sz="8" w:space="0" w:color="auto"/>
              <w:right w:val="nil"/>
            </w:tcBorders>
            <w:shd w:val="clear" w:color="auto" w:fill="auto"/>
            <w:vAlign w:val="center"/>
            <w:hideMark/>
          </w:tcPr>
          <w:p w14:paraId="10A33574"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3</w:t>
            </w:r>
          </w:p>
        </w:tc>
        <w:tc>
          <w:tcPr>
            <w:tcW w:w="0" w:type="auto"/>
            <w:tcBorders>
              <w:top w:val="nil"/>
              <w:left w:val="nil"/>
              <w:bottom w:val="single" w:sz="8" w:space="0" w:color="auto"/>
              <w:right w:val="nil"/>
            </w:tcBorders>
            <w:shd w:val="clear" w:color="auto" w:fill="auto"/>
            <w:vAlign w:val="center"/>
            <w:hideMark/>
          </w:tcPr>
          <w:p w14:paraId="60465531"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4</w:t>
            </w:r>
          </w:p>
        </w:tc>
        <w:tc>
          <w:tcPr>
            <w:tcW w:w="0" w:type="auto"/>
            <w:tcBorders>
              <w:top w:val="nil"/>
              <w:left w:val="nil"/>
              <w:bottom w:val="single" w:sz="8" w:space="0" w:color="auto"/>
              <w:right w:val="nil"/>
            </w:tcBorders>
            <w:shd w:val="clear" w:color="auto" w:fill="auto"/>
            <w:vAlign w:val="center"/>
            <w:hideMark/>
          </w:tcPr>
          <w:p w14:paraId="053F1F88"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5</w:t>
            </w:r>
          </w:p>
        </w:tc>
        <w:tc>
          <w:tcPr>
            <w:tcW w:w="0" w:type="auto"/>
            <w:tcBorders>
              <w:top w:val="nil"/>
              <w:left w:val="nil"/>
              <w:bottom w:val="single" w:sz="8" w:space="0" w:color="auto"/>
              <w:right w:val="nil"/>
            </w:tcBorders>
            <w:shd w:val="clear" w:color="auto" w:fill="auto"/>
            <w:vAlign w:val="center"/>
            <w:hideMark/>
          </w:tcPr>
          <w:p w14:paraId="61A95901"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6</w:t>
            </w:r>
          </w:p>
        </w:tc>
        <w:tc>
          <w:tcPr>
            <w:tcW w:w="0" w:type="auto"/>
            <w:tcBorders>
              <w:top w:val="nil"/>
              <w:left w:val="nil"/>
              <w:bottom w:val="single" w:sz="8" w:space="0" w:color="auto"/>
              <w:right w:val="nil"/>
            </w:tcBorders>
            <w:shd w:val="clear" w:color="auto" w:fill="auto"/>
            <w:vAlign w:val="center"/>
            <w:hideMark/>
          </w:tcPr>
          <w:p w14:paraId="38C868D6"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7</w:t>
            </w:r>
          </w:p>
        </w:tc>
        <w:tc>
          <w:tcPr>
            <w:tcW w:w="0" w:type="auto"/>
            <w:tcBorders>
              <w:top w:val="nil"/>
              <w:left w:val="nil"/>
              <w:bottom w:val="single" w:sz="8" w:space="0" w:color="auto"/>
              <w:right w:val="nil"/>
            </w:tcBorders>
            <w:shd w:val="clear" w:color="auto" w:fill="auto"/>
            <w:vAlign w:val="center"/>
            <w:hideMark/>
          </w:tcPr>
          <w:p w14:paraId="7B6A9BAD"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8</w:t>
            </w:r>
          </w:p>
        </w:tc>
        <w:tc>
          <w:tcPr>
            <w:tcW w:w="0" w:type="auto"/>
            <w:tcBorders>
              <w:top w:val="nil"/>
              <w:left w:val="nil"/>
              <w:bottom w:val="single" w:sz="8" w:space="0" w:color="auto"/>
              <w:right w:val="nil"/>
            </w:tcBorders>
            <w:shd w:val="clear" w:color="auto" w:fill="auto"/>
            <w:vAlign w:val="center"/>
            <w:hideMark/>
          </w:tcPr>
          <w:p w14:paraId="43E3360E"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9</w:t>
            </w:r>
          </w:p>
        </w:tc>
        <w:tc>
          <w:tcPr>
            <w:tcW w:w="0" w:type="auto"/>
            <w:tcBorders>
              <w:top w:val="nil"/>
              <w:left w:val="nil"/>
              <w:bottom w:val="single" w:sz="8" w:space="0" w:color="auto"/>
              <w:right w:val="nil"/>
            </w:tcBorders>
            <w:shd w:val="clear" w:color="auto" w:fill="auto"/>
            <w:vAlign w:val="center"/>
            <w:hideMark/>
          </w:tcPr>
          <w:p w14:paraId="7E9D9AD0"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10</w:t>
            </w:r>
          </w:p>
        </w:tc>
        <w:tc>
          <w:tcPr>
            <w:tcW w:w="0" w:type="auto"/>
            <w:tcBorders>
              <w:top w:val="nil"/>
              <w:left w:val="nil"/>
              <w:bottom w:val="single" w:sz="8" w:space="0" w:color="auto"/>
              <w:right w:val="nil"/>
            </w:tcBorders>
            <w:shd w:val="clear" w:color="auto" w:fill="auto"/>
            <w:vAlign w:val="center"/>
            <w:hideMark/>
          </w:tcPr>
          <w:p w14:paraId="7F4914B2"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11</w:t>
            </w:r>
          </w:p>
        </w:tc>
        <w:tc>
          <w:tcPr>
            <w:tcW w:w="0" w:type="auto"/>
            <w:tcBorders>
              <w:top w:val="nil"/>
              <w:left w:val="nil"/>
              <w:bottom w:val="single" w:sz="8" w:space="0" w:color="auto"/>
              <w:right w:val="nil"/>
            </w:tcBorders>
            <w:shd w:val="clear" w:color="auto" w:fill="auto"/>
            <w:vAlign w:val="center"/>
            <w:hideMark/>
          </w:tcPr>
          <w:p w14:paraId="31ABE9AD"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12</w:t>
            </w:r>
          </w:p>
        </w:tc>
        <w:tc>
          <w:tcPr>
            <w:tcW w:w="0" w:type="auto"/>
            <w:tcBorders>
              <w:top w:val="nil"/>
              <w:left w:val="nil"/>
              <w:bottom w:val="single" w:sz="8" w:space="0" w:color="auto"/>
              <w:right w:val="nil"/>
            </w:tcBorders>
            <w:shd w:val="clear" w:color="auto" w:fill="auto"/>
            <w:vAlign w:val="center"/>
            <w:hideMark/>
          </w:tcPr>
          <w:p w14:paraId="2B3052D0"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13</w:t>
            </w:r>
          </w:p>
        </w:tc>
        <w:tc>
          <w:tcPr>
            <w:tcW w:w="0" w:type="auto"/>
            <w:tcBorders>
              <w:top w:val="nil"/>
              <w:left w:val="nil"/>
              <w:bottom w:val="single" w:sz="8" w:space="0" w:color="auto"/>
              <w:right w:val="nil"/>
            </w:tcBorders>
            <w:shd w:val="clear" w:color="auto" w:fill="auto"/>
            <w:vAlign w:val="center"/>
            <w:hideMark/>
          </w:tcPr>
          <w:p w14:paraId="77E5BB8B"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14</w:t>
            </w:r>
          </w:p>
        </w:tc>
        <w:tc>
          <w:tcPr>
            <w:tcW w:w="0" w:type="auto"/>
            <w:tcBorders>
              <w:top w:val="nil"/>
              <w:left w:val="nil"/>
              <w:bottom w:val="single" w:sz="8" w:space="0" w:color="auto"/>
              <w:right w:val="nil"/>
            </w:tcBorders>
            <w:shd w:val="clear" w:color="auto" w:fill="auto"/>
            <w:vAlign w:val="center"/>
            <w:hideMark/>
          </w:tcPr>
          <w:p w14:paraId="4358B65C"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15</w:t>
            </w:r>
          </w:p>
        </w:tc>
        <w:tc>
          <w:tcPr>
            <w:tcW w:w="0" w:type="auto"/>
            <w:tcBorders>
              <w:top w:val="nil"/>
              <w:left w:val="nil"/>
              <w:bottom w:val="single" w:sz="8" w:space="0" w:color="auto"/>
              <w:right w:val="nil"/>
            </w:tcBorders>
            <w:shd w:val="clear" w:color="auto" w:fill="auto"/>
            <w:vAlign w:val="center"/>
            <w:hideMark/>
          </w:tcPr>
          <w:p w14:paraId="3D58D2CB"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16</w:t>
            </w:r>
          </w:p>
        </w:tc>
        <w:tc>
          <w:tcPr>
            <w:tcW w:w="0" w:type="auto"/>
            <w:tcBorders>
              <w:top w:val="single" w:sz="8" w:space="0" w:color="auto"/>
              <w:left w:val="nil"/>
              <w:bottom w:val="single" w:sz="12" w:space="0" w:color="auto"/>
              <w:right w:val="nil"/>
            </w:tcBorders>
            <w:shd w:val="clear" w:color="auto" w:fill="auto"/>
            <w:vAlign w:val="center"/>
            <w:hideMark/>
          </w:tcPr>
          <w:p w14:paraId="139B9AC1"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17</w:t>
            </w:r>
          </w:p>
        </w:tc>
        <w:tc>
          <w:tcPr>
            <w:tcW w:w="0" w:type="auto"/>
            <w:gridSpan w:val="2"/>
            <w:tcBorders>
              <w:top w:val="single" w:sz="8" w:space="0" w:color="auto"/>
              <w:bottom w:val="single" w:sz="12" w:space="0" w:color="auto"/>
            </w:tcBorders>
            <w:vAlign w:val="center"/>
          </w:tcPr>
          <w:p w14:paraId="538C8BE5" w14:textId="77777777" w:rsidR="003A39EB" w:rsidRPr="003B10B3" w:rsidRDefault="003A39EB" w:rsidP="00F366D4">
            <w:pPr>
              <w:jc w:val="center"/>
              <w:rPr>
                <w:rFonts w:ascii="Arial" w:hAnsi="Arial" w:cs="Arial"/>
                <w:b/>
                <w:bCs/>
                <w:color w:val="1C283D"/>
                <w:sz w:val="14"/>
                <w:szCs w:val="14"/>
              </w:rPr>
            </w:pPr>
            <w:r w:rsidRPr="003B10B3">
              <w:rPr>
                <w:rFonts w:ascii="Arial" w:hAnsi="Arial" w:cs="Arial"/>
                <w:b/>
                <w:bCs/>
                <w:color w:val="1C283D"/>
                <w:sz w:val="14"/>
                <w:szCs w:val="14"/>
              </w:rPr>
              <w:t>Toplam</w:t>
            </w:r>
          </w:p>
        </w:tc>
      </w:tr>
      <w:tr w:rsidR="003A39EB" w:rsidRPr="003B10B3" w14:paraId="330D006D" w14:textId="77777777" w:rsidTr="00A43C1E">
        <w:trPr>
          <w:trHeight w:val="72"/>
        </w:trPr>
        <w:tc>
          <w:tcPr>
            <w:tcW w:w="0" w:type="auto"/>
            <w:tcBorders>
              <w:top w:val="single" w:sz="12" w:space="0" w:color="auto"/>
              <w:left w:val="nil"/>
              <w:bottom w:val="nil"/>
              <w:right w:val="nil"/>
            </w:tcBorders>
            <w:shd w:val="clear" w:color="auto" w:fill="auto"/>
            <w:noWrap/>
            <w:vAlign w:val="center"/>
            <w:hideMark/>
          </w:tcPr>
          <w:p w14:paraId="0C70E7BF" w14:textId="77777777" w:rsidR="003A39EB" w:rsidRPr="003B10B3" w:rsidRDefault="003A39EB" w:rsidP="00F366D4">
            <w:pPr>
              <w:rPr>
                <w:rFonts w:ascii="Arial" w:hAnsi="Arial" w:cs="Arial"/>
                <w:b/>
                <w:bCs/>
                <w:color w:val="1C283D"/>
                <w:sz w:val="14"/>
                <w:szCs w:val="14"/>
              </w:rPr>
            </w:pPr>
          </w:p>
        </w:tc>
        <w:tc>
          <w:tcPr>
            <w:tcW w:w="3330" w:type="dxa"/>
            <w:tcBorders>
              <w:top w:val="single" w:sz="12" w:space="0" w:color="auto"/>
              <w:left w:val="nil"/>
              <w:bottom w:val="nil"/>
              <w:right w:val="nil"/>
            </w:tcBorders>
            <w:shd w:val="clear" w:color="auto" w:fill="auto"/>
            <w:vAlign w:val="center"/>
            <w:hideMark/>
          </w:tcPr>
          <w:p w14:paraId="62773C23" w14:textId="77777777" w:rsidR="003A39EB" w:rsidRPr="003B10B3" w:rsidRDefault="003A39EB" w:rsidP="00F366D4">
            <w:pPr>
              <w:rPr>
                <w:rFonts w:ascii="Arial" w:hAnsi="Arial" w:cs="Arial"/>
                <w:b/>
                <w:bCs/>
                <w:color w:val="1C283D"/>
                <w:sz w:val="14"/>
                <w:szCs w:val="14"/>
              </w:rPr>
            </w:pPr>
            <w:r w:rsidRPr="003B10B3">
              <w:rPr>
                <w:rFonts w:ascii="Arial" w:hAnsi="Arial" w:cs="Arial"/>
                <w:b/>
                <w:bCs/>
                <w:color w:val="1C283D"/>
                <w:sz w:val="14"/>
                <w:szCs w:val="14"/>
              </w:rPr>
              <w:t>Cari Dönem</w:t>
            </w:r>
          </w:p>
        </w:tc>
        <w:tc>
          <w:tcPr>
            <w:tcW w:w="0" w:type="auto"/>
            <w:tcBorders>
              <w:top w:val="single" w:sz="12" w:space="0" w:color="auto"/>
              <w:left w:val="nil"/>
              <w:bottom w:val="nil"/>
              <w:right w:val="nil"/>
            </w:tcBorders>
            <w:shd w:val="clear" w:color="auto" w:fill="auto"/>
            <w:noWrap/>
            <w:vAlign w:val="center"/>
            <w:hideMark/>
          </w:tcPr>
          <w:p w14:paraId="134AFBEF" w14:textId="77777777" w:rsidR="003A39EB" w:rsidRPr="003B10B3" w:rsidRDefault="003A39EB" w:rsidP="00F366D4">
            <w:pPr>
              <w:rPr>
                <w:rFonts w:ascii="Arial" w:hAnsi="Arial" w:cs="Arial"/>
                <w:b/>
                <w:bCs/>
                <w:color w:val="1C283D"/>
                <w:sz w:val="14"/>
                <w:szCs w:val="14"/>
              </w:rPr>
            </w:pPr>
          </w:p>
        </w:tc>
        <w:tc>
          <w:tcPr>
            <w:tcW w:w="0" w:type="auto"/>
            <w:tcBorders>
              <w:top w:val="single" w:sz="12" w:space="0" w:color="auto"/>
              <w:left w:val="nil"/>
              <w:bottom w:val="nil"/>
              <w:right w:val="nil"/>
            </w:tcBorders>
            <w:shd w:val="clear" w:color="auto" w:fill="auto"/>
            <w:noWrap/>
            <w:vAlign w:val="center"/>
            <w:hideMark/>
          </w:tcPr>
          <w:p w14:paraId="3EAFC4E9"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7821E440"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73E61A3"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3F3483C1"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5CAF5F46"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EE6EA4E"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0BB77F11"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199262A7"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1FDF7258"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5A324CFE"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56C0A0DC"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36E80A0A"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7ED5ED9B"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70095A8D"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31E3CE2E" w14:textId="77777777" w:rsidR="003A39EB" w:rsidRPr="003B10B3" w:rsidRDefault="003A39EB" w:rsidP="00F366D4">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0B699767" w14:textId="77777777" w:rsidR="003A39EB" w:rsidRPr="003B10B3" w:rsidRDefault="003A39EB" w:rsidP="00F366D4">
            <w:pPr>
              <w:rPr>
                <w:rFonts w:ascii="Arial" w:hAnsi="Arial" w:cs="Arial"/>
                <w:sz w:val="14"/>
                <w:szCs w:val="14"/>
              </w:rPr>
            </w:pPr>
          </w:p>
        </w:tc>
        <w:tc>
          <w:tcPr>
            <w:tcW w:w="0" w:type="auto"/>
            <w:gridSpan w:val="2"/>
            <w:tcBorders>
              <w:top w:val="single" w:sz="12" w:space="0" w:color="auto"/>
            </w:tcBorders>
            <w:vAlign w:val="center"/>
          </w:tcPr>
          <w:p w14:paraId="6CE1F1FA" w14:textId="77777777" w:rsidR="003A39EB" w:rsidRPr="003B10B3" w:rsidRDefault="003A39EB" w:rsidP="00F366D4">
            <w:pPr>
              <w:jc w:val="center"/>
              <w:rPr>
                <w:rFonts w:ascii="Arial" w:hAnsi="Arial" w:cs="Arial"/>
                <w:b/>
                <w:bCs/>
                <w:color w:val="1C283D"/>
                <w:sz w:val="14"/>
                <w:szCs w:val="14"/>
              </w:rPr>
            </w:pPr>
          </w:p>
        </w:tc>
      </w:tr>
      <w:tr w:rsidR="00A43C1E" w:rsidRPr="003B10B3" w14:paraId="4DE80D19" w14:textId="77777777" w:rsidTr="00A43C1E">
        <w:trPr>
          <w:trHeight w:val="72"/>
        </w:trPr>
        <w:tc>
          <w:tcPr>
            <w:tcW w:w="0" w:type="auto"/>
            <w:tcBorders>
              <w:top w:val="nil"/>
              <w:left w:val="nil"/>
              <w:bottom w:val="nil"/>
              <w:right w:val="nil"/>
            </w:tcBorders>
            <w:shd w:val="clear" w:color="auto" w:fill="auto"/>
            <w:hideMark/>
          </w:tcPr>
          <w:p w14:paraId="14D63223"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1</w:t>
            </w:r>
          </w:p>
        </w:tc>
        <w:tc>
          <w:tcPr>
            <w:tcW w:w="3330" w:type="dxa"/>
            <w:tcBorders>
              <w:top w:val="nil"/>
              <w:left w:val="nil"/>
              <w:bottom w:val="nil"/>
              <w:right w:val="nil"/>
            </w:tcBorders>
            <w:shd w:val="clear" w:color="auto" w:fill="auto"/>
            <w:vAlign w:val="center"/>
            <w:hideMark/>
          </w:tcPr>
          <w:p w14:paraId="784E28B3"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Yurtiçi</w:t>
            </w:r>
          </w:p>
        </w:tc>
        <w:tc>
          <w:tcPr>
            <w:tcW w:w="0" w:type="auto"/>
            <w:tcBorders>
              <w:top w:val="nil"/>
              <w:left w:val="nil"/>
              <w:bottom w:val="nil"/>
              <w:right w:val="nil"/>
            </w:tcBorders>
            <w:shd w:val="clear" w:color="auto" w:fill="auto"/>
            <w:noWrap/>
            <w:vAlign w:val="bottom"/>
            <w:hideMark/>
          </w:tcPr>
          <w:p w14:paraId="697C5FDF" w14:textId="75F2C13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36.255.681</w:t>
            </w:r>
          </w:p>
        </w:tc>
        <w:tc>
          <w:tcPr>
            <w:tcW w:w="0" w:type="auto"/>
            <w:tcBorders>
              <w:top w:val="nil"/>
              <w:left w:val="nil"/>
              <w:bottom w:val="nil"/>
              <w:right w:val="nil"/>
            </w:tcBorders>
            <w:shd w:val="clear" w:color="auto" w:fill="auto"/>
            <w:noWrap/>
            <w:vAlign w:val="bottom"/>
            <w:hideMark/>
          </w:tcPr>
          <w:p w14:paraId="6376F029" w14:textId="3FFAE7D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245.159</w:t>
            </w:r>
          </w:p>
        </w:tc>
        <w:tc>
          <w:tcPr>
            <w:tcW w:w="0" w:type="auto"/>
            <w:tcBorders>
              <w:top w:val="nil"/>
              <w:left w:val="nil"/>
              <w:bottom w:val="nil"/>
              <w:right w:val="nil"/>
            </w:tcBorders>
            <w:shd w:val="clear" w:color="auto" w:fill="auto"/>
            <w:noWrap/>
            <w:vAlign w:val="bottom"/>
            <w:hideMark/>
          </w:tcPr>
          <w:p w14:paraId="64E8424A" w14:textId="551A68D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389.510</w:t>
            </w:r>
          </w:p>
        </w:tc>
        <w:tc>
          <w:tcPr>
            <w:tcW w:w="0" w:type="auto"/>
            <w:tcBorders>
              <w:top w:val="nil"/>
              <w:left w:val="nil"/>
              <w:bottom w:val="nil"/>
              <w:right w:val="nil"/>
            </w:tcBorders>
            <w:shd w:val="clear" w:color="auto" w:fill="auto"/>
            <w:noWrap/>
            <w:vAlign w:val="bottom"/>
            <w:hideMark/>
          </w:tcPr>
          <w:p w14:paraId="3D43F237" w14:textId="6C02729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2AFFFF2" w14:textId="63D7E27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4FACA31" w14:textId="4D9C53D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3.084.365</w:t>
            </w:r>
          </w:p>
        </w:tc>
        <w:tc>
          <w:tcPr>
            <w:tcW w:w="0" w:type="auto"/>
            <w:tcBorders>
              <w:top w:val="nil"/>
              <w:left w:val="nil"/>
              <w:bottom w:val="nil"/>
              <w:right w:val="nil"/>
            </w:tcBorders>
            <w:shd w:val="clear" w:color="auto" w:fill="auto"/>
            <w:noWrap/>
            <w:vAlign w:val="bottom"/>
            <w:hideMark/>
          </w:tcPr>
          <w:p w14:paraId="042BAD92" w14:textId="5A43B4A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34.277.781</w:t>
            </w:r>
          </w:p>
        </w:tc>
        <w:tc>
          <w:tcPr>
            <w:tcW w:w="0" w:type="auto"/>
            <w:tcBorders>
              <w:top w:val="nil"/>
              <w:left w:val="nil"/>
              <w:bottom w:val="nil"/>
              <w:right w:val="nil"/>
            </w:tcBorders>
            <w:shd w:val="clear" w:color="auto" w:fill="auto"/>
            <w:noWrap/>
            <w:vAlign w:val="bottom"/>
            <w:hideMark/>
          </w:tcPr>
          <w:p w14:paraId="1AAE5F81" w14:textId="2439375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7.796.432</w:t>
            </w:r>
          </w:p>
        </w:tc>
        <w:tc>
          <w:tcPr>
            <w:tcW w:w="0" w:type="auto"/>
            <w:tcBorders>
              <w:top w:val="nil"/>
              <w:left w:val="nil"/>
              <w:bottom w:val="nil"/>
              <w:right w:val="nil"/>
            </w:tcBorders>
            <w:shd w:val="clear" w:color="auto" w:fill="auto"/>
            <w:noWrap/>
            <w:vAlign w:val="bottom"/>
            <w:hideMark/>
          </w:tcPr>
          <w:p w14:paraId="2E92AACF" w14:textId="260BF67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5.939.333</w:t>
            </w:r>
          </w:p>
        </w:tc>
        <w:tc>
          <w:tcPr>
            <w:tcW w:w="0" w:type="auto"/>
            <w:tcBorders>
              <w:top w:val="nil"/>
              <w:left w:val="nil"/>
              <w:bottom w:val="nil"/>
              <w:right w:val="nil"/>
            </w:tcBorders>
            <w:shd w:val="clear" w:color="auto" w:fill="auto"/>
            <w:noWrap/>
            <w:vAlign w:val="bottom"/>
            <w:hideMark/>
          </w:tcPr>
          <w:p w14:paraId="4BAFA3F6" w14:textId="5F65A15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81.104</w:t>
            </w:r>
          </w:p>
        </w:tc>
        <w:tc>
          <w:tcPr>
            <w:tcW w:w="0" w:type="auto"/>
            <w:tcBorders>
              <w:top w:val="nil"/>
              <w:left w:val="nil"/>
              <w:bottom w:val="nil"/>
              <w:right w:val="nil"/>
            </w:tcBorders>
            <w:shd w:val="clear" w:color="auto" w:fill="auto"/>
            <w:noWrap/>
            <w:vAlign w:val="bottom"/>
            <w:hideMark/>
          </w:tcPr>
          <w:p w14:paraId="2C31E943" w14:textId="42034E6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40.430</w:t>
            </w:r>
          </w:p>
        </w:tc>
        <w:tc>
          <w:tcPr>
            <w:tcW w:w="0" w:type="auto"/>
            <w:tcBorders>
              <w:top w:val="nil"/>
              <w:left w:val="nil"/>
              <w:bottom w:val="nil"/>
              <w:right w:val="nil"/>
            </w:tcBorders>
            <w:shd w:val="clear" w:color="auto" w:fill="auto"/>
            <w:noWrap/>
            <w:vAlign w:val="bottom"/>
            <w:hideMark/>
          </w:tcPr>
          <w:p w14:paraId="11CE8177" w14:textId="112750F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4968B4" w14:textId="3C47D90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D429D41" w14:textId="4A56FD5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97949C" w14:textId="069FE46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186.875</w:t>
            </w:r>
          </w:p>
        </w:tc>
        <w:tc>
          <w:tcPr>
            <w:tcW w:w="0" w:type="auto"/>
            <w:tcBorders>
              <w:top w:val="nil"/>
              <w:left w:val="nil"/>
              <w:bottom w:val="nil"/>
              <w:right w:val="nil"/>
            </w:tcBorders>
            <w:shd w:val="clear" w:color="auto" w:fill="auto"/>
            <w:noWrap/>
            <w:vAlign w:val="bottom"/>
            <w:hideMark/>
          </w:tcPr>
          <w:p w14:paraId="252D283F" w14:textId="04BD5FD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06DD13A" w14:textId="3E93EE2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2.548.777</w:t>
            </w:r>
          </w:p>
        </w:tc>
        <w:tc>
          <w:tcPr>
            <w:tcW w:w="0" w:type="auto"/>
            <w:gridSpan w:val="2"/>
            <w:shd w:val="clear" w:color="auto" w:fill="auto"/>
            <w:vAlign w:val="bottom"/>
          </w:tcPr>
          <w:p w14:paraId="20007DD5" w14:textId="1B297695"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90.845.447</w:t>
            </w:r>
          </w:p>
        </w:tc>
      </w:tr>
      <w:tr w:rsidR="00A43C1E" w:rsidRPr="003B10B3" w14:paraId="09B7351A" w14:textId="77777777" w:rsidTr="00A43C1E">
        <w:trPr>
          <w:trHeight w:val="72"/>
        </w:trPr>
        <w:tc>
          <w:tcPr>
            <w:tcW w:w="0" w:type="auto"/>
            <w:tcBorders>
              <w:top w:val="nil"/>
              <w:left w:val="nil"/>
              <w:bottom w:val="nil"/>
              <w:right w:val="nil"/>
            </w:tcBorders>
            <w:shd w:val="clear" w:color="auto" w:fill="auto"/>
            <w:hideMark/>
          </w:tcPr>
          <w:p w14:paraId="5A4B652D"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2</w:t>
            </w:r>
          </w:p>
        </w:tc>
        <w:tc>
          <w:tcPr>
            <w:tcW w:w="3330" w:type="dxa"/>
            <w:tcBorders>
              <w:top w:val="nil"/>
              <w:left w:val="nil"/>
              <w:bottom w:val="nil"/>
              <w:right w:val="nil"/>
            </w:tcBorders>
            <w:shd w:val="clear" w:color="auto" w:fill="auto"/>
            <w:vAlign w:val="center"/>
            <w:hideMark/>
          </w:tcPr>
          <w:p w14:paraId="19755B2C"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vAlign w:val="bottom"/>
            <w:hideMark/>
          </w:tcPr>
          <w:p w14:paraId="46376912" w14:textId="26F755E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6C6B952" w14:textId="43E86CD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0C05A34" w14:textId="4A4F06F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E514773" w14:textId="2D62774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F2EAFFD" w14:textId="32C136B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D225301" w14:textId="69E19B6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1.035.251</w:t>
            </w:r>
          </w:p>
        </w:tc>
        <w:tc>
          <w:tcPr>
            <w:tcW w:w="0" w:type="auto"/>
            <w:tcBorders>
              <w:top w:val="nil"/>
              <w:left w:val="nil"/>
              <w:bottom w:val="nil"/>
              <w:right w:val="nil"/>
            </w:tcBorders>
            <w:shd w:val="clear" w:color="auto" w:fill="auto"/>
            <w:noWrap/>
            <w:vAlign w:val="bottom"/>
            <w:hideMark/>
          </w:tcPr>
          <w:p w14:paraId="48D71BE3" w14:textId="0F54A36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110.710</w:t>
            </w:r>
          </w:p>
        </w:tc>
        <w:tc>
          <w:tcPr>
            <w:tcW w:w="0" w:type="auto"/>
            <w:tcBorders>
              <w:top w:val="nil"/>
              <w:left w:val="nil"/>
              <w:bottom w:val="nil"/>
              <w:right w:val="nil"/>
            </w:tcBorders>
            <w:shd w:val="clear" w:color="auto" w:fill="auto"/>
            <w:noWrap/>
            <w:vAlign w:val="bottom"/>
            <w:hideMark/>
          </w:tcPr>
          <w:p w14:paraId="7F55BB16" w14:textId="2D22C20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1.725</w:t>
            </w:r>
          </w:p>
        </w:tc>
        <w:tc>
          <w:tcPr>
            <w:tcW w:w="0" w:type="auto"/>
            <w:tcBorders>
              <w:top w:val="nil"/>
              <w:left w:val="nil"/>
              <w:bottom w:val="nil"/>
              <w:right w:val="nil"/>
            </w:tcBorders>
            <w:shd w:val="clear" w:color="auto" w:fill="auto"/>
            <w:noWrap/>
            <w:vAlign w:val="bottom"/>
            <w:hideMark/>
          </w:tcPr>
          <w:p w14:paraId="16F74337" w14:textId="45ED23C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27.438</w:t>
            </w:r>
          </w:p>
        </w:tc>
        <w:tc>
          <w:tcPr>
            <w:tcW w:w="0" w:type="auto"/>
            <w:tcBorders>
              <w:top w:val="nil"/>
              <w:left w:val="nil"/>
              <w:bottom w:val="nil"/>
              <w:right w:val="nil"/>
            </w:tcBorders>
            <w:shd w:val="clear" w:color="auto" w:fill="auto"/>
            <w:noWrap/>
            <w:vAlign w:val="bottom"/>
            <w:hideMark/>
          </w:tcPr>
          <w:p w14:paraId="26DA5126" w14:textId="694C7C8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067F32D" w14:textId="2E42147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EE8CD0E" w14:textId="6BA0671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40F6568" w14:textId="2C7E499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B22005" w14:textId="5600943C"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834677" w14:textId="0ED3781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8333DBC" w14:textId="3AE5BDA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1.339</w:t>
            </w:r>
          </w:p>
        </w:tc>
        <w:tc>
          <w:tcPr>
            <w:tcW w:w="0" w:type="auto"/>
            <w:tcBorders>
              <w:top w:val="nil"/>
              <w:left w:val="nil"/>
              <w:bottom w:val="nil"/>
              <w:right w:val="nil"/>
            </w:tcBorders>
            <w:shd w:val="clear" w:color="auto" w:fill="auto"/>
            <w:noWrap/>
            <w:vAlign w:val="bottom"/>
            <w:hideMark/>
          </w:tcPr>
          <w:p w14:paraId="60D454D3" w14:textId="5CC6698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4CC7027C" w14:textId="629324C2"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1.176.463</w:t>
            </w:r>
          </w:p>
        </w:tc>
      </w:tr>
      <w:tr w:rsidR="00A43C1E" w:rsidRPr="003B10B3" w14:paraId="2E2093FA" w14:textId="77777777" w:rsidTr="00A43C1E">
        <w:trPr>
          <w:trHeight w:val="72"/>
        </w:trPr>
        <w:tc>
          <w:tcPr>
            <w:tcW w:w="0" w:type="auto"/>
            <w:tcBorders>
              <w:top w:val="nil"/>
              <w:left w:val="nil"/>
              <w:bottom w:val="nil"/>
              <w:right w:val="nil"/>
            </w:tcBorders>
            <w:shd w:val="clear" w:color="auto" w:fill="auto"/>
            <w:hideMark/>
          </w:tcPr>
          <w:p w14:paraId="547CE90E"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3</w:t>
            </w:r>
          </w:p>
        </w:tc>
        <w:tc>
          <w:tcPr>
            <w:tcW w:w="3330" w:type="dxa"/>
            <w:tcBorders>
              <w:top w:val="nil"/>
              <w:left w:val="nil"/>
              <w:bottom w:val="nil"/>
              <w:right w:val="nil"/>
            </w:tcBorders>
            <w:shd w:val="clear" w:color="auto" w:fill="auto"/>
            <w:vAlign w:val="center"/>
            <w:hideMark/>
          </w:tcPr>
          <w:p w14:paraId="5705AA48"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OECD Ülkeleri **</w:t>
            </w:r>
          </w:p>
        </w:tc>
        <w:tc>
          <w:tcPr>
            <w:tcW w:w="0" w:type="auto"/>
            <w:tcBorders>
              <w:top w:val="nil"/>
              <w:left w:val="nil"/>
              <w:bottom w:val="nil"/>
              <w:right w:val="nil"/>
            </w:tcBorders>
            <w:shd w:val="clear" w:color="auto" w:fill="auto"/>
            <w:noWrap/>
            <w:vAlign w:val="bottom"/>
            <w:hideMark/>
          </w:tcPr>
          <w:p w14:paraId="0F627117" w14:textId="1606AEA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E99262B" w14:textId="03E52F5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45A1CE8" w14:textId="025CCD5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013CF96" w14:textId="77C6F93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30FAF7E" w14:textId="4107FC4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CC544E" w14:textId="0026622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435.961</w:t>
            </w:r>
          </w:p>
        </w:tc>
        <w:tc>
          <w:tcPr>
            <w:tcW w:w="0" w:type="auto"/>
            <w:tcBorders>
              <w:top w:val="nil"/>
              <w:left w:val="nil"/>
              <w:bottom w:val="nil"/>
              <w:right w:val="nil"/>
            </w:tcBorders>
            <w:shd w:val="clear" w:color="auto" w:fill="auto"/>
            <w:noWrap/>
            <w:vAlign w:val="bottom"/>
            <w:hideMark/>
          </w:tcPr>
          <w:p w14:paraId="78CB24E0" w14:textId="645A680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685</w:t>
            </w:r>
          </w:p>
        </w:tc>
        <w:tc>
          <w:tcPr>
            <w:tcW w:w="0" w:type="auto"/>
            <w:tcBorders>
              <w:top w:val="nil"/>
              <w:left w:val="nil"/>
              <w:bottom w:val="nil"/>
              <w:right w:val="nil"/>
            </w:tcBorders>
            <w:shd w:val="clear" w:color="auto" w:fill="auto"/>
            <w:noWrap/>
            <w:vAlign w:val="bottom"/>
            <w:hideMark/>
          </w:tcPr>
          <w:p w14:paraId="24529ED6" w14:textId="20605F2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0A43C28" w14:textId="38AFF70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10</w:t>
            </w:r>
          </w:p>
        </w:tc>
        <w:tc>
          <w:tcPr>
            <w:tcW w:w="0" w:type="auto"/>
            <w:tcBorders>
              <w:top w:val="nil"/>
              <w:left w:val="nil"/>
              <w:bottom w:val="nil"/>
              <w:right w:val="nil"/>
            </w:tcBorders>
            <w:shd w:val="clear" w:color="auto" w:fill="auto"/>
            <w:noWrap/>
            <w:vAlign w:val="bottom"/>
            <w:hideMark/>
          </w:tcPr>
          <w:p w14:paraId="07A477CB" w14:textId="2348BCA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B944F22" w14:textId="3171C80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3ACA186" w14:textId="1FE49E7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0BD40CF" w14:textId="2322196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76C28B4" w14:textId="6CCA362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B62639F" w14:textId="13173F6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894A99F" w14:textId="333D90F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A3C111A" w14:textId="71B1042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2D68F235" w14:textId="05B26E63"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436.656</w:t>
            </w:r>
          </w:p>
        </w:tc>
      </w:tr>
      <w:tr w:rsidR="00A43C1E" w:rsidRPr="003B10B3" w14:paraId="5F643FF1" w14:textId="77777777" w:rsidTr="00A43C1E">
        <w:trPr>
          <w:trHeight w:val="72"/>
        </w:trPr>
        <w:tc>
          <w:tcPr>
            <w:tcW w:w="0" w:type="auto"/>
            <w:tcBorders>
              <w:top w:val="nil"/>
              <w:left w:val="nil"/>
              <w:bottom w:val="nil"/>
              <w:right w:val="nil"/>
            </w:tcBorders>
            <w:shd w:val="clear" w:color="auto" w:fill="auto"/>
            <w:hideMark/>
          </w:tcPr>
          <w:p w14:paraId="32D9A48E"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4</w:t>
            </w:r>
          </w:p>
        </w:tc>
        <w:tc>
          <w:tcPr>
            <w:tcW w:w="3330" w:type="dxa"/>
            <w:tcBorders>
              <w:top w:val="nil"/>
              <w:left w:val="nil"/>
              <w:bottom w:val="nil"/>
              <w:right w:val="nil"/>
            </w:tcBorders>
            <w:shd w:val="clear" w:color="auto" w:fill="auto"/>
            <w:vAlign w:val="center"/>
            <w:hideMark/>
          </w:tcPr>
          <w:p w14:paraId="628AA10B"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vAlign w:val="bottom"/>
            <w:hideMark/>
          </w:tcPr>
          <w:p w14:paraId="7B510B71" w14:textId="4F22167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30F631" w14:textId="47EE936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461B7A7" w14:textId="7678072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3CF5343" w14:textId="40428ED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3BA2A1F" w14:textId="1EE3B5C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7EEDFF9" w14:textId="46CF92E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2131EE9" w14:textId="2E3FA16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334.923</w:t>
            </w:r>
          </w:p>
        </w:tc>
        <w:tc>
          <w:tcPr>
            <w:tcW w:w="0" w:type="auto"/>
            <w:tcBorders>
              <w:top w:val="nil"/>
              <w:left w:val="nil"/>
              <w:bottom w:val="nil"/>
              <w:right w:val="nil"/>
            </w:tcBorders>
            <w:shd w:val="clear" w:color="auto" w:fill="auto"/>
            <w:noWrap/>
            <w:vAlign w:val="bottom"/>
            <w:hideMark/>
          </w:tcPr>
          <w:p w14:paraId="2295A71D" w14:textId="3BBEEC0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4.441</w:t>
            </w:r>
          </w:p>
        </w:tc>
        <w:tc>
          <w:tcPr>
            <w:tcW w:w="0" w:type="auto"/>
            <w:tcBorders>
              <w:top w:val="nil"/>
              <w:left w:val="nil"/>
              <w:bottom w:val="nil"/>
              <w:right w:val="nil"/>
            </w:tcBorders>
            <w:shd w:val="clear" w:color="auto" w:fill="auto"/>
            <w:noWrap/>
            <w:vAlign w:val="bottom"/>
            <w:hideMark/>
          </w:tcPr>
          <w:p w14:paraId="6238CE89" w14:textId="16E1A077"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10.819</w:t>
            </w:r>
          </w:p>
        </w:tc>
        <w:tc>
          <w:tcPr>
            <w:tcW w:w="0" w:type="auto"/>
            <w:tcBorders>
              <w:top w:val="nil"/>
              <w:left w:val="nil"/>
              <w:bottom w:val="nil"/>
              <w:right w:val="nil"/>
            </w:tcBorders>
            <w:shd w:val="clear" w:color="auto" w:fill="auto"/>
            <w:noWrap/>
            <w:vAlign w:val="bottom"/>
            <w:hideMark/>
          </w:tcPr>
          <w:p w14:paraId="38585727" w14:textId="68B8ADC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01456E6" w14:textId="002A216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7568655" w14:textId="6707962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6C1702" w14:textId="1FB1918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6BBA767" w14:textId="63A636C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812080A" w14:textId="05C7991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6CB3781" w14:textId="794A4527"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D1D41D4" w14:textId="49026AB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1673467F" w14:textId="303B19BB"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350.183</w:t>
            </w:r>
          </w:p>
        </w:tc>
      </w:tr>
      <w:tr w:rsidR="00A43C1E" w:rsidRPr="003B10B3" w14:paraId="1A8C6553" w14:textId="77777777" w:rsidTr="00A43C1E">
        <w:trPr>
          <w:trHeight w:val="72"/>
        </w:trPr>
        <w:tc>
          <w:tcPr>
            <w:tcW w:w="0" w:type="auto"/>
            <w:tcBorders>
              <w:top w:val="nil"/>
              <w:left w:val="nil"/>
              <w:bottom w:val="nil"/>
              <w:right w:val="nil"/>
            </w:tcBorders>
            <w:shd w:val="clear" w:color="auto" w:fill="auto"/>
            <w:hideMark/>
          </w:tcPr>
          <w:p w14:paraId="23F5D72C"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5</w:t>
            </w:r>
          </w:p>
        </w:tc>
        <w:tc>
          <w:tcPr>
            <w:tcW w:w="3330" w:type="dxa"/>
            <w:tcBorders>
              <w:top w:val="nil"/>
              <w:left w:val="nil"/>
              <w:bottom w:val="nil"/>
              <w:right w:val="nil"/>
            </w:tcBorders>
            <w:shd w:val="clear" w:color="auto" w:fill="auto"/>
            <w:vAlign w:val="center"/>
            <w:hideMark/>
          </w:tcPr>
          <w:p w14:paraId="294C6590"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ABD, Kanada</w:t>
            </w:r>
          </w:p>
        </w:tc>
        <w:tc>
          <w:tcPr>
            <w:tcW w:w="0" w:type="auto"/>
            <w:tcBorders>
              <w:top w:val="nil"/>
              <w:left w:val="nil"/>
              <w:bottom w:val="nil"/>
              <w:right w:val="nil"/>
            </w:tcBorders>
            <w:shd w:val="clear" w:color="auto" w:fill="auto"/>
            <w:noWrap/>
            <w:vAlign w:val="bottom"/>
            <w:hideMark/>
          </w:tcPr>
          <w:p w14:paraId="72E11017" w14:textId="2E97BD0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F3326D6" w14:textId="111A487C"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865A98C" w14:textId="2782902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F26367A" w14:textId="04A027F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804BF42" w14:textId="44E6149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92A381E" w14:textId="7D1A2EB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133.805</w:t>
            </w:r>
          </w:p>
        </w:tc>
        <w:tc>
          <w:tcPr>
            <w:tcW w:w="0" w:type="auto"/>
            <w:tcBorders>
              <w:top w:val="nil"/>
              <w:left w:val="nil"/>
              <w:bottom w:val="nil"/>
              <w:right w:val="nil"/>
            </w:tcBorders>
            <w:shd w:val="clear" w:color="auto" w:fill="auto"/>
            <w:noWrap/>
            <w:vAlign w:val="bottom"/>
            <w:hideMark/>
          </w:tcPr>
          <w:p w14:paraId="73B7BB60" w14:textId="470C2D0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A9C41F7" w14:textId="300431B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154</w:t>
            </w:r>
          </w:p>
        </w:tc>
        <w:tc>
          <w:tcPr>
            <w:tcW w:w="0" w:type="auto"/>
            <w:tcBorders>
              <w:top w:val="nil"/>
              <w:left w:val="nil"/>
              <w:bottom w:val="nil"/>
              <w:right w:val="nil"/>
            </w:tcBorders>
            <w:shd w:val="clear" w:color="auto" w:fill="auto"/>
            <w:noWrap/>
            <w:vAlign w:val="bottom"/>
            <w:hideMark/>
          </w:tcPr>
          <w:p w14:paraId="079B96BF" w14:textId="43A3350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745</w:t>
            </w:r>
          </w:p>
        </w:tc>
        <w:tc>
          <w:tcPr>
            <w:tcW w:w="0" w:type="auto"/>
            <w:tcBorders>
              <w:top w:val="nil"/>
              <w:left w:val="nil"/>
              <w:bottom w:val="nil"/>
              <w:right w:val="nil"/>
            </w:tcBorders>
            <w:shd w:val="clear" w:color="auto" w:fill="auto"/>
            <w:noWrap/>
            <w:vAlign w:val="bottom"/>
            <w:hideMark/>
          </w:tcPr>
          <w:p w14:paraId="76F2D415" w14:textId="3B82188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CBF1A65" w14:textId="2E5280D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A647CC5" w14:textId="49AB974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C135081" w14:textId="0914C68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C0454E2" w14:textId="6A2AA51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D392ADC" w14:textId="602CA2AC"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2DFBB5" w14:textId="091658D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01E3B07" w14:textId="5A336AA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12CB4114" w14:textId="555AF09F"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134.704</w:t>
            </w:r>
          </w:p>
        </w:tc>
      </w:tr>
      <w:tr w:rsidR="00A43C1E" w:rsidRPr="003B10B3" w14:paraId="383793B4" w14:textId="77777777" w:rsidTr="00A43C1E">
        <w:trPr>
          <w:trHeight w:val="72"/>
        </w:trPr>
        <w:tc>
          <w:tcPr>
            <w:tcW w:w="0" w:type="auto"/>
            <w:tcBorders>
              <w:top w:val="nil"/>
              <w:left w:val="nil"/>
              <w:bottom w:val="nil"/>
              <w:right w:val="nil"/>
            </w:tcBorders>
            <w:shd w:val="clear" w:color="auto" w:fill="auto"/>
            <w:hideMark/>
          </w:tcPr>
          <w:p w14:paraId="1717D874"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6</w:t>
            </w:r>
          </w:p>
        </w:tc>
        <w:tc>
          <w:tcPr>
            <w:tcW w:w="3330" w:type="dxa"/>
            <w:tcBorders>
              <w:top w:val="nil"/>
              <w:left w:val="nil"/>
              <w:bottom w:val="nil"/>
              <w:right w:val="nil"/>
            </w:tcBorders>
            <w:shd w:val="clear" w:color="auto" w:fill="auto"/>
            <w:vAlign w:val="center"/>
            <w:hideMark/>
          </w:tcPr>
          <w:p w14:paraId="08D78F91"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Diğer Ülkeler</w:t>
            </w:r>
          </w:p>
        </w:tc>
        <w:tc>
          <w:tcPr>
            <w:tcW w:w="0" w:type="auto"/>
            <w:tcBorders>
              <w:top w:val="nil"/>
              <w:left w:val="nil"/>
              <w:bottom w:val="nil"/>
              <w:right w:val="nil"/>
            </w:tcBorders>
            <w:shd w:val="clear" w:color="auto" w:fill="auto"/>
            <w:noWrap/>
            <w:vAlign w:val="bottom"/>
            <w:hideMark/>
          </w:tcPr>
          <w:p w14:paraId="50AB74B5" w14:textId="234D7C7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CA92516" w14:textId="7499E74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00094F5" w14:textId="28FB856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15F5E49" w14:textId="5E81725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B0E3D9" w14:textId="37E595F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721C0B1" w14:textId="14FFF23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227.296</w:t>
            </w:r>
          </w:p>
        </w:tc>
        <w:tc>
          <w:tcPr>
            <w:tcW w:w="0" w:type="auto"/>
            <w:tcBorders>
              <w:top w:val="nil"/>
              <w:left w:val="nil"/>
              <w:bottom w:val="nil"/>
              <w:right w:val="nil"/>
            </w:tcBorders>
            <w:shd w:val="clear" w:color="auto" w:fill="auto"/>
            <w:noWrap/>
            <w:vAlign w:val="bottom"/>
            <w:hideMark/>
          </w:tcPr>
          <w:p w14:paraId="54EA1D5E" w14:textId="02DEAAC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348.451</w:t>
            </w:r>
          </w:p>
        </w:tc>
        <w:tc>
          <w:tcPr>
            <w:tcW w:w="0" w:type="auto"/>
            <w:tcBorders>
              <w:top w:val="nil"/>
              <w:left w:val="nil"/>
              <w:bottom w:val="nil"/>
              <w:right w:val="nil"/>
            </w:tcBorders>
            <w:shd w:val="clear" w:color="auto" w:fill="auto"/>
            <w:noWrap/>
            <w:vAlign w:val="bottom"/>
            <w:hideMark/>
          </w:tcPr>
          <w:p w14:paraId="34757B89" w14:textId="304901B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2.368</w:t>
            </w:r>
          </w:p>
        </w:tc>
        <w:tc>
          <w:tcPr>
            <w:tcW w:w="0" w:type="auto"/>
            <w:tcBorders>
              <w:top w:val="nil"/>
              <w:left w:val="nil"/>
              <w:bottom w:val="nil"/>
              <w:right w:val="nil"/>
            </w:tcBorders>
            <w:shd w:val="clear" w:color="auto" w:fill="auto"/>
            <w:noWrap/>
            <w:vAlign w:val="bottom"/>
            <w:hideMark/>
          </w:tcPr>
          <w:p w14:paraId="1A110F30" w14:textId="0266A45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3.540</w:t>
            </w:r>
          </w:p>
        </w:tc>
        <w:tc>
          <w:tcPr>
            <w:tcW w:w="0" w:type="auto"/>
            <w:tcBorders>
              <w:top w:val="nil"/>
              <w:left w:val="nil"/>
              <w:bottom w:val="nil"/>
              <w:right w:val="nil"/>
            </w:tcBorders>
            <w:shd w:val="clear" w:color="auto" w:fill="auto"/>
            <w:noWrap/>
            <w:vAlign w:val="bottom"/>
            <w:hideMark/>
          </w:tcPr>
          <w:p w14:paraId="1B8064CE" w14:textId="74FE822C"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7A7E770" w14:textId="1A3FA53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F667ACB" w14:textId="4F49F2E8"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981A60C" w14:textId="73BBBCB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DCBEE35" w14:textId="4CFE6FC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37E248B" w14:textId="10D202E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94CD8A9" w14:textId="3A21136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420C861" w14:textId="41A2483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48B3E3D1" w14:textId="11FD4ED3"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581.655</w:t>
            </w:r>
          </w:p>
        </w:tc>
      </w:tr>
      <w:tr w:rsidR="00A43C1E" w:rsidRPr="003B10B3" w14:paraId="13512D8A" w14:textId="77777777" w:rsidTr="00552528">
        <w:trPr>
          <w:trHeight w:val="141"/>
        </w:trPr>
        <w:tc>
          <w:tcPr>
            <w:tcW w:w="0" w:type="auto"/>
            <w:tcBorders>
              <w:top w:val="nil"/>
              <w:left w:val="nil"/>
              <w:bottom w:val="nil"/>
              <w:right w:val="nil"/>
            </w:tcBorders>
            <w:shd w:val="clear" w:color="auto" w:fill="auto"/>
            <w:hideMark/>
          </w:tcPr>
          <w:p w14:paraId="472A44DF"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7</w:t>
            </w:r>
          </w:p>
        </w:tc>
        <w:tc>
          <w:tcPr>
            <w:tcW w:w="3330" w:type="dxa"/>
            <w:tcBorders>
              <w:top w:val="nil"/>
              <w:left w:val="nil"/>
              <w:bottom w:val="nil"/>
              <w:right w:val="nil"/>
            </w:tcBorders>
            <w:shd w:val="clear" w:color="auto" w:fill="auto"/>
            <w:vAlign w:val="center"/>
            <w:hideMark/>
          </w:tcPr>
          <w:p w14:paraId="3BA0E8BE"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İştirak, Bağlı Ortaklık ve Birlikte Kontrol Edilen</w:t>
            </w:r>
            <w:r w:rsidRPr="003B10B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270D90AD" w14:textId="62E3EAC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E73F38B" w14:textId="2CAC7DA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1530C43" w14:textId="570AABE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A0A4E56" w14:textId="50F9C17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86C3DF0" w14:textId="5CEEEC51"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B911466" w14:textId="1D6BBF40"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7C882C5" w14:textId="69F5F1E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24D80D5" w14:textId="4226D65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5426E0" w14:textId="251A849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1641B65" w14:textId="0B41D136"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87BB820" w14:textId="64C5C1D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D537392" w14:textId="7A11949E"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585A0FA" w14:textId="2780AF5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27D50E3" w14:textId="525F52C5"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C950BE6" w14:textId="7F74DB8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CF66514" w14:textId="051F5533"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7.474</w:t>
            </w:r>
          </w:p>
        </w:tc>
        <w:tc>
          <w:tcPr>
            <w:tcW w:w="0" w:type="auto"/>
            <w:tcBorders>
              <w:top w:val="nil"/>
              <w:left w:val="nil"/>
              <w:bottom w:val="nil"/>
              <w:right w:val="nil"/>
            </w:tcBorders>
            <w:shd w:val="clear" w:color="auto" w:fill="auto"/>
            <w:noWrap/>
            <w:vAlign w:val="bottom"/>
            <w:hideMark/>
          </w:tcPr>
          <w:p w14:paraId="639060AB" w14:textId="0699E70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shd w:val="clear" w:color="auto" w:fill="auto"/>
            <w:vAlign w:val="bottom"/>
          </w:tcPr>
          <w:p w14:paraId="34D96700" w14:textId="2A0327DE"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7.474</w:t>
            </w:r>
          </w:p>
        </w:tc>
      </w:tr>
      <w:tr w:rsidR="00A43C1E" w:rsidRPr="003B10B3" w14:paraId="74996586" w14:textId="77777777" w:rsidTr="00A43C1E">
        <w:trPr>
          <w:trHeight w:val="72"/>
        </w:trPr>
        <w:tc>
          <w:tcPr>
            <w:tcW w:w="0" w:type="auto"/>
            <w:tcBorders>
              <w:top w:val="nil"/>
              <w:left w:val="nil"/>
              <w:bottom w:val="nil"/>
              <w:right w:val="nil"/>
            </w:tcBorders>
            <w:shd w:val="clear" w:color="auto" w:fill="auto"/>
            <w:hideMark/>
          </w:tcPr>
          <w:p w14:paraId="2C4CC600"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8</w:t>
            </w:r>
          </w:p>
        </w:tc>
        <w:tc>
          <w:tcPr>
            <w:tcW w:w="3330" w:type="dxa"/>
            <w:tcBorders>
              <w:top w:val="nil"/>
              <w:left w:val="nil"/>
              <w:bottom w:val="nil"/>
              <w:right w:val="nil"/>
            </w:tcBorders>
            <w:shd w:val="clear" w:color="auto" w:fill="auto"/>
            <w:vAlign w:val="center"/>
            <w:hideMark/>
          </w:tcPr>
          <w:p w14:paraId="1854B0B0"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vAlign w:val="bottom"/>
            <w:hideMark/>
          </w:tcPr>
          <w:p w14:paraId="040B1CBE" w14:textId="3754EEBD"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95A5F78" w14:textId="496163F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B0D4C25" w14:textId="250E369C"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82F0135" w14:textId="33CCFAB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E4E18F5" w14:textId="077ED3B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5204C85" w14:textId="0E91AF9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432431CE" w14:textId="747E765F"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E977B1C" w14:textId="5A69B22A"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45AC1C0" w14:textId="1D4B53D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8C7E81F" w14:textId="3EB65807"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820D365" w14:textId="05691084"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E5A6CE8" w14:textId="08F806F2"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E10E85C" w14:textId="633B6DAB"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9AED071" w14:textId="4DAD11B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27F2950" w14:textId="71FBC7C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360A69F" w14:textId="37253EC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tcBorders>
              <w:top w:val="nil"/>
              <w:left w:val="nil"/>
              <w:bottom w:val="single" w:sz="8" w:space="0" w:color="auto"/>
              <w:right w:val="nil"/>
            </w:tcBorders>
            <w:shd w:val="clear" w:color="auto" w:fill="auto"/>
            <w:noWrap/>
            <w:vAlign w:val="bottom"/>
            <w:hideMark/>
          </w:tcPr>
          <w:p w14:paraId="1DE50352" w14:textId="67C2EDE9" w:rsidR="00A43C1E" w:rsidRPr="00937AFA" w:rsidRDefault="00A43C1E" w:rsidP="00A43C1E">
            <w:pPr>
              <w:jc w:val="right"/>
              <w:rPr>
                <w:rFonts w:ascii="Arial" w:hAnsi="Arial" w:cs="Arial"/>
                <w:color w:val="000000"/>
                <w:sz w:val="14"/>
                <w:szCs w:val="14"/>
              </w:rPr>
            </w:pPr>
            <w:r w:rsidRPr="005E1C26">
              <w:rPr>
                <w:rFonts w:ascii="Arial" w:hAnsi="Arial" w:cs="Arial"/>
                <w:color w:val="000000"/>
                <w:sz w:val="14"/>
                <w:szCs w:val="14"/>
              </w:rPr>
              <w:t>-</w:t>
            </w:r>
          </w:p>
        </w:tc>
        <w:tc>
          <w:tcPr>
            <w:tcW w:w="0" w:type="auto"/>
            <w:gridSpan w:val="2"/>
            <w:tcBorders>
              <w:bottom w:val="single" w:sz="8" w:space="0" w:color="auto"/>
            </w:tcBorders>
            <w:shd w:val="clear" w:color="auto" w:fill="auto"/>
            <w:vAlign w:val="bottom"/>
          </w:tcPr>
          <w:p w14:paraId="75BD274B" w14:textId="49FDA888" w:rsidR="00A43C1E" w:rsidRPr="00937AFA" w:rsidRDefault="00A43C1E" w:rsidP="00A43C1E">
            <w:pPr>
              <w:jc w:val="right"/>
              <w:rPr>
                <w:rFonts w:ascii="Arial" w:hAnsi="Arial" w:cs="Arial"/>
                <w:b/>
                <w:color w:val="000000"/>
                <w:sz w:val="14"/>
                <w:szCs w:val="14"/>
              </w:rPr>
            </w:pPr>
            <w:r w:rsidRPr="005E1C26">
              <w:rPr>
                <w:rFonts w:ascii="Arial" w:hAnsi="Arial" w:cs="Arial"/>
                <w:color w:val="000000"/>
                <w:sz w:val="14"/>
                <w:szCs w:val="14"/>
              </w:rPr>
              <w:t>-</w:t>
            </w:r>
          </w:p>
        </w:tc>
      </w:tr>
      <w:tr w:rsidR="00A43C1E" w:rsidRPr="003B10B3" w14:paraId="09AA9D20" w14:textId="77777777" w:rsidTr="00A43C1E">
        <w:trPr>
          <w:trHeight w:val="72"/>
        </w:trPr>
        <w:tc>
          <w:tcPr>
            <w:tcW w:w="0" w:type="auto"/>
            <w:tcBorders>
              <w:top w:val="nil"/>
              <w:left w:val="nil"/>
              <w:bottom w:val="nil"/>
              <w:right w:val="nil"/>
            </w:tcBorders>
            <w:shd w:val="clear" w:color="auto" w:fill="auto"/>
            <w:hideMark/>
          </w:tcPr>
          <w:p w14:paraId="3BD8BA7E"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9</w:t>
            </w:r>
          </w:p>
        </w:tc>
        <w:tc>
          <w:tcPr>
            <w:tcW w:w="3330" w:type="dxa"/>
            <w:tcBorders>
              <w:top w:val="single" w:sz="8" w:space="0" w:color="auto"/>
              <w:left w:val="nil"/>
              <w:bottom w:val="single" w:sz="8" w:space="0" w:color="auto"/>
              <w:right w:val="nil"/>
            </w:tcBorders>
            <w:shd w:val="clear" w:color="auto" w:fill="auto"/>
            <w:vAlign w:val="center"/>
            <w:hideMark/>
          </w:tcPr>
          <w:p w14:paraId="04775483" w14:textId="77777777" w:rsidR="00A43C1E" w:rsidRPr="003B10B3" w:rsidRDefault="00A43C1E" w:rsidP="00A43C1E">
            <w:pPr>
              <w:rPr>
                <w:rFonts w:ascii="Arial" w:hAnsi="Arial" w:cs="Arial"/>
                <w:b/>
                <w:bCs/>
                <w:color w:val="1C283D"/>
                <w:sz w:val="14"/>
                <w:szCs w:val="14"/>
              </w:rPr>
            </w:pPr>
            <w:r w:rsidRPr="003B10B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vAlign w:val="bottom"/>
            <w:hideMark/>
          </w:tcPr>
          <w:p w14:paraId="70F1C5CE" w14:textId="1CA25C76"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36.255.681</w:t>
            </w:r>
          </w:p>
        </w:tc>
        <w:tc>
          <w:tcPr>
            <w:tcW w:w="0" w:type="auto"/>
            <w:tcBorders>
              <w:top w:val="single" w:sz="8" w:space="0" w:color="auto"/>
              <w:left w:val="nil"/>
              <w:bottom w:val="single" w:sz="8" w:space="0" w:color="auto"/>
              <w:right w:val="nil"/>
            </w:tcBorders>
            <w:shd w:val="clear" w:color="auto" w:fill="auto"/>
            <w:noWrap/>
            <w:vAlign w:val="bottom"/>
            <w:hideMark/>
          </w:tcPr>
          <w:p w14:paraId="063E7417" w14:textId="79CA4173"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245.159</w:t>
            </w:r>
          </w:p>
        </w:tc>
        <w:tc>
          <w:tcPr>
            <w:tcW w:w="0" w:type="auto"/>
            <w:tcBorders>
              <w:top w:val="single" w:sz="8" w:space="0" w:color="auto"/>
              <w:left w:val="nil"/>
              <w:bottom w:val="single" w:sz="8" w:space="0" w:color="auto"/>
              <w:right w:val="nil"/>
            </w:tcBorders>
            <w:shd w:val="clear" w:color="auto" w:fill="auto"/>
            <w:noWrap/>
            <w:vAlign w:val="bottom"/>
            <w:hideMark/>
          </w:tcPr>
          <w:p w14:paraId="24F83A66" w14:textId="629A4847"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389.510</w:t>
            </w:r>
          </w:p>
        </w:tc>
        <w:tc>
          <w:tcPr>
            <w:tcW w:w="0" w:type="auto"/>
            <w:tcBorders>
              <w:top w:val="single" w:sz="8" w:space="0" w:color="auto"/>
              <w:left w:val="nil"/>
              <w:bottom w:val="single" w:sz="8" w:space="0" w:color="auto"/>
              <w:right w:val="nil"/>
            </w:tcBorders>
            <w:shd w:val="clear" w:color="auto" w:fill="auto"/>
            <w:noWrap/>
            <w:vAlign w:val="bottom"/>
            <w:hideMark/>
          </w:tcPr>
          <w:p w14:paraId="61E51CB1" w14:textId="7A801E45"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2D8A90A3" w14:textId="0E2B4969"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37DB8AFE" w14:textId="36CC00D8"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4.916.678</w:t>
            </w:r>
          </w:p>
        </w:tc>
        <w:tc>
          <w:tcPr>
            <w:tcW w:w="0" w:type="auto"/>
            <w:tcBorders>
              <w:top w:val="single" w:sz="8" w:space="0" w:color="auto"/>
              <w:left w:val="nil"/>
              <w:bottom w:val="single" w:sz="8" w:space="0" w:color="auto"/>
              <w:right w:val="nil"/>
            </w:tcBorders>
            <w:shd w:val="clear" w:color="auto" w:fill="auto"/>
            <w:noWrap/>
            <w:vAlign w:val="bottom"/>
            <w:hideMark/>
          </w:tcPr>
          <w:p w14:paraId="7C6FFA93" w14:textId="4FBD8601"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35.072.550</w:t>
            </w:r>
          </w:p>
        </w:tc>
        <w:tc>
          <w:tcPr>
            <w:tcW w:w="0" w:type="auto"/>
            <w:tcBorders>
              <w:top w:val="single" w:sz="8" w:space="0" w:color="auto"/>
              <w:left w:val="nil"/>
              <w:bottom w:val="single" w:sz="8" w:space="0" w:color="auto"/>
              <w:right w:val="nil"/>
            </w:tcBorders>
            <w:shd w:val="clear" w:color="auto" w:fill="auto"/>
            <w:noWrap/>
            <w:vAlign w:val="bottom"/>
            <w:hideMark/>
          </w:tcPr>
          <w:p w14:paraId="6EECE477" w14:textId="5FF6E223"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7.805.120</w:t>
            </w:r>
          </w:p>
        </w:tc>
        <w:tc>
          <w:tcPr>
            <w:tcW w:w="0" w:type="auto"/>
            <w:tcBorders>
              <w:top w:val="single" w:sz="8" w:space="0" w:color="auto"/>
              <w:left w:val="nil"/>
              <w:bottom w:val="single" w:sz="8" w:space="0" w:color="auto"/>
              <w:right w:val="nil"/>
            </w:tcBorders>
            <w:shd w:val="clear" w:color="auto" w:fill="auto"/>
            <w:noWrap/>
            <w:vAlign w:val="bottom"/>
            <w:hideMark/>
          </w:tcPr>
          <w:p w14:paraId="1105AE3B" w14:textId="5DF30C5E"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5.981.885</w:t>
            </w:r>
          </w:p>
        </w:tc>
        <w:tc>
          <w:tcPr>
            <w:tcW w:w="0" w:type="auto"/>
            <w:tcBorders>
              <w:top w:val="single" w:sz="8" w:space="0" w:color="auto"/>
              <w:left w:val="nil"/>
              <w:bottom w:val="single" w:sz="8" w:space="0" w:color="auto"/>
              <w:right w:val="nil"/>
            </w:tcBorders>
            <w:shd w:val="clear" w:color="auto" w:fill="auto"/>
            <w:noWrap/>
            <w:vAlign w:val="bottom"/>
            <w:hideMark/>
          </w:tcPr>
          <w:p w14:paraId="21F9D0CC" w14:textId="1B009C44"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81.104</w:t>
            </w:r>
          </w:p>
        </w:tc>
        <w:tc>
          <w:tcPr>
            <w:tcW w:w="0" w:type="auto"/>
            <w:tcBorders>
              <w:top w:val="single" w:sz="8" w:space="0" w:color="auto"/>
              <w:left w:val="nil"/>
              <w:bottom w:val="single" w:sz="8" w:space="0" w:color="auto"/>
              <w:right w:val="nil"/>
            </w:tcBorders>
            <w:shd w:val="clear" w:color="auto" w:fill="auto"/>
            <w:noWrap/>
            <w:vAlign w:val="bottom"/>
            <w:hideMark/>
          </w:tcPr>
          <w:p w14:paraId="07CBE0E7" w14:textId="65194CE7"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40.430</w:t>
            </w:r>
          </w:p>
        </w:tc>
        <w:tc>
          <w:tcPr>
            <w:tcW w:w="0" w:type="auto"/>
            <w:tcBorders>
              <w:top w:val="single" w:sz="8" w:space="0" w:color="auto"/>
              <w:left w:val="nil"/>
              <w:bottom w:val="single" w:sz="8" w:space="0" w:color="auto"/>
              <w:right w:val="nil"/>
            </w:tcBorders>
            <w:shd w:val="clear" w:color="auto" w:fill="auto"/>
            <w:noWrap/>
            <w:vAlign w:val="bottom"/>
            <w:hideMark/>
          </w:tcPr>
          <w:p w14:paraId="337FB9A3" w14:textId="4DCABFE8"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46017323" w14:textId="52F8FD6E"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40AAE626" w14:textId="0C6DFC7E"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774C10E0" w14:textId="1D203C6D"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186.875</w:t>
            </w:r>
          </w:p>
        </w:tc>
        <w:tc>
          <w:tcPr>
            <w:tcW w:w="0" w:type="auto"/>
            <w:tcBorders>
              <w:top w:val="single" w:sz="8" w:space="0" w:color="auto"/>
              <w:left w:val="nil"/>
              <w:bottom w:val="single" w:sz="8" w:space="0" w:color="auto"/>
              <w:right w:val="nil"/>
            </w:tcBorders>
            <w:shd w:val="clear" w:color="auto" w:fill="auto"/>
            <w:noWrap/>
            <w:vAlign w:val="bottom"/>
            <w:hideMark/>
          </w:tcPr>
          <w:p w14:paraId="3C304FBF" w14:textId="36755E92"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8.813</w:t>
            </w:r>
          </w:p>
        </w:tc>
        <w:tc>
          <w:tcPr>
            <w:tcW w:w="0" w:type="auto"/>
            <w:tcBorders>
              <w:top w:val="single" w:sz="8" w:space="0" w:color="auto"/>
              <w:left w:val="nil"/>
              <w:bottom w:val="single" w:sz="8" w:space="0" w:color="auto"/>
              <w:right w:val="nil"/>
            </w:tcBorders>
            <w:shd w:val="clear" w:color="auto" w:fill="auto"/>
            <w:noWrap/>
            <w:vAlign w:val="bottom"/>
            <w:hideMark/>
          </w:tcPr>
          <w:p w14:paraId="24701B4B" w14:textId="26B60347"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2.548.777</w:t>
            </w:r>
          </w:p>
        </w:tc>
        <w:tc>
          <w:tcPr>
            <w:tcW w:w="0" w:type="auto"/>
            <w:gridSpan w:val="2"/>
            <w:tcBorders>
              <w:top w:val="single" w:sz="8" w:space="0" w:color="auto"/>
              <w:bottom w:val="single" w:sz="8" w:space="0" w:color="auto"/>
            </w:tcBorders>
            <w:shd w:val="clear" w:color="auto" w:fill="auto"/>
            <w:vAlign w:val="bottom"/>
          </w:tcPr>
          <w:p w14:paraId="7BD3DBF7" w14:textId="6E52BF70" w:rsidR="00A43C1E" w:rsidRPr="00937AFA" w:rsidRDefault="00A43C1E" w:rsidP="00A43C1E">
            <w:pPr>
              <w:jc w:val="right"/>
              <w:rPr>
                <w:rFonts w:ascii="Arial" w:hAnsi="Arial" w:cs="Arial"/>
                <w:b/>
                <w:color w:val="000000"/>
                <w:sz w:val="14"/>
                <w:szCs w:val="14"/>
              </w:rPr>
            </w:pPr>
            <w:r w:rsidRPr="005E1C26">
              <w:rPr>
                <w:rFonts w:ascii="Arial" w:hAnsi="Arial" w:cs="Arial"/>
                <w:b/>
                <w:color w:val="000000"/>
                <w:sz w:val="14"/>
                <w:szCs w:val="14"/>
              </w:rPr>
              <w:t>93.532.582</w:t>
            </w:r>
          </w:p>
        </w:tc>
      </w:tr>
      <w:tr w:rsidR="003A39EB" w:rsidRPr="003B10B3" w14:paraId="36F95C26" w14:textId="77777777" w:rsidTr="00A43C1E">
        <w:trPr>
          <w:trHeight w:val="72"/>
        </w:trPr>
        <w:tc>
          <w:tcPr>
            <w:tcW w:w="0" w:type="auto"/>
            <w:tcBorders>
              <w:top w:val="nil"/>
              <w:left w:val="nil"/>
              <w:bottom w:val="nil"/>
              <w:right w:val="nil"/>
            </w:tcBorders>
            <w:shd w:val="clear" w:color="auto" w:fill="auto"/>
            <w:noWrap/>
            <w:hideMark/>
          </w:tcPr>
          <w:p w14:paraId="715A9AFB" w14:textId="77777777" w:rsidR="003A39EB" w:rsidRPr="003B10B3" w:rsidRDefault="003A39EB" w:rsidP="00F366D4">
            <w:pPr>
              <w:rPr>
                <w:rFonts w:ascii="Arial" w:hAnsi="Arial" w:cs="Arial"/>
                <w:b/>
                <w:bCs/>
                <w:color w:val="000000"/>
                <w:sz w:val="14"/>
                <w:szCs w:val="14"/>
              </w:rPr>
            </w:pPr>
          </w:p>
        </w:tc>
        <w:tc>
          <w:tcPr>
            <w:tcW w:w="3330" w:type="dxa"/>
            <w:tcBorders>
              <w:top w:val="nil"/>
              <w:left w:val="nil"/>
              <w:bottom w:val="nil"/>
              <w:right w:val="nil"/>
            </w:tcBorders>
            <w:shd w:val="clear" w:color="auto" w:fill="auto"/>
            <w:vAlign w:val="center"/>
            <w:hideMark/>
          </w:tcPr>
          <w:p w14:paraId="3BF87E87" w14:textId="77777777" w:rsidR="003A39EB" w:rsidRPr="003B10B3" w:rsidRDefault="003A39EB" w:rsidP="00F366D4">
            <w:pPr>
              <w:rPr>
                <w:rFonts w:ascii="Arial" w:hAnsi="Arial" w:cs="Arial"/>
                <w:b/>
                <w:bCs/>
                <w:color w:val="1C283D"/>
                <w:sz w:val="14"/>
                <w:szCs w:val="14"/>
              </w:rPr>
            </w:pPr>
            <w:r w:rsidRPr="003B10B3">
              <w:rPr>
                <w:rFonts w:ascii="Arial" w:hAnsi="Arial" w:cs="Arial"/>
                <w:b/>
                <w:bCs/>
                <w:color w:val="1C283D"/>
                <w:sz w:val="14"/>
                <w:szCs w:val="14"/>
              </w:rPr>
              <w:t>Önceki Dönem</w:t>
            </w:r>
          </w:p>
        </w:tc>
        <w:tc>
          <w:tcPr>
            <w:tcW w:w="0" w:type="auto"/>
            <w:tcBorders>
              <w:top w:val="nil"/>
              <w:left w:val="nil"/>
              <w:bottom w:val="nil"/>
              <w:right w:val="nil"/>
            </w:tcBorders>
            <w:shd w:val="clear" w:color="auto" w:fill="auto"/>
            <w:noWrap/>
            <w:vAlign w:val="bottom"/>
            <w:hideMark/>
          </w:tcPr>
          <w:p w14:paraId="471AD7E2" w14:textId="77777777" w:rsidR="003A39EB" w:rsidRPr="00937AFA" w:rsidRDefault="003A39EB" w:rsidP="00F366D4">
            <w:pPr>
              <w:jc w:val="right"/>
              <w:rPr>
                <w:rFonts w:ascii="Arial" w:hAnsi="Arial" w:cs="Arial"/>
                <w:b/>
                <w:bCs/>
                <w:color w:val="1C283D"/>
                <w:sz w:val="14"/>
                <w:szCs w:val="14"/>
              </w:rPr>
            </w:pPr>
          </w:p>
        </w:tc>
        <w:tc>
          <w:tcPr>
            <w:tcW w:w="0" w:type="auto"/>
            <w:tcBorders>
              <w:top w:val="nil"/>
              <w:left w:val="nil"/>
              <w:bottom w:val="nil"/>
              <w:right w:val="nil"/>
            </w:tcBorders>
            <w:shd w:val="clear" w:color="auto" w:fill="auto"/>
            <w:noWrap/>
            <w:vAlign w:val="bottom"/>
            <w:hideMark/>
          </w:tcPr>
          <w:p w14:paraId="6BD8E6F2"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B20B6B0"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310D89FB"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F732864"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FE165BC"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508BC3A"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B2A0297"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5B24F12"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649034E3"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B49D005"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29BE0458"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9B9641B"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8424C3B"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27346FC" w14:textId="77777777" w:rsidR="003A39EB" w:rsidRPr="00937AFA" w:rsidRDefault="003A39EB" w:rsidP="00F366D4">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1B76D2F8" w14:textId="77777777" w:rsidR="003A39EB" w:rsidRPr="00937AFA" w:rsidRDefault="003A39EB" w:rsidP="00F366D4">
            <w:pPr>
              <w:jc w:val="right"/>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bottom"/>
            <w:hideMark/>
          </w:tcPr>
          <w:p w14:paraId="38882806" w14:textId="77777777" w:rsidR="003A39EB" w:rsidRPr="00937AFA" w:rsidRDefault="003A39EB" w:rsidP="00F366D4">
            <w:pPr>
              <w:jc w:val="right"/>
              <w:rPr>
                <w:rFonts w:ascii="Arial" w:hAnsi="Arial" w:cs="Arial"/>
                <w:sz w:val="14"/>
                <w:szCs w:val="14"/>
              </w:rPr>
            </w:pPr>
          </w:p>
        </w:tc>
        <w:tc>
          <w:tcPr>
            <w:tcW w:w="0" w:type="auto"/>
            <w:gridSpan w:val="2"/>
            <w:tcBorders>
              <w:top w:val="single" w:sz="8" w:space="0" w:color="auto"/>
            </w:tcBorders>
            <w:shd w:val="clear" w:color="auto" w:fill="auto"/>
            <w:vAlign w:val="bottom"/>
          </w:tcPr>
          <w:p w14:paraId="5A7433F0" w14:textId="77777777" w:rsidR="003A39EB" w:rsidRPr="00937AFA" w:rsidRDefault="003A39EB" w:rsidP="00F366D4">
            <w:pPr>
              <w:jc w:val="right"/>
              <w:rPr>
                <w:rFonts w:ascii="Arial" w:hAnsi="Arial" w:cs="Arial"/>
                <w:bCs/>
                <w:color w:val="1C283D"/>
                <w:sz w:val="14"/>
                <w:szCs w:val="14"/>
              </w:rPr>
            </w:pPr>
          </w:p>
        </w:tc>
      </w:tr>
      <w:tr w:rsidR="00A43C1E" w:rsidRPr="003B10B3" w14:paraId="48DAC8D2" w14:textId="77777777" w:rsidTr="00A43C1E">
        <w:trPr>
          <w:trHeight w:val="72"/>
        </w:trPr>
        <w:tc>
          <w:tcPr>
            <w:tcW w:w="0" w:type="auto"/>
            <w:tcBorders>
              <w:top w:val="nil"/>
              <w:left w:val="nil"/>
              <w:bottom w:val="nil"/>
              <w:right w:val="nil"/>
            </w:tcBorders>
            <w:shd w:val="clear" w:color="auto" w:fill="auto"/>
            <w:hideMark/>
          </w:tcPr>
          <w:p w14:paraId="1750EF1B"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1</w:t>
            </w:r>
          </w:p>
        </w:tc>
        <w:tc>
          <w:tcPr>
            <w:tcW w:w="3330" w:type="dxa"/>
            <w:tcBorders>
              <w:top w:val="nil"/>
              <w:left w:val="nil"/>
              <w:bottom w:val="nil"/>
              <w:right w:val="nil"/>
            </w:tcBorders>
            <w:shd w:val="clear" w:color="auto" w:fill="auto"/>
            <w:vAlign w:val="center"/>
            <w:hideMark/>
          </w:tcPr>
          <w:p w14:paraId="16F1955C"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Yurtiçi</w:t>
            </w:r>
          </w:p>
        </w:tc>
        <w:tc>
          <w:tcPr>
            <w:tcW w:w="0" w:type="auto"/>
            <w:tcBorders>
              <w:top w:val="nil"/>
              <w:left w:val="nil"/>
              <w:bottom w:val="nil"/>
              <w:right w:val="nil"/>
            </w:tcBorders>
            <w:shd w:val="clear" w:color="auto" w:fill="auto"/>
            <w:noWrap/>
            <w:vAlign w:val="bottom"/>
            <w:hideMark/>
          </w:tcPr>
          <w:p w14:paraId="4CFBA6E3" w14:textId="1D03534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16.066.680   </w:t>
            </w:r>
          </w:p>
        </w:tc>
        <w:tc>
          <w:tcPr>
            <w:tcW w:w="0" w:type="auto"/>
            <w:tcBorders>
              <w:top w:val="nil"/>
              <w:left w:val="nil"/>
              <w:bottom w:val="nil"/>
              <w:right w:val="nil"/>
            </w:tcBorders>
            <w:shd w:val="clear" w:color="auto" w:fill="auto"/>
            <w:noWrap/>
            <w:vAlign w:val="bottom"/>
            <w:hideMark/>
          </w:tcPr>
          <w:p w14:paraId="6D3E42B4" w14:textId="14CBD2C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168.531   </w:t>
            </w:r>
          </w:p>
        </w:tc>
        <w:tc>
          <w:tcPr>
            <w:tcW w:w="0" w:type="auto"/>
            <w:tcBorders>
              <w:top w:val="nil"/>
              <w:left w:val="nil"/>
              <w:bottom w:val="nil"/>
              <w:right w:val="nil"/>
            </w:tcBorders>
            <w:shd w:val="clear" w:color="auto" w:fill="auto"/>
            <w:noWrap/>
            <w:vAlign w:val="bottom"/>
            <w:hideMark/>
          </w:tcPr>
          <w:p w14:paraId="0891F758" w14:textId="722E46B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353.908   </w:t>
            </w:r>
          </w:p>
        </w:tc>
        <w:tc>
          <w:tcPr>
            <w:tcW w:w="0" w:type="auto"/>
            <w:tcBorders>
              <w:top w:val="nil"/>
              <w:left w:val="nil"/>
              <w:bottom w:val="nil"/>
              <w:right w:val="nil"/>
            </w:tcBorders>
            <w:shd w:val="clear" w:color="auto" w:fill="auto"/>
            <w:noWrap/>
            <w:vAlign w:val="bottom"/>
            <w:hideMark/>
          </w:tcPr>
          <w:p w14:paraId="62CA997F" w14:textId="29FFFAC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16F95A0" w14:textId="21EB053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0CBD19A" w14:textId="7693A2A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709.114   </w:t>
            </w:r>
          </w:p>
        </w:tc>
        <w:tc>
          <w:tcPr>
            <w:tcW w:w="0" w:type="auto"/>
            <w:tcBorders>
              <w:top w:val="nil"/>
              <w:left w:val="nil"/>
              <w:bottom w:val="nil"/>
              <w:right w:val="nil"/>
            </w:tcBorders>
            <w:shd w:val="clear" w:color="auto" w:fill="auto"/>
            <w:noWrap/>
            <w:vAlign w:val="bottom"/>
            <w:hideMark/>
          </w:tcPr>
          <w:p w14:paraId="2634B672" w14:textId="694581F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16.783.381   </w:t>
            </w:r>
          </w:p>
        </w:tc>
        <w:tc>
          <w:tcPr>
            <w:tcW w:w="0" w:type="auto"/>
            <w:tcBorders>
              <w:top w:val="nil"/>
              <w:left w:val="nil"/>
              <w:bottom w:val="nil"/>
              <w:right w:val="nil"/>
            </w:tcBorders>
            <w:shd w:val="clear" w:color="auto" w:fill="auto"/>
            <w:noWrap/>
            <w:vAlign w:val="bottom"/>
            <w:hideMark/>
          </w:tcPr>
          <w:p w14:paraId="4F48016A" w14:textId="3D9AC91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4.882.896   </w:t>
            </w:r>
          </w:p>
        </w:tc>
        <w:tc>
          <w:tcPr>
            <w:tcW w:w="0" w:type="auto"/>
            <w:tcBorders>
              <w:top w:val="nil"/>
              <w:left w:val="nil"/>
              <w:bottom w:val="nil"/>
              <w:right w:val="nil"/>
            </w:tcBorders>
            <w:shd w:val="clear" w:color="auto" w:fill="auto"/>
            <w:noWrap/>
            <w:vAlign w:val="bottom"/>
            <w:hideMark/>
          </w:tcPr>
          <w:p w14:paraId="186B2839" w14:textId="551525D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4.101.772   </w:t>
            </w:r>
          </w:p>
        </w:tc>
        <w:tc>
          <w:tcPr>
            <w:tcW w:w="0" w:type="auto"/>
            <w:tcBorders>
              <w:top w:val="nil"/>
              <w:left w:val="nil"/>
              <w:bottom w:val="nil"/>
              <w:right w:val="nil"/>
            </w:tcBorders>
            <w:shd w:val="clear" w:color="auto" w:fill="auto"/>
            <w:noWrap/>
            <w:vAlign w:val="bottom"/>
            <w:hideMark/>
          </w:tcPr>
          <w:p w14:paraId="61F2D34B" w14:textId="498FA93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79.273   </w:t>
            </w:r>
          </w:p>
        </w:tc>
        <w:tc>
          <w:tcPr>
            <w:tcW w:w="0" w:type="auto"/>
            <w:tcBorders>
              <w:top w:val="nil"/>
              <w:left w:val="nil"/>
              <w:bottom w:val="nil"/>
              <w:right w:val="nil"/>
            </w:tcBorders>
            <w:shd w:val="clear" w:color="auto" w:fill="auto"/>
            <w:noWrap/>
            <w:vAlign w:val="bottom"/>
            <w:hideMark/>
          </w:tcPr>
          <w:p w14:paraId="3BA0D41D" w14:textId="2128E7D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3F63DA5" w14:textId="270ABE1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8A7A601" w14:textId="460DFE3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2983DA5" w14:textId="109EDEE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581AF24" w14:textId="56178C6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88.072   </w:t>
            </w:r>
          </w:p>
        </w:tc>
        <w:tc>
          <w:tcPr>
            <w:tcW w:w="0" w:type="auto"/>
            <w:tcBorders>
              <w:top w:val="nil"/>
              <w:left w:val="nil"/>
              <w:bottom w:val="nil"/>
              <w:right w:val="nil"/>
            </w:tcBorders>
            <w:shd w:val="clear" w:color="auto" w:fill="auto"/>
            <w:noWrap/>
            <w:vAlign w:val="bottom"/>
            <w:hideMark/>
          </w:tcPr>
          <w:p w14:paraId="0B28EDDE" w14:textId="3ED450F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C3A25CE" w14:textId="7D9B665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3.538.863   </w:t>
            </w:r>
          </w:p>
        </w:tc>
        <w:tc>
          <w:tcPr>
            <w:tcW w:w="0" w:type="auto"/>
            <w:gridSpan w:val="2"/>
            <w:shd w:val="clear" w:color="auto" w:fill="auto"/>
            <w:vAlign w:val="bottom"/>
          </w:tcPr>
          <w:p w14:paraId="1DC9269B" w14:textId="3A162760"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46.772.490   </w:t>
            </w:r>
          </w:p>
        </w:tc>
      </w:tr>
      <w:tr w:rsidR="00A43C1E" w:rsidRPr="003B10B3" w14:paraId="6C5C514D" w14:textId="77777777" w:rsidTr="00A43C1E">
        <w:trPr>
          <w:trHeight w:val="72"/>
        </w:trPr>
        <w:tc>
          <w:tcPr>
            <w:tcW w:w="0" w:type="auto"/>
            <w:tcBorders>
              <w:top w:val="nil"/>
              <w:left w:val="nil"/>
              <w:bottom w:val="nil"/>
              <w:right w:val="nil"/>
            </w:tcBorders>
            <w:shd w:val="clear" w:color="auto" w:fill="auto"/>
            <w:hideMark/>
          </w:tcPr>
          <w:p w14:paraId="0C570931"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2</w:t>
            </w:r>
          </w:p>
        </w:tc>
        <w:tc>
          <w:tcPr>
            <w:tcW w:w="3330" w:type="dxa"/>
            <w:tcBorders>
              <w:top w:val="nil"/>
              <w:left w:val="nil"/>
              <w:bottom w:val="nil"/>
              <w:right w:val="nil"/>
            </w:tcBorders>
            <w:shd w:val="clear" w:color="auto" w:fill="auto"/>
            <w:vAlign w:val="center"/>
            <w:hideMark/>
          </w:tcPr>
          <w:p w14:paraId="02085BAB"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Avrupa Birliği Ülkeleri</w:t>
            </w:r>
          </w:p>
        </w:tc>
        <w:tc>
          <w:tcPr>
            <w:tcW w:w="0" w:type="auto"/>
            <w:tcBorders>
              <w:top w:val="nil"/>
              <w:left w:val="nil"/>
              <w:bottom w:val="nil"/>
              <w:right w:val="nil"/>
            </w:tcBorders>
            <w:shd w:val="clear" w:color="auto" w:fill="auto"/>
            <w:noWrap/>
            <w:vAlign w:val="bottom"/>
            <w:hideMark/>
          </w:tcPr>
          <w:p w14:paraId="15B171CF" w14:textId="0C785C6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367DF01" w14:textId="0E586BD6"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2E2FACF" w14:textId="002CC81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8BCC20B" w14:textId="24BFB3F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C6D20F3" w14:textId="26107D8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195D4E7" w14:textId="351AAE1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335.471   </w:t>
            </w:r>
          </w:p>
        </w:tc>
        <w:tc>
          <w:tcPr>
            <w:tcW w:w="0" w:type="auto"/>
            <w:tcBorders>
              <w:top w:val="nil"/>
              <w:left w:val="nil"/>
              <w:bottom w:val="nil"/>
              <w:right w:val="nil"/>
            </w:tcBorders>
            <w:shd w:val="clear" w:color="auto" w:fill="auto"/>
            <w:noWrap/>
            <w:vAlign w:val="bottom"/>
            <w:hideMark/>
          </w:tcPr>
          <w:p w14:paraId="1C159ED3" w14:textId="1A89A3E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91.613   </w:t>
            </w:r>
          </w:p>
        </w:tc>
        <w:tc>
          <w:tcPr>
            <w:tcW w:w="0" w:type="auto"/>
            <w:tcBorders>
              <w:top w:val="nil"/>
              <w:left w:val="nil"/>
              <w:bottom w:val="nil"/>
              <w:right w:val="nil"/>
            </w:tcBorders>
            <w:shd w:val="clear" w:color="auto" w:fill="auto"/>
            <w:noWrap/>
            <w:vAlign w:val="bottom"/>
            <w:hideMark/>
          </w:tcPr>
          <w:p w14:paraId="047AD6B4" w14:textId="3BECB65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169   </w:t>
            </w:r>
          </w:p>
        </w:tc>
        <w:tc>
          <w:tcPr>
            <w:tcW w:w="0" w:type="auto"/>
            <w:tcBorders>
              <w:top w:val="nil"/>
              <w:left w:val="nil"/>
              <w:bottom w:val="nil"/>
              <w:right w:val="nil"/>
            </w:tcBorders>
            <w:shd w:val="clear" w:color="auto" w:fill="auto"/>
            <w:noWrap/>
            <w:vAlign w:val="bottom"/>
            <w:hideMark/>
          </w:tcPr>
          <w:p w14:paraId="778B66E4" w14:textId="7D24279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15.459   </w:t>
            </w:r>
          </w:p>
        </w:tc>
        <w:tc>
          <w:tcPr>
            <w:tcW w:w="0" w:type="auto"/>
            <w:tcBorders>
              <w:top w:val="nil"/>
              <w:left w:val="nil"/>
              <w:bottom w:val="nil"/>
              <w:right w:val="nil"/>
            </w:tcBorders>
            <w:shd w:val="clear" w:color="auto" w:fill="auto"/>
            <w:noWrap/>
            <w:vAlign w:val="bottom"/>
            <w:hideMark/>
          </w:tcPr>
          <w:p w14:paraId="39F73F2D" w14:textId="27A1A7E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D3F6F0C" w14:textId="2A17DA0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594070F" w14:textId="3F98DED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ADFB345" w14:textId="6CD901B6"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2ED62B0" w14:textId="5DC497F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7EFE743" w14:textId="52CEBD9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987A96A" w14:textId="4FE03D3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47B2A91" w14:textId="5DC5428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541CB519" w14:textId="4ED11D8B"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442.712   </w:t>
            </w:r>
          </w:p>
        </w:tc>
      </w:tr>
      <w:tr w:rsidR="00A43C1E" w:rsidRPr="003B10B3" w14:paraId="21E86E6A" w14:textId="77777777" w:rsidTr="00A43C1E">
        <w:trPr>
          <w:trHeight w:val="72"/>
        </w:trPr>
        <w:tc>
          <w:tcPr>
            <w:tcW w:w="0" w:type="auto"/>
            <w:tcBorders>
              <w:top w:val="nil"/>
              <w:left w:val="nil"/>
              <w:bottom w:val="nil"/>
              <w:right w:val="nil"/>
            </w:tcBorders>
            <w:shd w:val="clear" w:color="auto" w:fill="auto"/>
            <w:hideMark/>
          </w:tcPr>
          <w:p w14:paraId="2CA7F348"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3</w:t>
            </w:r>
          </w:p>
        </w:tc>
        <w:tc>
          <w:tcPr>
            <w:tcW w:w="3330" w:type="dxa"/>
            <w:tcBorders>
              <w:top w:val="nil"/>
              <w:left w:val="nil"/>
              <w:bottom w:val="nil"/>
              <w:right w:val="nil"/>
            </w:tcBorders>
            <w:shd w:val="clear" w:color="auto" w:fill="auto"/>
            <w:vAlign w:val="center"/>
            <w:hideMark/>
          </w:tcPr>
          <w:p w14:paraId="422CD1D2"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OECD Ülkeleri **</w:t>
            </w:r>
          </w:p>
        </w:tc>
        <w:tc>
          <w:tcPr>
            <w:tcW w:w="0" w:type="auto"/>
            <w:tcBorders>
              <w:top w:val="nil"/>
              <w:left w:val="nil"/>
              <w:bottom w:val="nil"/>
              <w:right w:val="nil"/>
            </w:tcBorders>
            <w:shd w:val="clear" w:color="auto" w:fill="auto"/>
            <w:noWrap/>
            <w:vAlign w:val="bottom"/>
            <w:hideMark/>
          </w:tcPr>
          <w:p w14:paraId="4C7A35C3" w14:textId="616BC5C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76D56D4" w14:textId="357CA26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8A8C674" w14:textId="69404AD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DD215E6" w14:textId="1D0A16C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F9EF685" w14:textId="1644527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063F740" w14:textId="1D1E3C0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573.217   </w:t>
            </w:r>
          </w:p>
        </w:tc>
        <w:tc>
          <w:tcPr>
            <w:tcW w:w="0" w:type="auto"/>
            <w:tcBorders>
              <w:top w:val="nil"/>
              <w:left w:val="nil"/>
              <w:bottom w:val="nil"/>
              <w:right w:val="nil"/>
            </w:tcBorders>
            <w:shd w:val="clear" w:color="auto" w:fill="auto"/>
            <w:noWrap/>
            <w:vAlign w:val="bottom"/>
            <w:hideMark/>
          </w:tcPr>
          <w:p w14:paraId="76112F28" w14:textId="1C98C47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C4B1ABA" w14:textId="221382B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84D1B86" w14:textId="2B49CD9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125C83D" w14:textId="104A900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17F767F" w14:textId="267D0BF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1F1B1AB" w14:textId="2C615FB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039AFB2" w14:textId="0CD5419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0161531" w14:textId="1EE4064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A37F2F9" w14:textId="1A74A5D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F71077B" w14:textId="55A912D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E38EF66" w14:textId="0CDFD80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3944DD3E" w14:textId="6BAB90FB"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573.217   </w:t>
            </w:r>
          </w:p>
        </w:tc>
      </w:tr>
      <w:tr w:rsidR="00A43C1E" w:rsidRPr="003B10B3" w14:paraId="0C31A695" w14:textId="77777777" w:rsidTr="00A43C1E">
        <w:trPr>
          <w:trHeight w:val="72"/>
        </w:trPr>
        <w:tc>
          <w:tcPr>
            <w:tcW w:w="0" w:type="auto"/>
            <w:tcBorders>
              <w:top w:val="nil"/>
              <w:left w:val="nil"/>
              <w:bottom w:val="nil"/>
              <w:right w:val="nil"/>
            </w:tcBorders>
            <w:shd w:val="clear" w:color="auto" w:fill="auto"/>
            <w:hideMark/>
          </w:tcPr>
          <w:p w14:paraId="6CE098A5"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4</w:t>
            </w:r>
          </w:p>
        </w:tc>
        <w:tc>
          <w:tcPr>
            <w:tcW w:w="3330" w:type="dxa"/>
            <w:tcBorders>
              <w:top w:val="nil"/>
              <w:left w:val="nil"/>
              <w:bottom w:val="nil"/>
              <w:right w:val="nil"/>
            </w:tcBorders>
            <w:shd w:val="clear" w:color="auto" w:fill="auto"/>
            <w:vAlign w:val="center"/>
            <w:hideMark/>
          </w:tcPr>
          <w:p w14:paraId="7F4CDE5C"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Kıyı Bankacılığı Bölgeleri</w:t>
            </w:r>
          </w:p>
        </w:tc>
        <w:tc>
          <w:tcPr>
            <w:tcW w:w="0" w:type="auto"/>
            <w:tcBorders>
              <w:top w:val="nil"/>
              <w:left w:val="nil"/>
              <w:bottom w:val="nil"/>
              <w:right w:val="nil"/>
            </w:tcBorders>
            <w:shd w:val="clear" w:color="auto" w:fill="auto"/>
            <w:noWrap/>
            <w:vAlign w:val="bottom"/>
            <w:hideMark/>
          </w:tcPr>
          <w:p w14:paraId="42FB6955" w14:textId="1EA387C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204A9BC" w14:textId="2745A78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7F0728E" w14:textId="4A2091B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E678295" w14:textId="0E1A57F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4097588" w14:textId="6DBBBF6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9EEAF5B" w14:textId="48D34E0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4CA24CD" w14:textId="4C6BCC5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85.586   </w:t>
            </w:r>
          </w:p>
        </w:tc>
        <w:tc>
          <w:tcPr>
            <w:tcW w:w="0" w:type="auto"/>
            <w:tcBorders>
              <w:top w:val="nil"/>
              <w:left w:val="nil"/>
              <w:bottom w:val="nil"/>
              <w:right w:val="nil"/>
            </w:tcBorders>
            <w:shd w:val="clear" w:color="auto" w:fill="auto"/>
            <w:noWrap/>
            <w:vAlign w:val="bottom"/>
            <w:hideMark/>
          </w:tcPr>
          <w:p w14:paraId="39F2B825" w14:textId="33E46B9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F8F3DF5" w14:textId="13444E5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30.010   </w:t>
            </w:r>
          </w:p>
        </w:tc>
        <w:tc>
          <w:tcPr>
            <w:tcW w:w="0" w:type="auto"/>
            <w:tcBorders>
              <w:top w:val="nil"/>
              <w:left w:val="nil"/>
              <w:bottom w:val="nil"/>
              <w:right w:val="nil"/>
            </w:tcBorders>
            <w:shd w:val="clear" w:color="auto" w:fill="auto"/>
            <w:noWrap/>
            <w:vAlign w:val="bottom"/>
            <w:hideMark/>
          </w:tcPr>
          <w:p w14:paraId="2548A3AB" w14:textId="73A66DF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EBB8B6B" w14:textId="131BDD7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BE07FD5" w14:textId="581BB99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E94E0E0" w14:textId="6BF53DF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083CAB1" w14:textId="61D91AB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B03AF8F" w14:textId="0372EA7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772D0D3" w14:textId="74CE5E3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AC1FA42" w14:textId="4A7067C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1EAA7405" w14:textId="23FF4869"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115.596   </w:t>
            </w:r>
          </w:p>
        </w:tc>
      </w:tr>
      <w:tr w:rsidR="00A43C1E" w:rsidRPr="003B10B3" w14:paraId="50033AFD" w14:textId="77777777" w:rsidTr="00A43C1E">
        <w:trPr>
          <w:trHeight w:val="72"/>
        </w:trPr>
        <w:tc>
          <w:tcPr>
            <w:tcW w:w="0" w:type="auto"/>
            <w:tcBorders>
              <w:top w:val="nil"/>
              <w:left w:val="nil"/>
              <w:bottom w:val="nil"/>
              <w:right w:val="nil"/>
            </w:tcBorders>
            <w:shd w:val="clear" w:color="auto" w:fill="auto"/>
            <w:hideMark/>
          </w:tcPr>
          <w:p w14:paraId="67D04F89"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5</w:t>
            </w:r>
          </w:p>
        </w:tc>
        <w:tc>
          <w:tcPr>
            <w:tcW w:w="3330" w:type="dxa"/>
            <w:tcBorders>
              <w:top w:val="nil"/>
              <w:left w:val="nil"/>
              <w:bottom w:val="nil"/>
              <w:right w:val="nil"/>
            </w:tcBorders>
            <w:shd w:val="clear" w:color="auto" w:fill="auto"/>
            <w:vAlign w:val="center"/>
            <w:hideMark/>
          </w:tcPr>
          <w:p w14:paraId="3D881775"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ABD, Kanada</w:t>
            </w:r>
          </w:p>
        </w:tc>
        <w:tc>
          <w:tcPr>
            <w:tcW w:w="0" w:type="auto"/>
            <w:tcBorders>
              <w:top w:val="nil"/>
              <w:left w:val="nil"/>
              <w:bottom w:val="nil"/>
              <w:right w:val="nil"/>
            </w:tcBorders>
            <w:shd w:val="clear" w:color="auto" w:fill="auto"/>
            <w:noWrap/>
            <w:vAlign w:val="bottom"/>
            <w:hideMark/>
          </w:tcPr>
          <w:p w14:paraId="28F8B16E" w14:textId="25B7A4D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7BB9F34" w14:textId="12CAD72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3D76A5B" w14:textId="4C4E931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A17DE15" w14:textId="5BBE140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0AF87E0" w14:textId="1F3ADC5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8FC515A" w14:textId="73FD99C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24.488   </w:t>
            </w:r>
          </w:p>
        </w:tc>
        <w:tc>
          <w:tcPr>
            <w:tcW w:w="0" w:type="auto"/>
            <w:tcBorders>
              <w:top w:val="nil"/>
              <w:left w:val="nil"/>
              <w:bottom w:val="nil"/>
              <w:right w:val="nil"/>
            </w:tcBorders>
            <w:shd w:val="clear" w:color="auto" w:fill="auto"/>
            <w:noWrap/>
            <w:vAlign w:val="bottom"/>
            <w:hideMark/>
          </w:tcPr>
          <w:p w14:paraId="52C9AD48" w14:textId="5B9E220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E0976DB" w14:textId="26E066A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C215EE9" w14:textId="38434AD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3   </w:t>
            </w:r>
          </w:p>
        </w:tc>
        <w:tc>
          <w:tcPr>
            <w:tcW w:w="0" w:type="auto"/>
            <w:tcBorders>
              <w:top w:val="nil"/>
              <w:left w:val="nil"/>
              <w:bottom w:val="nil"/>
              <w:right w:val="nil"/>
            </w:tcBorders>
            <w:shd w:val="clear" w:color="auto" w:fill="auto"/>
            <w:noWrap/>
            <w:vAlign w:val="bottom"/>
            <w:hideMark/>
          </w:tcPr>
          <w:p w14:paraId="5743090E" w14:textId="42F9671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1BF3407" w14:textId="7C4A255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F3BD77E" w14:textId="507F252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5C6ECA5" w14:textId="5BFA168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B7130B0" w14:textId="1B13325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0659300" w14:textId="273C8F1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3C53048" w14:textId="3B99615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EDA065B" w14:textId="13FEC39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6D32C6D8" w14:textId="2C349B5F"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24.491   </w:t>
            </w:r>
          </w:p>
        </w:tc>
      </w:tr>
      <w:tr w:rsidR="00A43C1E" w:rsidRPr="003B10B3" w14:paraId="29E05EEF" w14:textId="77777777" w:rsidTr="00A43C1E">
        <w:trPr>
          <w:trHeight w:val="72"/>
        </w:trPr>
        <w:tc>
          <w:tcPr>
            <w:tcW w:w="0" w:type="auto"/>
            <w:tcBorders>
              <w:top w:val="nil"/>
              <w:left w:val="nil"/>
              <w:bottom w:val="nil"/>
              <w:right w:val="nil"/>
            </w:tcBorders>
            <w:shd w:val="clear" w:color="auto" w:fill="auto"/>
            <w:hideMark/>
          </w:tcPr>
          <w:p w14:paraId="26FAD2C1"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6</w:t>
            </w:r>
          </w:p>
        </w:tc>
        <w:tc>
          <w:tcPr>
            <w:tcW w:w="3330" w:type="dxa"/>
            <w:tcBorders>
              <w:top w:val="nil"/>
              <w:left w:val="nil"/>
              <w:bottom w:val="nil"/>
              <w:right w:val="nil"/>
            </w:tcBorders>
            <w:shd w:val="clear" w:color="auto" w:fill="auto"/>
            <w:vAlign w:val="center"/>
            <w:hideMark/>
          </w:tcPr>
          <w:p w14:paraId="7F73FD97"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Diğer Ülkeler</w:t>
            </w:r>
          </w:p>
        </w:tc>
        <w:tc>
          <w:tcPr>
            <w:tcW w:w="0" w:type="auto"/>
            <w:tcBorders>
              <w:top w:val="nil"/>
              <w:left w:val="nil"/>
              <w:bottom w:val="nil"/>
              <w:right w:val="nil"/>
            </w:tcBorders>
            <w:shd w:val="clear" w:color="auto" w:fill="auto"/>
            <w:noWrap/>
            <w:vAlign w:val="bottom"/>
            <w:hideMark/>
          </w:tcPr>
          <w:p w14:paraId="1FD49500" w14:textId="2A175DB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964E051" w14:textId="778B78D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DFE498E" w14:textId="2B96976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F58CD63" w14:textId="1F64B89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CCC3219" w14:textId="7F8A2817"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0AAA878" w14:textId="5BBE550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86.584   </w:t>
            </w:r>
          </w:p>
        </w:tc>
        <w:tc>
          <w:tcPr>
            <w:tcW w:w="0" w:type="auto"/>
            <w:tcBorders>
              <w:top w:val="nil"/>
              <w:left w:val="nil"/>
              <w:bottom w:val="nil"/>
              <w:right w:val="nil"/>
            </w:tcBorders>
            <w:shd w:val="clear" w:color="auto" w:fill="auto"/>
            <w:noWrap/>
            <w:vAlign w:val="bottom"/>
            <w:hideMark/>
          </w:tcPr>
          <w:p w14:paraId="0E0DF710" w14:textId="2547FCE2"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258.566   </w:t>
            </w:r>
          </w:p>
        </w:tc>
        <w:tc>
          <w:tcPr>
            <w:tcW w:w="0" w:type="auto"/>
            <w:tcBorders>
              <w:top w:val="nil"/>
              <w:left w:val="nil"/>
              <w:bottom w:val="nil"/>
              <w:right w:val="nil"/>
            </w:tcBorders>
            <w:shd w:val="clear" w:color="auto" w:fill="auto"/>
            <w:noWrap/>
            <w:vAlign w:val="bottom"/>
            <w:hideMark/>
          </w:tcPr>
          <w:p w14:paraId="48CBD0C4" w14:textId="58714B6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24   </w:t>
            </w:r>
          </w:p>
        </w:tc>
        <w:tc>
          <w:tcPr>
            <w:tcW w:w="0" w:type="auto"/>
            <w:tcBorders>
              <w:top w:val="nil"/>
              <w:left w:val="nil"/>
              <w:bottom w:val="nil"/>
              <w:right w:val="nil"/>
            </w:tcBorders>
            <w:shd w:val="clear" w:color="auto" w:fill="auto"/>
            <w:noWrap/>
            <w:vAlign w:val="bottom"/>
            <w:hideMark/>
          </w:tcPr>
          <w:p w14:paraId="4E14D2A2" w14:textId="27AA4F3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753   </w:t>
            </w:r>
          </w:p>
        </w:tc>
        <w:tc>
          <w:tcPr>
            <w:tcW w:w="0" w:type="auto"/>
            <w:tcBorders>
              <w:top w:val="nil"/>
              <w:left w:val="nil"/>
              <w:bottom w:val="nil"/>
              <w:right w:val="nil"/>
            </w:tcBorders>
            <w:shd w:val="clear" w:color="auto" w:fill="auto"/>
            <w:noWrap/>
            <w:vAlign w:val="bottom"/>
            <w:hideMark/>
          </w:tcPr>
          <w:p w14:paraId="0FE16C1E" w14:textId="4A4C62D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5FD7784" w14:textId="217B1A4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7DEDAC4" w14:textId="5AA2A65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B7B8CE9" w14:textId="5C94C37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DD99C4A" w14:textId="2CE0E65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04D8DF5" w14:textId="1A54FAF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A4BF05B" w14:textId="7601AAF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E50B2BD" w14:textId="254FBD8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78E5FB23" w14:textId="76DA2FEA"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345.927   </w:t>
            </w:r>
          </w:p>
        </w:tc>
      </w:tr>
      <w:tr w:rsidR="00A43C1E" w:rsidRPr="003B10B3" w14:paraId="3387F079" w14:textId="77777777" w:rsidTr="00A43C1E">
        <w:trPr>
          <w:trHeight w:val="72"/>
        </w:trPr>
        <w:tc>
          <w:tcPr>
            <w:tcW w:w="0" w:type="auto"/>
            <w:tcBorders>
              <w:top w:val="nil"/>
              <w:left w:val="nil"/>
              <w:bottom w:val="nil"/>
              <w:right w:val="nil"/>
            </w:tcBorders>
            <w:shd w:val="clear" w:color="auto" w:fill="auto"/>
            <w:hideMark/>
          </w:tcPr>
          <w:p w14:paraId="1FA6BBFC"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7</w:t>
            </w:r>
          </w:p>
        </w:tc>
        <w:tc>
          <w:tcPr>
            <w:tcW w:w="3330" w:type="dxa"/>
            <w:tcBorders>
              <w:top w:val="nil"/>
              <w:left w:val="nil"/>
              <w:bottom w:val="nil"/>
              <w:right w:val="nil"/>
            </w:tcBorders>
            <w:shd w:val="clear" w:color="auto" w:fill="auto"/>
            <w:vAlign w:val="center"/>
            <w:hideMark/>
          </w:tcPr>
          <w:p w14:paraId="5A867F1F"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İştirak, Bağlı Ortaklık ve Birlikte Kontrol Edilen</w:t>
            </w:r>
            <w:r w:rsidRPr="003B10B3">
              <w:rPr>
                <w:rFonts w:ascii="Arial" w:hAnsi="Arial" w:cs="Arial"/>
                <w:color w:val="1C283D"/>
                <w:sz w:val="14"/>
                <w:szCs w:val="14"/>
              </w:rPr>
              <w:br/>
              <w:t>Ortaklıklar</w:t>
            </w:r>
          </w:p>
        </w:tc>
        <w:tc>
          <w:tcPr>
            <w:tcW w:w="0" w:type="auto"/>
            <w:tcBorders>
              <w:top w:val="nil"/>
              <w:left w:val="nil"/>
              <w:bottom w:val="nil"/>
              <w:right w:val="nil"/>
            </w:tcBorders>
            <w:shd w:val="clear" w:color="auto" w:fill="auto"/>
            <w:noWrap/>
            <w:vAlign w:val="bottom"/>
            <w:hideMark/>
          </w:tcPr>
          <w:p w14:paraId="74C7BA86" w14:textId="10E5AD7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D4BA6F5" w14:textId="777CFF1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A50DDA5" w14:textId="5CB9C12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B53D836" w14:textId="415E489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A9A5E37" w14:textId="69B2D7F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F1D5294" w14:textId="7475E02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2F5AF23" w14:textId="38990118"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64CB478" w14:textId="035FAFB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7B44904" w14:textId="551A83C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A620E19" w14:textId="66C95271"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EC3A148" w14:textId="6571394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20F3CF2" w14:textId="61622EBC"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DA1D811" w14:textId="55760A8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4EB014E" w14:textId="266B7C4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69DF45C" w14:textId="66B8E67E"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4B46456" w14:textId="73B4A0A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7.474   </w:t>
            </w:r>
          </w:p>
        </w:tc>
        <w:tc>
          <w:tcPr>
            <w:tcW w:w="0" w:type="auto"/>
            <w:tcBorders>
              <w:top w:val="nil"/>
              <w:left w:val="nil"/>
              <w:bottom w:val="nil"/>
              <w:right w:val="nil"/>
            </w:tcBorders>
            <w:shd w:val="clear" w:color="auto" w:fill="auto"/>
            <w:noWrap/>
            <w:vAlign w:val="bottom"/>
            <w:hideMark/>
          </w:tcPr>
          <w:p w14:paraId="3779F4E9" w14:textId="3CF7337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shd w:val="clear" w:color="auto" w:fill="auto"/>
            <w:vAlign w:val="bottom"/>
          </w:tcPr>
          <w:p w14:paraId="5CB554ED" w14:textId="54FD0CF4"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7.474   </w:t>
            </w:r>
          </w:p>
        </w:tc>
      </w:tr>
      <w:tr w:rsidR="00A43C1E" w:rsidRPr="003B10B3" w14:paraId="0936CB27" w14:textId="77777777" w:rsidTr="00A43C1E">
        <w:trPr>
          <w:trHeight w:val="72"/>
        </w:trPr>
        <w:tc>
          <w:tcPr>
            <w:tcW w:w="0" w:type="auto"/>
            <w:tcBorders>
              <w:top w:val="nil"/>
              <w:left w:val="nil"/>
              <w:bottom w:val="nil"/>
              <w:right w:val="nil"/>
            </w:tcBorders>
            <w:shd w:val="clear" w:color="auto" w:fill="auto"/>
            <w:hideMark/>
          </w:tcPr>
          <w:p w14:paraId="01212CC6"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8</w:t>
            </w:r>
          </w:p>
        </w:tc>
        <w:tc>
          <w:tcPr>
            <w:tcW w:w="3330" w:type="dxa"/>
            <w:tcBorders>
              <w:top w:val="nil"/>
              <w:left w:val="nil"/>
              <w:bottom w:val="nil"/>
              <w:right w:val="nil"/>
            </w:tcBorders>
            <w:shd w:val="clear" w:color="auto" w:fill="auto"/>
            <w:vAlign w:val="center"/>
            <w:hideMark/>
          </w:tcPr>
          <w:p w14:paraId="70BF6119"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Dağıtılmamış Varlıklar/Yükümlülükler***</w:t>
            </w:r>
          </w:p>
        </w:tc>
        <w:tc>
          <w:tcPr>
            <w:tcW w:w="0" w:type="auto"/>
            <w:tcBorders>
              <w:top w:val="nil"/>
              <w:left w:val="nil"/>
              <w:bottom w:val="nil"/>
              <w:right w:val="nil"/>
            </w:tcBorders>
            <w:shd w:val="clear" w:color="auto" w:fill="auto"/>
            <w:noWrap/>
            <w:vAlign w:val="bottom"/>
            <w:hideMark/>
          </w:tcPr>
          <w:p w14:paraId="78FCEC9F" w14:textId="531CA58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A0E94C3" w14:textId="136581CB"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C6DC033" w14:textId="4C87CE8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97349AE" w14:textId="56C8594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6DE7A4B" w14:textId="53919710"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006602C" w14:textId="75898DB3"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FA4320D" w14:textId="69B613A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9211429" w14:textId="4285E3E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50F30E7" w14:textId="25562D7A"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2D3D6BF" w14:textId="12967C04"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3E24C81" w14:textId="1F3CA5E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B9DD916" w14:textId="753D5E8D"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19E143B" w14:textId="025790DF"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87B0336" w14:textId="3CA442C5"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236F80C" w14:textId="62C2C2A9"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1D6BE7F" w14:textId="359B30E6"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656FBAE" w14:textId="7AD48EC6" w:rsidR="00A43C1E" w:rsidRPr="00937AFA" w:rsidRDefault="00A43C1E" w:rsidP="00A43C1E">
            <w:pPr>
              <w:jc w:val="right"/>
              <w:rPr>
                <w:rFonts w:ascii="Arial" w:hAnsi="Arial" w:cs="Arial"/>
                <w:color w:val="000000"/>
                <w:sz w:val="14"/>
                <w:szCs w:val="14"/>
              </w:rPr>
            </w:pPr>
            <w:r w:rsidRPr="00937AFA">
              <w:rPr>
                <w:rFonts w:ascii="Arial" w:hAnsi="Arial" w:cs="Arial"/>
                <w:color w:val="000000"/>
                <w:sz w:val="14"/>
                <w:szCs w:val="14"/>
              </w:rPr>
              <w:t xml:space="preserve"> -     </w:t>
            </w:r>
          </w:p>
        </w:tc>
        <w:tc>
          <w:tcPr>
            <w:tcW w:w="0" w:type="auto"/>
            <w:gridSpan w:val="2"/>
            <w:tcBorders>
              <w:bottom w:val="single" w:sz="8" w:space="0" w:color="auto"/>
            </w:tcBorders>
            <w:shd w:val="clear" w:color="auto" w:fill="auto"/>
            <w:vAlign w:val="bottom"/>
          </w:tcPr>
          <w:p w14:paraId="620231A1" w14:textId="1DE82EB5" w:rsidR="00A43C1E" w:rsidRPr="00937AFA" w:rsidRDefault="00A43C1E" w:rsidP="00A43C1E">
            <w:pPr>
              <w:jc w:val="right"/>
              <w:rPr>
                <w:rFonts w:ascii="Arial" w:hAnsi="Arial" w:cs="Arial"/>
                <w:color w:val="000000"/>
                <w:sz w:val="14"/>
                <w:szCs w:val="14"/>
              </w:rPr>
            </w:pPr>
            <w:r w:rsidRPr="00937AFA">
              <w:rPr>
                <w:rFonts w:ascii="Arial" w:hAnsi="Arial" w:cs="Arial"/>
                <w:b/>
                <w:color w:val="000000"/>
                <w:sz w:val="14"/>
                <w:szCs w:val="14"/>
              </w:rPr>
              <w:t xml:space="preserve"> -     </w:t>
            </w:r>
          </w:p>
        </w:tc>
      </w:tr>
      <w:tr w:rsidR="00A43C1E" w:rsidRPr="003B10B3" w14:paraId="4085FA73" w14:textId="77777777" w:rsidTr="00A43C1E">
        <w:trPr>
          <w:trHeight w:val="72"/>
        </w:trPr>
        <w:tc>
          <w:tcPr>
            <w:tcW w:w="0" w:type="auto"/>
            <w:tcBorders>
              <w:top w:val="nil"/>
              <w:left w:val="nil"/>
              <w:bottom w:val="nil"/>
              <w:right w:val="nil"/>
            </w:tcBorders>
            <w:shd w:val="clear" w:color="auto" w:fill="auto"/>
            <w:hideMark/>
          </w:tcPr>
          <w:p w14:paraId="161C4C98" w14:textId="77777777" w:rsidR="00A43C1E" w:rsidRPr="003B10B3" w:rsidRDefault="00A43C1E" w:rsidP="00A43C1E">
            <w:pPr>
              <w:rPr>
                <w:rFonts w:ascii="Arial" w:hAnsi="Arial" w:cs="Arial"/>
                <w:color w:val="1C283D"/>
                <w:sz w:val="14"/>
                <w:szCs w:val="14"/>
              </w:rPr>
            </w:pPr>
            <w:r w:rsidRPr="003B10B3">
              <w:rPr>
                <w:rFonts w:ascii="Arial" w:hAnsi="Arial" w:cs="Arial"/>
                <w:color w:val="1C283D"/>
                <w:sz w:val="14"/>
                <w:szCs w:val="14"/>
              </w:rPr>
              <w:t>9</w:t>
            </w:r>
          </w:p>
        </w:tc>
        <w:tc>
          <w:tcPr>
            <w:tcW w:w="3330" w:type="dxa"/>
            <w:tcBorders>
              <w:top w:val="single" w:sz="8" w:space="0" w:color="auto"/>
              <w:left w:val="nil"/>
              <w:bottom w:val="single" w:sz="8" w:space="0" w:color="auto"/>
              <w:right w:val="nil"/>
            </w:tcBorders>
            <w:shd w:val="clear" w:color="auto" w:fill="auto"/>
            <w:vAlign w:val="center"/>
            <w:hideMark/>
          </w:tcPr>
          <w:p w14:paraId="56B32A40" w14:textId="77777777" w:rsidR="00A43C1E" w:rsidRPr="003B10B3" w:rsidRDefault="00A43C1E" w:rsidP="00A43C1E">
            <w:pPr>
              <w:rPr>
                <w:rFonts w:ascii="Arial" w:hAnsi="Arial" w:cs="Arial"/>
                <w:b/>
                <w:bCs/>
                <w:color w:val="1C283D"/>
                <w:sz w:val="14"/>
                <w:szCs w:val="14"/>
              </w:rPr>
            </w:pPr>
            <w:r w:rsidRPr="003B10B3">
              <w:rPr>
                <w:rFonts w:ascii="Arial" w:hAnsi="Arial" w:cs="Arial"/>
                <w:b/>
                <w:bCs/>
                <w:color w:val="1C283D"/>
                <w:sz w:val="14"/>
                <w:szCs w:val="14"/>
              </w:rPr>
              <w:t>Toplam</w:t>
            </w:r>
          </w:p>
        </w:tc>
        <w:tc>
          <w:tcPr>
            <w:tcW w:w="0" w:type="auto"/>
            <w:tcBorders>
              <w:top w:val="single" w:sz="8" w:space="0" w:color="auto"/>
              <w:left w:val="nil"/>
              <w:bottom w:val="single" w:sz="8" w:space="0" w:color="auto"/>
              <w:right w:val="nil"/>
            </w:tcBorders>
            <w:shd w:val="clear" w:color="auto" w:fill="auto"/>
            <w:noWrap/>
            <w:vAlign w:val="bottom"/>
            <w:hideMark/>
          </w:tcPr>
          <w:p w14:paraId="3268BA95" w14:textId="1901CF88"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16.066.680   </w:t>
            </w:r>
          </w:p>
        </w:tc>
        <w:tc>
          <w:tcPr>
            <w:tcW w:w="0" w:type="auto"/>
            <w:tcBorders>
              <w:top w:val="single" w:sz="8" w:space="0" w:color="auto"/>
              <w:left w:val="nil"/>
              <w:bottom w:val="single" w:sz="8" w:space="0" w:color="auto"/>
              <w:right w:val="nil"/>
            </w:tcBorders>
            <w:shd w:val="clear" w:color="auto" w:fill="auto"/>
            <w:noWrap/>
            <w:vAlign w:val="bottom"/>
            <w:hideMark/>
          </w:tcPr>
          <w:p w14:paraId="76CABE17" w14:textId="49666F64"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168.531   </w:t>
            </w:r>
          </w:p>
        </w:tc>
        <w:tc>
          <w:tcPr>
            <w:tcW w:w="0" w:type="auto"/>
            <w:tcBorders>
              <w:top w:val="single" w:sz="8" w:space="0" w:color="auto"/>
              <w:left w:val="nil"/>
              <w:bottom w:val="single" w:sz="8" w:space="0" w:color="auto"/>
              <w:right w:val="nil"/>
            </w:tcBorders>
            <w:shd w:val="clear" w:color="auto" w:fill="auto"/>
            <w:noWrap/>
            <w:vAlign w:val="bottom"/>
            <w:hideMark/>
          </w:tcPr>
          <w:p w14:paraId="5AEB81FF" w14:textId="2B6D849A"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353.908   </w:t>
            </w:r>
          </w:p>
        </w:tc>
        <w:tc>
          <w:tcPr>
            <w:tcW w:w="0" w:type="auto"/>
            <w:tcBorders>
              <w:top w:val="single" w:sz="8" w:space="0" w:color="auto"/>
              <w:left w:val="nil"/>
              <w:bottom w:val="single" w:sz="8" w:space="0" w:color="auto"/>
              <w:right w:val="nil"/>
            </w:tcBorders>
            <w:shd w:val="clear" w:color="auto" w:fill="auto"/>
            <w:noWrap/>
            <w:vAlign w:val="bottom"/>
            <w:hideMark/>
          </w:tcPr>
          <w:p w14:paraId="17E70767" w14:textId="3810D925"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1513C640" w14:textId="08AC6866"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32A931D5" w14:textId="4E96C786"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1.728.874   </w:t>
            </w:r>
          </w:p>
        </w:tc>
        <w:tc>
          <w:tcPr>
            <w:tcW w:w="0" w:type="auto"/>
            <w:tcBorders>
              <w:top w:val="single" w:sz="8" w:space="0" w:color="auto"/>
              <w:left w:val="nil"/>
              <w:bottom w:val="single" w:sz="8" w:space="0" w:color="auto"/>
              <w:right w:val="nil"/>
            </w:tcBorders>
            <w:shd w:val="clear" w:color="auto" w:fill="auto"/>
            <w:noWrap/>
            <w:vAlign w:val="bottom"/>
            <w:hideMark/>
          </w:tcPr>
          <w:p w14:paraId="1FE99524" w14:textId="5670C3BB"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17.219.146   </w:t>
            </w:r>
          </w:p>
        </w:tc>
        <w:tc>
          <w:tcPr>
            <w:tcW w:w="0" w:type="auto"/>
            <w:tcBorders>
              <w:top w:val="single" w:sz="8" w:space="0" w:color="auto"/>
              <w:left w:val="nil"/>
              <w:bottom w:val="single" w:sz="8" w:space="0" w:color="auto"/>
              <w:right w:val="nil"/>
            </w:tcBorders>
            <w:shd w:val="clear" w:color="auto" w:fill="auto"/>
            <w:noWrap/>
            <w:vAlign w:val="bottom"/>
            <w:hideMark/>
          </w:tcPr>
          <w:p w14:paraId="5F0B5AF8" w14:textId="26F68C16"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4.883.089   </w:t>
            </w:r>
          </w:p>
        </w:tc>
        <w:tc>
          <w:tcPr>
            <w:tcW w:w="0" w:type="auto"/>
            <w:tcBorders>
              <w:top w:val="single" w:sz="8" w:space="0" w:color="auto"/>
              <w:left w:val="nil"/>
              <w:bottom w:val="single" w:sz="8" w:space="0" w:color="auto"/>
              <w:right w:val="nil"/>
            </w:tcBorders>
            <w:shd w:val="clear" w:color="auto" w:fill="auto"/>
            <w:noWrap/>
            <w:vAlign w:val="bottom"/>
            <w:hideMark/>
          </w:tcPr>
          <w:p w14:paraId="51ADD494" w14:textId="614815CC"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4.147.997   </w:t>
            </w:r>
          </w:p>
        </w:tc>
        <w:tc>
          <w:tcPr>
            <w:tcW w:w="0" w:type="auto"/>
            <w:tcBorders>
              <w:top w:val="single" w:sz="8" w:space="0" w:color="auto"/>
              <w:left w:val="nil"/>
              <w:bottom w:val="single" w:sz="8" w:space="0" w:color="auto"/>
              <w:right w:val="nil"/>
            </w:tcBorders>
            <w:shd w:val="clear" w:color="auto" w:fill="auto"/>
            <w:noWrap/>
            <w:vAlign w:val="bottom"/>
            <w:hideMark/>
          </w:tcPr>
          <w:p w14:paraId="14C10E9B" w14:textId="337EEF15"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79.273   </w:t>
            </w:r>
          </w:p>
        </w:tc>
        <w:tc>
          <w:tcPr>
            <w:tcW w:w="0" w:type="auto"/>
            <w:tcBorders>
              <w:top w:val="single" w:sz="8" w:space="0" w:color="auto"/>
              <w:left w:val="nil"/>
              <w:bottom w:val="single" w:sz="8" w:space="0" w:color="auto"/>
              <w:right w:val="nil"/>
            </w:tcBorders>
            <w:shd w:val="clear" w:color="auto" w:fill="auto"/>
            <w:noWrap/>
            <w:vAlign w:val="bottom"/>
            <w:hideMark/>
          </w:tcPr>
          <w:p w14:paraId="4D5A05CF" w14:textId="4624546C"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119DA434" w14:textId="5253FC67"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67B115BC" w14:textId="53BC6DC8"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0F9BCC01" w14:textId="0389B5B5"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     </w:t>
            </w:r>
          </w:p>
        </w:tc>
        <w:tc>
          <w:tcPr>
            <w:tcW w:w="0" w:type="auto"/>
            <w:tcBorders>
              <w:top w:val="single" w:sz="8" w:space="0" w:color="auto"/>
              <w:left w:val="nil"/>
              <w:bottom w:val="single" w:sz="8" w:space="0" w:color="auto"/>
              <w:right w:val="nil"/>
            </w:tcBorders>
            <w:shd w:val="clear" w:color="auto" w:fill="auto"/>
            <w:noWrap/>
            <w:vAlign w:val="bottom"/>
            <w:hideMark/>
          </w:tcPr>
          <w:p w14:paraId="66EDFBC2" w14:textId="6100D1B0"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88.072   </w:t>
            </w:r>
          </w:p>
        </w:tc>
        <w:tc>
          <w:tcPr>
            <w:tcW w:w="0" w:type="auto"/>
            <w:tcBorders>
              <w:top w:val="single" w:sz="8" w:space="0" w:color="auto"/>
              <w:left w:val="nil"/>
              <w:bottom w:val="single" w:sz="8" w:space="0" w:color="auto"/>
              <w:right w:val="nil"/>
            </w:tcBorders>
            <w:shd w:val="clear" w:color="auto" w:fill="auto"/>
            <w:noWrap/>
            <w:vAlign w:val="bottom"/>
            <w:hideMark/>
          </w:tcPr>
          <w:p w14:paraId="52E0208F" w14:textId="7F0DA3BC"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7.474   </w:t>
            </w:r>
          </w:p>
        </w:tc>
        <w:tc>
          <w:tcPr>
            <w:tcW w:w="0" w:type="auto"/>
            <w:tcBorders>
              <w:top w:val="single" w:sz="8" w:space="0" w:color="auto"/>
              <w:left w:val="nil"/>
              <w:bottom w:val="single" w:sz="8" w:space="0" w:color="auto"/>
              <w:right w:val="nil"/>
            </w:tcBorders>
            <w:shd w:val="clear" w:color="auto" w:fill="auto"/>
            <w:noWrap/>
            <w:vAlign w:val="bottom"/>
            <w:hideMark/>
          </w:tcPr>
          <w:p w14:paraId="7B4DFB0B" w14:textId="06A5EBDF"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 3.538.863   </w:t>
            </w:r>
          </w:p>
        </w:tc>
        <w:tc>
          <w:tcPr>
            <w:tcW w:w="0" w:type="auto"/>
            <w:gridSpan w:val="2"/>
            <w:tcBorders>
              <w:top w:val="single" w:sz="8" w:space="0" w:color="auto"/>
              <w:bottom w:val="single" w:sz="8" w:space="0" w:color="auto"/>
            </w:tcBorders>
            <w:shd w:val="clear" w:color="auto" w:fill="auto"/>
            <w:vAlign w:val="bottom"/>
          </w:tcPr>
          <w:p w14:paraId="79A4C0D1" w14:textId="5D7828D5" w:rsidR="00A43C1E" w:rsidRPr="00937AFA" w:rsidRDefault="00A43C1E" w:rsidP="00A43C1E">
            <w:pPr>
              <w:jc w:val="right"/>
              <w:rPr>
                <w:rFonts w:ascii="Arial" w:hAnsi="Arial" w:cs="Arial"/>
                <w:b/>
                <w:color w:val="000000"/>
                <w:sz w:val="14"/>
                <w:szCs w:val="14"/>
              </w:rPr>
            </w:pPr>
            <w:r w:rsidRPr="00937AFA">
              <w:rPr>
                <w:rFonts w:ascii="Arial" w:hAnsi="Arial" w:cs="Arial"/>
                <w:b/>
                <w:color w:val="000000"/>
                <w:sz w:val="14"/>
                <w:szCs w:val="14"/>
              </w:rPr>
              <w:t xml:space="preserve">48.281.907   </w:t>
            </w:r>
          </w:p>
        </w:tc>
      </w:tr>
    </w:tbl>
    <w:p w14:paraId="6EE5F699" w14:textId="77777777" w:rsidR="003A39EB" w:rsidRPr="003B10B3" w:rsidRDefault="003A39EB" w:rsidP="003A39EB">
      <w:pPr>
        <w:tabs>
          <w:tab w:val="left" w:pos="3828"/>
        </w:tabs>
        <w:autoSpaceDE w:val="0"/>
        <w:autoSpaceDN w:val="0"/>
        <w:adjustRightInd w:val="0"/>
        <w:jc w:val="both"/>
        <w:rPr>
          <w:rFonts w:ascii="Arial" w:hAnsi="Arial" w:cs="Arial"/>
          <w:sz w:val="8"/>
          <w:szCs w:val="20"/>
        </w:rPr>
      </w:pPr>
    </w:p>
    <w:p w14:paraId="07325035" w14:textId="77777777" w:rsidR="003A39EB" w:rsidRPr="003B10B3" w:rsidRDefault="003A39EB" w:rsidP="003A39EB">
      <w:pPr>
        <w:tabs>
          <w:tab w:val="left" w:pos="3828"/>
        </w:tabs>
        <w:autoSpaceDE w:val="0"/>
        <w:autoSpaceDN w:val="0"/>
        <w:adjustRightInd w:val="0"/>
        <w:jc w:val="both"/>
        <w:rPr>
          <w:rFonts w:ascii="Arial" w:hAnsi="Arial" w:cs="Arial"/>
          <w:sz w:val="8"/>
          <w:szCs w:val="20"/>
        </w:rPr>
      </w:pPr>
    </w:p>
    <w:p w14:paraId="303BC836" w14:textId="77777777" w:rsidR="003A39EB" w:rsidRPr="003B10B3" w:rsidRDefault="003A39EB" w:rsidP="003A39EB">
      <w:pPr>
        <w:pStyle w:val="BodyText2"/>
        <w:tabs>
          <w:tab w:val="left" w:pos="3828"/>
        </w:tabs>
        <w:ind w:left="567"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007C99FC" w14:textId="77777777" w:rsidR="003A39EB" w:rsidRPr="003B10B3" w:rsidRDefault="003A39EB" w:rsidP="003A39EB">
      <w:pPr>
        <w:pStyle w:val="BodyText2"/>
        <w:tabs>
          <w:tab w:val="left" w:pos="3828"/>
        </w:tabs>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3A39EB" w:rsidRPr="003B10B3" w14:paraId="36CF1E53" w14:textId="77777777" w:rsidTr="00F366D4">
        <w:trPr>
          <w:trHeight w:val="170"/>
        </w:trPr>
        <w:tc>
          <w:tcPr>
            <w:tcW w:w="0" w:type="auto"/>
            <w:tcBorders>
              <w:top w:val="nil"/>
              <w:left w:val="nil"/>
              <w:bottom w:val="nil"/>
              <w:right w:val="nil"/>
            </w:tcBorders>
            <w:shd w:val="clear" w:color="auto" w:fill="auto"/>
            <w:noWrap/>
            <w:vAlign w:val="center"/>
            <w:hideMark/>
          </w:tcPr>
          <w:p w14:paraId="472C0E4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002C4FFA"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3F04DFC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9095A0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3A39EB" w:rsidRPr="003B10B3" w14:paraId="51584123" w14:textId="77777777" w:rsidTr="00F366D4">
        <w:trPr>
          <w:trHeight w:val="170"/>
        </w:trPr>
        <w:tc>
          <w:tcPr>
            <w:tcW w:w="0" w:type="auto"/>
            <w:tcBorders>
              <w:top w:val="nil"/>
              <w:left w:val="nil"/>
              <w:bottom w:val="nil"/>
              <w:right w:val="nil"/>
            </w:tcBorders>
            <w:shd w:val="clear" w:color="auto" w:fill="auto"/>
            <w:noWrap/>
            <w:vAlign w:val="center"/>
            <w:hideMark/>
          </w:tcPr>
          <w:p w14:paraId="42CB2BF2"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0761BBEF"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4B736B3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25E4B09D"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3A39EB" w:rsidRPr="003B10B3" w14:paraId="7BE07206" w14:textId="77777777" w:rsidTr="00F366D4">
        <w:trPr>
          <w:trHeight w:val="170"/>
        </w:trPr>
        <w:tc>
          <w:tcPr>
            <w:tcW w:w="0" w:type="auto"/>
            <w:tcBorders>
              <w:top w:val="nil"/>
              <w:left w:val="nil"/>
              <w:bottom w:val="nil"/>
              <w:right w:val="nil"/>
            </w:tcBorders>
            <w:shd w:val="clear" w:color="auto" w:fill="auto"/>
            <w:noWrap/>
            <w:vAlign w:val="center"/>
            <w:hideMark/>
          </w:tcPr>
          <w:p w14:paraId="41C7CE3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293E8FB6"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601C056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2E07CA16" w14:textId="41C7E665" w:rsidR="003A39EB" w:rsidRPr="00A43C1E" w:rsidRDefault="00A43C1E" w:rsidP="00F366D4">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3A39EB" w:rsidRPr="003B10B3" w14:paraId="7D14CD83" w14:textId="77777777" w:rsidTr="00F366D4">
        <w:trPr>
          <w:trHeight w:val="170"/>
        </w:trPr>
        <w:tc>
          <w:tcPr>
            <w:tcW w:w="0" w:type="auto"/>
            <w:tcBorders>
              <w:top w:val="nil"/>
              <w:left w:val="nil"/>
              <w:bottom w:val="nil"/>
              <w:right w:val="nil"/>
            </w:tcBorders>
            <w:shd w:val="clear" w:color="auto" w:fill="auto"/>
            <w:noWrap/>
            <w:vAlign w:val="center"/>
            <w:hideMark/>
          </w:tcPr>
          <w:p w14:paraId="6C834DAF"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04481602"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5C80FFB3"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5BDE5FF9"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3A39EB" w:rsidRPr="003B10B3" w14:paraId="0A309623" w14:textId="77777777" w:rsidTr="00F366D4">
        <w:trPr>
          <w:trHeight w:val="170"/>
        </w:trPr>
        <w:tc>
          <w:tcPr>
            <w:tcW w:w="0" w:type="auto"/>
            <w:tcBorders>
              <w:top w:val="nil"/>
              <w:left w:val="nil"/>
              <w:bottom w:val="nil"/>
              <w:right w:val="nil"/>
            </w:tcBorders>
            <w:shd w:val="clear" w:color="auto" w:fill="auto"/>
            <w:noWrap/>
            <w:vAlign w:val="center"/>
            <w:hideMark/>
          </w:tcPr>
          <w:p w14:paraId="221D16AC"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50FB9688"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5ECAB546"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21991E6A"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3A39EB" w:rsidRPr="003B10B3" w14:paraId="5BFD03A6" w14:textId="77777777" w:rsidTr="00F366D4">
        <w:trPr>
          <w:trHeight w:val="170"/>
        </w:trPr>
        <w:tc>
          <w:tcPr>
            <w:tcW w:w="0" w:type="auto"/>
            <w:tcBorders>
              <w:top w:val="nil"/>
              <w:left w:val="nil"/>
              <w:bottom w:val="nil"/>
              <w:right w:val="nil"/>
            </w:tcBorders>
            <w:shd w:val="clear" w:color="auto" w:fill="auto"/>
            <w:noWrap/>
            <w:vAlign w:val="center"/>
            <w:hideMark/>
          </w:tcPr>
          <w:p w14:paraId="04FC7717"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64714D93"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69B9DE49"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1A918737"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3A39EB" w:rsidRPr="003B10B3" w14:paraId="42D6B057" w14:textId="77777777" w:rsidTr="00F366D4">
        <w:trPr>
          <w:trHeight w:val="170"/>
        </w:trPr>
        <w:tc>
          <w:tcPr>
            <w:tcW w:w="0" w:type="auto"/>
            <w:tcBorders>
              <w:top w:val="nil"/>
              <w:left w:val="nil"/>
              <w:bottom w:val="nil"/>
              <w:right w:val="nil"/>
            </w:tcBorders>
            <w:shd w:val="clear" w:color="auto" w:fill="auto"/>
            <w:noWrap/>
            <w:vAlign w:val="center"/>
            <w:hideMark/>
          </w:tcPr>
          <w:p w14:paraId="1481D9C3"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548BDB3D"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466A55B"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0E240A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3A39EB" w:rsidRPr="003B10B3" w14:paraId="76C34669" w14:textId="77777777" w:rsidTr="00F366D4">
        <w:trPr>
          <w:trHeight w:val="170"/>
        </w:trPr>
        <w:tc>
          <w:tcPr>
            <w:tcW w:w="0" w:type="auto"/>
            <w:tcBorders>
              <w:top w:val="nil"/>
              <w:left w:val="nil"/>
              <w:bottom w:val="nil"/>
              <w:right w:val="nil"/>
            </w:tcBorders>
            <w:shd w:val="clear" w:color="auto" w:fill="auto"/>
            <w:noWrap/>
            <w:vAlign w:val="center"/>
            <w:hideMark/>
          </w:tcPr>
          <w:p w14:paraId="4137CE80"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4F9D6A0"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FAB6E99"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7EBEBF71"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3A39EB" w:rsidRPr="003B10B3" w14:paraId="0494B39D" w14:textId="77777777" w:rsidTr="00F366D4">
        <w:trPr>
          <w:trHeight w:val="170"/>
        </w:trPr>
        <w:tc>
          <w:tcPr>
            <w:tcW w:w="0" w:type="auto"/>
            <w:tcBorders>
              <w:top w:val="nil"/>
              <w:left w:val="nil"/>
              <w:bottom w:val="nil"/>
              <w:right w:val="nil"/>
            </w:tcBorders>
            <w:shd w:val="clear" w:color="auto" w:fill="auto"/>
            <w:noWrap/>
            <w:vAlign w:val="center"/>
            <w:hideMark/>
          </w:tcPr>
          <w:p w14:paraId="3C712DCB"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5CF6A421"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 xml:space="preserve">Gayrimenkul ipoteğiyle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7D036897" w14:textId="77777777" w:rsidR="003A39EB" w:rsidRPr="003B10B3" w:rsidRDefault="003A39EB" w:rsidP="00F366D4">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06D06A8F" w14:textId="77777777" w:rsidR="003A39EB" w:rsidRPr="003B10B3" w:rsidRDefault="003A39EB" w:rsidP="00F366D4">
            <w:pPr>
              <w:tabs>
                <w:tab w:val="left" w:pos="3828"/>
              </w:tabs>
              <w:rPr>
                <w:sz w:val="20"/>
                <w:szCs w:val="20"/>
              </w:rPr>
            </w:pPr>
          </w:p>
        </w:tc>
      </w:tr>
    </w:tbl>
    <w:p w14:paraId="57BB4256" w14:textId="77777777" w:rsidR="003A39EB" w:rsidRPr="003B10B3" w:rsidRDefault="003A39EB" w:rsidP="003A39EB">
      <w:pPr>
        <w:pStyle w:val="BodyText2"/>
        <w:tabs>
          <w:tab w:val="left" w:pos="3828"/>
        </w:tabs>
        <w:ind w:hanging="567"/>
        <w:rPr>
          <w:rFonts w:ascii="Arial" w:hAnsi="Arial" w:cs="Arial"/>
          <w:sz w:val="12"/>
          <w:szCs w:val="12"/>
        </w:rPr>
      </w:pPr>
    </w:p>
    <w:p w14:paraId="45ECAED7" w14:textId="77777777" w:rsidR="003A39EB" w:rsidRPr="003B10B3" w:rsidRDefault="003A39EB" w:rsidP="003A39EB">
      <w:pPr>
        <w:pStyle w:val="BodyText2"/>
        <w:tabs>
          <w:tab w:val="left" w:pos="3828"/>
        </w:tabs>
        <w:ind w:hanging="567"/>
        <w:rPr>
          <w:rFonts w:ascii="Arial" w:hAnsi="Arial" w:cs="Arial"/>
          <w:sz w:val="2"/>
          <w:szCs w:val="12"/>
        </w:rPr>
      </w:pPr>
    </w:p>
    <w:p w14:paraId="23FC4087" w14:textId="77777777" w:rsidR="003A39EB" w:rsidRPr="0057052A" w:rsidRDefault="003A39EB" w:rsidP="003A39EB">
      <w:pPr>
        <w:pStyle w:val="BodyText2"/>
        <w:tabs>
          <w:tab w:val="left" w:pos="3828"/>
        </w:tabs>
        <w:ind w:left="567" w:hanging="567"/>
        <w:rPr>
          <w:rFonts w:ascii="Arial" w:hAnsi="Arial" w:cs="Arial"/>
          <w:b w:val="0"/>
          <w:bCs/>
          <w:sz w:val="12"/>
          <w:szCs w:val="12"/>
        </w:rPr>
      </w:pPr>
      <w:r w:rsidRPr="0057052A">
        <w:rPr>
          <w:rFonts w:ascii="Arial" w:hAnsi="Arial" w:cs="Arial"/>
          <w:b w:val="0"/>
          <w:bCs/>
          <w:sz w:val="12"/>
          <w:szCs w:val="12"/>
        </w:rPr>
        <w:t>*</w:t>
      </w:r>
      <w:proofErr w:type="gramStart"/>
      <w:r w:rsidRPr="0057052A">
        <w:rPr>
          <w:rFonts w:ascii="Arial" w:hAnsi="Arial" w:cs="Arial"/>
          <w:b w:val="0"/>
          <w:bCs/>
          <w:sz w:val="12"/>
          <w:szCs w:val="12"/>
        </w:rPr>
        <w:t>*  AB</w:t>
      </w:r>
      <w:proofErr w:type="gramEnd"/>
      <w:r w:rsidRPr="0057052A">
        <w:rPr>
          <w:rFonts w:ascii="Arial" w:hAnsi="Arial" w:cs="Arial"/>
          <w:b w:val="0"/>
          <w:bCs/>
          <w:sz w:val="12"/>
          <w:szCs w:val="12"/>
        </w:rPr>
        <w:t xml:space="preserve"> ülkeleri, ABD ve Kanada dışındaki OECD ülkeleri</w:t>
      </w:r>
    </w:p>
    <w:p w14:paraId="1F444D64" w14:textId="77777777" w:rsidR="003A39EB" w:rsidRPr="0057052A" w:rsidRDefault="003A39EB" w:rsidP="003A39EB">
      <w:pPr>
        <w:pStyle w:val="BodyText2"/>
        <w:tabs>
          <w:tab w:val="left" w:pos="3828"/>
        </w:tabs>
        <w:ind w:left="567" w:hanging="567"/>
        <w:rPr>
          <w:rFonts w:ascii="Arial" w:hAnsi="Arial" w:cs="Arial"/>
          <w:b w:val="0"/>
          <w:bCs/>
          <w:sz w:val="12"/>
          <w:szCs w:val="12"/>
        </w:rPr>
      </w:pPr>
      <w:r w:rsidRPr="0057052A">
        <w:rPr>
          <w:rFonts w:ascii="Arial" w:hAnsi="Arial" w:cs="Arial"/>
          <w:b w:val="0"/>
          <w:bCs/>
          <w:sz w:val="12"/>
          <w:szCs w:val="12"/>
        </w:rPr>
        <w:t>*** Tutarlı bir esasa göre bölümlere dağıtılamayan varlık ve yükümlülükler</w:t>
      </w:r>
    </w:p>
    <w:p w14:paraId="1A59C0B5" w14:textId="77777777" w:rsidR="003A39EB" w:rsidRPr="003B10B3" w:rsidRDefault="003A39EB" w:rsidP="003A39EB">
      <w:pPr>
        <w:tabs>
          <w:tab w:val="left" w:pos="3828"/>
        </w:tabs>
        <w:rPr>
          <w:rFonts w:ascii="Arial" w:hAnsi="Arial" w:cs="Arial"/>
          <w:b/>
          <w:sz w:val="20"/>
          <w:szCs w:val="20"/>
          <w:lang w:eastAsia="en-US"/>
        </w:rPr>
      </w:pPr>
      <w:r w:rsidRPr="003B10B3">
        <w:rPr>
          <w:rFonts w:ascii="Arial" w:hAnsi="Arial" w:cs="Arial"/>
          <w:b/>
          <w:sz w:val="20"/>
          <w:szCs w:val="20"/>
        </w:rPr>
        <w:br w:type="page"/>
      </w:r>
    </w:p>
    <w:p w14:paraId="0042AF42" w14:textId="77777777" w:rsidR="003A39EB" w:rsidRPr="003B10B3" w:rsidRDefault="003A39EB" w:rsidP="003A39EB">
      <w:pPr>
        <w:pStyle w:val="BodyText2"/>
        <w:tabs>
          <w:tab w:val="left" w:pos="3828"/>
        </w:tabs>
        <w:ind w:hanging="567"/>
        <w:rPr>
          <w:rFonts w:ascii="Arial" w:hAnsi="Arial" w:cs="Arial"/>
          <w:sz w:val="20"/>
        </w:rPr>
        <w:sectPr w:rsidR="003A39EB" w:rsidRPr="003B10B3" w:rsidSect="00023EE5">
          <w:pgSz w:w="16840" w:h="11907" w:orient="landscape" w:code="9"/>
          <w:pgMar w:top="1418" w:right="1418" w:bottom="748" w:left="1418" w:header="720" w:footer="720" w:gutter="0"/>
          <w:cols w:space="708"/>
          <w:docGrid w:linePitch="360"/>
        </w:sectPr>
      </w:pPr>
    </w:p>
    <w:p w14:paraId="194A1FBE" w14:textId="77777777" w:rsidR="003A39EB" w:rsidRPr="003B10B3" w:rsidRDefault="003A39EB" w:rsidP="003A39EB">
      <w:pPr>
        <w:pStyle w:val="BodyTextIndent"/>
        <w:numPr>
          <w:ilvl w:val="0"/>
          <w:numId w:val="45"/>
        </w:numPr>
        <w:tabs>
          <w:tab w:val="left" w:pos="3828"/>
          <w:tab w:val="left" w:pos="4536"/>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4BB0684F" w14:textId="77777777" w:rsidR="003A39EB" w:rsidRPr="003B10B3" w:rsidRDefault="003A39EB" w:rsidP="003A39EB">
      <w:pPr>
        <w:tabs>
          <w:tab w:val="left" w:pos="720"/>
          <w:tab w:val="left" w:pos="3828"/>
        </w:tabs>
        <w:jc w:val="both"/>
        <w:rPr>
          <w:rFonts w:ascii="Arial" w:hAnsi="Arial" w:cs="Arial"/>
          <w:b/>
          <w:snapToGrid w:val="0"/>
          <w:sz w:val="14"/>
          <w:szCs w:val="14"/>
        </w:rPr>
      </w:pPr>
    </w:p>
    <w:p w14:paraId="499E6DF4" w14:textId="77777777" w:rsidR="003A39EB" w:rsidRPr="003B10B3" w:rsidRDefault="003A39EB" w:rsidP="003A39EB">
      <w:pPr>
        <w:pStyle w:val="ListParagraph"/>
        <w:numPr>
          <w:ilvl w:val="0"/>
          <w:numId w:val="43"/>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Sektörlere veya Karşı Taraflara Göre Risk Profili:</w:t>
      </w:r>
    </w:p>
    <w:tbl>
      <w:tblPr>
        <w:tblW w:w="15629" w:type="dxa"/>
        <w:tblInd w:w="-428" w:type="dxa"/>
        <w:tblCellMar>
          <w:left w:w="70" w:type="dxa"/>
          <w:right w:w="70" w:type="dxa"/>
        </w:tblCellMar>
        <w:tblLook w:val="04A0" w:firstRow="1" w:lastRow="0" w:firstColumn="1" w:lastColumn="0" w:noHBand="0" w:noVBand="1"/>
      </w:tblPr>
      <w:tblGrid>
        <w:gridCol w:w="335"/>
        <w:gridCol w:w="2097"/>
        <w:gridCol w:w="841"/>
        <w:gridCol w:w="654"/>
        <w:gridCol w:w="647"/>
        <w:gridCol w:w="367"/>
        <w:gridCol w:w="452"/>
        <w:gridCol w:w="763"/>
        <w:gridCol w:w="841"/>
        <w:gridCol w:w="772"/>
        <w:gridCol w:w="763"/>
        <w:gridCol w:w="654"/>
        <w:gridCol w:w="569"/>
        <w:gridCol w:w="452"/>
        <w:gridCol w:w="453"/>
        <w:gridCol w:w="452"/>
        <w:gridCol w:w="647"/>
        <w:gridCol w:w="576"/>
        <w:gridCol w:w="802"/>
        <w:gridCol w:w="841"/>
        <w:gridCol w:w="841"/>
        <w:gridCol w:w="841"/>
      </w:tblGrid>
      <w:tr w:rsidR="00DC2347" w:rsidRPr="00A4459E" w14:paraId="1DB3D502" w14:textId="77777777" w:rsidTr="00A43C1E">
        <w:trPr>
          <w:trHeight w:val="208"/>
        </w:trPr>
        <w:tc>
          <w:tcPr>
            <w:tcW w:w="0" w:type="auto"/>
            <w:tcBorders>
              <w:top w:val="nil"/>
              <w:left w:val="nil"/>
              <w:bottom w:val="nil"/>
              <w:right w:val="nil"/>
            </w:tcBorders>
            <w:shd w:val="clear" w:color="auto" w:fill="auto"/>
            <w:noWrap/>
            <w:vAlign w:val="center"/>
            <w:hideMark/>
          </w:tcPr>
          <w:p w14:paraId="4F63D81B" w14:textId="77777777" w:rsidR="00DC2347" w:rsidRPr="00A4459E" w:rsidRDefault="00DC2347" w:rsidP="00F32415">
            <w:pPr>
              <w:rPr>
                <w:rFonts w:ascii="Arial" w:hAnsi="Arial" w:cs="Arial"/>
                <w:sz w:val="14"/>
                <w:szCs w:val="14"/>
              </w:rPr>
            </w:pPr>
          </w:p>
        </w:tc>
        <w:tc>
          <w:tcPr>
            <w:tcW w:w="2097" w:type="dxa"/>
            <w:tcBorders>
              <w:top w:val="nil"/>
              <w:left w:val="nil"/>
              <w:bottom w:val="single" w:sz="12" w:space="0" w:color="auto"/>
              <w:right w:val="nil"/>
            </w:tcBorders>
            <w:shd w:val="clear" w:color="auto" w:fill="auto"/>
            <w:noWrap/>
            <w:vAlign w:val="center"/>
            <w:hideMark/>
          </w:tcPr>
          <w:p w14:paraId="44666464" w14:textId="77777777" w:rsidR="00DC2347" w:rsidRPr="00FC4EEC" w:rsidRDefault="00DC2347" w:rsidP="00F32415">
            <w:pPr>
              <w:rPr>
                <w:rFonts w:ascii="Arial" w:hAnsi="Arial" w:cs="Arial"/>
                <w:sz w:val="14"/>
                <w:szCs w:val="14"/>
                <w:highlight w:val="green"/>
              </w:rPr>
            </w:pPr>
          </w:p>
        </w:tc>
        <w:tc>
          <w:tcPr>
            <w:tcW w:w="10673" w:type="dxa"/>
            <w:gridSpan w:val="17"/>
            <w:tcBorders>
              <w:top w:val="nil"/>
              <w:left w:val="nil"/>
              <w:bottom w:val="single" w:sz="12" w:space="0" w:color="auto"/>
              <w:right w:val="nil"/>
            </w:tcBorders>
            <w:shd w:val="clear" w:color="auto" w:fill="auto"/>
            <w:vAlign w:val="center"/>
            <w:hideMark/>
          </w:tcPr>
          <w:p w14:paraId="27262F57" w14:textId="77777777" w:rsidR="00DC2347" w:rsidRPr="00DC2347" w:rsidRDefault="00DC2347" w:rsidP="00F32415">
            <w:pPr>
              <w:jc w:val="center"/>
              <w:rPr>
                <w:rFonts w:ascii="Arial" w:hAnsi="Arial" w:cs="Arial"/>
                <w:b/>
                <w:bCs/>
                <w:color w:val="1C283D"/>
                <w:sz w:val="14"/>
                <w:szCs w:val="14"/>
              </w:rPr>
            </w:pPr>
            <w:r w:rsidRPr="00DC2347">
              <w:rPr>
                <w:rFonts w:ascii="Arial" w:hAnsi="Arial" w:cs="Arial"/>
                <w:b/>
                <w:bCs/>
                <w:color w:val="1C283D"/>
                <w:sz w:val="14"/>
                <w:szCs w:val="14"/>
              </w:rPr>
              <w:t>Risk Sınıfları*</w:t>
            </w:r>
          </w:p>
        </w:tc>
        <w:tc>
          <w:tcPr>
            <w:tcW w:w="841" w:type="dxa"/>
            <w:tcBorders>
              <w:top w:val="nil"/>
              <w:left w:val="nil"/>
              <w:bottom w:val="single" w:sz="12" w:space="0" w:color="auto"/>
              <w:right w:val="nil"/>
            </w:tcBorders>
          </w:tcPr>
          <w:p w14:paraId="7EF2DC5E" w14:textId="77777777" w:rsidR="00DC2347" w:rsidRPr="00FC4EEC" w:rsidRDefault="00DC2347" w:rsidP="00F32415">
            <w:pPr>
              <w:jc w:val="center"/>
              <w:rPr>
                <w:rFonts w:ascii="Arial" w:hAnsi="Arial" w:cs="Arial"/>
                <w:b/>
                <w:bCs/>
                <w:color w:val="1C283D"/>
                <w:sz w:val="14"/>
                <w:szCs w:val="14"/>
                <w:highlight w:val="green"/>
              </w:rPr>
            </w:pPr>
          </w:p>
        </w:tc>
        <w:tc>
          <w:tcPr>
            <w:tcW w:w="841" w:type="dxa"/>
            <w:tcBorders>
              <w:top w:val="nil"/>
              <w:left w:val="nil"/>
              <w:bottom w:val="single" w:sz="12" w:space="0" w:color="auto"/>
              <w:right w:val="nil"/>
            </w:tcBorders>
          </w:tcPr>
          <w:p w14:paraId="45FCF217" w14:textId="77777777" w:rsidR="00DC2347" w:rsidRPr="00FC4EEC" w:rsidRDefault="00DC2347" w:rsidP="00F32415">
            <w:pPr>
              <w:jc w:val="center"/>
              <w:rPr>
                <w:rFonts w:ascii="Arial" w:hAnsi="Arial" w:cs="Arial"/>
                <w:b/>
                <w:bCs/>
                <w:color w:val="1C283D"/>
                <w:sz w:val="14"/>
                <w:szCs w:val="14"/>
                <w:highlight w:val="green"/>
              </w:rPr>
            </w:pPr>
          </w:p>
        </w:tc>
        <w:tc>
          <w:tcPr>
            <w:tcW w:w="841" w:type="dxa"/>
            <w:tcBorders>
              <w:top w:val="nil"/>
              <w:left w:val="nil"/>
              <w:bottom w:val="single" w:sz="12" w:space="0" w:color="auto"/>
              <w:right w:val="nil"/>
            </w:tcBorders>
          </w:tcPr>
          <w:p w14:paraId="13E04495" w14:textId="77777777" w:rsidR="00DC2347" w:rsidRPr="00FC4EEC" w:rsidRDefault="00DC2347" w:rsidP="00F32415">
            <w:pPr>
              <w:jc w:val="center"/>
              <w:rPr>
                <w:rFonts w:ascii="Arial" w:hAnsi="Arial" w:cs="Arial"/>
                <w:b/>
                <w:bCs/>
                <w:color w:val="1C283D"/>
                <w:sz w:val="14"/>
                <w:szCs w:val="14"/>
                <w:highlight w:val="green"/>
              </w:rPr>
            </w:pPr>
          </w:p>
        </w:tc>
      </w:tr>
      <w:tr w:rsidR="00DC2347" w:rsidRPr="00A4459E" w14:paraId="31423C72" w14:textId="77777777" w:rsidTr="00F32415">
        <w:trPr>
          <w:trHeight w:val="208"/>
        </w:trPr>
        <w:tc>
          <w:tcPr>
            <w:tcW w:w="0" w:type="auto"/>
            <w:tcBorders>
              <w:top w:val="single" w:sz="12" w:space="0" w:color="auto"/>
              <w:left w:val="nil"/>
              <w:bottom w:val="single" w:sz="12" w:space="0" w:color="auto"/>
              <w:right w:val="nil"/>
            </w:tcBorders>
            <w:shd w:val="clear" w:color="auto" w:fill="auto"/>
            <w:noWrap/>
            <w:vAlign w:val="center"/>
            <w:hideMark/>
          </w:tcPr>
          <w:p w14:paraId="16FF6F24" w14:textId="77777777" w:rsidR="00DC2347" w:rsidRPr="00A4459E" w:rsidRDefault="00DC2347" w:rsidP="00F32415">
            <w:pPr>
              <w:jc w:val="center"/>
              <w:rPr>
                <w:rFonts w:ascii="Arial" w:hAnsi="Arial" w:cs="Arial"/>
                <w:b/>
                <w:bCs/>
                <w:color w:val="1C283D"/>
                <w:sz w:val="14"/>
                <w:szCs w:val="14"/>
              </w:rPr>
            </w:pPr>
          </w:p>
        </w:tc>
        <w:tc>
          <w:tcPr>
            <w:tcW w:w="2097" w:type="dxa"/>
            <w:tcBorders>
              <w:top w:val="single" w:sz="12" w:space="0" w:color="auto"/>
              <w:left w:val="nil"/>
              <w:bottom w:val="single" w:sz="12" w:space="0" w:color="auto"/>
              <w:right w:val="nil"/>
            </w:tcBorders>
            <w:shd w:val="clear" w:color="auto" w:fill="auto"/>
            <w:vAlign w:val="center"/>
            <w:hideMark/>
          </w:tcPr>
          <w:p w14:paraId="60578182" w14:textId="165003EB" w:rsidR="00DC2347" w:rsidRPr="00DC2347" w:rsidRDefault="00DC2347" w:rsidP="00F32415">
            <w:pPr>
              <w:rPr>
                <w:rFonts w:ascii="Arial" w:hAnsi="Arial" w:cs="Arial"/>
                <w:b/>
                <w:bCs/>
                <w:color w:val="1C283D"/>
                <w:sz w:val="14"/>
                <w:szCs w:val="14"/>
              </w:rPr>
            </w:pPr>
            <w:r w:rsidRPr="00DC2347">
              <w:rPr>
                <w:rFonts w:ascii="Arial" w:hAnsi="Arial" w:cs="Arial"/>
                <w:b/>
                <w:bCs/>
                <w:color w:val="1C283D"/>
                <w:sz w:val="14"/>
                <w:szCs w:val="14"/>
              </w:rPr>
              <w:t>31 Aralık 202</w:t>
            </w:r>
            <w:r w:rsidR="00A43C1E">
              <w:rPr>
                <w:rFonts w:ascii="Arial" w:hAnsi="Arial" w:cs="Arial"/>
                <w:b/>
                <w:bCs/>
                <w:color w:val="1C283D"/>
                <w:sz w:val="14"/>
                <w:szCs w:val="14"/>
              </w:rPr>
              <w:t>1</w:t>
            </w:r>
          </w:p>
        </w:tc>
        <w:tc>
          <w:tcPr>
            <w:tcW w:w="0" w:type="auto"/>
            <w:tcBorders>
              <w:top w:val="single" w:sz="12" w:space="0" w:color="auto"/>
              <w:left w:val="nil"/>
              <w:bottom w:val="single" w:sz="12" w:space="0" w:color="auto"/>
              <w:right w:val="nil"/>
            </w:tcBorders>
            <w:shd w:val="clear" w:color="auto" w:fill="auto"/>
            <w:noWrap/>
            <w:vAlign w:val="center"/>
            <w:hideMark/>
          </w:tcPr>
          <w:p w14:paraId="1810325E" w14:textId="77777777" w:rsidR="00DC2347" w:rsidRPr="00DC2347" w:rsidRDefault="00DC2347" w:rsidP="00F32415">
            <w:pPr>
              <w:jc w:val="right"/>
              <w:rPr>
                <w:rFonts w:ascii="Arial" w:hAnsi="Arial" w:cs="Arial"/>
                <w:b/>
                <w:bCs/>
                <w:color w:val="000000"/>
                <w:sz w:val="14"/>
                <w:szCs w:val="14"/>
              </w:rPr>
            </w:pPr>
            <w:r w:rsidRPr="00DC2347">
              <w:rPr>
                <w:rFonts w:ascii="Arial" w:hAnsi="Arial" w:cs="Arial"/>
                <w:b/>
                <w:bCs/>
                <w:color w:val="000000"/>
                <w:sz w:val="14"/>
                <w:szCs w:val="14"/>
              </w:rPr>
              <w:t>1</w:t>
            </w:r>
          </w:p>
        </w:tc>
        <w:tc>
          <w:tcPr>
            <w:tcW w:w="654" w:type="dxa"/>
            <w:tcBorders>
              <w:top w:val="single" w:sz="12" w:space="0" w:color="auto"/>
              <w:left w:val="nil"/>
              <w:bottom w:val="single" w:sz="12" w:space="0" w:color="auto"/>
              <w:right w:val="nil"/>
            </w:tcBorders>
            <w:shd w:val="clear" w:color="auto" w:fill="auto"/>
            <w:vAlign w:val="center"/>
            <w:hideMark/>
          </w:tcPr>
          <w:p w14:paraId="40690755"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2</w:t>
            </w:r>
          </w:p>
        </w:tc>
        <w:tc>
          <w:tcPr>
            <w:tcW w:w="0" w:type="auto"/>
            <w:tcBorders>
              <w:top w:val="single" w:sz="12" w:space="0" w:color="auto"/>
              <w:left w:val="nil"/>
              <w:bottom w:val="single" w:sz="12" w:space="0" w:color="auto"/>
              <w:right w:val="nil"/>
            </w:tcBorders>
            <w:shd w:val="clear" w:color="auto" w:fill="auto"/>
            <w:vAlign w:val="center"/>
            <w:hideMark/>
          </w:tcPr>
          <w:p w14:paraId="184B10C9"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3</w:t>
            </w:r>
          </w:p>
        </w:tc>
        <w:tc>
          <w:tcPr>
            <w:tcW w:w="367" w:type="dxa"/>
            <w:tcBorders>
              <w:top w:val="single" w:sz="12" w:space="0" w:color="auto"/>
              <w:left w:val="nil"/>
              <w:bottom w:val="single" w:sz="12" w:space="0" w:color="auto"/>
              <w:right w:val="nil"/>
            </w:tcBorders>
            <w:shd w:val="clear" w:color="auto" w:fill="auto"/>
            <w:noWrap/>
            <w:vAlign w:val="center"/>
            <w:hideMark/>
          </w:tcPr>
          <w:p w14:paraId="12CFBEBF" w14:textId="77777777" w:rsidR="00DC2347" w:rsidRPr="00DC2347" w:rsidRDefault="00DC2347" w:rsidP="00F32415">
            <w:pPr>
              <w:jc w:val="right"/>
              <w:rPr>
                <w:rFonts w:ascii="Arial" w:hAnsi="Arial" w:cs="Arial"/>
                <w:b/>
                <w:bCs/>
                <w:color w:val="000000"/>
                <w:sz w:val="14"/>
                <w:szCs w:val="14"/>
              </w:rPr>
            </w:pPr>
            <w:r w:rsidRPr="00DC2347">
              <w:rPr>
                <w:rFonts w:ascii="Arial" w:hAnsi="Arial" w:cs="Arial"/>
                <w:b/>
                <w:bCs/>
                <w:color w:val="000000"/>
                <w:sz w:val="14"/>
                <w:szCs w:val="14"/>
              </w:rPr>
              <w:t>4</w:t>
            </w:r>
          </w:p>
        </w:tc>
        <w:tc>
          <w:tcPr>
            <w:tcW w:w="452" w:type="dxa"/>
            <w:tcBorders>
              <w:top w:val="single" w:sz="12" w:space="0" w:color="auto"/>
              <w:left w:val="nil"/>
              <w:bottom w:val="single" w:sz="12" w:space="0" w:color="auto"/>
              <w:right w:val="nil"/>
            </w:tcBorders>
            <w:shd w:val="clear" w:color="auto" w:fill="auto"/>
            <w:vAlign w:val="center"/>
            <w:hideMark/>
          </w:tcPr>
          <w:p w14:paraId="46D5630D"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5</w:t>
            </w:r>
          </w:p>
        </w:tc>
        <w:tc>
          <w:tcPr>
            <w:tcW w:w="0" w:type="auto"/>
            <w:tcBorders>
              <w:top w:val="single" w:sz="12" w:space="0" w:color="auto"/>
              <w:left w:val="nil"/>
              <w:bottom w:val="single" w:sz="12" w:space="0" w:color="auto"/>
              <w:right w:val="nil"/>
            </w:tcBorders>
            <w:shd w:val="clear" w:color="auto" w:fill="auto"/>
            <w:vAlign w:val="center"/>
            <w:hideMark/>
          </w:tcPr>
          <w:p w14:paraId="0345D65F"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6</w:t>
            </w:r>
          </w:p>
        </w:tc>
        <w:tc>
          <w:tcPr>
            <w:tcW w:w="0" w:type="auto"/>
            <w:tcBorders>
              <w:top w:val="single" w:sz="12" w:space="0" w:color="auto"/>
              <w:left w:val="nil"/>
              <w:bottom w:val="single" w:sz="12" w:space="0" w:color="auto"/>
              <w:right w:val="nil"/>
            </w:tcBorders>
            <w:shd w:val="clear" w:color="auto" w:fill="auto"/>
            <w:noWrap/>
            <w:vAlign w:val="center"/>
            <w:hideMark/>
          </w:tcPr>
          <w:p w14:paraId="293DBC86" w14:textId="77777777" w:rsidR="00DC2347" w:rsidRPr="00DC2347" w:rsidRDefault="00DC2347" w:rsidP="00F32415">
            <w:pPr>
              <w:jc w:val="right"/>
              <w:rPr>
                <w:rFonts w:ascii="Arial" w:hAnsi="Arial" w:cs="Arial"/>
                <w:b/>
                <w:bCs/>
                <w:color w:val="000000"/>
                <w:sz w:val="14"/>
                <w:szCs w:val="14"/>
              </w:rPr>
            </w:pPr>
            <w:r w:rsidRPr="00DC2347">
              <w:rPr>
                <w:rFonts w:ascii="Arial" w:hAnsi="Arial" w:cs="Arial"/>
                <w:b/>
                <w:bCs/>
                <w:color w:val="000000"/>
                <w:sz w:val="14"/>
                <w:szCs w:val="14"/>
              </w:rPr>
              <w:t>7</w:t>
            </w:r>
          </w:p>
        </w:tc>
        <w:tc>
          <w:tcPr>
            <w:tcW w:w="772" w:type="dxa"/>
            <w:tcBorders>
              <w:top w:val="single" w:sz="12" w:space="0" w:color="auto"/>
              <w:left w:val="nil"/>
              <w:bottom w:val="single" w:sz="12" w:space="0" w:color="auto"/>
              <w:right w:val="nil"/>
            </w:tcBorders>
            <w:shd w:val="clear" w:color="auto" w:fill="auto"/>
            <w:vAlign w:val="center"/>
            <w:hideMark/>
          </w:tcPr>
          <w:p w14:paraId="40763B7F"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8</w:t>
            </w:r>
          </w:p>
        </w:tc>
        <w:tc>
          <w:tcPr>
            <w:tcW w:w="0" w:type="auto"/>
            <w:tcBorders>
              <w:top w:val="single" w:sz="12" w:space="0" w:color="auto"/>
              <w:left w:val="nil"/>
              <w:bottom w:val="single" w:sz="12" w:space="0" w:color="auto"/>
              <w:right w:val="nil"/>
            </w:tcBorders>
            <w:shd w:val="clear" w:color="auto" w:fill="auto"/>
            <w:vAlign w:val="center"/>
            <w:hideMark/>
          </w:tcPr>
          <w:p w14:paraId="12D54750"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9</w:t>
            </w:r>
          </w:p>
        </w:tc>
        <w:tc>
          <w:tcPr>
            <w:tcW w:w="654" w:type="dxa"/>
            <w:tcBorders>
              <w:top w:val="single" w:sz="12" w:space="0" w:color="auto"/>
              <w:left w:val="nil"/>
              <w:bottom w:val="single" w:sz="12" w:space="0" w:color="auto"/>
              <w:right w:val="nil"/>
            </w:tcBorders>
            <w:shd w:val="clear" w:color="auto" w:fill="auto"/>
            <w:noWrap/>
            <w:vAlign w:val="center"/>
            <w:hideMark/>
          </w:tcPr>
          <w:p w14:paraId="1B1D892E" w14:textId="77777777" w:rsidR="00DC2347" w:rsidRPr="00DC2347" w:rsidRDefault="00DC2347" w:rsidP="00F32415">
            <w:pPr>
              <w:jc w:val="right"/>
              <w:rPr>
                <w:rFonts w:ascii="Arial" w:hAnsi="Arial" w:cs="Arial"/>
                <w:b/>
                <w:bCs/>
                <w:color w:val="000000"/>
                <w:sz w:val="14"/>
                <w:szCs w:val="14"/>
              </w:rPr>
            </w:pPr>
            <w:r w:rsidRPr="00DC2347">
              <w:rPr>
                <w:rFonts w:ascii="Arial" w:hAnsi="Arial" w:cs="Arial"/>
                <w:b/>
                <w:bCs/>
                <w:color w:val="000000"/>
                <w:sz w:val="14"/>
                <w:szCs w:val="14"/>
              </w:rPr>
              <w:t>10</w:t>
            </w:r>
          </w:p>
        </w:tc>
        <w:tc>
          <w:tcPr>
            <w:tcW w:w="421" w:type="dxa"/>
            <w:tcBorders>
              <w:top w:val="single" w:sz="12" w:space="0" w:color="auto"/>
              <w:left w:val="nil"/>
              <w:bottom w:val="single" w:sz="12" w:space="0" w:color="auto"/>
              <w:right w:val="nil"/>
            </w:tcBorders>
            <w:shd w:val="clear" w:color="auto" w:fill="auto"/>
            <w:vAlign w:val="center"/>
            <w:hideMark/>
          </w:tcPr>
          <w:p w14:paraId="57245744"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11</w:t>
            </w:r>
          </w:p>
        </w:tc>
        <w:tc>
          <w:tcPr>
            <w:tcW w:w="452" w:type="dxa"/>
            <w:tcBorders>
              <w:top w:val="single" w:sz="12" w:space="0" w:color="auto"/>
              <w:left w:val="nil"/>
              <w:bottom w:val="single" w:sz="12" w:space="0" w:color="auto"/>
              <w:right w:val="nil"/>
            </w:tcBorders>
            <w:shd w:val="clear" w:color="auto" w:fill="auto"/>
            <w:vAlign w:val="center"/>
            <w:hideMark/>
          </w:tcPr>
          <w:p w14:paraId="2834B654"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12</w:t>
            </w:r>
          </w:p>
        </w:tc>
        <w:tc>
          <w:tcPr>
            <w:tcW w:w="453" w:type="dxa"/>
            <w:tcBorders>
              <w:top w:val="single" w:sz="12" w:space="0" w:color="auto"/>
              <w:left w:val="nil"/>
              <w:bottom w:val="single" w:sz="12" w:space="0" w:color="auto"/>
              <w:right w:val="nil"/>
            </w:tcBorders>
            <w:shd w:val="clear" w:color="auto" w:fill="auto"/>
            <w:noWrap/>
            <w:vAlign w:val="center"/>
            <w:hideMark/>
          </w:tcPr>
          <w:p w14:paraId="09437A34" w14:textId="77777777" w:rsidR="00DC2347" w:rsidRPr="00DC2347" w:rsidRDefault="00DC2347" w:rsidP="00F32415">
            <w:pPr>
              <w:jc w:val="right"/>
              <w:rPr>
                <w:rFonts w:ascii="Arial" w:hAnsi="Arial" w:cs="Arial"/>
                <w:b/>
                <w:bCs/>
                <w:color w:val="000000"/>
                <w:sz w:val="14"/>
                <w:szCs w:val="14"/>
              </w:rPr>
            </w:pPr>
            <w:r w:rsidRPr="00DC2347">
              <w:rPr>
                <w:rFonts w:ascii="Arial" w:hAnsi="Arial" w:cs="Arial"/>
                <w:b/>
                <w:bCs/>
                <w:color w:val="000000"/>
                <w:sz w:val="14"/>
                <w:szCs w:val="14"/>
              </w:rPr>
              <w:t>13</w:t>
            </w:r>
          </w:p>
        </w:tc>
        <w:tc>
          <w:tcPr>
            <w:tcW w:w="452" w:type="dxa"/>
            <w:tcBorders>
              <w:top w:val="single" w:sz="12" w:space="0" w:color="auto"/>
              <w:left w:val="nil"/>
              <w:bottom w:val="single" w:sz="12" w:space="0" w:color="auto"/>
              <w:right w:val="nil"/>
            </w:tcBorders>
            <w:shd w:val="clear" w:color="auto" w:fill="auto"/>
            <w:vAlign w:val="center"/>
            <w:hideMark/>
          </w:tcPr>
          <w:p w14:paraId="7CB3CD84"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14</w:t>
            </w:r>
          </w:p>
        </w:tc>
        <w:tc>
          <w:tcPr>
            <w:tcW w:w="569" w:type="dxa"/>
            <w:tcBorders>
              <w:top w:val="single" w:sz="12" w:space="0" w:color="auto"/>
              <w:left w:val="nil"/>
              <w:bottom w:val="single" w:sz="12" w:space="0" w:color="auto"/>
              <w:right w:val="nil"/>
            </w:tcBorders>
            <w:shd w:val="clear" w:color="auto" w:fill="auto"/>
            <w:vAlign w:val="center"/>
            <w:hideMark/>
          </w:tcPr>
          <w:p w14:paraId="18E03CBD"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15</w:t>
            </w:r>
          </w:p>
        </w:tc>
        <w:tc>
          <w:tcPr>
            <w:tcW w:w="576" w:type="dxa"/>
            <w:tcBorders>
              <w:top w:val="single" w:sz="12" w:space="0" w:color="auto"/>
              <w:left w:val="nil"/>
              <w:bottom w:val="single" w:sz="12" w:space="0" w:color="auto"/>
              <w:right w:val="nil"/>
            </w:tcBorders>
            <w:shd w:val="clear" w:color="auto" w:fill="auto"/>
            <w:vAlign w:val="center"/>
            <w:hideMark/>
          </w:tcPr>
          <w:p w14:paraId="6D86D4D5"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16</w:t>
            </w:r>
          </w:p>
        </w:tc>
        <w:tc>
          <w:tcPr>
            <w:tcW w:w="802" w:type="dxa"/>
            <w:tcBorders>
              <w:top w:val="single" w:sz="12" w:space="0" w:color="auto"/>
              <w:left w:val="nil"/>
              <w:bottom w:val="single" w:sz="12" w:space="0" w:color="auto"/>
              <w:right w:val="nil"/>
            </w:tcBorders>
            <w:shd w:val="clear" w:color="auto" w:fill="auto"/>
            <w:vAlign w:val="center"/>
            <w:hideMark/>
          </w:tcPr>
          <w:p w14:paraId="689FD5BB"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17</w:t>
            </w:r>
          </w:p>
        </w:tc>
        <w:tc>
          <w:tcPr>
            <w:tcW w:w="841" w:type="dxa"/>
            <w:tcBorders>
              <w:top w:val="single" w:sz="12" w:space="0" w:color="auto"/>
              <w:left w:val="nil"/>
              <w:bottom w:val="single" w:sz="12" w:space="0" w:color="auto"/>
              <w:right w:val="nil"/>
            </w:tcBorders>
            <w:vAlign w:val="center"/>
          </w:tcPr>
          <w:p w14:paraId="56D74591"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TP</w:t>
            </w:r>
          </w:p>
        </w:tc>
        <w:tc>
          <w:tcPr>
            <w:tcW w:w="841" w:type="dxa"/>
            <w:tcBorders>
              <w:top w:val="single" w:sz="12" w:space="0" w:color="auto"/>
              <w:left w:val="nil"/>
              <w:bottom w:val="single" w:sz="12" w:space="0" w:color="auto"/>
              <w:right w:val="nil"/>
            </w:tcBorders>
            <w:vAlign w:val="center"/>
          </w:tcPr>
          <w:p w14:paraId="1B94B554"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YP</w:t>
            </w:r>
          </w:p>
        </w:tc>
        <w:tc>
          <w:tcPr>
            <w:tcW w:w="841" w:type="dxa"/>
            <w:tcBorders>
              <w:top w:val="single" w:sz="12" w:space="0" w:color="auto"/>
              <w:left w:val="nil"/>
              <w:bottom w:val="single" w:sz="12" w:space="0" w:color="auto"/>
              <w:right w:val="nil"/>
            </w:tcBorders>
            <w:vAlign w:val="center"/>
          </w:tcPr>
          <w:p w14:paraId="32FD0F57" w14:textId="77777777" w:rsidR="00DC2347" w:rsidRPr="00DC2347" w:rsidRDefault="00DC2347" w:rsidP="00F32415">
            <w:pPr>
              <w:jc w:val="right"/>
              <w:rPr>
                <w:rFonts w:ascii="Arial" w:hAnsi="Arial" w:cs="Arial"/>
                <w:b/>
                <w:bCs/>
                <w:color w:val="1C283D"/>
                <w:sz w:val="14"/>
                <w:szCs w:val="14"/>
              </w:rPr>
            </w:pPr>
            <w:r w:rsidRPr="00DC2347">
              <w:rPr>
                <w:rFonts w:ascii="Arial" w:hAnsi="Arial" w:cs="Arial"/>
                <w:b/>
                <w:bCs/>
                <w:color w:val="1C283D"/>
                <w:sz w:val="14"/>
                <w:szCs w:val="14"/>
              </w:rPr>
              <w:t>Toplam</w:t>
            </w:r>
          </w:p>
        </w:tc>
      </w:tr>
      <w:tr w:rsidR="00A43C1E" w:rsidRPr="00A4459E" w14:paraId="6E11AEF8" w14:textId="77777777" w:rsidTr="00A43C1E">
        <w:trPr>
          <w:trHeight w:val="138"/>
        </w:trPr>
        <w:tc>
          <w:tcPr>
            <w:tcW w:w="0" w:type="auto"/>
            <w:tcBorders>
              <w:top w:val="single" w:sz="12" w:space="0" w:color="auto"/>
              <w:left w:val="nil"/>
              <w:bottom w:val="nil"/>
              <w:right w:val="nil"/>
            </w:tcBorders>
            <w:shd w:val="clear" w:color="auto" w:fill="auto"/>
            <w:vAlign w:val="center"/>
            <w:hideMark/>
          </w:tcPr>
          <w:p w14:paraId="5515B1F6"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1</w:t>
            </w:r>
          </w:p>
        </w:tc>
        <w:tc>
          <w:tcPr>
            <w:tcW w:w="2097" w:type="dxa"/>
            <w:tcBorders>
              <w:top w:val="single" w:sz="12" w:space="0" w:color="auto"/>
              <w:left w:val="nil"/>
              <w:bottom w:val="nil"/>
              <w:right w:val="nil"/>
            </w:tcBorders>
            <w:shd w:val="clear" w:color="auto" w:fill="auto"/>
            <w:vAlign w:val="center"/>
            <w:hideMark/>
          </w:tcPr>
          <w:p w14:paraId="3C590E52"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Tarım</w:t>
            </w:r>
          </w:p>
        </w:tc>
        <w:tc>
          <w:tcPr>
            <w:tcW w:w="0" w:type="auto"/>
            <w:tcBorders>
              <w:top w:val="single" w:sz="12" w:space="0" w:color="auto"/>
              <w:left w:val="nil"/>
              <w:bottom w:val="nil"/>
              <w:right w:val="nil"/>
            </w:tcBorders>
            <w:shd w:val="clear" w:color="auto" w:fill="auto"/>
            <w:noWrap/>
            <w:vAlign w:val="bottom"/>
            <w:hideMark/>
          </w:tcPr>
          <w:p w14:paraId="3F874578" w14:textId="644244F7" w:rsidR="00A43C1E" w:rsidRPr="00A43C1E" w:rsidRDefault="00A43C1E" w:rsidP="00A43C1E">
            <w:pPr>
              <w:jc w:val="right"/>
              <w:rPr>
                <w:rFonts w:ascii="Arial" w:hAnsi="Arial" w:cs="Arial"/>
                <w:b/>
                <w:color w:val="000000"/>
                <w:sz w:val="14"/>
                <w:szCs w:val="14"/>
              </w:rPr>
            </w:pPr>
            <w:r w:rsidRPr="00A43C1E">
              <w:rPr>
                <w:rFonts w:ascii="Arial" w:hAnsi="Arial" w:cs="Arial"/>
                <w:color w:val="000000"/>
                <w:sz w:val="14"/>
                <w:szCs w:val="14"/>
              </w:rPr>
              <w:t>-</w:t>
            </w:r>
          </w:p>
        </w:tc>
        <w:tc>
          <w:tcPr>
            <w:tcW w:w="654" w:type="dxa"/>
            <w:tcBorders>
              <w:top w:val="single" w:sz="12" w:space="0" w:color="auto"/>
              <w:left w:val="nil"/>
              <w:bottom w:val="nil"/>
              <w:right w:val="nil"/>
            </w:tcBorders>
            <w:shd w:val="clear" w:color="auto" w:fill="auto"/>
            <w:noWrap/>
            <w:vAlign w:val="bottom"/>
            <w:hideMark/>
          </w:tcPr>
          <w:p w14:paraId="4380D2BA" w14:textId="47822F16" w:rsidR="00A43C1E" w:rsidRPr="00A43C1E" w:rsidRDefault="00A43C1E" w:rsidP="00A43C1E">
            <w:pPr>
              <w:jc w:val="right"/>
              <w:rPr>
                <w:rFonts w:ascii="Arial" w:hAnsi="Arial" w:cs="Arial"/>
                <w:b/>
                <w:color w:val="000000"/>
                <w:sz w:val="14"/>
                <w:szCs w:val="14"/>
              </w:rPr>
            </w:pPr>
            <w:r w:rsidRPr="00A43C1E">
              <w:rPr>
                <w:rFonts w:ascii="Arial" w:hAnsi="Arial" w:cs="Arial"/>
                <w:color w:val="000000"/>
                <w:sz w:val="14"/>
                <w:szCs w:val="14"/>
              </w:rPr>
              <w:t>-</w:t>
            </w:r>
          </w:p>
        </w:tc>
        <w:tc>
          <w:tcPr>
            <w:tcW w:w="0" w:type="auto"/>
            <w:tcBorders>
              <w:top w:val="single" w:sz="12" w:space="0" w:color="auto"/>
              <w:left w:val="nil"/>
              <w:bottom w:val="nil"/>
              <w:right w:val="nil"/>
            </w:tcBorders>
            <w:shd w:val="clear" w:color="auto" w:fill="auto"/>
            <w:noWrap/>
            <w:vAlign w:val="bottom"/>
            <w:hideMark/>
          </w:tcPr>
          <w:p w14:paraId="40210402" w14:textId="2621EFB2" w:rsidR="00A43C1E" w:rsidRPr="00A43C1E" w:rsidRDefault="00A43C1E" w:rsidP="00A43C1E">
            <w:pPr>
              <w:jc w:val="right"/>
              <w:rPr>
                <w:rFonts w:ascii="Arial" w:hAnsi="Arial" w:cs="Arial"/>
                <w:b/>
                <w:color w:val="000000"/>
                <w:sz w:val="14"/>
                <w:szCs w:val="14"/>
              </w:rPr>
            </w:pPr>
            <w:r w:rsidRPr="00A43C1E">
              <w:rPr>
                <w:rFonts w:ascii="Arial" w:hAnsi="Arial" w:cs="Arial"/>
                <w:color w:val="000000"/>
                <w:sz w:val="14"/>
                <w:szCs w:val="14"/>
              </w:rPr>
              <w:t>-</w:t>
            </w:r>
          </w:p>
        </w:tc>
        <w:tc>
          <w:tcPr>
            <w:tcW w:w="367" w:type="dxa"/>
            <w:tcBorders>
              <w:top w:val="single" w:sz="12" w:space="0" w:color="auto"/>
              <w:left w:val="nil"/>
              <w:bottom w:val="nil"/>
              <w:right w:val="nil"/>
            </w:tcBorders>
            <w:shd w:val="clear" w:color="auto" w:fill="auto"/>
            <w:noWrap/>
            <w:hideMark/>
          </w:tcPr>
          <w:p w14:paraId="4DA3A3C8" w14:textId="206435FE"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single" w:sz="12" w:space="0" w:color="auto"/>
              <w:left w:val="nil"/>
              <w:bottom w:val="nil"/>
              <w:right w:val="nil"/>
            </w:tcBorders>
            <w:shd w:val="clear" w:color="auto" w:fill="auto"/>
            <w:noWrap/>
            <w:hideMark/>
          </w:tcPr>
          <w:p w14:paraId="19CF0E71" w14:textId="7D7FE735"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single" w:sz="12" w:space="0" w:color="auto"/>
              <w:left w:val="nil"/>
              <w:bottom w:val="nil"/>
              <w:right w:val="nil"/>
            </w:tcBorders>
            <w:shd w:val="clear" w:color="auto" w:fill="auto"/>
            <w:noWrap/>
            <w:vAlign w:val="bottom"/>
            <w:hideMark/>
          </w:tcPr>
          <w:p w14:paraId="3769D646" w14:textId="5CF30C33" w:rsidR="00A43C1E" w:rsidRPr="00A43C1E" w:rsidRDefault="00A43C1E" w:rsidP="00A43C1E">
            <w:pPr>
              <w:jc w:val="right"/>
              <w:rPr>
                <w:rFonts w:ascii="Arial" w:hAnsi="Arial" w:cs="Arial"/>
                <w:b/>
                <w:color w:val="000000"/>
                <w:sz w:val="14"/>
                <w:szCs w:val="14"/>
              </w:rPr>
            </w:pPr>
            <w:r w:rsidRPr="00A43C1E">
              <w:rPr>
                <w:rFonts w:ascii="Arial" w:hAnsi="Arial" w:cs="Arial"/>
                <w:color w:val="000000"/>
                <w:sz w:val="14"/>
                <w:szCs w:val="14"/>
              </w:rPr>
              <w:t>-</w:t>
            </w:r>
          </w:p>
        </w:tc>
        <w:tc>
          <w:tcPr>
            <w:tcW w:w="0" w:type="auto"/>
            <w:tcBorders>
              <w:top w:val="single" w:sz="12" w:space="0" w:color="auto"/>
              <w:left w:val="nil"/>
              <w:bottom w:val="nil"/>
              <w:right w:val="nil"/>
            </w:tcBorders>
            <w:shd w:val="clear" w:color="auto" w:fill="auto"/>
            <w:noWrap/>
            <w:vAlign w:val="bottom"/>
            <w:hideMark/>
          </w:tcPr>
          <w:p w14:paraId="724E115F" w14:textId="5B94F27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205.648</w:t>
            </w:r>
          </w:p>
        </w:tc>
        <w:tc>
          <w:tcPr>
            <w:tcW w:w="772" w:type="dxa"/>
            <w:tcBorders>
              <w:top w:val="single" w:sz="12" w:space="0" w:color="auto"/>
              <w:left w:val="nil"/>
              <w:bottom w:val="nil"/>
              <w:right w:val="nil"/>
            </w:tcBorders>
            <w:shd w:val="clear" w:color="auto" w:fill="auto"/>
            <w:noWrap/>
            <w:vAlign w:val="bottom"/>
            <w:hideMark/>
          </w:tcPr>
          <w:p w14:paraId="37FD5077" w14:textId="5808AAD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77.279</w:t>
            </w:r>
          </w:p>
        </w:tc>
        <w:tc>
          <w:tcPr>
            <w:tcW w:w="0" w:type="auto"/>
            <w:tcBorders>
              <w:top w:val="single" w:sz="12" w:space="0" w:color="auto"/>
              <w:left w:val="nil"/>
              <w:bottom w:val="nil"/>
              <w:right w:val="nil"/>
            </w:tcBorders>
            <w:shd w:val="clear" w:color="auto" w:fill="auto"/>
            <w:noWrap/>
            <w:vAlign w:val="bottom"/>
            <w:hideMark/>
          </w:tcPr>
          <w:p w14:paraId="0C04AEE3" w14:textId="29991BA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25.741</w:t>
            </w:r>
          </w:p>
        </w:tc>
        <w:tc>
          <w:tcPr>
            <w:tcW w:w="654" w:type="dxa"/>
            <w:tcBorders>
              <w:top w:val="single" w:sz="12" w:space="0" w:color="auto"/>
              <w:left w:val="nil"/>
              <w:bottom w:val="nil"/>
              <w:right w:val="nil"/>
            </w:tcBorders>
            <w:shd w:val="clear" w:color="auto" w:fill="auto"/>
            <w:noWrap/>
            <w:vAlign w:val="bottom"/>
            <w:hideMark/>
          </w:tcPr>
          <w:p w14:paraId="2AB60326" w14:textId="5B147D0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108</w:t>
            </w:r>
          </w:p>
        </w:tc>
        <w:tc>
          <w:tcPr>
            <w:tcW w:w="421" w:type="dxa"/>
            <w:tcBorders>
              <w:top w:val="single" w:sz="12" w:space="0" w:color="auto"/>
              <w:left w:val="nil"/>
              <w:bottom w:val="nil"/>
              <w:right w:val="nil"/>
            </w:tcBorders>
            <w:shd w:val="clear" w:color="auto" w:fill="auto"/>
            <w:noWrap/>
            <w:vAlign w:val="bottom"/>
            <w:hideMark/>
          </w:tcPr>
          <w:p w14:paraId="23A383A0" w14:textId="00927E6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452" w:type="dxa"/>
            <w:tcBorders>
              <w:top w:val="single" w:sz="12" w:space="0" w:color="auto"/>
              <w:left w:val="nil"/>
              <w:bottom w:val="nil"/>
              <w:right w:val="nil"/>
            </w:tcBorders>
            <w:shd w:val="clear" w:color="auto" w:fill="auto"/>
            <w:noWrap/>
            <w:hideMark/>
          </w:tcPr>
          <w:p w14:paraId="52FD5B27" w14:textId="4C78FE5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single" w:sz="12" w:space="0" w:color="auto"/>
              <w:left w:val="nil"/>
              <w:bottom w:val="nil"/>
              <w:right w:val="nil"/>
            </w:tcBorders>
            <w:shd w:val="clear" w:color="auto" w:fill="auto"/>
            <w:noWrap/>
            <w:hideMark/>
          </w:tcPr>
          <w:p w14:paraId="5C9ED2B0" w14:textId="3169DAC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single" w:sz="12" w:space="0" w:color="auto"/>
              <w:left w:val="nil"/>
              <w:bottom w:val="nil"/>
              <w:right w:val="nil"/>
            </w:tcBorders>
            <w:shd w:val="clear" w:color="auto" w:fill="auto"/>
            <w:noWrap/>
            <w:hideMark/>
          </w:tcPr>
          <w:p w14:paraId="54059CE0" w14:textId="3DA2AE45"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single" w:sz="12" w:space="0" w:color="auto"/>
              <w:left w:val="nil"/>
              <w:bottom w:val="nil"/>
              <w:right w:val="nil"/>
            </w:tcBorders>
            <w:shd w:val="clear" w:color="auto" w:fill="auto"/>
            <w:noWrap/>
            <w:vAlign w:val="bottom"/>
            <w:hideMark/>
          </w:tcPr>
          <w:p w14:paraId="76602FA3" w14:textId="3645946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576" w:type="dxa"/>
            <w:tcBorders>
              <w:top w:val="single" w:sz="12" w:space="0" w:color="auto"/>
              <w:left w:val="nil"/>
              <w:bottom w:val="nil"/>
              <w:right w:val="nil"/>
            </w:tcBorders>
            <w:shd w:val="clear" w:color="auto" w:fill="auto"/>
            <w:noWrap/>
            <w:vAlign w:val="bottom"/>
            <w:hideMark/>
          </w:tcPr>
          <w:p w14:paraId="6310807E" w14:textId="3CA6167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802" w:type="dxa"/>
            <w:tcBorders>
              <w:top w:val="single" w:sz="12" w:space="0" w:color="auto"/>
              <w:left w:val="nil"/>
              <w:bottom w:val="nil"/>
              <w:right w:val="nil"/>
            </w:tcBorders>
            <w:shd w:val="clear" w:color="auto" w:fill="auto"/>
            <w:noWrap/>
            <w:vAlign w:val="bottom"/>
            <w:hideMark/>
          </w:tcPr>
          <w:p w14:paraId="0B1E3A6B" w14:textId="27A0F69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841" w:type="dxa"/>
            <w:tcBorders>
              <w:top w:val="single" w:sz="12" w:space="0" w:color="auto"/>
              <w:left w:val="nil"/>
              <w:bottom w:val="nil"/>
              <w:right w:val="nil"/>
            </w:tcBorders>
            <w:vAlign w:val="bottom"/>
          </w:tcPr>
          <w:p w14:paraId="21B3C9C7" w14:textId="0A67453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280.281</w:t>
            </w:r>
          </w:p>
        </w:tc>
        <w:tc>
          <w:tcPr>
            <w:tcW w:w="841" w:type="dxa"/>
            <w:tcBorders>
              <w:top w:val="single" w:sz="12" w:space="0" w:color="auto"/>
              <w:left w:val="nil"/>
              <w:bottom w:val="nil"/>
              <w:right w:val="nil"/>
            </w:tcBorders>
            <w:vAlign w:val="bottom"/>
          </w:tcPr>
          <w:p w14:paraId="0950A5E5" w14:textId="6F5E2D01"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28.495</w:t>
            </w:r>
          </w:p>
        </w:tc>
        <w:tc>
          <w:tcPr>
            <w:tcW w:w="841" w:type="dxa"/>
            <w:tcBorders>
              <w:top w:val="single" w:sz="12" w:space="0" w:color="auto"/>
              <w:left w:val="nil"/>
              <w:bottom w:val="nil"/>
              <w:right w:val="nil"/>
            </w:tcBorders>
            <w:vAlign w:val="bottom"/>
          </w:tcPr>
          <w:p w14:paraId="75F90A6B" w14:textId="6B7E890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308.776</w:t>
            </w:r>
          </w:p>
        </w:tc>
      </w:tr>
      <w:tr w:rsidR="00A43C1E" w:rsidRPr="00A4459E" w14:paraId="1467F6FF" w14:textId="77777777" w:rsidTr="00A43C1E">
        <w:trPr>
          <w:trHeight w:val="138"/>
        </w:trPr>
        <w:tc>
          <w:tcPr>
            <w:tcW w:w="0" w:type="auto"/>
            <w:tcBorders>
              <w:top w:val="nil"/>
              <w:left w:val="nil"/>
              <w:bottom w:val="nil"/>
              <w:right w:val="nil"/>
            </w:tcBorders>
            <w:shd w:val="clear" w:color="auto" w:fill="auto"/>
            <w:vAlign w:val="center"/>
            <w:hideMark/>
          </w:tcPr>
          <w:p w14:paraId="377242ED"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1.1</w:t>
            </w:r>
          </w:p>
        </w:tc>
        <w:tc>
          <w:tcPr>
            <w:tcW w:w="2097" w:type="dxa"/>
            <w:tcBorders>
              <w:top w:val="nil"/>
              <w:left w:val="nil"/>
              <w:bottom w:val="nil"/>
              <w:right w:val="nil"/>
            </w:tcBorders>
            <w:shd w:val="clear" w:color="auto" w:fill="auto"/>
            <w:vAlign w:val="center"/>
            <w:hideMark/>
          </w:tcPr>
          <w:p w14:paraId="357E480E"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Çiftçilik ve Hayvancılık</w:t>
            </w:r>
          </w:p>
        </w:tc>
        <w:tc>
          <w:tcPr>
            <w:tcW w:w="0" w:type="auto"/>
            <w:tcBorders>
              <w:top w:val="nil"/>
              <w:left w:val="nil"/>
              <w:bottom w:val="nil"/>
              <w:right w:val="nil"/>
            </w:tcBorders>
            <w:shd w:val="clear" w:color="auto" w:fill="auto"/>
            <w:noWrap/>
            <w:vAlign w:val="bottom"/>
            <w:hideMark/>
          </w:tcPr>
          <w:p w14:paraId="489EFF47" w14:textId="0A51632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16B4177E" w14:textId="65B7820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5F6084E" w14:textId="37E474A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1AA94F69" w14:textId="061E597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6C583606" w14:textId="11641D3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F1D7DF1" w14:textId="5E989D3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9754078" w14:textId="3222750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202.047</w:t>
            </w:r>
          </w:p>
        </w:tc>
        <w:tc>
          <w:tcPr>
            <w:tcW w:w="772" w:type="dxa"/>
            <w:tcBorders>
              <w:top w:val="nil"/>
              <w:left w:val="nil"/>
              <w:bottom w:val="nil"/>
              <w:right w:val="nil"/>
            </w:tcBorders>
            <w:shd w:val="clear" w:color="auto" w:fill="auto"/>
            <w:noWrap/>
            <w:vAlign w:val="bottom"/>
            <w:hideMark/>
          </w:tcPr>
          <w:p w14:paraId="22372518" w14:textId="3987270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69.945</w:t>
            </w:r>
          </w:p>
        </w:tc>
        <w:tc>
          <w:tcPr>
            <w:tcW w:w="0" w:type="auto"/>
            <w:tcBorders>
              <w:top w:val="nil"/>
              <w:left w:val="nil"/>
              <w:bottom w:val="nil"/>
              <w:right w:val="nil"/>
            </w:tcBorders>
            <w:shd w:val="clear" w:color="auto" w:fill="auto"/>
            <w:noWrap/>
            <w:vAlign w:val="bottom"/>
            <w:hideMark/>
          </w:tcPr>
          <w:p w14:paraId="3896D9F8" w14:textId="66B0D2D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24.296</w:t>
            </w:r>
          </w:p>
        </w:tc>
        <w:tc>
          <w:tcPr>
            <w:tcW w:w="654" w:type="dxa"/>
            <w:tcBorders>
              <w:top w:val="nil"/>
              <w:left w:val="nil"/>
              <w:bottom w:val="nil"/>
              <w:right w:val="nil"/>
            </w:tcBorders>
            <w:shd w:val="clear" w:color="auto" w:fill="auto"/>
            <w:noWrap/>
            <w:vAlign w:val="bottom"/>
            <w:hideMark/>
          </w:tcPr>
          <w:p w14:paraId="0E34C72E" w14:textId="06D24F1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108</w:t>
            </w:r>
          </w:p>
        </w:tc>
        <w:tc>
          <w:tcPr>
            <w:tcW w:w="421" w:type="dxa"/>
            <w:tcBorders>
              <w:top w:val="nil"/>
              <w:left w:val="nil"/>
              <w:bottom w:val="nil"/>
              <w:right w:val="nil"/>
            </w:tcBorders>
            <w:shd w:val="clear" w:color="auto" w:fill="auto"/>
            <w:noWrap/>
            <w:vAlign w:val="bottom"/>
            <w:hideMark/>
          </w:tcPr>
          <w:p w14:paraId="19C9D926" w14:textId="14DF18F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6F9C4B70" w14:textId="01F32E8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5A06F036" w14:textId="2CBA877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573A3071" w14:textId="3C82F90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6E613D4F" w14:textId="23995C3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2379ECDF" w14:textId="0D23625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1780F384" w14:textId="44C45D2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490AD3E3" w14:textId="7F3C7B2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269.791</w:t>
            </w:r>
          </w:p>
        </w:tc>
        <w:tc>
          <w:tcPr>
            <w:tcW w:w="841" w:type="dxa"/>
            <w:tcBorders>
              <w:top w:val="nil"/>
              <w:left w:val="nil"/>
              <w:bottom w:val="nil"/>
              <w:right w:val="nil"/>
            </w:tcBorders>
            <w:vAlign w:val="bottom"/>
          </w:tcPr>
          <w:p w14:paraId="3F6F8980" w14:textId="0EB6C03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26.605</w:t>
            </w:r>
          </w:p>
        </w:tc>
        <w:tc>
          <w:tcPr>
            <w:tcW w:w="841" w:type="dxa"/>
            <w:tcBorders>
              <w:top w:val="nil"/>
              <w:left w:val="nil"/>
              <w:bottom w:val="nil"/>
              <w:right w:val="nil"/>
            </w:tcBorders>
            <w:vAlign w:val="bottom"/>
          </w:tcPr>
          <w:p w14:paraId="34FACBC4" w14:textId="2480517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296.396</w:t>
            </w:r>
          </w:p>
        </w:tc>
      </w:tr>
      <w:tr w:rsidR="00A43C1E" w:rsidRPr="00A4459E" w14:paraId="1D7893EB" w14:textId="77777777" w:rsidTr="00A43C1E">
        <w:trPr>
          <w:trHeight w:val="138"/>
        </w:trPr>
        <w:tc>
          <w:tcPr>
            <w:tcW w:w="0" w:type="auto"/>
            <w:tcBorders>
              <w:top w:val="nil"/>
              <w:left w:val="nil"/>
              <w:bottom w:val="nil"/>
              <w:right w:val="nil"/>
            </w:tcBorders>
            <w:shd w:val="clear" w:color="auto" w:fill="auto"/>
            <w:vAlign w:val="center"/>
            <w:hideMark/>
          </w:tcPr>
          <w:p w14:paraId="737B517A"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1.2</w:t>
            </w:r>
          </w:p>
        </w:tc>
        <w:tc>
          <w:tcPr>
            <w:tcW w:w="2097" w:type="dxa"/>
            <w:tcBorders>
              <w:top w:val="nil"/>
              <w:left w:val="nil"/>
              <w:bottom w:val="nil"/>
              <w:right w:val="nil"/>
            </w:tcBorders>
            <w:shd w:val="clear" w:color="auto" w:fill="auto"/>
            <w:vAlign w:val="center"/>
            <w:hideMark/>
          </w:tcPr>
          <w:p w14:paraId="5CF1A20A"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Ormancılık</w:t>
            </w:r>
          </w:p>
        </w:tc>
        <w:tc>
          <w:tcPr>
            <w:tcW w:w="0" w:type="auto"/>
            <w:tcBorders>
              <w:top w:val="nil"/>
              <w:left w:val="nil"/>
              <w:bottom w:val="nil"/>
              <w:right w:val="nil"/>
            </w:tcBorders>
            <w:shd w:val="clear" w:color="auto" w:fill="auto"/>
            <w:noWrap/>
            <w:vAlign w:val="bottom"/>
            <w:hideMark/>
          </w:tcPr>
          <w:p w14:paraId="3CE2490D" w14:textId="7C33E0A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0195562" w14:textId="057D4CB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6ED6C63" w14:textId="1277001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0D63FF5D" w14:textId="58691C3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50484DC1" w14:textId="0182DB2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0DBBD15" w14:textId="3F55CC3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8F18B8D" w14:textId="3E8F541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w:t>
            </w:r>
          </w:p>
        </w:tc>
        <w:tc>
          <w:tcPr>
            <w:tcW w:w="772" w:type="dxa"/>
            <w:tcBorders>
              <w:top w:val="nil"/>
              <w:left w:val="nil"/>
              <w:bottom w:val="nil"/>
              <w:right w:val="nil"/>
            </w:tcBorders>
            <w:shd w:val="clear" w:color="auto" w:fill="auto"/>
            <w:noWrap/>
            <w:vAlign w:val="bottom"/>
            <w:hideMark/>
          </w:tcPr>
          <w:p w14:paraId="35834730" w14:textId="6C359A2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6.187</w:t>
            </w:r>
          </w:p>
        </w:tc>
        <w:tc>
          <w:tcPr>
            <w:tcW w:w="0" w:type="auto"/>
            <w:tcBorders>
              <w:top w:val="nil"/>
              <w:left w:val="nil"/>
              <w:bottom w:val="nil"/>
              <w:right w:val="nil"/>
            </w:tcBorders>
            <w:shd w:val="clear" w:color="auto" w:fill="auto"/>
            <w:noWrap/>
            <w:vAlign w:val="bottom"/>
            <w:hideMark/>
          </w:tcPr>
          <w:p w14:paraId="084ECCCD" w14:textId="4C0AFCD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632</w:t>
            </w:r>
          </w:p>
        </w:tc>
        <w:tc>
          <w:tcPr>
            <w:tcW w:w="654" w:type="dxa"/>
            <w:tcBorders>
              <w:top w:val="nil"/>
              <w:left w:val="nil"/>
              <w:bottom w:val="nil"/>
              <w:right w:val="nil"/>
            </w:tcBorders>
            <w:shd w:val="clear" w:color="auto" w:fill="auto"/>
            <w:noWrap/>
            <w:vAlign w:val="bottom"/>
            <w:hideMark/>
          </w:tcPr>
          <w:p w14:paraId="521393DC" w14:textId="780597B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21" w:type="dxa"/>
            <w:tcBorders>
              <w:top w:val="nil"/>
              <w:left w:val="nil"/>
              <w:bottom w:val="nil"/>
              <w:right w:val="nil"/>
            </w:tcBorders>
            <w:shd w:val="clear" w:color="auto" w:fill="auto"/>
            <w:noWrap/>
            <w:vAlign w:val="bottom"/>
            <w:hideMark/>
          </w:tcPr>
          <w:p w14:paraId="541C5263" w14:textId="5681859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5D917648" w14:textId="2E57D38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30738B96" w14:textId="6684683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5BBED4C1" w14:textId="0DD4B02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42F4D318" w14:textId="69C1BD6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45531789" w14:textId="69D61E0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1FBAB81D" w14:textId="1512D24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5936061A" w14:textId="7AFB7F1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6.822</w:t>
            </w:r>
          </w:p>
        </w:tc>
        <w:tc>
          <w:tcPr>
            <w:tcW w:w="841" w:type="dxa"/>
            <w:tcBorders>
              <w:top w:val="nil"/>
              <w:left w:val="nil"/>
              <w:bottom w:val="nil"/>
              <w:right w:val="nil"/>
            </w:tcBorders>
            <w:vAlign w:val="bottom"/>
          </w:tcPr>
          <w:p w14:paraId="0894FDEC" w14:textId="02FEB98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56DDFE7B" w14:textId="63EF60B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6.822</w:t>
            </w:r>
          </w:p>
        </w:tc>
      </w:tr>
      <w:tr w:rsidR="00A43C1E" w:rsidRPr="00A4459E" w14:paraId="07AF3E0A" w14:textId="77777777" w:rsidTr="00A43C1E">
        <w:trPr>
          <w:trHeight w:val="138"/>
        </w:trPr>
        <w:tc>
          <w:tcPr>
            <w:tcW w:w="0" w:type="auto"/>
            <w:tcBorders>
              <w:top w:val="nil"/>
              <w:left w:val="nil"/>
              <w:bottom w:val="nil"/>
              <w:right w:val="nil"/>
            </w:tcBorders>
            <w:shd w:val="clear" w:color="auto" w:fill="auto"/>
            <w:vAlign w:val="center"/>
            <w:hideMark/>
          </w:tcPr>
          <w:p w14:paraId="35CF730A"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1.3</w:t>
            </w:r>
          </w:p>
        </w:tc>
        <w:tc>
          <w:tcPr>
            <w:tcW w:w="2097" w:type="dxa"/>
            <w:tcBorders>
              <w:top w:val="nil"/>
              <w:left w:val="nil"/>
              <w:bottom w:val="nil"/>
              <w:right w:val="nil"/>
            </w:tcBorders>
            <w:shd w:val="clear" w:color="auto" w:fill="auto"/>
            <w:vAlign w:val="center"/>
            <w:hideMark/>
          </w:tcPr>
          <w:p w14:paraId="727D2A36"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Balıkçılık</w:t>
            </w:r>
          </w:p>
        </w:tc>
        <w:tc>
          <w:tcPr>
            <w:tcW w:w="0" w:type="auto"/>
            <w:tcBorders>
              <w:top w:val="nil"/>
              <w:left w:val="nil"/>
              <w:bottom w:val="nil"/>
              <w:right w:val="nil"/>
            </w:tcBorders>
            <w:shd w:val="clear" w:color="auto" w:fill="auto"/>
            <w:noWrap/>
            <w:vAlign w:val="bottom"/>
            <w:hideMark/>
          </w:tcPr>
          <w:p w14:paraId="46C942D1" w14:textId="65C2AA7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321526AA" w14:textId="71754BA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0792052" w14:textId="4DFDA51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71D9DE73" w14:textId="1E04C34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4E37DAF0" w14:textId="5F180DD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FD6F816" w14:textId="2EA74D9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4F8481A" w14:textId="44DC4C4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3.598</w:t>
            </w:r>
          </w:p>
        </w:tc>
        <w:tc>
          <w:tcPr>
            <w:tcW w:w="772" w:type="dxa"/>
            <w:tcBorders>
              <w:top w:val="nil"/>
              <w:left w:val="nil"/>
              <w:bottom w:val="nil"/>
              <w:right w:val="nil"/>
            </w:tcBorders>
            <w:shd w:val="clear" w:color="auto" w:fill="auto"/>
            <w:noWrap/>
            <w:vAlign w:val="bottom"/>
            <w:hideMark/>
          </w:tcPr>
          <w:p w14:paraId="43F2B455" w14:textId="7328184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1.147</w:t>
            </w:r>
          </w:p>
        </w:tc>
        <w:tc>
          <w:tcPr>
            <w:tcW w:w="0" w:type="auto"/>
            <w:tcBorders>
              <w:top w:val="nil"/>
              <w:left w:val="nil"/>
              <w:bottom w:val="nil"/>
              <w:right w:val="nil"/>
            </w:tcBorders>
            <w:shd w:val="clear" w:color="auto" w:fill="auto"/>
            <w:noWrap/>
            <w:vAlign w:val="bottom"/>
            <w:hideMark/>
          </w:tcPr>
          <w:p w14:paraId="50FD0522" w14:textId="047E609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813</w:t>
            </w:r>
          </w:p>
        </w:tc>
        <w:tc>
          <w:tcPr>
            <w:tcW w:w="654" w:type="dxa"/>
            <w:tcBorders>
              <w:top w:val="nil"/>
              <w:left w:val="nil"/>
              <w:bottom w:val="nil"/>
              <w:right w:val="nil"/>
            </w:tcBorders>
            <w:shd w:val="clear" w:color="auto" w:fill="auto"/>
            <w:noWrap/>
            <w:vAlign w:val="bottom"/>
            <w:hideMark/>
          </w:tcPr>
          <w:p w14:paraId="15BAC48B" w14:textId="1ED88D4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21" w:type="dxa"/>
            <w:tcBorders>
              <w:top w:val="nil"/>
              <w:left w:val="nil"/>
              <w:bottom w:val="nil"/>
              <w:right w:val="nil"/>
            </w:tcBorders>
            <w:shd w:val="clear" w:color="auto" w:fill="auto"/>
            <w:noWrap/>
            <w:vAlign w:val="bottom"/>
            <w:hideMark/>
          </w:tcPr>
          <w:p w14:paraId="3912BE25" w14:textId="3FB938B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1F156D61" w14:textId="74531DA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1411F736" w14:textId="1E20EE5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0458559" w14:textId="4D5671D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561959AF" w14:textId="7459344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25926AD0" w14:textId="5BE384D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7D18780A" w14:textId="55D9868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2EC2069A" w14:textId="6711A66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3.668</w:t>
            </w:r>
          </w:p>
        </w:tc>
        <w:tc>
          <w:tcPr>
            <w:tcW w:w="841" w:type="dxa"/>
            <w:tcBorders>
              <w:top w:val="nil"/>
              <w:left w:val="nil"/>
              <w:bottom w:val="nil"/>
              <w:right w:val="nil"/>
            </w:tcBorders>
            <w:vAlign w:val="bottom"/>
          </w:tcPr>
          <w:p w14:paraId="64841C3B" w14:textId="25694A1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1.890</w:t>
            </w:r>
          </w:p>
        </w:tc>
        <w:tc>
          <w:tcPr>
            <w:tcW w:w="841" w:type="dxa"/>
            <w:tcBorders>
              <w:top w:val="nil"/>
              <w:left w:val="nil"/>
              <w:bottom w:val="nil"/>
              <w:right w:val="nil"/>
            </w:tcBorders>
            <w:vAlign w:val="bottom"/>
          </w:tcPr>
          <w:p w14:paraId="3B3BFEEB" w14:textId="47906F1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5.558</w:t>
            </w:r>
          </w:p>
        </w:tc>
      </w:tr>
      <w:tr w:rsidR="00A43C1E" w:rsidRPr="00A4459E" w14:paraId="4C84B6CB" w14:textId="77777777" w:rsidTr="00A43C1E">
        <w:trPr>
          <w:trHeight w:val="138"/>
        </w:trPr>
        <w:tc>
          <w:tcPr>
            <w:tcW w:w="0" w:type="auto"/>
            <w:tcBorders>
              <w:top w:val="nil"/>
              <w:left w:val="nil"/>
              <w:bottom w:val="nil"/>
              <w:right w:val="nil"/>
            </w:tcBorders>
            <w:shd w:val="clear" w:color="auto" w:fill="auto"/>
            <w:vAlign w:val="center"/>
            <w:hideMark/>
          </w:tcPr>
          <w:p w14:paraId="68EBAFBE"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2</w:t>
            </w:r>
          </w:p>
        </w:tc>
        <w:tc>
          <w:tcPr>
            <w:tcW w:w="2097" w:type="dxa"/>
            <w:tcBorders>
              <w:top w:val="nil"/>
              <w:left w:val="nil"/>
              <w:bottom w:val="nil"/>
              <w:right w:val="nil"/>
            </w:tcBorders>
            <w:shd w:val="clear" w:color="auto" w:fill="auto"/>
            <w:vAlign w:val="center"/>
            <w:hideMark/>
          </w:tcPr>
          <w:p w14:paraId="34C1E903"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Sanayi</w:t>
            </w:r>
          </w:p>
        </w:tc>
        <w:tc>
          <w:tcPr>
            <w:tcW w:w="0" w:type="auto"/>
            <w:tcBorders>
              <w:top w:val="nil"/>
              <w:left w:val="nil"/>
              <w:bottom w:val="nil"/>
              <w:right w:val="nil"/>
            </w:tcBorders>
            <w:shd w:val="clear" w:color="auto" w:fill="auto"/>
            <w:noWrap/>
            <w:vAlign w:val="bottom"/>
            <w:hideMark/>
          </w:tcPr>
          <w:p w14:paraId="0E14DB87" w14:textId="5B4C09D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654" w:type="dxa"/>
            <w:tcBorders>
              <w:top w:val="nil"/>
              <w:left w:val="nil"/>
              <w:bottom w:val="nil"/>
              <w:right w:val="nil"/>
            </w:tcBorders>
            <w:shd w:val="clear" w:color="auto" w:fill="auto"/>
            <w:noWrap/>
            <w:vAlign w:val="bottom"/>
            <w:hideMark/>
          </w:tcPr>
          <w:p w14:paraId="51368FCD" w14:textId="1CB17979"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nil"/>
              <w:right w:val="nil"/>
            </w:tcBorders>
            <w:shd w:val="clear" w:color="auto" w:fill="auto"/>
            <w:noWrap/>
            <w:vAlign w:val="bottom"/>
            <w:hideMark/>
          </w:tcPr>
          <w:p w14:paraId="3537896F" w14:textId="609593B9"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69.601</w:t>
            </w:r>
          </w:p>
        </w:tc>
        <w:tc>
          <w:tcPr>
            <w:tcW w:w="367" w:type="dxa"/>
            <w:tcBorders>
              <w:top w:val="nil"/>
              <w:left w:val="nil"/>
              <w:bottom w:val="nil"/>
              <w:right w:val="nil"/>
            </w:tcBorders>
            <w:shd w:val="clear" w:color="auto" w:fill="auto"/>
            <w:noWrap/>
            <w:hideMark/>
          </w:tcPr>
          <w:p w14:paraId="2EA0389F" w14:textId="7194ED8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53A908AC" w14:textId="2C9723F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6BE9151" w14:textId="23C6EA0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nil"/>
              <w:right w:val="nil"/>
            </w:tcBorders>
            <w:shd w:val="clear" w:color="auto" w:fill="auto"/>
            <w:noWrap/>
            <w:vAlign w:val="bottom"/>
            <w:hideMark/>
          </w:tcPr>
          <w:p w14:paraId="27D99A4F" w14:textId="65640F0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12.223.481</w:t>
            </w:r>
          </w:p>
        </w:tc>
        <w:tc>
          <w:tcPr>
            <w:tcW w:w="772" w:type="dxa"/>
            <w:tcBorders>
              <w:top w:val="nil"/>
              <w:left w:val="nil"/>
              <w:bottom w:val="nil"/>
              <w:right w:val="nil"/>
            </w:tcBorders>
            <w:shd w:val="clear" w:color="auto" w:fill="auto"/>
            <w:noWrap/>
            <w:vAlign w:val="bottom"/>
            <w:hideMark/>
          </w:tcPr>
          <w:p w14:paraId="62017FEB" w14:textId="5D48126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2.684.631</w:t>
            </w:r>
          </w:p>
        </w:tc>
        <w:tc>
          <w:tcPr>
            <w:tcW w:w="0" w:type="auto"/>
            <w:tcBorders>
              <w:top w:val="nil"/>
              <w:left w:val="nil"/>
              <w:bottom w:val="nil"/>
              <w:right w:val="nil"/>
            </w:tcBorders>
            <w:shd w:val="clear" w:color="auto" w:fill="auto"/>
            <w:noWrap/>
            <w:vAlign w:val="bottom"/>
            <w:hideMark/>
          </w:tcPr>
          <w:p w14:paraId="6E95558D" w14:textId="619B57B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631.926</w:t>
            </w:r>
          </w:p>
        </w:tc>
        <w:tc>
          <w:tcPr>
            <w:tcW w:w="654" w:type="dxa"/>
            <w:tcBorders>
              <w:top w:val="nil"/>
              <w:left w:val="nil"/>
              <w:bottom w:val="nil"/>
              <w:right w:val="nil"/>
            </w:tcBorders>
            <w:shd w:val="clear" w:color="auto" w:fill="auto"/>
            <w:noWrap/>
            <w:vAlign w:val="bottom"/>
            <w:hideMark/>
          </w:tcPr>
          <w:p w14:paraId="71FFF3BC" w14:textId="3427953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16.143</w:t>
            </w:r>
          </w:p>
        </w:tc>
        <w:tc>
          <w:tcPr>
            <w:tcW w:w="421" w:type="dxa"/>
            <w:tcBorders>
              <w:top w:val="nil"/>
              <w:left w:val="nil"/>
              <w:bottom w:val="nil"/>
              <w:right w:val="nil"/>
            </w:tcBorders>
            <w:shd w:val="clear" w:color="auto" w:fill="auto"/>
            <w:noWrap/>
            <w:vAlign w:val="bottom"/>
            <w:hideMark/>
          </w:tcPr>
          <w:p w14:paraId="03367AB2" w14:textId="65529BA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452" w:type="dxa"/>
            <w:tcBorders>
              <w:top w:val="nil"/>
              <w:left w:val="nil"/>
              <w:bottom w:val="nil"/>
              <w:right w:val="nil"/>
            </w:tcBorders>
            <w:shd w:val="clear" w:color="auto" w:fill="auto"/>
            <w:noWrap/>
            <w:hideMark/>
          </w:tcPr>
          <w:p w14:paraId="5C0DBAD5" w14:textId="3498AD45"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nil"/>
              <w:left w:val="nil"/>
              <w:bottom w:val="nil"/>
              <w:right w:val="nil"/>
            </w:tcBorders>
            <w:shd w:val="clear" w:color="auto" w:fill="auto"/>
            <w:noWrap/>
            <w:hideMark/>
          </w:tcPr>
          <w:p w14:paraId="15C551C1" w14:textId="77E23725"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4DDE1175" w14:textId="5A526101"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5B50A61F" w14:textId="7718F11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576" w:type="dxa"/>
            <w:tcBorders>
              <w:top w:val="nil"/>
              <w:left w:val="nil"/>
              <w:bottom w:val="nil"/>
              <w:right w:val="nil"/>
            </w:tcBorders>
            <w:shd w:val="clear" w:color="auto" w:fill="auto"/>
            <w:noWrap/>
            <w:vAlign w:val="bottom"/>
            <w:hideMark/>
          </w:tcPr>
          <w:p w14:paraId="4001CD53" w14:textId="7D332B91"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802" w:type="dxa"/>
            <w:tcBorders>
              <w:top w:val="nil"/>
              <w:left w:val="nil"/>
              <w:bottom w:val="nil"/>
              <w:right w:val="nil"/>
            </w:tcBorders>
            <w:shd w:val="clear" w:color="auto" w:fill="auto"/>
            <w:noWrap/>
            <w:vAlign w:val="bottom"/>
            <w:hideMark/>
          </w:tcPr>
          <w:p w14:paraId="202ECFBB" w14:textId="46318B9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1.786</w:t>
            </w:r>
          </w:p>
        </w:tc>
        <w:tc>
          <w:tcPr>
            <w:tcW w:w="841" w:type="dxa"/>
            <w:tcBorders>
              <w:top w:val="nil"/>
              <w:left w:val="nil"/>
              <w:bottom w:val="nil"/>
              <w:right w:val="nil"/>
            </w:tcBorders>
            <w:vAlign w:val="bottom"/>
          </w:tcPr>
          <w:p w14:paraId="3EE405F6" w14:textId="4FD1F44C"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6.660.309</w:t>
            </w:r>
          </w:p>
        </w:tc>
        <w:tc>
          <w:tcPr>
            <w:tcW w:w="841" w:type="dxa"/>
            <w:tcBorders>
              <w:top w:val="nil"/>
              <w:left w:val="nil"/>
              <w:bottom w:val="nil"/>
              <w:right w:val="nil"/>
            </w:tcBorders>
            <w:vAlign w:val="bottom"/>
          </w:tcPr>
          <w:p w14:paraId="4CC57DB7" w14:textId="44898F5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8.967.259</w:t>
            </w:r>
          </w:p>
        </w:tc>
        <w:tc>
          <w:tcPr>
            <w:tcW w:w="841" w:type="dxa"/>
            <w:tcBorders>
              <w:top w:val="nil"/>
              <w:left w:val="nil"/>
              <w:bottom w:val="nil"/>
              <w:right w:val="nil"/>
            </w:tcBorders>
            <w:vAlign w:val="bottom"/>
          </w:tcPr>
          <w:p w14:paraId="4F74BD08" w14:textId="7DB1932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15.627.568</w:t>
            </w:r>
          </w:p>
        </w:tc>
      </w:tr>
      <w:tr w:rsidR="00A43C1E" w:rsidRPr="00A4459E" w14:paraId="7FA9E456" w14:textId="77777777" w:rsidTr="00A43C1E">
        <w:trPr>
          <w:trHeight w:val="138"/>
        </w:trPr>
        <w:tc>
          <w:tcPr>
            <w:tcW w:w="0" w:type="auto"/>
            <w:tcBorders>
              <w:top w:val="nil"/>
              <w:left w:val="nil"/>
              <w:bottom w:val="nil"/>
              <w:right w:val="nil"/>
            </w:tcBorders>
            <w:shd w:val="clear" w:color="auto" w:fill="auto"/>
            <w:vAlign w:val="center"/>
            <w:hideMark/>
          </w:tcPr>
          <w:p w14:paraId="1A657040"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2.1</w:t>
            </w:r>
          </w:p>
        </w:tc>
        <w:tc>
          <w:tcPr>
            <w:tcW w:w="2097" w:type="dxa"/>
            <w:tcBorders>
              <w:top w:val="nil"/>
              <w:left w:val="nil"/>
              <w:bottom w:val="nil"/>
              <w:right w:val="nil"/>
            </w:tcBorders>
            <w:shd w:val="clear" w:color="auto" w:fill="auto"/>
            <w:vAlign w:val="center"/>
            <w:hideMark/>
          </w:tcPr>
          <w:p w14:paraId="40900D4F"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 xml:space="preserve">Madencilik ve </w:t>
            </w:r>
            <w:proofErr w:type="spellStart"/>
            <w:r w:rsidRPr="00DC2347">
              <w:rPr>
                <w:rFonts w:ascii="Arial" w:hAnsi="Arial" w:cs="Arial"/>
                <w:color w:val="1C283D"/>
                <w:sz w:val="14"/>
                <w:szCs w:val="14"/>
              </w:rPr>
              <w:t>Taşocakçılığı</w:t>
            </w:r>
            <w:proofErr w:type="spellEnd"/>
          </w:p>
        </w:tc>
        <w:tc>
          <w:tcPr>
            <w:tcW w:w="0" w:type="auto"/>
            <w:tcBorders>
              <w:top w:val="nil"/>
              <w:left w:val="nil"/>
              <w:bottom w:val="nil"/>
              <w:right w:val="nil"/>
            </w:tcBorders>
            <w:shd w:val="clear" w:color="auto" w:fill="auto"/>
            <w:noWrap/>
            <w:vAlign w:val="bottom"/>
            <w:hideMark/>
          </w:tcPr>
          <w:p w14:paraId="715B632B" w14:textId="1DAFF1D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9F84FCC" w14:textId="2FD9880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61A2399" w14:textId="4F27CBF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53D459EE" w14:textId="4580465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48AE5E4" w14:textId="594C2AE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FA21AEB" w14:textId="5A22AC0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8EF80F6" w14:textId="4BBBED2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355.545</w:t>
            </w:r>
          </w:p>
        </w:tc>
        <w:tc>
          <w:tcPr>
            <w:tcW w:w="772" w:type="dxa"/>
            <w:tcBorders>
              <w:top w:val="nil"/>
              <w:left w:val="nil"/>
              <w:bottom w:val="nil"/>
              <w:right w:val="nil"/>
            </w:tcBorders>
            <w:shd w:val="clear" w:color="auto" w:fill="auto"/>
            <w:noWrap/>
            <w:vAlign w:val="bottom"/>
            <w:hideMark/>
          </w:tcPr>
          <w:p w14:paraId="1733442C" w14:textId="561950E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65.520</w:t>
            </w:r>
          </w:p>
        </w:tc>
        <w:tc>
          <w:tcPr>
            <w:tcW w:w="0" w:type="auto"/>
            <w:tcBorders>
              <w:top w:val="nil"/>
              <w:left w:val="nil"/>
              <w:bottom w:val="nil"/>
              <w:right w:val="nil"/>
            </w:tcBorders>
            <w:shd w:val="clear" w:color="auto" w:fill="auto"/>
            <w:noWrap/>
            <w:vAlign w:val="bottom"/>
            <w:hideMark/>
          </w:tcPr>
          <w:p w14:paraId="24CB078E" w14:textId="17E4279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5.748</w:t>
            </w:r>
          </w:p>
        </w:tc>
        <w:tc>
          <w:tcPr>
            <w:tcW w:w="654" w:type="dxa"/>
            <w:tcBorders>
              <w:top w:val="nil"/>
              <w:left w:val="nil"/>
              <w:bottom w:val="nil"/>
              <w:right w:val="nil"/>
            </w:tcBorders>
            <w:shd w:val="clear" w:color="auto" w:fill="auto"/>
            <w:noWrap/>
            <w:vAlign w:val="bottom"/>
            <w:hideMark/>
          </w:tcPr>
          <w:p w14:paraId="1BED9593" w14:textId="7BF0EFA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311</w:t>
            </w:r>
          </w:p>
        </w:tc>
        <w:tc>
          <w:tcPr>
            <w:tcW w:w="421" w:type="dxa"/>
            <w:tcBorders>
              <w:top w:val="nil"/>
              <w:left w:val="nil"/>
              <w:bottom w:val="nil"/>
              <w:right w:val="nil"/>
            </w:tcBorders>
            <w:shd w:val="clear" w:color="auto" w:fill="auto"/>
            <w:noWrap/>
            <w:vAlign w:val="bottom"/>
            <w:hideMark/>
          </w:tcPr>
          <w:p w14:paraId="048FEAB8" w14:textId="73ADBF0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202C3ECE" w14:textId="7C46397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5C7233E2" w14:textId="2200569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243D5725" w14:textId="6AF90F3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6044EB73" w14:textId="3903D88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4F097FC8" w14:textId="76C2F9C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3A77EFCD" w14:textId="65B7C58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263764A4" w14:textId="5B26658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153.458</w:t>
            </w:r>
          </w:p>
        </w:tc>
        <w:tc>
          <w:tcPr>
            <w:tcW w:w="841" w:type="dxa"/>
            <w:tcBorders>
              <w:top w:val="nil"/>
              <w:left w:val="nil"/>
              <w:bottom w:val="nil"/>
              <w:right w:val="nil"/>
            </w:tcBorders>
            <w:vAlign w:val="bottom"/>
          </w:tcPr>
          <w:p w14:paraId="361CA0E6" w14:textId="167BFB1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273.666</w:t>
            </w:r>
          </w:p>
        </w:tc>
        <w:tc>
          <w:tcPr>
            <w:tcW w:w="841" w:type="dxa"/>
            <w:tcBorders>
              <w:top w:val="nil"/>
              <w:left w:val="nil"/>
              <w:bottom w:val="nil"/>
              <w:right w:val="nil"/>
            </w:tcBorders>
            <w:vAlign w:val="bottom"/>
          </w:tcPr>
          <w:p w14:paraId="03556FAD" w14:textId="22C5C6F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427.124</w:t>
            </w:r>
          </w:p>
        </w:tc>
      </w:tr>
      <w:tr w:rsidR="00A43C1E" w:rsidRPr="00A4459E" w14:paraId="3EFF9076" w14:textId="77777777" w:rsidTr="00A43C1E">
        <w:trPr>
          <w:trHeight w:val="138"/>
        </w:trPr>
        <w:tc>
          <w:tcPr>
            <w:tcW w:w="0" w:type="auto"/>
            <w:tcBorders>
              <w:top w:val="nil"/>
              <w:left w:val="nil"/>
              <w:bottom w:val="nil"/>
              <w:right w:val="nil"/>
            </w:tcBorders>
            <w:shd w:val="clear" w:color="auto" w:fill="auto"/>
            <w:vAlign w:val="center"/>
            <w:hideMark/>
          </w:tcPr>
          <w:p w14:paraId="33A9A2B1"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2.2</w:t>
            </w:r>
          </w:p>
        </w:tc>
        <w:tc>
          <w:tcPr>
            <w:tcW w:w="2097" w:type="dxa"/>
            <w:tcBorders>
              <w:top w:val="nil"/>
              <w:left w:val="nil"/>
              <w:bottom w:val="nil"/>
              <w:right w:val="nil"/>
            </w:tcBorders>
            <w:shd w:val="clear" w:color="auto" w:fill="auto"/>
            <w:vAlign w:val="center"/>
            <w:hideMark/>
          </w:tcPr>
          <w:p w14:paraId="0DD33CFE"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İmalat Sanayi</w:t>
            </w:r>
          </w:p>
        </w:tc>
        <w:tc>
          <w:tcPr>
            <w:tcW w:w="0" w:type="auto"/>
            <w:tcBorders>
              <w:top w:val="nil"/>
              <w:left w:val="nil"/>
              <w:bottom w:val="nil"/>
              <w:right w:val="nil"/>
            </w:tcBorders>
            <w:shd w:val="clear" w:color="auto" w:fill="auto"/>
            <w:noWrap/>
            <w:vAlign w:val="bottom"/>
            <w:hideMark/>
          </w:tcPr>
          <w:p w14:paraId="7BD783D5" w14:textId="0A7CA40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15E97EFD" w14:textId="3DCF909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9B96616" w14:textId="6F43EDC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188E19FC" w14:textId="30D3AC1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E8790AC" w14:textId="254B8F6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1C5CBD5" w14:textId="7B02535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C2990CF" w14:textId="360CAC4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9.422.605</w:t>
            </w:r>
          </w:p>
        </w:tc>
        <w:tc>
          <w:tcPr>
            <w:tcW w:w="772" w:type="dxa"/>
            <w:tcBorders>
              <w:top w:val="nil"/>
              <w:left w:val="nil"/>
              <w:bottom w:val="nil"/>
              <w:right w:val="nil"/>
            </w:tcBorders>
            <w:shd w:val="clear" w:color="auto" w:fill="auto"/>
            <w:noWrap/>
            <w:vAlign w:val="bottom"/>
            <w:hideMark/>
          </w:tcPr>
          <w:p w14:paraId="51A5144A" w14:textId="31E811E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2.559.620</w:t>
            </w:r>
          </w:p>
        </w:tc>
        <w:tc>
          <w:tcPr>
            <w:tcW w:w="0" w:type="auto"/>
            <w:tcBorders>
              <w:top w:val="nil"/>
              <w:left w:val="nil"/>
              <w:bottom w:val="nil"/>
              <w:right w:val="nil"/>
            </w:tcBorders>
            <w:shd w:val="clear" w:color="auto" w:fill="auto"/>
            <w:noWrap/>
            <w:vAlign w:val="bottom"/>
            <w:hideMark/>
          </w:tcPr>
          <w:p w14:paraId="45083279" w14:textId="17B4E12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589.297</w:t>
            </w:r>
          </w:p>
        </w:tc>
        <w:tc>
          <w:tcPr>
            <w:tcW w:w="654" w:type="dxa"/>
            <w:tcBorders>
              <w:top w:val="nil"/>
              <w:left w:val="nil"/>
              <w:bottom w:val="nil"/>
              <w:right w:val="nil"/>
            </w:tcBorders>
            <w:shd w:val="clear" w:color="auto" w:fill="auto"/>
            <w:noWrap/>
            <w:vAlign w:val="bottom"/>
            <w:hideMark/>
          </w:tcPr>
          <w:p w14:paraId="668532C2" w14:textId="56F0EB2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15.390</w:t>
            </w:r>
          </w:p>
        </w:tc>
        <w:tc>
          <w:tcPr>
            <w:tcW w:w="421" w:type="dxa"/>
            <w:tcBorders>
              <w:top w:val="nil"/>
              <w:left w:val="nil"/>
              <w:bottom w:val="nil"/>
              <w:right w:val="nil"/>
            </w:tcBorders>
            <w:shd w:val="clear" w:color="auto" w:fill="auto"/>
            <w:noWrap/>
            <w:vAlign w:val="bottom"/>
            <w:hideMark/>
          </w:tcPr>
          <w:p w14:paraId="1EF91E69" w14:textId="58A1B3E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56106521" w14:textId="3901A5E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4E048BAA" w14:textId="799AEED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F6EC915" w14:textId="0EFA193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7824F9AD" w14:textId="003A603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3D8B53E4" w14:textId="1D95CA9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251E16FD" w14:textId="61971D3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1.786</w:t>
            </w:r>
          </w:p>
        </w:tc>
        <w:tc>
          <w:tcPr>
            <w:tcW w:w="841" w:type="dxa"/>
            <w:tcBorders>
              <w:top w:val="nil"/>
              <w:left w:val="nil"/>
              <w:bottom w:val="nil"/>
              <w:right w:val="nil"/>
            </w:tcBorders>
            <w:vAlign w:val="bottom"/>
          </w:tcPr>
          <w:p w14:paraId="0E64B47D" w14:textId="1888077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5.556.886</w:t>
            </w:r>
          </w:p>
        </w:tc>
        <w:tc>
          <w:tcPr>
            <w:tcW w:w="841" w:type="dxa"/>
            <w:tcBorders>
              <w:top w:val="nil"/>
              <w:left w:val="nil"/>
              <w:bottom w:val="nil"/>
              <w:right w:val="nil"/>
            </w:tcBorders>
            <w:vAlign w:val="bottom"/>
          </w:tcPr>
          <w:p w14:paraId="486CEB50" w14:textId="0BBAAA8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7.031.812</w:t>
            </w:r>
          </w:p>
        </w:tc>
        <w:tc>
          <w:tcPr>
            <w:tcW w:w="841" w:type="dxa"/>
            <w:tcBorders>
              <w:top w:val="nil"/>
              <w:left w:val="nil"/>
              <w:bottom w:val="nil"/>
              <w:right w:val="nil"/>
            </w:tcBorders>
            <w:vAlign w:val="bottom"/>
          </w:tcPr>
          <w:p w14:paraId="158C35FB" w14:textId="5682682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12.588.698</w:t>
            </w:r>
          </w:p>
        </w:tc>
      </w:tr>
      <w:tr w:rsidR="00A43C1E" w:rsidRPr="00A4459E" w14:paraId="55E3D38C" w14:textId="77777777" w:rsidTr="00A43C1E">
        <w:trPr>
          <w:trHeight w:val="138"/>
        </w:trPr>
        <w:tc>
          <w:tcPr>
            <w:tcW w:w="0" w:type="auto"/>
            <w:tcBorders>
              <w:top w:val="nil"/>
              <w:left w:val="nil"/>
              <w:bottom w:val="nil"/>
              <w:right w:val="nil"/>
            </w:tcBorders>
            <w:shd w:val="clear" w:color="auto" w:fill="auto"/>
            <w:vAlign w:val="center"/>
            <w:hideMark/>
          </w:tcPr>
          <w:p w14:paraId="6D55D422"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2.3</w:t>
            </w:r>
          </w:p>
        </w:tc>
        <w:tc>
          <w:tcPr>
            <w:tcW w:w="2097" w:type="dxa"/>
            <w:tcBorders>
              <w:top w:val="nil"/>
              <w:left w:val="nil"/>
              <w:bottom w:val="nil"/>
              <w:right w:val="nil"/>
            </w:tcBorders>
            <w:shd w:val="clear" w:color="auto" w:fill="auto"/>
            <w:vAlign w:val="center"/>
            <w:hideMark/>
          </w:tcPr>
          <w:p w14:paraId="10B81151"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Elektrik, Gaz, Su</w:t>
            </w:r>
          </w:p>
        </w:tc>
        <w:tc>
          <w:tcPr>
            <w:tcW w:w="0" w:type="auto"/>
            <w:tcBorders>
              <w:top w:val="nil"/>
              <w:left w:val="nil"/>
              <w:bottom w:val="nil"/>
              <w:right w:val="nil"/>
            </w:tcBorders>
            <w:shd w:val="clear" w:color="auto" w:fill="auto"/>
            <w:noWrap/>
            <w:vAlign w:val="bottom"/>
            <w:hideMark/>
          </w:tcPr>
          <w:p w14:paraId="007D18BC" w14:textId="62D0DC9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A2AA2A3" w14:textId="191EF2A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0AE25DA" w14:textId="321C7F5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69.601</w:t>
            </w:r>
          </w:p>
        </w:tc>
        <w:tc>
          <w:tcPr>
            <w:tcW w:w="367" w:type="dxa"/>
            <w:tcBorders>
              <w:top w:val="nil"/>
              <w:left w:val="nil"/>
              <w:bottom w:val="nil"/>
              <w:right w:val="nil"/>
            </w:tcBorders>
            <w:shd w:val="clear" w:color="auto" w:fill="auto"/>
            <w:noWrap/>
            <w:hideMark/>
          </w:tcPr>
          <w:p w14:paraId="23EEEAF2" w14:textId="542DA28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FB81C15" w14:textId="1ED4232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751A271F" w14:textId="4CAF4D8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75BB3C5" w14:textId="4CE4A73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2.445.331</w:t>
            </w:r>
          </w:p>
        </w:tc>
        <w:tc>
          <w:tcPr>
            <w:tcW w:w="772" w:type="dxa"/>
            <w:tcBorders>
              <w:top w:val="nil"/>
              <w:left w:val="nil"/>
              <w:bottom w:val="nil"/>
              <w:right w:val="nil"/>
            </w:tcBorders>
            <w:shd w:val="clear" w:color="auto" w:fill="auto"/>
            <w:noWrap/>
            <w:vAlign w:val="bottom"/>
            <w:hideMark/>
          </w:tcPr>
          <w:p w14:paraId="640C486F" w14:textId="4E7E54C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59.491</w:t>
            </w:r>
          </w:p>
        </w:tc>
        <w:tc>
          <w:tcPr>
            <w:tcW w:w="0" w:type="auto"/>
            <w:tcBorders>
              <w:top w:val="nil"/>
              <w:left w:val="nil"/>
              <w:bottom w:val="nil"/>
              <w:right w:val="nil"/>
            </w:tcBorders>
            <w:shd w:val="clear" w:color="auto" w:fill="auto"/>
            <w:noWrap/>
            <w:vAlign w:val="bottom"/>
            <w:hideMark/>
          </w:tcPr>
          <w:p w14:paraId="4643A92F" w14:textId="0A4CF65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36.881</w:t>
            </w:r>
          </w:p>
        </w:tc>
        <w:tc>
          <w:tcPr>
            <w:tcW w:w="654" w:type="dxa"/>
            <w:tcBorders>
              <w:top w:val="nil"/>
              <w:left w:val="nil"/>
              <w:bottom w:val="nil"/>
              <w:right w:val="nil"/>
            </w:tcBorders>
            <w:shd w:val="clear" w:color="auto" w:fill="auto"/>
            <w:noWrap/>
            <w:vAlign w:val="bottom"/>
            <w:hideMark/>
          </w:tcPr>
          <w:p w14:paraId="2CBE4844" w14:textId="4455729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442</w:t>
            </w:r>
          </w:p>
        </w:tc>
        <w:tc>
          <w:tcPr>
            <w:tcW w:w="421" w:type="dxa"/>
            <w:tcBorders>
              <w:top w:val="nil"/>
              <w:left w:val="nil"/>
              <w:bottom w:val="nil"/>
              <w:right w:val="nil"/>
            </w:tcBorders>
            <w:shd w:val="clear" w:color="auto" w:fill="auto"/>
            <w:noWrap/>
            <w:vAlign w:val="bottom"/>
            <w:hideMark/>
          </w:tcPr>
          <w:p w14:paraId="1AE72A87" w14:textId="23F1F29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31573E02" w14:textId="03E3EA9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7AF298B5" w14:textId="33CA475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47D94A9E" w14:textId="1C302CD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76107AC5" w14:textId="3E0F3CB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7142BC91" w14:textId="23D8B5C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2849012F" w14:textId="0D6304E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13BF4151" w14:textId="3176775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949.965</w:t>
            </w:r>
          </w:p>
        </w:tc>
        <w:tc>
          <w:tcPr>
            <w:tcW w:w="841" w:type="dxa"/>
            <w:tcBorders>
              <w:top w:val="nil"/>
              <w:left w:val="nil"/>
              <w:bottom w:val="nil"/>
              <w:right w:val="nil"/>
            </w:tcBorders>
            <w:vAlign w:val="bottom"/>
          </w:tcPr>
          <w:p w14:paraId="2B3980B7" w14:textId="52D025F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1.661.781</w:t>
            </w:r>
          </w:p>
        </w:tc>
        <w:tc>
          <w:tcPr>
            <w:tcW w:w="841" w:type="dxa"/>
            <w:tcBorders>
              <w:top w:val="nil"/>
              <w:left w:val="nil"/>
              <w:bottom w:val="nil"/>
              <w:right w:val="nil"/>
            </w:tcBorders>
            <w:vAlign w:val="bottom"/>
          </w:tcPr>
          <w:p w14:paraId="580BC079" w14:textId="1793942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2.611.746</w:t>
            </w:r>
          </w:p>
        </w:tc>
      </w:tr>
      <w:tr w:rsidR="00A43C1E" w:rsidRPr="00A4459E" w14:paraId="51277CDD" w14:textId="77777777" w:rsidTr="00A43C1E">
        <w:trPr>
          <w:trHeight w:val="138"/>
        </w:trPr>
        <w:tc>
          <w:tcPr>
            <w:tcW w:w="0" w:type="auto"/>
            <w:tcBorders>
              <w:top w:val="nil"/>
              <w:left w:val="nil"/>
              <w:bottom w:val="nil"/>
              <w:right w:val="nil"/>
            </w:tcBorders>
            <w:shd w:val="clear" w:color="auto" w:fill="auto"/>
            <w:vAlign w:val="center"/>
            <w:hideMark/>
          </w:tcPr>
          <w:p w14:paraId="203789CA"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3</w:t>
            </w:r>
          </w:p>
        </w:tc>
        <w:tc>
          <w:tcPr>
            <w:tcW w:w="2097" w:type="dxa"/>
            <w:tcBorders>
              <w:top w:val="nil"/>
              <w:left w:val="nil"/>
              <w:bottom w:val="nil"/>
              <w:right w:val="nil"/>
            </w:tcBorders>
            <w:shd w:val="clear" w:color="auto" w:fill="auto"/>
            <w:vAlign w:val="center"/>
            <w:hideMark/>
          </w:tcPr>
          <w:p w14:paraId="0DADBB64"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İnşaat</w:t>
            </w:r>
          </w:p>
        </w:tc>
        <w:tc>
          <w:tcPr>
            <w:tcW w:w="0" w:type="auto"/>
            <w:tcBorders>
              <w:top w:val="nil"/>
              <w:left w:val="nil"/>
              <w:bottom w:val="nil"/>
              <w:right w:val="nil"/>
            </w:tcBorders>
            <w:shd w:val="clear" w:color="auto" w:fill="auto"/>
            <w:noWrap/>
            <w:vAlign w:val="bottom"/>
            <w:hideMark/>
          </w:tcPr>
          <w:p w14:paraId="5CFA96DC" w14:textId="20EFF12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654" w:type="dxa"/>
            <w:tcBorders>
              <w:top w:val="nil"/>
              <w:left w:val="nil"/>
              <w:bottom w:val="nil"/>
              <w:right w:val="nil"/>
            </w:tcBorders>
            <w:shd w:val="clear" w:color="auto" w:fill="auto"/>
            <w:noWrap/>
            <w:vAlign w:val="bottom"/>
            <w:hideMark/>
          </w:tcPr>
          <w:p w14:paraId="147A6438" w14:textId="67C86FA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nil"/>
              <w:right w:val="nil"/>
            </w:tcBorders>
            <w:shd w:val="clear" w:color="auto" w:fill="auto"/>
            <w:noWrap/>
            <w:vAlign w:val="bottom"/>
            <w:hideMark/>
          </w:tcPr>
          <w:p w14:paraId="36637A35" w14:textId="59E5C86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367" w:type="dxa"/>
            <w:tcBorders>
              <w:top w:val="nil"/>
              <w:left w:val="nil"/>
              <w:bottom w:val="nil"/>
              <w:right w:val="nil"/>
            </w:tcBorders>
            <w:shd w:val="clear" w:color="auto" w:fill="auto"/>
            <w:noWrap/>
            <w:hideMark/>
          </w:tcPr>
          <w:p w14:paraId="21541022" w14:textId="1CBA9AD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30FBA9C4" w14:textId="403D005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1AC8DA2" w14:textId="462D464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nil"/>
              <w:right w:val="nil"/>
            </w:tcBorders>
            <w:shd w:val="clear" w:color="auto" w:fill="auto"/>
            <w:noWrap/>
            <w:vAlign w:val="bottom"/>
            <w:hideMark/>
          </w:tcPr>
          <w:p w14:paraId="13C259FE" w14:textId="420221E1"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4.347.295</w:t>
            </w:r>
          </w:p>
        </w:tc>
        <w:tc>
          <w:tcPr>
            <w:tcW w:w="772" w:type="dxa"/>
            <w:tcBorders>
              <w:top w:val="nil"/>
              <w:left w:val="nil"/>
              <w:bottom w:val="nil"/>
              <w:right w:val="nil"/>
            </w:tcBorders>
            <w:shd w:val="clear" w:color="auto" w:fill="auto"/>
            <w:noWrap/>
            <w:vAlign w:val="bottom"/>
            <w:hideMark/>
          </w:tcPr>
          <w:p w14:paraId="22032C75" w14:textId="66E4F4B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1.042.586</w:t>
            </w:r>
          </w:p>
        </w:tc>
        <w:tc>
          <w:tcPr>
            <w:tcW w:w="0" w:type="auto"/>
            <w:tcBorders>
              <w:top w:val="nil"/>
              <w:left w:val="nil"/>
              <w:bottom w:val="nil"/>
              <w:right w:val="nil"/>
            </w:tcBorders>
            <w:shd w:val="clear" w:color="auto" w:fill="auto"/>
            <w:noWrap/>
            <w:vAlign w:val="bottom"/>
            <w:hideMark/>
          </w:tcPr>
          <w:p w14:paraId="6ECD4D68" w14:textId="6DADD36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1.440.858</w:t>
            </w:r>
          </w:p>
        </w:tc>
        <w:tc>
          <w:tcPr>
            <w:tcW w:w="654" w:type="dxa"/>
            <w:tcBorders>
              <w:top w:val="nil"/>
              <w:left w:val="nil"/>
              <w:bottom w:val="nil"/>
              <w:right w:val="nil"/>
            </w:tcBorders>
            <w:shd w:val="clear" w:color="auto" w:fill="auto"/>
            <w:noWrap/>
            <w:vAlign w:val="bottom"/>
            <w:hideMark/>
          </w:tcPr>
          <w:p w14:paraId="551F84DE" w14:textId="2259247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21.167</w:t>
            </w:r>
          </w:p>
        </w:tc>
        <w:tc>
          <w:tcPr>
            <w:tcW w:w="421" w:type="dxa"/>
            <w:tcBorders>
              <w:top w:val="nil"/>
              <w:left w:val="nil"/>
              <w:bottom w:val="nil"/>
              <w:right w:val="nil"/>
            </w:tcBorders>
            <w:shd w:val="clear" w:color="auto" w:fill="auto"/>
            <w:noWrap/>
            <w:vAlign w:val="bottom"/>
            <w:hideMark/>
          </w:tcPr>
          <w:p w14:paraId="35391CAE" w14:textId="39EB1E7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452" w:type="dxa"/>
            <w:tcBorders>
              <w:top w:val="nil"/>
              <w:left w:val="nil"/>
              <w:bottom w:val="nil"/>
              <w:right w:val="nil"/>
            </w:tcBorders>
            <w:shd w:val="clear" w:color="auto" w:fill="auto"/>
            <w:noWrap/>
            <w:hideMark/>
          </w:tcPr>
          <w:p w14:paraId="6B0E057E" w14:textId="607FE51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nil"/>
              <w:left w:val="nil"/>
              <w:bottom w:val="nil"/>
              <w:right w:val="nil"/>
            </w:tcBorders>
            <w:shd w:val="clear" w:color="auto" w:fill="auto"/>
            <w:noWrap/>
            <w:hideMark/>
          </w:tcPr>
          <w:p w14:paraId="13F59B27" w14:textId="4F65E5F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504DDBB1" w14:textId="4C70C79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55F1FBCD" w14:textId="27AAB3FE"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576" w:type="dxa"/>
            <w:tcBorders>
              <w:top w:val="nil"/>
              <w:left w:val="nil"/>
              <w:bottom w:val="nil"/>
              <w:right w:val="nil"/>
            </w:tcBorders>
            <w:shd w:val="clear" w:color="auto" w:fill="auto"/>
            <w:noWrap/>
            <w:vAlign w:val="bottom"/>
            <w:hideMark/>
          </w:tcPr>
          <w:p w14:paraId="3F55D3E5" w14:textId="4104338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802" w:type="dxa"/>
            <w:tcBorders>
              <w:top w:val="nil"/>
              <w:left w:val="nil"/>
              <w:bottom w:val="nil"/>
              <w:right w:val="nil"/>
            </w:tcBorders>
            <w:shd w:val="clear" w:color="auto" w:fill="auto"/>
            <w:noWrap/>
            <w:vAlign w:val="bottom"/>
            <w:hideMark/>
          </w:tcPr>
          <w:p w14:paraId="5AAECBA9" w14:textId="1511FCC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7.456</w:t>
            </w:r>
          </w:p>
        </w:tc>
        <w:tc>
          <w:tcPr>
            <w:tcW w:w="841" w:type="dxa"/>
            <w:tcBorders>
              <w:top w:val="nil"/>
              <w:left w:val="nil"/>
              <w:bottom w:val="nil"/>
              <w:right w:val="nil"/>
            </w:tcBorders>
            <w:vAlign w:val="bottom"/>
          </w:tcPr>
          <w:p w14:paraId="7EC7F991" w14:textId="0CC23C5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4.547.735</w:t>
            </w:r>
          </w:p>
        </w:tc>
        <w:tc>
          <w:tcPr>
            <w:tcW w:w="841" w:type="dxa"/>
            <w:tcBorders>
              <w:top w:val="nil"/>
              <w:left w:val="nil"/>
              <w:bottom w:val="nil"/>
              <w:right w:val="nil"/>
            </w:tcBorders>
            <w:vAlign w:val="bottom"/>
          </w:tcPr>
          <w:p w14:paraId="58BE3473" w14:textId="7CD8D97E"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2.311.627</w:t>
            </w:r>
          </w:p>
        </w:tc>
        <w:tc>
          <w:tcPr>
            <w:tcW w:w="841" w:type="dxa"/>
            <w:tcBorders>
              <w:top w:val="nil"/>
              <w:left w:val="nil"/>
              <w:bottom w:val="nil"/>
              <w:right w:val="nil"/>
            </w:tcBorders>
            <w:vAlign w:val="bottom"/>
          </w:tcPr>
          <w:p w14:paraId="13EEF486" w14:textId="362BAC0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6.859.362</w:t>
            </w:r>
          </w:p>
        </w:tc>
      </w:tr>
      <w:tr w:rsidR="00A43C1E" w:rsidRPr="00A4459E" w14:paraId="0C5A19E3" w14:textId="77777777" w:rsidTr="00A43C1E">
        <w:trPr>
          <w:trHeight w:val="138"/>
        </w:trPr>
        <w:tc>
          <w:tcPr>
            <w:tcW w:w="0" w:type="auto"/>
            <w:tcBorders>
              <w:top w:val="nil"/>
              <w:left w:val="nil"/>
              <w:bottom w:val="nil"/>
              <w:right w:val="nil"/>
            </w:tcBorders>
            <w:shd w:val="clear" w:color="auto" w:fill="auto"/>
            <w:vAlign w:val="center"/>
            <w:hideMark/>
          </w:tcPr>
          <w:p w14:paraId="72EE0F5C"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4</w:t>
            </w:r>
          </w:p>
        </w:tc>
        <w:tc>
          <w:tcPr>
            <w:tcW w:w="2097" w:type="dxa"/>
            <w:tcBorders>
              <w:top w:val="nil"/>
              <w:left w:val="nil"/>
              <w:bottom w:val="nil"/>
              <w:right w:val="nil"/>
            </w:tcBorders>
            <w:shd w:val="clear" w:color="auto" w:fill="auto"/>
            <w:vAlign w:val="center"/>
            <w:hideMark/>
          </w:tcPr>
          <w:p w14:paraId="31D03DE6"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Hizmetler</w:t>
            </w:r>
          </w:p>
        </w:tc>
        <w:tc>
          <w:tcPr>
            <w:tcW w:w="0" w:type="auto"/>
            <w:tcBorders>
              <w:top w:val="nil"/>
              <w:left w:val="nil"/>
              <w:bottom w:val="nil"/>
              <w:right w:val="nil"/>
            </w:tcBorders>
            <w:shd w:val="clear" w:color="auto" w:fill="auto"/>
            <w:noWrap/>
            <w:vAlign w:val="bottom"/>
            <w:hideMark/>
          </w:tcPr>
          <w:p w14:paraId="1CE3759A" w14:textId="6F7F5FD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36.046.388</w:t>
            </w:r>
          </w:p>
        </w:tc>
        <w:tc>
          <w:tcPr>
            <w:tcW w:w="654" w:type="dxa"/>
            <w:tcBorders>
              <w:top w:val="nil"/>
              <w:left w:val="nil"/>
              <w:bottom w:val="nil"/>
              <w:right w:val="nil"/>
            </w:tcBorders>
            <w:shd w:val="clear" w:color="auto" w:fill="auto"/>
            <w:noWrap/>
            <w:vAlign w:val="bottom"/>
            <w:hideMark/>
          </w:tcPr>
          <w:p w14:paraId="5D234EA3" w14:textId="3A16CFE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nil"/>
              <w:right w:val="nil"/>
            </w:tcBorders>
            <w:shd w:val="clear" w:color="auto" w:fill="auto"/>
            <w:noWrap/>
            <w:vAlign w:val="bottom"/>
            <w:hideMark/>
          </w:tcPr>
          <w:p w14:paraId="2E8CBE2C" w14:textId="64D18B1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60.111</w:t>
            </w:r>
          </w:p>
        </w:tc>
        <w:tc>
          <w:tcPr>
            <w:tcW w:w="367" w:type="dxa"/>
            <w:tcBorders>
              <w:top w:val="nil"/>
              <w:left w:val="nil"/>
              <w:bottom w:val="nil"/>
              <w:right w:val="nil"/>
            </w:tcBorders>
            <w:shd w:val="clear" w:color="auto" w:fill="auto"/>
            <w:noWrap/>
            <w:hideMark/>
          </w:tcPr>
          <w:p w14:paraId="68687A98" w14:textId="5C95255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0B34068B" w14:textId="0E9D357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65EBB67F" w14:textId="2427054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4.916.678</w:t>
            </w:r>
          </w:p>
        </w:tc>
        <w:tc>
          <w:tcPr>
            <w:tcW w:w="0" w:type="auto"/>
            <w:tcBorders>
              <w:top w:val="nil"/>
              <w:left w:val="nil"/>
              <w:bottom w:val="nil"/>
              <w:right w:val="nil"/>
            </w:tcBorders>
            <w:shd w:val="clear" w:color="auto" w:fill="auto"/>
            <w:noWrap/>
            <w:vAlign w:val="bottom"/>
            <w:hideMark/>
          </w:tcPr>
          <w:p w14:paraId="1EC5023A" w14:textId="05742C0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16.407.392</w:t>
            </w:r>
          </w:p>
        </w:tc>
        <w:tc>
          <w:tcPr>
            <w:tcW w:w="772" w:type="dxa"/>
            <w:tcBorders>
              <w:top w:val="nil"/>
              <w:left w:val="nil"/>
              <w:bottom w:val="nil"/>
              <w:right w:val="nil"/>
            </w:tcBorders>
            <w:shd w:val="clear" w:color="auto" w:fill="auto"/>
            <w:noWrap/>
            <w:vAlign w:val="bottom"/>
            <w:hideMark/>
          </w:tcPr>
          <w:p w14:paraId="06F3279E" w14:textId="44623949"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3.205.044</w:t>
            </w:r>
          </w:p>
        </w:tc>
        <w:tc>
          <w:tcPr>
            <w:tcW w:w="0" w:type="auto"/>
            <w:tcBorders>
              <w:top w:val="nil"/>
              <w:left w:val="nil"/>
              <w:bottom w:val="nil"/>
              <w:right w:val="nil"/>
            </w:tcBorders>
            <w:shd w:val="clear" w:color="auto" w:fill="auto"/>
            <w:noWrap/>
            <w:vAlign w:val="bottom"/>
            <w:hideMark/>
          </w:tcPr>
          <w:p w14:paraId="394382E2" w14:textId="37BAD4E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966.852</w:t>
            </w:r>
          </w:p>
        </w:tc>
        <w:tc>
          <w:tcPr>
            <w:tcW w:w="654" w:type="dxa"/>
            <w:tcBorders>
              <w:top w:val="nil"/>
              <w:left w:val="nil"/>
              <w:bottom w:val="nil"/>
              <w:right w:val="nil"/>
            </w:tcBorders>
            <w:shd w:val="clear" w:color="auto" w:fill="auto"/>
            <w:noWrap/>
            <w:vAlign w:val="bottom"/>
            <w:hideMark/>
          </w:tcPr>
          <w:p w14:paraId="6E00F190" w14:textId="70D9D6C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38.436</w:t>
            </w:r>
          </w:p>
        </w:tc>
        <w:tc>
          <w:tcPr>
            <w:tcW w:w="421" w:type="dxa"/>
            <w:tcBorders>
              <w:top w:val="nil"/>
              <w:left w:val="nil"/>
              <w:bottom w:val="nil"/>
              <w:right w:val="nil"/>
            </w:tcBorders>
            <w:shd w:val="clear" w:color="auto" w:fill="auto"/>
            <w:noWrap/>
            <w:vAlign w:val="bottom"/>
            <w:hideMark/>
          </w:tcPr>
          <w:p w14:paraId="35401CDF" w14:textId="7EC9FBAE"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452" w:type="dxa"/>
            <w:tcBorders>
              <w:top w:val="nil"/>
              <w:left w:val="nil"/>
              <w:bottom w:val="nil"/>
              <w:right w:val="nil"/>
            </w:tcBorders>
            <w:shd w:val="clear" w:color="auto" w:fill="auto"/>
            <w:noWrap/>
            <w:hideMark/>
          </w:tcPr>
          <w:p w14:paraId="77A05EB7" w14:textId="351CAD39"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nil"/>
              <w:left w:val="nil"/>
              <w:bottom w:val="nil"/>
              <w:right w:val="nil"/>
            </w:tcBorders>
            <w:shd w:val="clear" w:color="auto" w:fill="auto"/>
            <w:noWrap/>
            <w:hideMark/>
          </w:tcPr>
          <w:p w14:paraId="5E5E8C2A" w14:textId="0D05433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nil"/>
              <w:right w:val="nil"/>
            </w:tcBorders>
            <w:shd w:val="clear" w:color="auto" w:fill="auto"/>
            <w:noWrap/>
            <w:hideMark/>
          </w:tcPr>
          <w:p w14:paraId="6C34007F" w14:textId="7D5337C1"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2203EECA" w14:textId="11837DCB" w:rsidR="00A43C1E" w:rsidRPr="00A43C1E" w:rsidRDefault="00A43C1E" w:rsidP="00A43C1E">
            <w:pPr>
              <w:jc w:val="center"/>
              <w:rPr>
                <w:rFonts w:ascii="Arial" w:hAnsi="Arial" w:cs="Arial"/>
                <w:b/>
                <w:color w:val="000000"/>
                <w:sz w:val="14"/>
                <w:szCs w:val="14"/>
              </w:rPr>
            </w:pPr>
            <w:r w:rsidRPr="00A43C1E">
              <w:rPr>
                <w:rFonts w:ascii="Arial" w:hAnsi="Arial" w:cs="Arial"/>
                <w:b/>
                <w:color w:val="000000"/>
                <w:sz w:val="14"/>
                <w:szCs w:val="14"/>
              </w:rPr>
              <w:t>186.875</w:t>
            </w:r>
          </w:p>
        </w:tc>
        <w:tc>
          <w:tcPr>
            <w:tcW w:w="576" w:type="dxa"/>
            <w:tcBorders>
              <w:top w:val="nil"/>
              <w:left w:val="nil"/>
              <w:bottom w:val="nil"/>
              <w:right w:val="nil"/>
            </w:tcBorders>
            <w:shd w:val="clear" w:color="auto" w:fill="auto"/>
            <w:noWrap/>
            <w:vAlign w:val="bottom"/>
            <w:hideMark/>
          </w:tcPr>
          <w:p w14:paraId="0BEC8F88" w14:textId="78ABAFA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8.813</w:t>
            </w:r>
          </w:p>
        </w:tc>
        <w:tc>
          <w:tcPr>
            <w:tcW w:w="802" w:type="dxa"/>
            <w:tcBorders>
              <w:top w:val="nil"/>
              <w:left w:val="nil"/>
              <w:bottom w:val="nil"/>
              <w:right w:val="nil"/>
            </w:tcBorders>
            <w:shd w:val="clear" w:color="auto" w:fill="auto"/>
            <w:noWrap/>
            <w:vAlign w:val="bottom"/>
            <w:hideMark/>
          </w:tcPr>
          <w:p w14:paraId="0D4B0736" w14:textId="59C04CF9"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5.658</w:t>
            </w:r>
          </w:p>
        </w:tc>
        <w:tc>
          <w:tcPr>
            <w:tcW w:w="841" w:type="dxa"/>
            <w:tcBorders>
              <w:top w:val="nil"/>
              <w:left w:val="nil"/>
              <w:bottom w:val="nil"/>
              <w:right w:val="nil"/>
            </w:tcBorders>
            <w:vAlign w:val="bottom"/>
          </w:tcPr>
          <w:p w14:paraId="12605BF1" w14:textId="1226A8F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24.598.778</w:t>
            </w:r>
          </w:p>
        </w:tc>
        <w:tc>
          <w:tcPr>
            <w:tcW w:w="841" w:type="dxa"/>
            <w:tcBorders>
              <w:top w:val="nil"/>
              <w:left w:val="nil"/>
              <w:bottom w:val="nil"/>
              <w:right w:val="nil"/>
            </w:tcBorders>
            <w:vAlign w:val="bottom"/>
          </w:tcPr>
          <w:p w14:paraId="15B3DE4E" w14:textId="0F4BB22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37.243.469</w:t>
            </w:r>
          </w:p>
        </w:tc>
        <w:tc>
          <w:tcPr>
            <w:tcW w:w="841" w:type="dxa"/>
            <w:tcBorders>
              <w:top w:val="nil"/>
              <w:left w:val="nil"/>
              <w:bottom w:val="nil"/>
              <w:right w:val="nil"/>
            </w:tcBorders>
            <w:vAlign w:val="bottom"/>
          </w:tcPr>
          <w:p w14:paraId="30642131" w14:textId="7978D97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61.842.247</w:t>
            </w:r>
          </w:p>
        </w:tc>
      </w:tr>
      <w:tr w:rsidR="00A43C1E" w:rsidRPr="00A4459E" w14:paraId="5CDEDA5A" w14:textId="77777777" w:rsidTr="00A43C1E">
        <w:trPr>
          <w:trHeight w:val="138"/>
        </w:trPr>
        <w:tc>
          <w:tcPr>
            <w:tcW w:w="0" w:type="auto"/>
            <w:tcBorders>
              <w:top w:val="nil"/>
              <w:left w:val="nil"/>
              <w:bottom w:val="nil"/>
              <w:right w:val="nil"/>
            </w:tcBorders>
            <w:shd w:val="clear" w:color="auto" w:fill="auto"/>
            <w:vAlign w:val="center"/>
            <w:hideMark/>
          </w:tcPr>
          <w:p w14:paraId="779FDF12"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4.1</w:t>
            </w:r>
          </w:p>
        </w:tc>
        <w:tc>
          <w:tcPr>
            <w:tcW w:w="2097" w:type="dxa"/>
            <w:tcBorders>
              <w:top w:val="nil"/>
              <w:left w:val="nil"/>
              <w:bottom w:val="nil"/>
              <w:right w:val="nil"/>
            </w:tcBorders>
            <w:shd w:val="clear" w:color="auto" w:fill="auto"/>
            <w:vAlign w:val="center"/>
            <w:hideMark/>
          </w:tcPr>
          <w:p w14:paraId="4B3DABED"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Toptan ve Perakende Ticaret</w:t>
            </w:r>
          </w:p>
        </w:tc>
        <w:tc>
          <w:tcPr>
            <w:tcW w:w="0" w:type="auto"/>
            <w:tcBorders>
              <w:top w:val="nil"/>
              <w:left w:val="nil"/>
              <w:bottom w:val="nil"/>
              <w:right w:val="nil"/>
            </w:tcBorders>
            <w:shd w:val="clear" w:color="auto" w:fill="auto"/>
            <w:noWrap/>
            <w:vAlign w:val="bottom"/>
            <w:hideMark/>
          </w:tcPr>
          <w:p w14:paraId="17F97CA4" w14:textId="19792D1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92F5560" w14:textId="71808CC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7EB2DC1" w14:textId="2B973DE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6446EB7A" w14:textId="5FB98FD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0FC4812A" w14:textId="66A1946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09BD392" w14:textId="7106FDA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5103B10" w14:textId="3E3DB67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8.973.540</w:t>
            </w:r>
          </w:p>
        </w:tc>
        <w:tc>
          <w:tcPr>
            <w:tcW w:w="772" w:type="dxa"/>
            <w:tcBorders>
              <w:top w:val="nil"/>
              <w:left w:val="nil"/>
              <w:bottom w:val="nil"/>
              <w:right w:val="nil"/>
            </w:tcBorders>
            <w:shd w:val="clear" w:color="auto" w:fill="auto"/>
            <w:noWrap/>
            <w:vAlign w:val="bottom"/>
            <w:hideMark/>
          </w:tcPr>
          <w:p w14:paraId="0AB6C968" w14:textId="1B2BCBDA" w:rsidR="00A43C1E" w:rsidRPr="00A43C1E" w:rsidRDefault="00A43C1E" w:rsidP="00A43C1E">
            <w:pPr>
              <w:rPr>
                <w:rFonts w:ascii="Arial" w:hAnsi="Arial" w:cs="Arial"/>
                <w:color w:val="000000"/>
                <w:sz w:val="14"/>
                <w:szCs w:val="14"/>
              </w:rPr>
            </w:pPr>
            <w:r w:rsidRPr="00A43C1E">
              <w:rPr>
                <w:rFonts w:ascii="Arial" w:hAnsi="Arial" w:cs="Arial"/>
                <w:color w:val="000000"/>
                <w:sz w:val="14"/>
                <w:szCs w:val="14"/>
              </w:rPr>
              <w:t>2.514.715</w:t>
            </w:r>
          </w:p>
        </w:tc>
        <w:tc>
          <w:tcPr>
            <w:tcW w:w="0" w:type="auto"/>
            <w:tcBorders>
              <w:top w:val="nil"/>
              <w:left w:val="nil"/>
              <w:bottom w:val="nil"/>
              <w:right w:val="nil"/>
            </w:tcBorders>
            <w:shd w:val="clear" w:color="auto" w:fill="auto"/>
            <w:noWrap/>
            <w:vAlign w:val="bottom"/>
            <w:hideMark/>
          </w:tcPr>
          <w:p w14:paraId="21594BB6" w14:textId="58E21E1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590.035</w:t>
            </w:r>
          </w:p>
        </w:tc>
        <w:tc>
          <w:tcPr>
            <w:tcW w:w="654" w:type="dxa"/>
            <w:tcBorders>
              <w:top w:val="nil"/>
              <w:left w:val="nil"/>
              <w:bottom w:val="nil"/>
              <w:right w:val="nil"/>
            </w:tcBorders>
            <w:shd w:val="clear" w:color="auto" w:fill="auto"/>
            <w:noWrap/>
            <w:vAlign w:val="bottom"/>
            <w:hideMark/>
          </w:tcPr>
          <w:p w14:paraId="79BA500B" w14:textId="1303F6C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25.790</w:t>
            </w:r>
          </w:p>
        </w:tc>
        <w:tc>
          <w:tcPr>
            <w:tcW w:w="421" w:type="dxa"/>
            <w:tcBorders>
              <w:top w:val="nil"/>
              <w:left w:val="nil"/>
              <w:bottom w:val="nil"/>
              <w:right w:val="nil"/>
            </w:tcBorders>
            <w:shd w:val="clear" w:color="auto" w:fill="auto"/>
            <w:noWrap/>
            <w:vAlign w:val="bottom"/>
            <w:hideMark/>
          </w:tcPr>
          <w:p w14:paraId="7B9DA869" w14:textId="378EE11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6A52AC11" w14:textId="51B1019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00A005FC" w14:textId="4144136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612470D" w14:textId="6DF0C2A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563C8188" w14:textId="794DA52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6A423281" w14:textId="18588FA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08987D32" w14:textId="32A900F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1.869</w:t>
            </w:r>
          </w:p>
        </w:tc>
        <w:tc>
          <w:tcPr>
            <w:tcW w:w="841" w:type="dxa"/>
            <w:tcBorders>
              <w:top w:val="nil"/>
              <w:left w:val="nil"/>
              <w:bottom w:val="nil"/>
              <w:right w:val="nil"/>
            </w:tcBorders>
            <w:vAlign w:val="bottom"/>
          </w:tcPr>
          <w:p w14:paraId="5D07A414" w14:textId="5CE1A97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6.413.514</w:t>
            </w:r>
          </w:p>
        </w:tc>
        <w:tc>
          <w:tcPr>
            <w:tcW w:w="841" w:type="dxa"/>
            <w:tcBorders>
              <w:top w:val="nil"/>
              <w:left w:val="nil"/>
              <w:bottom w:val="nil"/>
              <w:right w:val="nil"/>
            </w:tcBorders>
            <w:vAlign w:val="bottom"/>
          </w:tcPr>
          <w:p w14:paraId="092E86F5" w14:textId="26492CD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5.692.435</w:t>
            </w:r>
          </w:p>
        </w:tc>
        <w:tc>
          <w:tcPr>
            <w:tcW w:w="841" w:type="dxa"/>
            <w:tcBorders>
              <w:top w:val="nil"/>
              <w:left w:val="nil"/>
              <w:bottom w:val="nil"/>
              <w:right w:val="nil"/>
            </w:tcBorders>
            <w:vAlign w:val="bottom"/>
          </w:tcPr>
          <w:p w14:paraId="58FC29DD" w14:textId="23707D0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12.105.949</w:t>
            </w:r>
          </w:p>
        </w:tc>
      </w:tr>
      <w:tr w:rsidR="00A43C1E" w:rsidRPr="00A4459E" w14:paraId="677007B5" w14:textId="77777777" w:rsidTr="00A43C1E">
        <w:trPr>
          <w:trHeight w:val="138"/>
        </w:trPr>
        <w:tc>
          <w:tcPr>
            <w:tcW w:w="0" w:type="auto"/>
            <w:tcBorders>
              <w:top w:val="nil"/>
              <w:left w:val="nil"/>
              <w:bottom w:val="nil"/>
              <w:right w:val="nil"/>
            </w:tcBorders>
            <w:shd w:val="clear" w:color="auto" w:fill="auto"/>
            <w:vAlign w:val="center"/>
            <w:hideMark/>
          </w:tcPr>
          <w:p w14:paraId="6C6B8B14"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4.2</w:t>
            </w:r>
          </w:p>
        </w:tc>
        <w:tc>
          <w:tcPr>
            <w:tcW w:w="2097" w:type="dxa"/>
            <w:tcBorders>
              <w:top w:val="nil"/>
              <w:left w:val="nil"/>
              <w:bottom w:val="nil"/>
              <w:right w:val="nil"/>
            </w:tcBorders>
            <w:shd w:val="clear" w:color="auto" w:fill="auto"/>
            <w:vAlign w:val="center"/>
            <w:hideMark/>
          </w:tcPr>
          <w:p w14:paraId="74C37D0B"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Otel ve Lokanta Hizmetleri</w:t>
            </w:r>
          </w:p>
        </w:tc>
        <w:tc>
          <w:tcPr>
            <w:tcW w:w="0" w:type="auto"/>
            <w:tcBorders>
              <w:top w:val="nil"/>
              <w:left w:val="nil"/>
              <w:bottom w:val="nil"/>
              <w:right w:val="nil"/>
            </w:tcBorders>
            <w:shd w:val="clear" w:color="auto" w:fill="auto"/>
            <w:noWrap/>
            <w:vAlign w:val="bottom"/>
            <w:hideMark/>
          </w:tcPr>
          <w:p w14:paraId="0AA0F5BA" w14:textId="1944B7B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BFF953E" w14:textId="1D196C9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770D5FF5" w14:textId="68664F8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5727448C" w14:textId="709E8C8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87D8328" w14:textId="45EFF15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221D5645" w14:textId="10A68A2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A836C82" w14:textId="42221E8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181.025</w:t>
            </w:r>
          </w:p>
        </w:tc>
        <w:tc>
          <w:tcPr>
            <w:tcW w:w="772" w:type="dxa"/>
            <w:tcBorders>
              <w:top w:val="nil"/>
              <w:left w:val="nil"/>
              <w:bottom w:val="nil"/>
              <w:right w:val="nil"/>
            </w:tcBorders>
            <w:shd w:val="clear" w:color="auto" w:fill="auto"/>
            <w:noWrap/>
            <w:vAlign w:val="bottom"/>
            <w:hideMark/>
          </w:tcPr>
          <w:p w14:paraId="7EE69017" w14:textId="746FE08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53.082</w:t>
            </w:r>
          </w:p>
        </w:tc>
        <w:tc>
          <w:tcPr>
            <w:tcW w:w="0" w:type="auto"/>
            <w:tcBorders>
              <w:top w:val="nil"/>
              <w:left w:val="nil"/>
              <w:bottom w:val="nil"/>
              <w:right w:val="nil"/>
            </w:tcBorders>
            <w:shd w:val="clear" w:color="auto" w:fill="auto"/>
            <w:noWrap/>
            <w:vAlign w:val="bottom"/>
            <w:hideMark/>
          </w:tcPr>
          <w:p w14:paraId="6E32AC87" w14:textId="1C40D57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20.089</w:t>
            </w:r>
          </w:p>
        </w:tc>
        <w:tc>
          <w:tcPr>
            <w:tcW w:w="654" w:type="dxa"/>
            <w:tcBorders>
              <w:top w:val="nil"/>
              <w:left w:val="nil"/>
              <w:bottom w:val="nil"/>
              <w:right w:val="nil"/>
            </w:tcBorders>
            <w:shd w:val="clear" w:color="auto" w:fill="auto"/>
            <w:noWrap/>
            <w:vAlign w:val="bottom"/>
            <w:hideMark/>
          </w:tcPr>
          <w:p w14:paraId="29119FB8" w14:textId="7CB5EFE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2.663</w:t>
            </w:r>
          </w:p>
        </w:tc>
        <w:tc>
          <w:tcPr>
            <w:tcW w:w="421" w:type="dxa"/>
            <w:tcBorders>
              <w:top w:val="nil"/>
              <w:left w:val="nil"/>
              <w:bottom w:val="nil"/>
              <w:right w:val="nil"/>
            </w:tcBorders>
            <w:shd w:val="clear" w:color="auto" w:fill="auto"/>
            <w:noWrap/>
            <w:vAlign w:val="bottom"/>
            <w:hideMark/>
          </w:tcPr>
          <w:p w14:paraId="2429263E" w14:textId="375AB33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59ACEE8A" w14:textId="3767E31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5A48120D" w14:textId="7A67DA7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9E96879" w14:textId="52BEBA0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2A59A514" w14:textId="7902783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4C1EAFCE" w14:textId="08DAC7C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504B4CE0" w14:textId="28FDB73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73D0FB73" w14:textId="7D38716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109.827</w:t>
            </w:r>
          </w:p>
        </w:tc>
        <w:tc>
          <w:tcPr>
            <w:tcW w:w="841" w:type="dxa"/>
            <w:tcBorders>
              <w:top w:val="nil"/>
              <w:left w:val="nil"/>
              <w:bottom w:val="nil"/>
              <w:right w:val="nil"/>
            </w:tcBorders>
            <w:vAlign w:val="bottom"/>
          </w:tcPr>
          <w:p w14:paraId="334B4EF5" w14:textId="6E95A5E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147.032</w:t>
            </w:r>
          </w:p>
        </w:tc>
        <w:tc>
          <w:tcPr>
            <w:tcW w:w="841" w:type="dxa"/>
            <w:tcBorders>
              <w:top w:val="nil"/>
              <w:left w:val="nil"/>
              <w:bottom w:val="nil"/>
              <w:right w:val="nil"/>
            </w:tcBorders>
            <w:vAlign w:val="bottom"/>
          </w:tcPr>
          <w:p w14:paraId="6B20E14C" w14:textId="6F87360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256.859</w:t>
            </w:r>
          </w:p>
        </w:tc>
      </w:tr>
      <w:tr w:rsidR="00A43C1E" w:rsidRPr="00A4459E" w14:paraId="419F77AC" w14:textId="77777777" w:rsidTr="00A43C1E">
        <w:trPr>
          <w:trHeight w:val="138"/>
        </w:trPr>
        <w:tc>
          <w:tcPr>
            <w:tcW w:w="0" w:type="auto"/>
            <w:tcBorders>
              <w:top w:val="nil"/>
              <w:left w:val="nil"/>
              <w:bottom w:val="nil"/>
              <w:right w:val="nil"/>
            </w:tcBorders>
            <w:shd w:val="clear" w:color="auto" w:fill="auto"/>
            <w:vAlign w:val="center"/>
            <w:hideMark/>
          </w:tcPr>
          <w:p w14:paraId="4FE4A88F"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4.3</w:t>
            </w:r>
          </w:p>
        </w:tc>
        <w:tc>
          <w:tcPr>
            <w:tcW w:w="2097" w:type="dxa"/>
            <w:tcBorders>
              <w:top w:val="nil"/>
              <w:left w:val="nil"/>
              <w:bottom w:val="nil"/>
              <w:right w:val="nil"/>
            </w:tcBorders>
            <w:shd w:val="clear" w:color="auto" w:fill="auto"/>
            <w:vAlign w:val="center"/>
            <w:hideMark/>
          </w:tcPr>
          <w:p w14:paraId="12234ED1"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 xml:space="preserve">Ulaştırma </w:t>
            </w:r>
            <w:proofErr w:type="gramStart"/>
            <w:r w:rsidRPr="00DC2347">
              <w:rPr>
                <w:rFonts w:ascii="Arial" w:hAnsi="Arial" w:cs="Arial"/>
                <w:color w:val="1C283D"/>
                <w:sz w:val="14"/>
                <w:szCs w:val="14"/>
              </w:rPr>
              <w:t>Ve</w:t>
            </w:r>
            <w:proofErr w:type="gramEnd"/>
            <w:r w:rsidRPr="00DC2347">
              <w:rPr>
                <w:rFonts w:ascii="Arial" w:hAnsi="Arial" w:cs="Arial"/>
                <w:color w:val="1C283D"/>
                <w:sz w:val="14"/>
                <w:szCs w:val="14"/>
              </w:rPr>
              <w:t xml:space="preserve"> Haberleşme</w:t>
            </w:r>
          </w:p>
        </w:tc>
        <w:tc>
          <w:tcPr>
            <w:tcW w:w="0" w:type="auto"/>
            <w:tcBorders>
              <w:top w:val="nil"/>
              <w:left w:val="nil"/>
              <w:bottom w:val="nil"/>
              <w:right w:val="nil"/>
            </w:tcBorders>
            <w:shd w:val="clear" w:color="auto" w:fill="auto"/>
            <w:noWrap/>
            <w:vAlign w:val="bottom"/>
            <w:hideMark/>
          </w:tcPr>
          <w:p w14:paraId="6F936BBC" w14:textId="51C051D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0598F3E7" w14:textId="21A11D2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7D187E9" w14:textId="5B93279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53.145</w:t>
            </w:r>
          </w:p>
        </w:tc>
        <w:tc>
          <w:tcPr>
            <w:tcW w:w="367" w:type="dxa"/>
            <w:tcBorders>
              <w:top w:val="nil"/>
              <w:left w:val="nil"/>
              <w:bottom w:val="nil"/>
              <w:right w:val="nil"/>
            </w:tcBorders>
            <w:shd w:val="clear" w:color="auto" w:fill="auto"/>
            <w:noWrap/>
            <w:hideMark/>
          </w:tcPr>
          <w:p w14:paraId="1C57C8D1" w14:textId="647D4A2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6EBFC53A" w14:textId="4ABF248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4DFE30F7" w14:textId="340FE5B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BA946FA" w14:textId="0EEC14D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4.240.120</w:t>
            </w:r>
          </w:p>
        </w:tc>
        <w:tc>
          <w:tcPr>
            <w:tcW w:w="772" w:type="dxa"/>
            <w:tcBorders>
              <w:top w:val="nil"/>
              <w:left w:val="nil"/>
              <w:bottom w:val="nil"/>
              <w:right w:val="nil"/>
            </w:tcBorders>
            <w:shd w:val="clear" w:color="auto" w:fill="auto"/>
            <w:noWrap/>
            <w:vAlign w:val="bottom"/>
            <w:hideMark/>
          </w:tcPr>
          <w:p w14:paraId="1814B718" w14:textId="42293EE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265.069</w:t>
            </w:r>
          </w:p>
        </w:tc>
        <w:tc>
          <w:tcPr>
            <w:tcW w:w="0" w:type="auto"/>
            <w:tcBorders>
              <w:top w:val="nil"/>
              <w:left w:val="nil"/>
              <w:bottom w:val="nil"/>
              <w:right w:val="nil"/>
            </w:tcBorders>
            <w:shd w:val="clear" w:color="auto" w:fill="auto"/>
            <w:noWrap/>
            <w:vAlign w:val="bottom"/>
            <w:hideMark/>
          </w:tcPr>
          <w:p w14:paraId="6DC0D820" w14:textId="5D7C8CD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118.239</w:t>
            </w:r>
          </w:p>
        </w:tc>
        <w:tc>
          <w:tcPr>
            <w:tcW w:w="654" w:type="dxa"/>
            <w:tcBorders>
              <w:top w:val="nil"/>
              <w:left w:val="nil"/>
              <w:bottom w:val="nil"/>
              <w:right w:val="nil"/>
            </w:tcBorders>
            <w:shd w:val="clear" w:color="auto" w:fill="auto"/>
            <w:noWrap/>
            <w:vAlign w:val="bottom"/>
            <w:hideMark/>
          </w:tcPr>
          <w:p w14:paraId="1A303D9C" w14:textId="55E065D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4.046</w:t>
            </w:r>
          </w:p>
        </w:tc>
        <w:tc>
          <w:tcPr>
            <w:tcW w:w="421" w:type="dxa"/>
            <w:tcBorders>
              <w:top w:val="nil"/>
              <w:left w:val="nil"/>
              <w:bottom w:val="nil"/>
              <w:right w:val="nil"/>
            </w:tcBorders>
            <w:shd w:val="clear" w:color="auto" w:fill="auto"/>
            <w:noWrap/>
            <w:vAlign w:val="bottom"/>
            <w:hideMark/>
          </w:tcPr>
          <w:p w14:paraId="47B8586C" w14:textId="13D562D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0624FD68" w14:textId="40C3F5A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541A2DE9" w14:textId="75D1294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0B602727" w14:textId="70414F0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02CABF0A" w14:textId="6C4515F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370F9B21" w14:textId="38894F2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6CBF192E" w14:textId="0EF555D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7A35E288" w14:textId="5C38F6C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1.460.772</w:t>
            </w:r>
          </w:p>
        </w:tc>
        <w:tc>
          <w:tcPr>
            <w:tcW w:w="841" w:type="dxa"/>
            <w:tcBorders>
              <w:top w:val="nil"/>
              <w:left w:val="nil"/>
              <w:bottom w:val="nil"/>
              <w:right w:val="nil"/>
            </w:tcBorders>
            <w:vAlign w:val="bottom"/>
          </w:tcPr>
          <w:p w14:paraId="0040801C" w14:textId="7171846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3.219.847</w:t>
            </w:r>
          </w:p>
        </w:tc>
        <w:tc>
          <w:tcPr>
            <w:tcW w:w="841" w:type="dxa"/>
            <w:tcBorders>
              <w:top w:val="nil"/>
              <w:left w:val="nil"/>
              <w:bottom w:val="nil"/>
              <w:right w:val="nil"/>
            </w:tcBorders>
            <w:vAlign w:val="bottom"/>
          </w:tcPr>
          <w:p w14:paraId="457F59A9" w14:textId="24A2A45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4.680.619</w:t>
            </w:r>
          </w:p>
        </w:tc>
      </w:tr>
      <w:tr w:rsidR="00A43C1E" w:rsidRPr="00A4459E" w14:paraId="131F8AC8" w14:textId="77777777" w:rsidTr="00A43C1E">
        <w:trPr>
          <w:trHeight w:val="138"/>
        </w:trPr>
        <w:tc>
          <w:tcPr>
            <w:tcW w:w="0" w:type="auto"/>
            <w:tcBorders>
              <w:top w:val="nil"/>
              <w:left w:val="nil"/>
              <w:bottom w:val="nil"/>
              <w:right w:val="nil"/>
            </w:tcBorders>
            <w:shd w:val="clear" w:color="auto" w:fill="auto"/>
            <w:vAlign w:val="center"/>
            <w:hideMark/>
          </w:tcPr>
          <w:p w14:paraId="1DBECA18"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4.4</w:t>
            </w:r>
          </w:p>
        </w:tc>
        <w:tc>
          <w:tcPr>
            <w:tcW w:w="2097" w:type="dxa"/>
            <w:tcBorders>
              <w:top w:val="nil"/>
              <w:left w:val="nil"/>
              <w:bottom w:val="nil"/>
              <w:right w:val="nil"/>
            </w:tcBorders>
            <w:shd w:val="clear" w:color="auto" w:fill="auto"/>
            <w:vAlign w:val="center"/>
            <w:hideMark/>
          </w:tcPr>
          <w:p w14:paraId="3B5BAE92"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Mali Kuruluşlar</w:t>
            </w:r>
          </w:p>
        </w:tc>
        <w:tc>
          <w:tcPr>
            <w:tcW w:w="0" w:type="auto"/>
            <w:tcBorders>
              <w:top w:val="nil"/>
              <w:left w:val="nil"/>
              <w:bottom w:val="nil"/>
              <w:right w:val="nil"/>
            </w:tcBorders>
            <w:shd w:val="clear" w:color="auto" w:fill="auto"/>
            <w:noWrap/>
            <w:vAlign w:val="bottom"/>
            <w:hideMark/>
          </w:tcPr>
          <w:p w14:paraId="4744E530" w14:textId="5AA8191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36.046.388</w:t>
            </w:r>
          </w:p>
        </w:tc>
        <w:tc>
          <w:tcPr>
            <w:tcW w:w="654" w:type="dxa"/>
            <w:tcBorders>
              <w:top w:val="nil"/>
              <w:left w:val="nil"/>
              <w:bottom w:val="nil"/>
              <w:right w:val="nil"/>
            </w:tcBorders>
            <w:shd w:val="clear" w:color="auto" w:fill="auto"/>
            <w:noWrap/>
            <w:vAlign w:val="bottom"/>
            <w:hideMark/>
          </w:tcPr>
          <w:p w14:paraId="39194D96" w14:textId="33FBB2B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AC24398" w14:textId="6CE3A6D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29A7D85D" w14:textId="1D82BB0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27243FD4" w14:textId="364A47E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34B16BE7" w14:textId="65FCDFE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4.916.678</w:t>
            </w:r>
          </w:p>
        </w:tc>
        <w:tc>
          <w:tcPr>
            <w:tcW w:w="0" w:type="auto"/>
            <w:tcBorders>
              <w:top w:val="nil"/>
              <w:left w:val="nil"/>
              <w:bottom w:val="nil"/>
              <w:right w:val="nil"/>
            </w:tcBorders>
            <w:shd w:val="clear" w:color="auto" w:fill="auto"/>
            <w:noWrap/>
            <w:vAlign w:val="bottom"/>
            <w:hideMark/>
          </w:tcPr>
          <w:p w14:paraId="15854620" w14:textId="0937C9A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1.515.013</w:t>
            </w:r>
          </w:p>
        </w:tc>
        <w:tc>
          <w:tcPr>
            <w:tcW w:w="772" w:type="dxa"/>
            <w:tcBorders>
              <w:top w:val="nil"/>
              <w:left w:val="nil"/>
              <w:bottom w:val="nil"/>
              <w:right w:val="nil"/>
            </w:tcBorders>
            <w:shd w:val="clear" w:color="auto" w:fill="auto"/>
            <w:noWrap/>
            <w:vAlign w:val="bottom"/>
            <w:hideMark/>
          </w:tcPr>
          <w:p w14:paraId="34DFFEDC" w14:textId="6FA9B8C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19.622</w:t>
            </w:r>
          </w:p>
        </w:tc>
        <w:tc>
          <w:tcPr>
            <w:tcW w:w="0" w:type="auto"/>
            <w:tcBorders>
              <w:top w:val="nil"/>
              <w:left w:val="nil"/>
              <w:bottom w:val="nil"/>
              <w:right w:val="nil"/>
            </w:tcBorders>
            <w:shd w:val="clear" w:color="auto" w:fill="auto"/>
            <w:noWrap/>
            <w:vAlign w:val="bottom"/>
            <w:hideMark/>
          </w:tcPr>
          <w:p w14:paraId="10411178" w14:textId="73AEA69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4.450</w:t>
            </w:r>
          </w:p>
        </w:tc>
        <w:tc>
          <w:tcPr>
            <w:tcW w:w="654" w:type="dxa"/>
            <w:tcBorders>
              <w:top w:val="nil"/>
              <w:left w:val="nil"/>
              <w:bottom w:val="nil"/>
              <w:right w:val="nil"/>
            </w:tcBorders>
            <w:shd w:val="clear" w:color="auto" w:fill="auto"/>
            <w:noWrap/>
            <w:vAlign w:val="bottom"/>
            <w:hideMark/>
          </w:tcPr>
          <w:p w14:paraId="2B47F060" w14:textId="5435074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21" w:type="dxa"/>
            <w:tcBorders>
              <w:top w:val="nil"/>
              <w:left w:val="nil"/>
              <w:bottom w:val="nil"/>
              <w:right w:val="nil"/>
            </w:tcBorders>
            <w:shd w:val="clear" w:color="auto" w:fill="auto"/>
            <w:noWrap/>
            <w:vAlign w:val="bottom"/>
            <w:hideMark/>
          </w:tcPr>
          <w:p w14:paraId="01DD6D2B" w14:textId="6D03154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26B1B961" w14:textId="705A386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0B217EE8" w14:textId="4518A7F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1F0E4B65" w14:textId="16C478C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026F359D" w14:textId="50FDE7E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186.875</w:t>
            </w:r>
          </w:p>
        </w:tc>
        <w:tc>
          <w:tcPr>
            <w:tcW w:w="576" w:type="dxa"/>
            <w:tcBorders>
              <w:top w:val="nil"/>
              <w:left w:val="nil"/>
              <w:bottom w:val="nil"/>
              <w:right w:val="nil"/>
            </w:tcBorders>
            <w:shd w:val="clear" w:color="auto" w:fill="auto"/>
            <w:noWrap/>
            <w:vAlign w:val="bottom"/>
            <w:hideMark/>
          </w:tcPr>
          <w:p w14:paraId="7F688C4B" w14:textId="4448DBA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8.813</w:t>
            </w:r>
          </w:p>
        </w:tc>
        <w:tc>
          <w:tcPr>
            <w:tcW w:w="802" w:type="dxa"/>
            <w:tcBorders>
              <w:top w:val="nil"/>
              <w:left w:val="nil"/>
              <w:bottom w:val="nil"/>
              <w:right w:val="nil"/>
            </w:tcBorders>
            <w:shd w:val="clear" w:color="auto" w:fill="auto"/>
            <w:noWrap/>
            <w:vAlign w:val="bottom"/>
            <w:hideMark/>
          </w:tcPr>
          <w:p w14:paraId="68DB054B" w14:textId="05D76ED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3566FC51" w14:textId="7B757DE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15.298.358</w:t>
            </w:r>
          </w:p>
        </w:tc>
        <w:tc>
          <w:tcPr>
            <w:tcW w:w="841" w:type="dxa"/>
            <w:tcBorders>
              <w:top w:val="nil"/>
              <w:left w:val="nil"/>
              <w:bottom w:val="nil"/>
              <w:right w:val="nil"/>
            </w:tcBorders>
            <w:vAlign w:val="bottom"/>
          </w:tcPr>
          <w:p w14:paraId="4AEA82BF" w14:textId="0D6E1D3B" w:rsidR="00A43C1E" w:rsidRPr="00A43C1E" w:rsidRDefault="00A43C1E" w:rsidP="00A43C1E">
            <w:pPr>
              <w:jc w:val="center"/>
              <w:rPr>
                <w:rFonts w:ascii="Arial" w:hAnsi="Arial" w:cs="Arial"/>
                <w:color w:val="000000"/>
                <w:sz w:val="14"/>
                <w:szCs w:val="14"/>
              </w:rPr>
            </w:pPr>
            <w:r w:rsidRPr="00A43C1E">
              <w:rPr>
                <w:rFonts w:ascii="Arial" w:hAnsi="Arial" w:cs="Arial"/>
                <w:color w:val="000000"/>
                <w:sz w:val="14"/>
                <w:szCs w:val="14"/>
              </w:rPr>
              <w:t>27.399.481</w:t>
            </w:r>
          </w:p>
        </w:tc>
        <w:tc>
          <w:tcPr>
            <w:tcW w:w="841" w:type="dxa"/>
            <w:tcBorders>
              <w:top w:val="nil"/>
              <w:left w:val="nil"/>
              <w:bottom w:val="nil"/>
              <w:right w:val="nil"/>
            </w:tcBorders>
            <w:vAlign w:val="bottom"/>
          </w:tcPr>
          <w:p w14:paraId="21A6B2A1" w14:textId="21CF1B9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42.697.839</w:t>
            </w:r>
          </w:p>
        </w:tc>
      </w:tr>
      <w:tr w:rsidR="00A43C1E" w:rsidRPr="00A4459E" w14:paraId="48D60D69" w14:textId="77777777" w:rsidTr="00A43C1E">
        <w:trPr>
          <w:trHeight w:val="138"/>
        </w:trPr>
        <w:tc>
          <w:tcPr>
            <w:tcW w:w="0" w:type="auto"/>
            <w:tcBorders>
              <w:top w:val="nil"/>
              <w:left w:val="nil"/>
              <w:bottom w:val="nil"/>
              <w:right w:val="nil"/>
            </w:tcBorders>
            <w:shd w:val="clear" w:color="auto" w:fill="auto"/>
            <w:vAlign w:val="center"/>
            <w:hideMark/>
          </w:tcPr>
          <w:p w14:paraId="3C1BC84A"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4.5</w:t>
            </w:r>
          </w:p>
        </w:tc>
        <w:tc>
          <w:tcPr>
            <w:tcW w:w="2097" w:type="dxa"/>
            <w:tcBorders>
              <w:top w:val="nil"/>
              <w:left w:val="nil"/>
              <w:bottom w:val="nil"/>
              <w:right w:val="nil"/>
            </w:tcBorders>
            <w:shd w:val="clear" w:color="auto" w:fill="auto"/>
            <w:vAlign w:val="center"/>
            <w:hideMark/>
          </w:tcPr>
          <w:p w14:paraId="10DF8A1D"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 xml:space="preserve">Gayrimenkul ve Kira. </w:t>
            </w:r>
            <w:proofErr w:type="spellStart"/>
            <w:r w:rsidRPr="00DC2347">
              <w:rPr>
                <w:rFonts w:ascii="Arial" w:hAnsi="Arial" w:cs="Arial"/>
                <w:color w:val="1C283D"/>
                <w:sz w:val="14"/>
                <w:szCs w:val="14"/>
              </w:rPr>
              <w:t>Hizm</w:t>
            </w:r>
            <w:proofErr w:type="spellEnd"/>
            <w:r w:rsidRPr="00DC2347">
              <w:rPr>
                <w:rFonts w:ascii="Arial" w:hAnsi="Arial" w:cs="Arial"/>
                <w:color w:val="1C283D"/>
                <w:sz w:val="14"/>
                <w:szCs w:val="14"/>
              </w:rPr>
              <w:t>.</w:t>
            </w:r>
          </w:p>
        </w:tc>
        <w:tc>
          <w:tcPr>
            <w:tcW w:w="0" w:type="auto"/>
            <w:tcBorders>
              <w:top w:val="nil"/>
              <w:left w:val="nil"/>
              <w:bottom w:val="nil"/>
              <w:right w:val="nil"/>
            </w:tcBorders>
            <w:shd w:val="clear" w:color="auto" w:fill="auto"/>
            <w:noWrap/>
            <w:vAlign w:val="bottom"/>
            <w:hideMark/>
          </w:tcPr>
          <w:p w14:paraId="6AC23C18" w14:textId="753ED56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38886273" w14:textId="00A1BC2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335A7AC" w14:textId="4E23E9B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1C6E5FC8" w14:textId="0921165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515D3D84" w14:textId="58AA22C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010DE432" w14:textId="4C4BFD9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0CF81394" w14:textId="0467BDF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436.905</w:t>
            </w:r>
          </w:p>
        </w:tc>
        <w:tc>
          <w:tcPr>
            <w:tcW w:w="772" w:type="dxa"/>
            <w:tcBorders>
              <w:top w:val="nil"/>
              <w:left w:val="nil"/>
              <w:bottom w:val="nil"/>
              <w:right w:val="nil"/>
            </w:tcBorders>
            <w:shd w:val="clear" w:color="auto" w:fill="auto"/>
            <w:noWrap/>
            <w:vAlign w:val="bottom"/>
            <w:hideMark/>
          </w:tcPr>
          <w:p w14:paraId="2413DE33" w14:textId="0EDA54D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79.872</w:t>
            </w:r>
          </w:p>
        </w:tc>
        <w:tc>
          <w:tcPr>
            <w:tcW w:w="0" w:type="auto"/>
            <w:tcBorders>
              <w:top w:val="nil"/>
              <w:left w:val="nil"/>
              <w:bottom w:val="nil"/>
              <w:right w:val="nil"/>
            </w:tcBorders>
            <w:shd w:val="clear" w:color="auto" w:fill="auto"/>
            <w:noWrap/>
            <w:vAlign w:val="bottom"/>
            <w:hideMark/>
          </w:tcPr>
          <w:p w14:paraId="294009CE" w14:textId="4F3ED4C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148.920</w:t>
            </w:r>
          </w:p>
        </w:tc>
        <w:tc>
          <w:tcPr>
            <w:tcW w:w="654" w:type="dxa"/>
            <w:tcBorders>
              <w:top w:val="nil"/>
              <w:left w:val="nil"/>
              <w:bottom w:val="nil"/>
              <w:right w:val="nil"/>
            </w:tcBorders>
            <w:shd w:val="clear" w:color="auto" w:fill="auto"/>
            <w:noWrap/>
            <w:vAlign w:val="bottom"/>
            <w:hideMark/>
          </w:tcPr>
          <w:p w14:paraId="18C4F9AB" w14:textId="6E2D641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3.553</w:t>
            </w:r>
          </w:p>
        </w:tc>
        <w:tc>
          <w:tcPr>
            <w:tcW w:w="421" w:type="dxa"/>
            <w:tcBorders>
              <w:top w:val="nil"/>
              <w:left w:val="nil"/>
              <w:bottom w:val="nil"/>
              <w:right w:val="nil"/>
            </w:tcBorders>
            <w:shd w:val="clear" w:color="auto" w:fill="auto"/>
            <w:noWrap/>
            <w:vAlign w:val="bottom"/>
            <w:hideMark/>
          </w:tcPr>
          <w:p w14:paraId="57AADE70" w14:textId="043C8E2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5124518E" w14:textId="2029AFC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79599517" w14:textId="4BB067E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7CB991C2" w14:textId="3518096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7619A9CC" w14:textId="47424A8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5193EDB8" w14:textId="51BA505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33139A5D" w14:textId="3ABA1B9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181</w:t>
            </w:r>
          </w:p>
        </w:tc>
        <w:tc>
          <w:tcPr>
            <w:tcW w:w="841" w:type="dxa"/>
            <w:tcBorders>
              <w:top w:val="nil"/>
              <w:left w:val="nil"/>
              <w:bottom w:val="nil"/>
              <w:right w:val="nil"/>
            </w:tcBorders>
            <w:vAlign w:val="bottom"/>
          </w:tcPr>
          <w:p w14:paraId="1215B88E" w14:textId="4DD0EE3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345.012</w:t>
            </w:r>
          </w:p>
        </w:tc>
        <w:tc>
          <w:tcPr>
            <w:tcW w:w="841" w:type="dxa"/>
            <w:tcBorders>
              <w:top w:val="nil"/>
              <w:left w:val="nil"/>
              <w:bottom w:val="nil"/>
              <w:right w:val="nil"/>
            </w:tcBorders>
            <w:vAlign w:val="bottom"/>
          </w:tcPr>
          <w:p w14:paraId="6655E019" w14:textId="5BE3CBD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324.419</w:t>
            </w:r>
          </w:p>
        </w:tc>
        <w:tc>
          <w:tcPr>
            <w:tcW w:w="841" w:type="dxa"/>
            <w:tcBorders>
              <w:top w:val="nil"/>
              <w:left w:val="nil"/>
              <w:bottom w:val="nil"/>
              <w:right w:val="nil"/>
            </w:tcBorders>
            <w:vAlign w:val="bottom"/>
          </w:tcPr>
          <w:p w14:paraId="078307FC" w14:textId="05FD48B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669.431</w:t>
            </w:r>
          </w:p>
        </w:tc>
      </w:tr>
      <w:tr w:rsidR="00A43C1E" w:rsidRPr="00A4459E" w14:paraId="24EEC39F" w14:textId="77777777" w:rsidTr="00A43C1E">
        <w:trPr>
          <w:trHeight w:val="138"/>
        </w:trPr>
        <w:tc>
          <w:tcPr>
            <w:tcW w:w="0" w:type="auto"/>
            <w:tcBorders>
              <w:top w:val="nil"/>
              <w:left w:val="nil"/>
              <w:bottom w:val="nil"/>
              <w:right w:val="nil"/>
            </w:tcBorders>
            <w:shd w:val="clear" w:color="auto" w:fill="auto"/>
            <w:vAlign w:val="center"/>
            <w:hideMark/>
          </w:tcPr>
          <w:p w14:paraId="56CD5E31"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4.6</w:t>
            </w:r>
          </w:p>
        </w:tc>
        <w:tc>
          <w:tcPr>
            <w:tcW w:w="2097" w:type="dxa"/>
            <w:tcBorders>
              <w:top w:val="nil"/>
              <w:left w:val="nil"/>
              <w:bottom w:val="nil"/>
              <w:right w:val="nil"/>
            </w:tcBorders>
            <w:shd w:val="clear" w:color="auto" w:fill="auto"/>
            <w:vAlign w:val="center"/>
            <w:hideMark/>
          </w:tcPr>
          <w:p w14:paraId="1FA370F8"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Serbest Meslek Hizmetleri</w:t>
            </w:r>
          </w:p>
        </w:tc>
        <w:tc>
          <w:tcPr>
            <w:tcW w:w="0" w:type="auto"/>
            <w:tcBorders>
              <w:top w:val="nil"/>
              <w:left w:val="nil"/>
              <w:bottom w:val="nil"/>
              <w:right w:val="nil"/>
            </w:tcBorders>
            <w:shd w:val="clear" w:color="auto" w:fill="auto"/>
            <w:noWrap/>
            <w:vAlign w:val="bottom"/>
            <w:hideMark/>
          </w:tcPr>
          <w:p w14:paraId="5C319489" w14:textId="43567AA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751C3FAE" w14:textId="5334813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57C3F656" w14:textId="154CB7E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13CE3276" w14:textId="034546D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68729DF3" w14:textId="1CC0663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0225F41" w14:textId="5908C06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11ACEA47" w14:textId="59A06B0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930.933</w:t>
            </w:r>
          </w:p>
        </w:tc>
        <w:tc>
          <w:tcPr>
            <w:tcW w:w="772" w:type="dxa"/>
            <w:tcBorders>
              <w:top w:val="nil"/>
              <w:left w:val="nil"/>
              <w:bottom w:val="nil"/>
              <w:right w:val="nil"/>
            </w:tcBorders>
            <w:shd w:val="clear" w:color="auto" w:fill="auto"/>
            <w:noWrap/>
            <w:vAlign w:val="bottom"/>
            <w:hideMark/>
          </w:tcPr>
          <w:p w14:paraId="31A458F8" w14:textId="0521819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218.614</w:t>
            </w:r>
          </w:p>
        </w:tc>
        <w:tc>
          <w:tcPr>
            <w:tcW w:w="0" w:type="auto"/>
            <w:tcBorders>
              <w:top w:val="nil"/>
              <w:left w:val="nil"/>
              <w:bottom w:val="nil"/>
              <w:right w:val="nil"/>
            </w:tcBorders>
            <w:shd w:val="clear" w:color="auto" w:fill="auto"/>
            <w:noWrap/>
            <w:vAlign w:val="bottom"/>
            <w:hideMark/>
          </w:tcPr>
          <w:p w14:paraId="08F5FE42" w14:textId="6344289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55.194</w:t>
            </w:r>
          </w:p>
        </w:tc>
        <w:tc>
          <w:tcPr>
            <w:tcW w:w="654" w:type="dxa"/>
            <w:tcBorders>
              <w:top w:val="nil"/>
              <w:left w:val="nil"/>
              <w:bottom w:val="nil"/>
              <w:right w:val="nil"/>
            </w:tcBorders>
            <w:shd w:val="clear" w:color="auto" w:fill="auto"/>
            <w:noWrap/>
            <w:vAlign w:val="bottom"/>
            <w:hideMark/>
          </w:tcPr>
          <w:p w14:paraId="6027ED7C" w14:textId="7521488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2.384</w:t>
            </w:r>
          </w:p>
        </w:tc>
        <w:tc>
          <w:tcPr>
            <w:tcW w:w="421" w:type="dxa"/>
            <w:tcBorders>
              <w:top w:val="nil"/>
              <w:left w:val="nil"/>
              <w:bottom w:val="nil"/>
              <w:right w:val="nil"/>
            </w:tcBorders>
            <w:shd w:val="clear" w:color="auto" w:fill="auto"/>
            <w:noWrap/>
            <w:vAlign w:val="bottom"/>
            <w:hideMark/>
          </w:tcPr>
          <w:p w14:paraId="76CEA122" w14:textId="28F759D2"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7008958D" w14:textId="3AC8DF9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145E3A56" w14:textId="22193CA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7DF0AF4F" w14:textId="6E45ADC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15826123" w14:textId="1A0C955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45D543DF" w14:textId="2EB2D04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219998C8" w14:textId="669CACB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1.358</w:t>
            </w:r>
          </w:p>
        </w:tc>
        <w:tc>
          <w:tcPr>
            <w:tcW w:w="841" w:type="dxa"/>
            <w:tcBorders>
              <w:top w:val="nil"/>
              <w:left w:val="nil"/>
              <w:bottom w:val="nil"/>
              <w:right w:val="nil"/>
            </w:tcBorders>
            <w:vAlign w:val="bottom"/>
          </w:tcPr>
          <w:p w14:paraId="1C86F12C" w14:textId="18E05AD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812.645</w:t>
            </w:r>
          </w:p>
        </w:tc>
        <w:tc>
          <w:tcPr>
            <w:tcW w:w="841" w:type="dxa"/>
            <w:tcBorders>
              <w:top w:val="nil"/>
              <w:left w:val="nil"/>
              <w:bottom w:val="nil"/>
              <w:right w:val="nil"/>
            </w:tcBorders>
            <w:vAlign w:val="bottom"/>
          </w:tcPr>
          <w:p w14:paraId="7FDEE784" w14:textId="6950402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395.838</w:t>
            </w:r>
          </w:p>
        </w:tc>
        <w:tc>
          <w:tcPr>
            <w:tcW w:w="841" w:type="dxa"/>
            <w:tcBorders>
              <w:top w:val="nil"/>
              <w:left w:val="nil"/>
              <w:bottom w:val="nil"/>
              <w:right w:val="nil"/>
            </w:tcBorders>
            <w:vAlign w:val="bottom"/>
          </w:tcPr>
          <w:p w14:paraId="2564BE8C" w14:textId="763E535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1.208.483</w:t>
            </w:r>
          </w:p>
        </w:tc>
      </w:tr>
      <w:tr w:rsidR="00A43C1E" w:rsidRPr="00A4459E" w14:paraId="0A18808E" w14:textId="77777777" w:rsidTr="00A43C1E">
        <w:trPr>
          <w:trHeight w:val="138"/>
        </w:trPr>
        <w:tc>
          <w:tcPr>
            <w:tcW w:w="0" w:type="auto"/>
            <w:tcBorders>
              <w:top w:val="nil"/>
              <w:left w:val="nil"/>
              <w:bottom w:val="nil"/>
              <w:right w:val="nil"/>
            </w:tcBorders>
            <w:shd w:val="clear" w:color="auto" w:fill="auto"/>
            <w:vAlign w:val="center"/>
            <w:hideMark/>
          </w:tcPr>
          <w:p w14:paraId="76D37E87"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4.7</w:t>
            </w:r>
          </w:p>
        </w:tc>
        <w:tc>
          <w:tcPr>
            <w:tcW w:w="2097" w:type="dxa"/>
            <w:tcBorders>
              <w:top w:val="nil"/>
              <w:left w:val="nil"/>
              <w:bottom w:val="nil"/>
              <w:right w:val="nil"/>
            </w:tcBorders>
            <w:shd w:val="clear" w:color="auto" w:fill="auto"/>
            <w:vAlign w:val="center"/>
            <w:hideMark/>
          </w:tcPr>
          <w:p w14:paraId="2AAA0418"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Eğitim Hizmetleri</w:t>
            </w:r>
          </w:p>
        </w:tc>
        <w:tc>
          <w:tcPr>
            <w:tcW w:w="0" w:type="auto"/>
            <w:tcBorders>
              <w:top w:val="nil"/>
              <w:left w:val="nil"/>
              <w:bottom w:val="nil"/>
              <w:right w:val="nil"/>
            </w:tcBorders>
            <w:shd w:val="clear" w:color="auto" w:fill="auto"/>
            <w:noWrap/>
            <w:vAlign w:val="bottom"/>
            <w:hideMark/>
          </w:tcPr>
          <w:p w14:paraId="576BDAB8" w14:textId="15DD219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5FB2A20E" w14:textId="421AC7C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2FFCB6D" w14:textId="603A294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6.966</w:t>
            </w:r>
          </w:p>
        </w:tc>
        <w:tc>
          <w:tcPr>
            <w:tcW w:w="367" w:type="dxa"/>
            <w:tcBorders>
              <w:top w:val="nil"/>
              <w:left w:val="nil"/>
              <w:bottom w:val="nil"/>
              <w:right w:val="nil"/>
            </w:tcBorders>
            <w:shd w:val="clear" w:color="auto" w:fill="auto"/>
            <w:noWrap/>
            <w:hideMark/>
          </w:tcPr>
          <w:p w14:paraId="0A2BF45C" w14:textId="0D4BA963"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534A2624" w14:textId="6BA46D9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5EA6202C" w14:textId="193AB7E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262D23CF" w14:textId="4E966D2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49.173</w:t>
            </w:r>
          </w:p>
        </w:tc>
        <w:tc>
          <w:tcPr>
            <w:tcW w:w="772" w:type="dxa"/>
            <w:tcBorders>
              <w:top w:val="nil"/>
              <w:left w:val="nil"/>
              <w:bottom w:val="nil"/>
              <w:right w:val="nil"/>
            </w:tcBorders>
            <w:shd w:val="clear" w:color="auto" w:fill="auto"/>
            <w:noWrap/>
            <w:vAlign w:val="bottom"/>
            <w:hideMark/>
          </w:tcPr>
          <w:p w14:paraId="2CC37E4A" w14:textId="7275EC2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18.345</w:t>
            </w:r>
          </w:p>
        </w:tc>
        <w:tc>
          <w:tcPr>
            <w:tcW w:w="0" w:type="auto"/>
            <w:tcBorders>
              <w:top w:val="nil"/>
              <w:left w:val="nil"/>
              <w:bottom w:val="nil"/>
              <w:right w:val="nil"/>
            </w:tcBorders>
            <w:shd w:val="clear" w:color="auto" w:fill="auto"/>
            <w:noWrap/>
            <w:vAlign w:val="bottom"/>
            <w:hideMark/>
          </w:tcPr>
          <w:p w14:paraId="62D0984D" w14:textId="3F8DC9F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13.989</w:t>
            </w:r>
          </w:p>
        </w:tc>
        <w:tc>
          <w:tcPr>
            <w:tcW w:w="654" w:type="dxa"/>
            <w:tcBorders>
              <w:top w:val="nil"/>
              <w:left w:val="nil"/>
              <w:bottom w:val="nil"/>
              <w:right w:val="nil"/>
            </w:tcBorders>
            <w:shd w:val="clear" w:color="auto" w:fill="auto"/>
            <w:noWrap/>
            <w:vAlign w:val="bottom"/>
            <w:hideMark/>
          </w:tcPr>
          <w:p w14:paraId="776F9D62" w14:textId="0676D05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21" w:type="dxa"/>
            <w:tcBorders>
              <w:top w:val="nil"/>
              <w:left w:val="nil"/>
              <w:bottom w:val="nil"/>
              <w:right w:val="nil"/>
            </w:tcBorders>
            <w:shd w:val="clear" w:color="auto" w:fill="auto"/>
            <w:noWrap/>
            <w:vAlign w:val="bottom"/>
            <w:hideMark/>
          </w:tcPr>
          <w:p w14:paraId="0FF5A986" w14:textId="2DBBA65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5E7522F7" w14:textId="100AA56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4ECB3ACA" w14:textId="61D1334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659B4826" w14:textId="49C80F6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112BC1CF" w14:textId="6ACF892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56B6DA2B" w14:textId="5BAFC275"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3FDC97C3" w14:textId="742E160B"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2.250</w:t>
            </w:r>
          </w:p>
        </w:tc>
        <w:tc>
          <w:tcPr>
            <w:tcW w:w="841" w:type="dxa"/>
            <w:tcBorders>
              <w:top w:val="nil"/>
              <w:left w:val="nil"/>
              <w:bottom w:val="nil"/>
              <w:right w:val="nil"/>
            </w:tcBorders>
            <w:vAlign w:val="bottom"/>
          </w:tcPr>
          <w:p w14:paraId="0CB6DC26" w14:textId="444CF7A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56.863</w:t>
            </w:r>
          </w:p>
        </w:tc>
        <w:tc>
          <w:tcPr>
            <w:tcW w:w="841" w:type="dxa"/>
            <w:tcBorders>
              <w:top w:val="nil"/>
              <w:left w:val="nil"/>
              <w:bottom w:val="nil"/>
              <w:right w:val="nil"/>
            </w:tcBorders>
            <w:vAlign w:val="bottom"/>
          </w:tcPr>
          <w:p w14:paraId="5E285C25" w14:textId="78B448B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33.860</w:t>
            </w:r>
          </w:p>
        </w:tc>
        <w:tc>
          <w:tcPr>
            <w:tcW w:w="841" w:type="dxa"/>
            <w:tcBorders>
              <w:top w:val="nil"/>
              <w:left w:val="nil"/>
              <w:bottom w:val="nil"/>
              <w:right w:val="nil"/>
            </w:tcBorders>
            <w:vAlign w:val="bottom"/>
          </w:tcPr>
          <w:p w14:paraId="4D63D613" w14:textId="0CC70F9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90.723</w:t>
            </w:r>
          </w:p>
        </w:tc>
      </w:tr>
      <w:tr w:rsidR="00A43C1E" w:rsidRPr="00A4459E" w14:paraId="2F04FC13" w14:textId="77777777" w:rsidTr="00A43C1E">
        <w:trPr>
          <w:trHeight w:val="138"/>
        </w:trPr>
        <w:tc>
          <w:tcPr>
            <w:tcW w:w="0" w:type="auto"/>
            <w:tcBorders>
              <w:top w:val="nil"/>
              <w:left w:val="nil"/>
              <w:bottom w:val="nil"/>
              <w:right w:val="nil"/>
            </w:tcBorders>
            <w:shd w:val="clear" w:color="auto" w:fill="auto"/>
            <w:vAlign w:val="center"/>
            <w:hideMark/>
          </w:tcPr>
          <w:p w14:paraId="69087F68" w14:textId="77777777" w:rsidR="00A43C1E" w:rsidRPr="00A4459E" w:rsidRDefault="00A43C1E" w:rsidP="00A43C1E">
            <w:pPr>
              <w:rPr>
                <w:rFonts w:ascii="Arial" w:hAnsi="Arial" w:cs="Arial"/>
                <w:color w:val="1C283D"/>
                <w:sz w:val="14"/>
                <w:szCs w:val="14"/>
              </w:rPr>
            </w:pPr>
            <w:r w:rsidRPr="00A4459E">
              <w:rPr>
                <w:rFonts w:ascii="Arial" w:hAnsi="Arial" w:cs="Arial"/>
                <w:color w:val="1C283D"/>
                <w:sz w:val="14"/>
                <w:szCs w:val="14"/>
              </w:rPr>
              <w:t>4.8</w:t>
            </w:r>
          </w:p>
        </w:tc>
        <w:tc>
          <w:tcPr>
            <w:tcW w:w="2097" w:type="dxa"/>
            <w:tcBorders>
              <w:top w:val="nil"/>
              <w:left w:val="nil"/>
              <w:bottom w:val="nil"/>
              <w:right w:val="nil"/>
            </w:tcBorders>
            <w:shd w:val="clear" w:color="auto" w:fill="auto"/>
            <w:vAlign w:val="center"/>
            <w:hideMark/>
          </w:tcPr>
          <w:p w14:paraId="060C9EFD" w14:textId="77777777" w:rsidR="00A43C1E" w:rsidRPr="00DC2347" w:rsidRDefault="00A43C1E" w:rsidP="00A43C1E">
            <w:pPr>
              <w:ind w:firstLineChars="100" w:firstLine="140"/>
              <w:rPr>
                <w:rFonts w:ascii="Arial" w:hAnsi="Arial" w:cs="Arial"/>
                <w:color w:val="1C283D"/>
                <w:sz w:val="14"/>
                <w:szCs w:val="14"/>
              </w:rPr>
            </w:pPr>
            <w:r w:rsidRPr="00DC2347">
              <w:rPr>
                <w:rFonts w:ascii="Arial" w:hAnsi="Arial" w:cs="Arial"/>
                <w:color w:val="1C283D"/>
                <w:sz w:val="14"/>
                <w:szCs w:val="14"/>
              </w:rPr>
              <w:t>Sağlık ve Sosyal Hizmetler</w:t>
            </w:r>
          </w:p>
        </w:tc>
        <w:tc>
          <w:tcPr>
            <w:tcW w:w="0" w:type="auto"/>
            <w:tcBorders>
              <w:top w:val="nil"/>
              <w:left w:val="nil"/>
              <w:bottom w:val="nil"/>
              <w:right w:val="nil"/>
            </w:tcBorders>
            <w:shd w:val="clear" w:color="auto" w:fill="auto"/>
            <w:noWrap/>
            <w:vAlign w:val="bottom"/>
            <w:hideMark/>
          </w:tcPr>
          <w:p w14:paraId="2D3BFA19" w14:textId="7696AC4F"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654" w:type="dxa"/>
            <w:tcBorders>
              <w:top w:val="nil"/>
              <w:left w:val="nil"/>
              <w:bottom w:val="nil"/>
              <w:right w:val="nil"/>
            </w:tcBorders>
            <w:shd w:val="clear" w:color="auto" w:fill="auto"/>
            <w:noWrap/>
            <w:vAlign w:val="bottom"/>
            <w:hideMark/>
          </w:tcPr>
          <w:p w14:paraId="70F64EAC" w14:textId="4D70BA0D"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3435022A" w14:textId="6E56AF3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367" w:type="dxa"/>
            <w:tcBorders>
              <w:top w:val="nil"/>
              <w:left w:val="nil"/>
              <w:bottom w:val="nil"/>
              <w:right w:val="nil"/>
            </w:tcBorders>
            <w:shd w:val="clear" w:color="auto" w:fill="auto"/>
            <w:noWrap/>
            <w:hideMark/>
          </w:tcPr>
          <w:p w14:paraId="70A0CB77" w14:textId="49649F4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63AA75A3" w14:textId="0AE171C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0" w:type="auto"/>
            <w:tcBorders>
              <w:top w:val="nil"/>
              <w:left w:val="nil"/>
              <w:bottom w:val="nil"/>
              <w:right w:val="nil"/>
            </w:tcBorders>
            <w:shd w:val="clear" w:color="auto" w:fill="auto"/>
            <w:noWrap/>
            <w:vAlign w:val="bottom"/>
            <w:hideMark/>
          </w:tcPr>
          <w:p w14:paraId="1D6FCD27" w14:textId="709B966A"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0" w:type="auto"/>
            <w:tcBorders>
              <w:top w:val="nil"/>
              <w:left w:val="nil"/>
              <w:bottom w:val="nil"/>
              <w:right w:val="nil"/>
            </w:tcBorders>
            <w:shd w:val="clear" w:color="auto" w:fill="auto"/>
            <w:noWrap/>
            <w:vAlign w:val="bottom"/>
            <w:hideMark/>
          </w:tcPr>
          <w:p w14:paraId="651E09F6" w14:textId="6D75762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80.683</w:t>
            </w:r>
          </w:p>
        </w:tc>
        <w:tc>
          <w:tcPr>
            <w:tcW w:w="772" w:type="dxa"/>
            <w:tcBorders>
              <w:top w:val="nil"/>
              <w:left w:val="nil"/>
              <w:bottom w:val="nil"/>
              <w:right w:val="nil"/>
            </w:tcBorders>
            <w:shd w:val="clear" w:color="auto" w:fill="auto"/>
            <w:noWrap/>
            <w:vAlign w:val="bottom"/>
            <w:hideMark/>
          </w:tcPr>
          <w:p w14:paraId="4C71166E" w14:textId="142FAFA8"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35.725</w:t>
            </w:r>
          </w:p>
        </w:tc>
        <w:tc>
          <w:tcPr>
            <w:tcW w:w="0" w:type="auto"/>
            <w:tcBorders>
              <w:top w:val="nil"/>
              <w:left w:val="nil"/>
              <w:bottom w:val="nil"/>
              <w:right w:val="nil"/>
            </w:tcBorders>
            <w:shd w:val="clear" w:color="auto" w:fill="auto"/>
            <w:noWrap/>
            <w:vAlign w:val="bottom"/>
            <w:hideMark/>
          </w:tcPr>
          <w:p w14:paraId="297661AA" w14:textId="390A8E4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15.936</w:t>
            </w:r>
          </w:p>
        </w:tc>
        <w:tc>
          <w:tcPr>
            <w:tcW w:w="654" w:type="dxa"/>
            <w:tcBorders>
              <w:top w:val="nil"/>
              <w:left w:val="nil"/>
              <w:bottom w:val="nil"/>
              <w:right w:val="nil"/>
            </w:tcBorders>
            <w:shd w:val="clear" w:color="auto" w:fill="auto"/>
            <w:noWrap/>
            <w:vAlign w:val="bottom"/>
            <w:hideMark/>
          </w:tcPr>
          <w:p w14:paraId="3D8D7938" w14:textId="628C382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21" w:type="dxa"/>
            <w:tcBorders>
              <w:top w:val="nil"/>
              <w:left w:val="nil"/>
              <w:bottom w:val="nil"/>
              <w:right w:val="nil"/>
            </w:tcBorders>
            <w:shd w:val="clear" w:color="auto" w:fill="auto"/>
            <w:noWrap/>
            <w:vAlign w:val="bottom"/>
            <w:hideMark/>
          </w:tcPr>
          <w:p w14:paraId="7770379A" w14:textId="58BE6A2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452" w:type="dxa"/>
            <w:tcBorders>
              <w:top w:val="nil"/>
              <w:left w:val="nil"/>
              <w:bottom w:val="nil"/>
              <w:right w:val="nil"/>
            </w:tcBorders>
            <w:shd w:val="clear" w:color="auto" w:fill="auto"/>
            <w:noWrap/>
            <w:hideMark/>
          </w:tcPr>
          <w:p w14:paraId="2711FC1E" w14:textId="6ECA55B1"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3" w:type="dxa"/>
            <w:tcBorders>
              <w:top w:val="nil"/>
              <w:left w:val="nil"/>
              <w:bottom w:val="nil"/>
              <w:right w:val="nil"/>
            </w:tcBorders>
            <w:shd w:val="clear" w:color="auto" w:fill="auto"/>
            <w:noWrap/>
            <w:hideMark/>
          </w:tcPr>
          <w:p w14:paraId="7801D766" w14:textId="1B8559A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452" w:type="dxa"/>
            <w:tcBorders>
              <w:top w:val="nil"/>
              <w:left w:val="nil"/>
              <w:bottom w:val="nil"/>
              <w:right w:val="nil"/>
            </w:tcBorders>
            <w:shd w:val="clear" w:color="auto" w:fill="auto"/>
            <w:noWrap/>
            <w:hideMark/>
          </w:tcPr>
          <w:p w14:paraId="79B14F59" w14:textId="042D0E40"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 xml:space="preserve"> -     </w:t>
            </w:r>
          </w:p>
        </w:tc>
        <w:tc>
          <w:tcPr>
            <w:tcW w:w="569" w:type="dxa"/>
            <w:tcBorders>
              <w:top w:val="nil"/>
              <w:left w:val="nil"/>
              <w:bottom w:val="nil"/>
              <w:right w:val="nil"/>
            </w:tcBorders>
            <w:shd w:val="clear" w:color="auto" w:fill="auto"/>
            <w:noWrap/>
            <w:vAlign w:val="bottom"/>
            <w:hideMark/>
          </w:tcPr>
          <w:p w14:paraId="223E0DBC" w14:textId="3E0D7014"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576" w:type="dxa"/>
            <w:tcBorders>
              <w:top w:val="nil"/>
              <w:left w:val="nil"/>
              <w:bottom w:val="nil"/>
              <w:right w:val="nil"/>
            </w:tcBorders>
            <w:shd w:val="clear" w:color="auto" w:fill="auto"/>
            <w:noWrap/>
            <w:vAlign w:val="bottom"/>
            <w:hideMark/>
          </w:tcPr>
          <w:p w14:paraId="41A19746" w14:textId="7E65410E"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02" w:type="dxa"/>
            <w:tcBorders>
              <w:top w:val="nil"/>
              <w:left w:val="nil"/>
              <w:bottom w:val="nil"/>
              <w:right w:val="nil"/>
            </w:tcBorders>
            <w:shd w:val="clear" w:color="auto" w:fill="auto"/>
            <w:noWrap/>
            <w:vAlign w:val="bottom"/>
            <w:hideMark/>
          </w:tcPr>
          <w:p w14:paraId="6F35382F" w14:textId="29AA735C"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w:t>
            </w:r>
          </w:p>
        </w:tc>
        <w:tc>
          <w:tcPr>
            <w:tcW w:w="841" w:type="dxa"/>
            <w:tcBorders>
              <w:top w:val="nil"/>
              <w:left w:val="nil"/>
              <w:bottom w:val="nil"/>
              <w:right w:val="nil"/>
            </w:tcBorders>
            <w:vAlign w:val="bottom"/>
          </w:tcPr>
          <w:p w14:paraId="67B96885" w14:textId="408696F9"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101.787</w:t>
            </w:r>
          </w:p>
        </w:tc>
        <w:tc>
          <w:tcPr>
            <w:tcW w:w="841" w:type="dxa"/>
            <w:tcBorders>
              <w:top w:val="nil"/>
              <w:left w:val="nil"/>
              <w:bottom w:val="nil"/>
              <w:right w:val="nil"/>
            </w:tcBorders>
            <w:vAlign w:val="bottom"/>
          </w:tcPr>
          <w:p w14:paraId="4EEBA37D" w14:textId="5D5C2FC6"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30.557</w:t>
            </w:r>
          </w:p>
        </w:tc>
        <w:tc>
          <w:tcPr>
            <w:tcW w:w="841" w:type="dxa"/>
            <w:tcBorders>
              <w:top w:val="nil"/>
              <w:left w:val="nil"/>
              <w:bottom w:val="nil"/>
              <w:right w:val="nil"/>
            </w:tcBorders>
            <w:vAlign w:val="bottom"/>
          </w:tcPr>
          <w:p w14:paraId="40EBBED6" w14:textId="38711817" w:rsidR="00A43C1E" w:rsidRPr="00A43C1E" w:rsidRDefault="00A43C1E" w:rsidP="00A43C1E">
            <w:pPr>
              <w:jc w:val="right"/>
              <w:rPr>
                <w:rFonts w:ascii="Arial" w:hAnsi="Arial" w:cs="Arial"/>
                <w:color w:val="000000"/>
                <w:sz w:val="14"/>
                <w:szCs w:val="14"/>
              </w:rPr>
            </w:pPr>
            <w:r w:rsidRPr="00A43C1E">
              <w:rPr>
                <w:rFonts w:ascii="Arial" w:hAnsi="Arial" w:cs="Arial"/>
                <w:color w:val="000000"/>
                <w:sz w:val="14"/>
                <w:szCs w:val="14"/>
              </w:rPr>
              <w:t>132.344</w:t>
            </w:r>
          </w:p>
        </w:tc>
      </w:tr>
      <w:tr w:rsidR="00A43C1E" w:rsidRPr="00A4459E" w14:paraId="0EDB9534" w14:textId="77777777" w:rsidTr="00A43C1E">
        <w:trPr>
          <w:trHeight w:val="138"/>
        </w:trPr>
        <w:tc>
          <w:tcPr>
            <w:tcW w:w="0" w:type="auto"/>
            <w:tcBorders>
              <w:top w:val="nil"/>
              <w:left w:val="nil"/>
              <w:bottom w:val="single" w:sz="12" w:space="0" w:color="auto"/>
              <w:right w:val="nil"/>
            </w:tcBorders>
            <w:shd w:val="clear" w:color="auto" w:fill="auto"/>
            <w:vAlign w:val="center"/>
            <w:hideMark/>
          </w:tcPr>
          <w:p w14:paraId="6D4720B1"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5</w:t>
            </w:r>
          </w:p>
        </w:tc>
        <w:tc>
          <w:tcPr>
            <w:tcW w:w="2097" w:type="dxa"/>
            <w:tcBorders>
              <w:top w:val="nil"/>
              <w:left w:val="nil"/>
              <w:bottom w:val="single" w:sz="12" w:space="0" w:color="auto"/>
              <w:right w:val="nil"/>
            </w:tcBorders>
            <w:shd w:val="clear" w:color="auto" w:fill="auto"/>
            <w:vAlign w:val="center"/>
            <w:hideMark/>
          </w:tcPr>
          <w:p w14:paraId="5CBE248E"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Diğer</w:t>
            </w:r>
          </w:p>
        </w:tc>
        <w:tc>
          <w:tcPr>
            <w:tcW w:w="0" w:type="auto"/>
            <w:tcBorders>
              <w:top w:val="nil"/>
              <w:left w:val="nil"/>
              <w:bottom w:val="single" w:sz="12" w:space="0" w:color="auto"/>
              <w:right w:val="nil"/>
            </w:tcBorders>
            <w:shd w:val="clear" w:color="auto" w:fill="auto"/>
            <w:noWrap/>
            <w:vAlign w:val="bottom"/>
            <w:hideMark/>
          </w:tcPr>
          <w:p w14:paraId="058D37FA" w14:textId="116A33B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209.293</w:t>
            </w:r>
          </w:p>
        </w:tc>
        <w:tc>
          <w:tcPr>
            <w:tcW w:w="654" w:type="dxa"/>
            <w:tcBorders>
              <w:top w:val="nil"/>
              <w:left w:val="nil"/>
              <w:bottom w:val="single" w:sz="12" w:space="0" w:color="auto"/>
              <w:right w:val="nil"/>
            </w:tcBorders>
            <w:shd w:val="clear" w:color="auto" w:fill="auto"/>
            <w:noWrap/>
            <w:vAlign w:val="bottom"/>
            <w:hideMark/>
          </w:tcPr>
          <w:p w14:paraId="15A923E0" w14:textId="3D8DD7A3" w:rsidR="00A43C1E" w:rsidRPr="00A43C1E" w:rsidRDefault="00A43C1E" w:rsidP="00A43C1E">
            <w:pPr>
              <w:jc w:val="center"/>
              <w:rPr>
                <w:rFonts w:ascii="Arial" w:hAnsi="Arial" w:cs="Arial"/>
                <w:b/>
                <w:color w:val="000000"/>
                <w:sz w:val="14"/>
                <w:szCs w:val="14"/>
              </w:rPr>
            </w:pPr>
            <w:r w:rsidRPr="00A43C1E">
              <w:rPr>
                <w:rFonts w:ascii="Arial" w:hAnsi="Arial" w:cs="Arial"/>
                <w:b/>
                <w:color w:val="000000"/>
                <w:sz w:val="14"/>
                <w:szCs w:val="14"/>
              </w:rPr>
              <w:t>245.159</w:t>
            </w:r>
          </w:p>
        </w:tc>
        <w:tc>
          <w:tcPr>
            <w:tcW w:w="0" w:type="auto"/>
            <w:tcBorders>
              <w:top w:val="nil"/>
              <w:left w:val="nil"/>
              <w:bottom w:val="single" w:sz="12" w:space="0" w:color="auto"/>
              <w:right w:val="nil"/>
            </w:tcBorders>
            <w:shd w:val="clear" w:color="auto" w:fill="auto"/>
            <w:noWrap/>
            <w:vAlign w:val="bottom"/>
            <w:hideMark/>
          </w:tcPr>
          <w:p w14:paraId="14D208BE" w14:textId="74CC69CC"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259.798</w:t>
            </w:r>
          </w:p>
        </w:tc>
        <w:tc>
          <w:tcPr>
            <w:tcW w:w="367" w:type="dxa"/>
            <w:tcBorders>
              <w:top w:val="nil"/>
              <w:left w:val="nil"/>
              <w:bottom w:val="single" w:sz="12" w:space="0" w:color="auto"/>
              <w:right w:val="nil"/>
            </w:tcBorders>
            <w:shd w:val="clear" w:color="auto" w:fill="auto"/>
            <w:noWrap/>
            <w:hideMark/>
          </w:tcPr>
          <w:p w14:paraId="58A6159F" w14:textId="67A1DE1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single" w:sz="12" w:space="0" w:color="auto"/>
              <w:right w:val="nil"/>
            </w:tcBorders>
            <w:shd w:val="clear" w:color="auto" w:fill="auto"/>
            <w:noWrap/>
            <w:hideMark/>
          </w:tcPr>
          <w:p w14:paraId="7698623B" w14:textId="0213A66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nil"/>
              <w:left w:val="nil"/>
              <w:bottom w:val="single" w:sz="12" w:space="0" w:color="auto"/>
              <w:right w:val="nil"/>
            </w:tcBorders>
            <w:shd w:val="clear" w:color="auto" w:fill="auto"/>
            <w:noWrap/>
            <w:vAlign w:val="bottom"/>
            <w:hideMark/>
          </w:tcPr>
          <w:p w14:paraId="4EFD59BC" w14:textId="1A66E14C"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0" w:type="auto"/>
            <w:tcBorders>
              <w:top w:val="nil"/>
              <w:left w:val="nil"/>
              <w:bottom w:val="single" w:sz="12" w:space="0" w:color="auto"/>
              <w:right w:val="nil"/>
            </w:tcBorders>
            <w:shd w:val="clear" w:color="auto" w:fill="auto"/>
            <w:noWrap/>
            <w:vAlign w:val="bottom"/>
            <w:hideMark/>
          </w:tcPr>
          <w:p w14:paraId="68685524" w14:textId="14FE579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1.888.734</w:t>
            </w:r>
          </w:p>
        </w:tc>
        <w:tc>
          <w:tcPr>
            <w:tcW w:w="772" w:type="dxa"/>
            <w:tcBorders>
              <w:top w:val="nil"/>
              <w:left w:val="nil"/>
              <w:bottom w:val="single" w:sz="12" w:space="0" w:color="auto"/>
              <w:right w:val="nil"/>
            </w:tcBorders>
            <w:shd w:val="clear" w:color="auto" w:fill="auto"/>
            <w:noWrap/>
            <w:vAlign w:val="bottom"/>
            <w:hideMark/>
          </w:tcPr>
          <w:p w14:paraId="059729BD" w14:textId="5295FFD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795.580</w:t>
            </w:r>
          </w:p>
        </w:tc>
        <w:tc>
          <w:tcPr>
            <w:tcW w:w="0" w:type="auto"/>
            <w:tcBorders>
              <w:top w:val="nil"/>
              <w:left w:val="nil"/>
              <w:bottom w:val="single" w:sz="12" w:space="0" w:color="auto"/>
              <w:right w:val="nil"/>
            </w:tcBorders>
            <w:shd w:val="clear" w:color="auto" w:fill="auto"/>
            <w:noWrap/>
            <w:vAlign w:val="bottom"/>
            <w:hideMark/>
          </w:tcPr>
          <w:p w14:paraId="1328DB1B" w14:textId="099B97D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2.916.508</w:t>
            </w:r>
          </w:p>
        </w:tc>
        <w:tc>
          <w:tcPr>
            <w:tcW w:w="654" w:type="dxa"/>
            <w:tcBorders>
              <w:top w:val="nil"/>
              <w:left w:val="nil"/>
              <w:bottom w:val="single" w:sz="12" w:space="0" w:color="auto"/>
              <w:right w:val="nil"/>
            </w:tcBorders>
            <w:shd w:val="clear" w:color="auto" w:fill="auto"/>
            <w:noWrap/>
            <w:vAlign w:val="bottom"/>
            <w:hideMark/>
          </w:tcPr>
          <w:p w14:paraId="216A4B11" w14:textId="19F4AD9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5.250</w:t>
            </w:r>
          </w:p>
        </w:tc>
        <w:tc>
          <w:tcPr>
            <w:tcW w:w="421" w:type="dxa"/>
            <w:tcBorders>
              <w:top w:val="nil"/>
              <w:left w:val="nil"/>
              <w:bottom w:val="single" w:sz="12" w:space="0" w:color="auto"/>
              <w:right w:val="nil"/>
            </w:tcBorders>
            <w:shd w:val="clear" w:color="auto" w:fill="auto"/>
            <w:noWrap/>
            <w:vAlign w:val="bottom"/>
            <w:hideMark/>
          </w:tcPr>
          <w:p w14:paraId="05CE7DC2" w14:textId="7C92C64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40.430</w:t>
            </w:r>
          </w:p>
        </w:tc>
        <w:tc>
          <w:tcPr>
            <w:tcW w:w="452" w:type="dxa"/>
            <w:tcBorders>
              <w:top w:val="nil"/>
              <w:left w:val="nil"/>
              <w:bottom w:val="single" w:sz="12" w:space="0" w:color="auto"/>
              <w:right w:val="nil"/>
            </w:tcBorders>
            <w:shd w:val="clear" w:color="auto" w:fill="auto"/>
            <w:noWrap/>
            <w:hideMark/>
          </w:tcPr>
          <w:p w14:paraId="5DBB1FE4" w14:textId="08F45D3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nil"/>
              <w:left w:val="nil"/>
              <w:bottom w:val="single" w:sz="12" w:space="0" w:color="auto"/>
              <w:right w:val="nil"/>
            </w:tcBorders>
            <w:shd w:val="clear" w:color="auto" w:fill="auto"/>
            <w:noWrap/>
            <w:hideMark/>
          </w:tcPr>
          <w:p w14:paraId="6EC3524E" w14:textId="4E9EA024"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nil"/>
              <w:left w:val="nil"/>
              <w:bottom w:val="single" w:sz="12" w:space="0" w:color="auto"/>
              <w:right w:val="nil"/>
            </w:tcBorders>
            <w:shd w:val="clear" w:color="auto" w:fill="auto"/>
            <w:noWrap/>
            <w:hideMark/>
          </w:tcPr>
          <w:p w14:paraId="56396A6D" w14:textId="5CFDCB8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nil"/>
              <w:left w:val="nil"/>
              <w:bottom w:val="single" w:sz="12" w:space="0" w:color="auto"/>
              <w:right w:val="nil"/>
            </w:tcBorders>
            <w:shd w:val="clear" w:color="auto" w:fill="auto"/>
            <w:noWrap/>
            <w:vAlign w:val="bottom"/>
            <w:hideMark/>
          </w:tcPr>
          <w:p w14:paraId="73B4CD9B" w14:textId="594E23A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576" w:type="dxa"/>
            <w:tcBorders>
              <w:top w:val="nil"/>
              <w:left w:val="nil"/>
              <w:bottom w:val="single" w:sz="12" w:space="0" w:color="auto"/>
              <w:right w:val="nil"/>
            </w:tcBorders>
            <w:shd w:val="clear" w:color="auto" w:fill="auto"/>
            <w:noWrap/>
            <w:vAlign w:val="bottom"/>
            <w:hideMark/>
          </w:tcPr>
          <w:p w14:paraId="7A40B6BB" w14:textId="1475770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w:t>
            </w:r>
          </w:p>
        </w:tc>
        <w:tc>
          <w:tcPr>
            <w:tcW w:w="802" w:type="dxa"/>
            <w:tcBorders>
              <w:top w:val="nil"/>
              <w:left w:val="nil"/>
              <w:bottom w:val="single" w:sz="12" w:space="0" w:color="auto"/>
              <w:right w:val="nil"/>
            </w:tcBorders>
            <w:shd w:val="clear" w:color="auto" w:fill="auto"/>
            <w:noWrap/>
            <w:vAlign w:val="bottom"/>
            <w:hideMark/>
          </w:tcPr>
          <w:p w14:paraId="1FAF14DA" w14:textId="1FC3B89C"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2.533.877</w:t>
            </w:r>
          </w:p>
        </w:tc>
        <w:tc>
          <w:tcPr>
            <w:tcW w:w="841" w:type="dxa"/>
            <w:tcBorders>
              <w:top w:val="nil"/>
              <w:left w:val="nil"/>
              <w:bottom w:val="single" w:sz="12" w:space="0" w:color="auto"/>
              <w:right w:val="nil"/>
            </w:tcBorders>
            <w:vAlign w:val="bottom"/>
          </w:tcPr>
          <w:p w14:paraId="1ABFBED9" w14:textId="0BDCA62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6.474.609</w:t>
            </w:r>
          </w:p>
        </w:tc>
        <w:tc>
          <w:tcPr>
            <w:tcW w:w="841" w:type="dxa"/>
            <w:tcBorders>
              <w:top w:val="nil"/>
              <w:left w:val="nil"/>
              <w:bottom w:val="single" w:sz="12" w:space="0" w:color="auto"/>
              <w:right w:val="nil"/>
            </w:tcBorders>
            <w:vAlign w:val="bottom"/>
          </w:tcPr>
          <w:p w14:paraId="49094188" w14:textId="252FF01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2.420.020</w:t>
            </w:r>
          </w:p>
        </w:tc>
        <w:tc>
          <w:tcPr>
            <w:tcW w:w="841" w:type="dxa"/>
            <w:tcBorders>
              <w:top w:val="nil"/>
              <w:left w:val="nil"/>
              <w:bottom w:val="single" w:sz="12" w:space="0" w:color="auto"/>
              <w:right w:val="nil"/>
            </w:tcBorders>
            <w:vAlign w:val="bottom"/>
          </w:tcPr>
          <w:p w14:paraId="0323C8D0" w14:textId="7A4AB5D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8.894.629</w:t>
            </w:r>
          </w:p>
        </w:tc>
      </w:tr>
      <w:tr w:rsidR="00A43C1E" w:rsidRPr="00A4459E" w14:paraId="04CDA5B2" w14:textId="77777777" w:rsidTr="00A43C1E">
        <w:trPr>
          <w:trHeight w:val="138"/>
        </w:trPr>
        <w:tc>
          <w:tcPr>
            <w:tcW w:w="0" w:type="auto"/>
            <w:tcBorders>
              <w:top w:val="single" w:sz="12" w:space="0" w:color="auto"/>
              <w:left w:val="nil"/>
              <w:bottom w:val="single" w:sz="12" w:space="0" w:color="auto"/>
              <w:right w:val="nil"/>
            </w:tcBorders>
            <w:shd w:val="clear" w:color="auto" w:fill="auto"/>
            <w:vAlign w:val="center"/>
            <w:hideMark/>
          </w:tcPr>
          <w:p w14:paraId="18F7A3DE" w14:textId="77777777" w:rsidR="00A43C1E" w:rsidRPr="00A4459E" w:rsidRDefault="00A43C1E" w:rsidP="00A43C1E">
            <w:pPr>
              <w:rPr>
                <w:rFonts w:ascii="Arial" w:hAnsi="Arial" w:cs="Arial"/>
                <w:b/>
                <w:bCs/>
                <w:color w:val="1C283D"/>
                <w:sz w:val="14"/>
                <w:szCs w:val="14"/>
              </w:rPr>
            </w:pPr>
            <w:r w:rsidRPr="00A4459E">
              <w:rPr>
                <w:rFonts w:ascii="Arial" w:hAnsi="Arial" w:cs="Arial"/>
                <w:b/>
                <w:bCs/>
                <w:color w:val="1C283D"/>
                <w:sz w:val="14"/>
                <w:szCs w:val="14"/>
              </w:rPr>
              <w:t>6</w:t>
            </w:r>
          </w:p>
        </w:tc>
        <w:tc>
          <w:tcPr>
            <w:tcW w:w="2097" w:type="dxa"/>
            <w:tcBorders>
              <w:top w:val="single" w:sz="12" w:space="0" w:color="auto"/>
              <w:left w:val="nil"/>
              <w:bottom w:val="single" w:sz="12" w:space="0" w:color="auto"/>
              <w:right w:val="nil"/>
            </w:tcBorders>
            <w:shd w:val="clear" w:color="auto" w:fill="auto"/>
            <w:vAlign w:val="center"/>
            <w:hideMark/>
          </w:tcPr>
          <w:p w14:paraId="6F563A10" w14:textId="77777777" w:rsidR="00A43C1E" w:rsidRPr="00DC2347" w:rsidRDefault="00A43C1E" w:rsidP="00A43C1E">
            <w:pPr>
              <w:rPr>
                <w:rFonts w:ascii="Arial" w:hAnsi="Arial" w:cs="Arial"/>
                <w:b/>
                <w:bCs/>
                <w:color w:val="1C283D"/>
                <w:sz w:val="14"/>
                <w:szCs w:val="14"/>
              </w:rPr>
            </w:pPr>
            <w:r w:rsidRPr="00DC2347">
              <w:rPr>
                <w:rFonts w:ascii="Arial" w:hAnsi="Arial" w:cs="Arial"/>
                <w:b/>
                <w:bCs/>
                <w:color w:val="1C283D"/>
                <w:sz w:val="14"/>
                <w:szCs w:val="14"/>
              </w:rPr>
              <w:t>Toplam</w:t>
            </w:r>
          </w:p>
        </w:tc>
        <w:tc>
          <w:tcPr>
            <w:tcW w:w="0" w:type="auto"/>
            <w:tcBorders>
              <w:top w:val="single" w:sz="12" w:space="0" w:color="auto"/>
              <w:left w:val="nil"/>
              <w:bottom w:val="single" w:sz="12" w:space="0" w:color="auto"/>
              <w:right w:val="nil"/>
            </w:tcBorders>
            <w:shd w:val="clear" w:color="auto" w:fill="auto"/>
            <w:noWrap/>
            <w:vAlign w:val="bottom"/>
            <w:hideMark/>
          </w:tcPr>
          <w:p w14:paraId="59FE5D6A" w14:textId="6C74AB8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36.255.681</w:t>
            </w:r>
          </w:p>
        </w:tc>
        <w:tc>
          <w:tcPr>
            <w:tcW w:w="654" w:type="dxa"/>
            <w:tcBorders>
              <w:top w:val="single" w:sz="12" w:space="0" w:color="auto"/>
              <w:left w:val="nil"/>
              <w:bottom w:val="single" w:sz="12" w:space="0" w:color="auto"/>
              <w:right w:val="nil"/>
            </w:tcBorders>
            <w:shd w:val="clear" w:color="auto" w:fill="auto"/>
            <w:noWrap/>
            <w:vAlign w:val="bottom"/>
            <w:hideMark/>
          </w:tcPr>
          <w:p w14:paraId="0E52910A" w14:textId="3C522A4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245.159</w:t>
            </w:r>
          </w:p>
        </w:tc>
        <w:tc>
          <w:tcPr>
            <w:tcW w:w="0" w:type="auto"/>
            <w:tcBorders>
              <w:top w:val="single" w:sz="12" w:space="0" w:color="auto"/>
              <w:left w:val="nil"/>
              <w:bottom w:val="single" w:sz="12" w:space="0" w:color="auto"/>
              <w:right w:val="nil"/>
            </w:tcBorders>
            <w:shd w:val="clear" w:color="auto" w:fill="auto"/>
            <w:noWrap/>
            <w:vAlign w:val="bottom"/>
            <w:hideMark/>
          </w:tcPr>
          <w:p w14:paraId="1092E4D5" w14:textId="6E728065"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389.510</w:t>
            </w:r>
          </w:p>
        </w:tc>
        <w:tc>
          <w:tcPr>
            <w:tcW w:w="367" w:type="dxa"/>
            <w:tcBorders>
              <w:top w:val="single" w:sz="12" w:space="0" w:color="auto"/>
              <w:left w:val="nil"/>
              <w:bottom w:val="single" w:sz="12" w:space="0" w:color="auto"/>
              <w:right w:val="nil"/>
            </w:tcBorders>
            <w:shd w:val="clear" w:color="auto" w:fill="auto"/>
            <w:noWrap/>
            <w:hideMark/>
          </w:tcPr>
          <w:p w14:paraId="6E617BB2" w14:textId="5EF17E5B"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single" w:sz="12" w:space="0" w:color="auto"/>
              <w:left w:val="nil"/>
              <w:bottom w:val="single" w:sz="12" w:space="0" w:color="auto"/>
              <w:right w:val="nil"/>
            </w:tcBorders>
            <w:shd w:val="clear" w:color="auto" w:fill="auto"/>
            <w:noWrap/>
            <w:hideMark/>
          </w:tcPr>
          <w:p w14:paraId="2CD33DF9" w14:textId="3E812D8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0" w:type="auto"/>
            <w:tcBorders>
              <w:top w:val="single" w:sz="12" w:space="0" w:color="auto"/>
              <w:left w:val="nil"/>
              <w:bottom w:val="single" w:sz="12" w:space="0" w:color="auto"/>
              <w:right w:val="nil"/>
            </w:tcBorders>
            <w:shd w:val="clear" w:color="auto" w:fill="auto"/>
            <w:noWrap/>
            <w:vAlign w:val="bottom"/>
            <w:hideMark/>
          </w:tcPr>
          <w:p w14:paraId="3EFD38EC" w14:textId="0E6A1E1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4.916.678</w:t>
            </w:r>
          </w:p>
        </w:tc>
        <w:tc>
          <w:tcPr>
            <w:tcW w:w="0" w:type="auto"/>
            <w:tcBorders>
              <w:top w:val="single" w:sz="12" w:space="0" w:color="auto"/>
              <w:left w:val="nil"/>
              <w:bottom w:val="single" w:sz="12" w:space="0" w:color="auto"/>
              <w:right w:val="nil"/>
            </w:tcBorders>
            <w:shd w:val="clear" w:color="auto" w:fill="auto"/>
            <w:noWrap/>
            <w:vAlign w:val="bottom"/>
            <w:hideMark/>
          </w:tcPr>
          <w:p w14:paraId="137D89CF" w14:textId="05F6925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35.072.550</w:t>
            </w:r>
          </w:p>
        </w:tc>
        <w:tc>
          <w:tcPr>
            <w:tcW w:w="772" w:type="dxa"/>
            <w:tcBorders>
              <w:top w:val="single" w:sz="12" w:space="0" w:color="auto"/>
              <w:left w:val="nil"/>
              <w:bottom w:val="single" w:sz="12" w:space="0" w:color="auto"/>
              <w:right w:val="nil"/>
            </w:tcBorders>
            <w:shd w:val="clear" w:color="auto" w:fill="auto"/>
            <w:noWrap/>
            <w:vAlign w:val="bottom"/>
            <w:hideMark/>
          </w:tcPr>
          <w:p w14:paraId="521C7608" w14:textId="45A73A44" w:rsidR="00A43C1E" w:rsidRPr="00A43C1E" w:rsidRDefault="00A43C1E" w:rsidP="00A43C1E">
            <w:pPr>
              <w:rPr>
                <w:rFonts w:ascii="Arial" w:hAnsi="Arial" w:cs="Arial"/>
                <w:b/>
                <w:color w:val="000000"/>
                <w:sz w:val="14"/>
                <w:szCs w:val="14"/>
              </w:rPr>
            </w:pPr>
            <w:r w:rsidRPr="00A43C1E">
              <w:rPr>
                <w:rFonts w:ascii="Arial" w:hAnsi="Arial" w:cs="Arial"/>
                <w:b/>
                <w:color w:val="000000"/>
                <w:sz w:val="14"/>
                <w:szCs w:val="14"/>
              </w:rPr>
              <w:t>7.805.120</w:t>
            </w:r>
          </w:p>
        </w:tc>
        <w:tc>
          <w:tcPr>
            <w:tcW w:w="0" w:type="auto"/>
            <w:tcBorders>
              <w:top w:val="single" w:sz="12" w:space="0" w:color="auto"/>
              <w:left w:val="nil"/>
              <w:bottom w:val="single" w:sz="12" w:space="0" w:color="auto"/>
              <w:right w:val="nil"/>
            </w:tcBorders>
            <w:shd w:val="clear" w:color="auto" w:fill="auto"/>
            <w:noWrap/>
            <w:vAlign w:val="bottom"/>
            <w:hideMark/>
          </w:tcPr>
          <w:p w14:paraId="28E8F4B6" w14:textId="4C9EB533"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5.981.885</w:t>
            </w:r>
          </w:p>
        </w:tc>
        <w:tc>
          <w:tcPr>
            <w:tcW w:w="654" w:type="dxa"/>
            <w:tcBorders>
              <w:top w:val="single" w:sz="12" w:space="0" w:color="auto"/>
              <w:left w:val="nil"/>
              <w:bottom w:val="single" w:sz="12" w:space="0" w:color="auto"/>
              <w:right w:val="nil"/>
            </w:tcBorders>
            <w:shd w:val="clear" w:color="auto" w:fill="auto"/>
            <w:noWrap/>
            <w:vAlign w:val="bottom"/>
            <w:hideMark/>
          </w:tcPr>
          <w:p w14:paraId="0C00C1DD" w14:textId="5B108FBC"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81.104</w:t>
            </w:r>
          </w:p>
        </w:tc>
        <w:tc>
          <w:tcPr>
            <w:tcW w:w="421" w:type="dxa"/>
            <w:tcBorders>
              <w:top w:val="single" w:sz="12" w:space="0" w:color="auto"/>
              <w:left w:val="nil"/>
              <w:bottom w:val="single" w:sz="12" w:space="0" w:color="auto"/>
              <w:right w:val="nil"/>
            </w:tcBorders>
            <w:shd w:val="clear" w:color="auto" w:fill="auto"/>
            <w:noWrap/>
            <w:vAlign w:val="bottom"/>
            <w:hideMark/>
          </w:tcPr>
          <w:p w14:paraId="1419E34D" w14:textId="7AD800BA"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40.430</w:t>
            </w:r>
          </w:p>
        </w:tc>
        <w:tc>
          <w:tcPr>
            <w:tcW w:w="452" w:type="dxa"/>
            <w:tcBorders>
              <w:top w:val="single" w:sz="12" w:space="0" w:color="auto"/>
              <w:left w:val="nil"/>
              <w:bottom w:val="single" w:sz="12" w:space="0" w:color="auto"/>
              <w:right w:val="nil"/>
            </w:tcBorders>
            <w:shd w:val="clear" w:color="auto" w:fill="auto"/>
            <w:noWrap/>
            <w:hideMark/>
          </w:tcPr>
          <w:p w14:paraId="4031B44D" w14:textId="7667B8A8"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3" w:type="dxa"/>
            <w:tcBorders>
              <w:top w:val="single" w:sz="12" w:space="0" w:color="auto"/>
              <w:left w:val="nil"/>
              <w:bottom w:val="single" w:sz="12" w:space="0" w:color="auto"/>
              <w:right w:val="nil"/>
            </w:tcBorders>
            <w:shd w:val="clear" w:color="auto" w:fill="auto"/>
            <w:noWrap/>
            <w:hideMark/>
          </w:tcPr>
          <w:p w14:paraId="4DDEB1B5" w14:textId="721820ED"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452" w:type="dxa"/>
            <w:tcBorders>
              <w:top w:val="single" w:sz="12" w:space="0" w:color="auto"/>
              <w:left w:val="nil"/>
              <w:bottom w:val="single" w:sz="12" w:space="0" w:color="auto"/>
              <w:right w:val="nil"/>
            </w:tcBorders>
            <w:shd w:val="clear" w:color="auto" w:fill="auto"/>
            <w:noWrap/>
            <w:hideMark/>
          </w:tcPr>
          <w:p w14:paraId="73544E62" w14:textId="7399930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 xml:space="preserve"> -     </w:t>
            </w:r>
          </w:p>
        </w:tc>
        <w:tc>
          <w:tcPr>
            <w:tcW w:w="569" w:type="dxa"/>
            <w:tcBorders>
              <w:top w:val="single" w:sz="12" w:space="0" w:color="auto"/>
              <w:left w:val="nil"/>
              <w:bottom w:val="single" w:sz="12" w:space="0" w:color="auto"/>
              <w:right w:val="nil"/>
            </w:tcBorders>
            <w:shd w:val="clear" w:color="auto" w:fill="auto"/>
            <w:noWrap/>
            <w:vAlign w:val="bottom"/>
            <w:hideMark/>
          </w:tcPr>
          <w:p w14:paraId="044FF972" w14:textId="519E17F7"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186.875</w:t>
            </w:r>
          </w:p>
        </w:tc>
        <w:tc>
          <w:tcPr>
            <w:tcW w:w="576" w:type="dxa"/>
            <w:tcBorders>
              <w:top w:val="single" w:sz="12" w:space="0" w:color="auto"/>
              <w:left w:val="nil"/>
              <w:bottom w:val="single" w:sz="12" w:space="0" w:color="auto"/>
              <w:right w:val="nil"/>
            </w:tcBorders>
            <w:shd w:val="clear" w:color="auto" w:fill="auto"/>
            <w:noWrap/>
            <w:vAlign w:val="bottom"/>
            <w:hideMark/>
          </w:tcPr>
          <w:p w14:paraId="0B213700" w14:textId="59F21626"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8.813</w:t>
            </w:r>
          </w:p>
        </w:tc>
        <w:tc>
          <w:tcPr>
            <w:tcW w:w="802" w:type="dxa"/>
            <w:tcBorders>
              <w:top w:val="single" w:sz="12" w:space="0" w:color="auto"/>
              <w:left w:val="nil"/>
              <w:bottom w:val="single" w:sz="12" w:space="0" w:color="auto"/>
              <w:right w:val="nil"/>
            </w:tcBorders>
            <w:shd w:val="clear" w:color="auto" w:fill="auto"/>
            <w:noWrap/>
            <w:vAlign w:val="bottom"/>
            <w:hideMark/>
          </w:tcPr>
          <w:p w14:paraId="1447B167" w14:textId="744E36B0"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2.548.777</w:t>
            </w:r>
          </w:p>
        </w:tc>
        <w:tc>
          <w:tcPr>
            <w:tcW w:w="841" w:type="dxa"/>
            <w:tcBorders>
              <w:top w:val="single" w:sz="12" w:space="0" w:color="auto"/>
              <w:left w:val="nil"/>
              <w:bottom w:val="single" w:sz="12" w:space="0" w:color="auto"/>
              <w:right w:val="nil"/>
            </w:tcBorders>
            <w:vAlign w:val="bottom"/>
          </w:tcPr>
          <w:p w14:paraId="1D6D6AF3" w14:textId="2A1D1A72"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42.561.712</w:t>
            </w:r>
          </w:p>
        </w:tc>
        <w:tc>
          <w:tcPr>
            <w:tcW w:w="841" w:type="dxa"/>
            <w:tcBorders>
              <w:top w:val="single" w:sz="12" w:space="0" w:color="auto"/>
              <w:left w:val="nil"/>
              <w:bottom w:val="single" w:sz="12" w:space="0" w:color="auto"/>
              <w:right w:val="nil"/>
            </w:tcBorders>
            <w:vAlign w:val="bottom"/>
          </w:tcPr>
          <w:p w14:paraId="09ACBE67" w14:textId="5587F9C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50.970.870</w:t>
            </w:r>
          </w:p>
        </w:tc>
        <w:tc>
          <w:tcPr>
            <w:tcW w:w="841" w:type="dxa"/>
            <w:tcBorders>
              <w:top w:val="single" w:sz="12" w:space="0" w:color="auto"/>
              <w:left w:val="nil"/>
              <w:bottom w:val="single" w:sz="12" w:space="0" w:color="auto"/>
              <w:right w:val="nil"/>
            </w:tcBorders>
            <w:vAlign w:val="bottom"/>
          </w:tcPr>
          <w:p w14:paraId="43112BE4" w14:textId="4D8AA27F" w:rsidR="00A43C1E" w:rsidRPr="00A43C1E" w:rsidRDefault="00A43C1E" w:rsidP="00A43C1E">
            <w:pPr>
              <w:jc w:val="right"/>
              <w:rPr>
                <w:rFonts w:ascii="Arial" w:hAnsi="Arial" w:cs="Arial"/>
                <w:b/>
                <w:color w:val="000000"/>
                <w:sz w:val="14"/>
                <w:szCs w:val="14"/>
              </w:rPr>
            </w:pPr>
            <w:r w:rsidRPr="00A43C1E">
              <w:rPr>
                <w:rFonts w:ascii="Arial" w:hAnsi="Arial" w:cs="Arial"/>
                <w:b/>
                <w:color w:val="000000"/>
                <w:sz w:val="14"/>
                <w:szCs w:val="14"/>
              </w:rPr>
              <w:t>93.532.582</w:t>
            </w:r>
          </w:p>
        </w:tc>
      </w:tr>
    </w:tbl>
    <w:p w14:paraId="4BFF5EF1" w14:textId="77777777" w:rsidR="003A39EB" w:rsidRPr="003B10B3" w:rsidRDefault="003A39EB" w:rsidP="003A39EB">
      <w:pPr>
        <w:tabs>
          <w:tab w:val="left" w:pos="720"/>
          <w:tab w:val="left" w:pos="3828"/>
        </w:tabs>
        <w:jc w:val="both"/>
        <w:rPr>
          <w:rFonts w:ascii="Arial" w:hAnsi="Arial" w:cs="Arial"/>
          <w:b/>
          <w:snapToGrid w:val="0"/>
          <w:sz w:val="20"/>
          <w:szCs w:val="20"/>
        </w:rPr>
      </w:pPr>
    </w:p>
    <w:p w14:paraId="1EEA1EE4" w14:textId="77777777" w:rsidR="003A39EB" w:rsidRPr="003B10B3" w:rsidRDefault="003A39EB" w:rsidP="003A39EB">
      <w:pPr>
        <w:pStyle w:val="BodyText2"/>
        <w:tabs>
          <w:tab w:val="left" w:pos="3828"/>
        </w:tabs>
        <w:ind w:left="567"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16AFD46B" w14:textId="77777777" w:rsidR="003A39EB" w:rsidRPr="003B10B3" w:rsidRDefault="003A39EB" w:rsidP="003A39EB">
      <w:pPr>
        <w:pStyle w:val="BodyText2"/>
        <w:tabs>
          <w:tab w:val="left" w:pos="3828"/>
        </w:tabs>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3A39EB" w:rsidRPr="003B10B3" w14:paraId="7B24411A" w14:textId="77777777" w:rsidTr="00F366D4">
        <w:trPr>
          <w:trHeight w:val="170"/>
        </w:trPr>
        <w:tc>
          <w:tcPr>
            <w:tcW w:w="0" w:type="auto"/>
            <w:tcBorders>
              <w:top w:val="nil"/>
              <w:left w:val="nil"/>
              <w:bottom w:val="nil"/>
              <w:right w:val="nil"/>
            </w:tcBorders>
            <w:shd w:val="clear" w:color="auto" w:fill="auto"/>
            <w:noWrap/>
            <w:vAlign w:val="center"/>
            <w:hideMark/>
          </w:tcPr>
          <w:p w14:paraId="7274BA33"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0318329D"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525A5CB8"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6FA3D4B6"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3A39EB" w:rsidRPr="003B10B3" w14:paraId="146F25A2" w14:textId="77777777" w:rsidTr="00F366D4">
        <w:trPr>
          <w:trHeight w:val="170"/>
        </w:trPr>
        <w:tc>
          <w:tcPr>
            <w:tcW w:w="0" w:type="auto"/>
            <w:tcBorders>
              <w:top w:val="nil"/>
              <w:left w:val="nil"/>
              <w:bottom w:val="nil"/>
              <w:right w:val="nil"/>
            </w:tcBorders>
            <w:shd w:val="clear" w:color="auto" w:fill="auto"/>
            <w:noWrap/>
            <w:vAlign w:val="center"/>
            <w:hideMark/>
          </w:tcPr>
          <w:p w14:paraId="38E26D5E"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618A90C7"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1BE11622"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251AE926"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A43C1E" w:rsidRPr="003B10B3" w14:paraId="5272BE83" w14:textId="77777777" w:rsidTr="00F366D4">
        <w:trPr>
          <w:trHeight w:val="170"/>
        </w:trPr>
        <w:tc>
          <w:tcPr>
            <w:tcW w:w="0" w:type="auto"/>
            <w:tcBorders>
              <w:top w:val="nil"/>
              <w:left w:val="nil"/>
              <w:bottom w:val="nil"/>
              <w:right w:val="nil"/>
            </w:tcBorders>
            <w:shd w:val="clear" w:color="auto" w:fill="auto"/>
            <w:noWrap/>
            <w:vAlign w:val="center"/>
            <w:hideMark/>
          </w:tcPr>
          <w:p w14:paraId="07036EA1" w14:textId="77777777" w:rsidR="00A43C1E" w:rsidRPr="003B10B3" w:rsidRDefault="00A43C1E" w:rsidP="00A43C1E">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29B7C180" w14:textId="77777777" w:rsidR="00A43C1E" w:rsidRPr="003B10B3" w:rsidRDefault="00A43C1E" w:rsidP="00A43C1E">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09870905" w14:textId="77777777" w:rsidR="00A43C1E" w:rsidRPr="003B10B3" w:rsidRDefault="00A43C1E" w:rsidP="00A43C1E">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1C71BD2A" w14:textId="64444E16" w:rsidR="00A43C1E" w:rsidRPr="00A43C1E" w:rsidRDefault="00A43C1E" w:rsidP="00A43C1E">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3A39EB" w:rsidRPr="003B10B3" w14:paraId="1BE6C19D" w14:textId="77777777" w:rsidTr="00F366D4">
        <w:trPr>
          <w:trHeight w:val="170"/>
        </w:trPr>
        <w:tc>
          <w:tcPr>
            <w:tcW w:w="0" w:type="auto"/>
            <w:tcBorders>
              <w:top w:val="nil"/>
              <w:left w:val="nil"/>
              <w:bottom w:val="nil"/>
              <w:right w:val="nil"/>
            </w:tcBorders>
            <w:shd w:val="clear" w:color="auto" w:fill="auto"/>
            <w:noWrap/>
            <w:vAlign w:val="center"/>
            <w:hideMark/>
          </w:tcPr>
          <w:p w14:paraId="170381A8"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7C91CA3E"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00089FEB"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5EBA35B"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3A39EB" w:rsidRPr="003B10B3" w14:paraId="1E612DE7" w14:textId="77777777" w:rsidTr="00F366D4">
        <w:trPr>
          <w:trHeight w:val="170"/>
        </w:trPr>
        <w:tc>
          <w:tcPr>
            <w:tcW w:w="0" w:type="auto"/>
            <w:tcBorders>
              <w:top w:val="nil"/>
              <w:left w:val="nil"/>
              <w:bottom w:val="nil"/>
              <w:right w:val="nil"/>
            </w:tcBorders>
            <w:shd w:val="clear" w:color="auto" w:fill="auto"/>
            <w:noWrap/>
            <w:vAlign w:val="center"/>
            <w:hideMark/>
          </w:tcPr>
          <w:p w14:paraId="7E9E6631"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DC374EB"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E690C72"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F0F70A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3A39EB" w:rsidRPr="003B10B3" w14:paraId="307A447B" w14:textId="77777777" w:rsidTr="00F366D4">
        <w:trPr>
          <w:trHeight w:val="170"/>
        </w:trPr>
        <w:tc>
          <w:tcPr>
            <w:tcW w:w="0" w:type="auto"/>
            <w:tcBorders>
              <w:top w:val="nil"/>
              <w:left w:val="nil"/>
              <w:bottom w:val="nil"/>
              <w:right w:val="nil"/>
            </w:tcBorders>
            <w:shd w:val="clear" w:color="auto" w:fill="auto"/>
            <w:noWrap/>
            <w:vAlign w:val="center"/>
            <w:hideMark/>
          </w:tcPr>
          <w:p w14:paraId="112AC718"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3124A4D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65D4534C"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1D8C753C"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3A39EB" w:rsidRPr="003B10B3" w14:paraId="260D6A14" w14:textId="77777777" w:rsidTr="00F366D4">
        <w:trPr>
          <w:trHeight w:val="170"/>
        </w:trPr>
        <w:tc>
          <w:tcPr>
            <w:tcW w:w="0" w:type="auto"/>
            <w:tcBorders>
              <w:top w:val="nil"/>
              <w:left w:val="nil"/>
              <w:bottom w:val="nil"/>
              <w:right w:val="nil"/>
            </w:tcBorders>
            <w:shd w:val="clear" w:color="auto" w:fill="auto"/>
            <w:noWrap/>
            <w:vAlign w:val="center"/>
            <w:hideMark/>
          </w:tcPr>
          <w:p w14:paraId="5DA1F9AD"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9F43745"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18F9083E"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24BDF28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3A39EB" w:rsidRPr="003B10B3" w14:paraId="440E41EE" w14:textId="77777777" w:rsidTr="00F366D4">
        <w:trPr>
          <w:trHeight w:val="170"/>
        </w:trPr>
        <w:tc>
          <w:tcPr>
            <w:tcW w:w="0" w:type="auto"/>
            <w:tcBorders>
              <w:top w:val="nil"/>
              <w:left w:val="nil"/>
              <w:bottom w:val="nil"/>
              <w:right w:val="nil"/>
            </w:tcBorders>
            <w:shd w:val="clear" w:color="auto" w:fill="auto"/>
            <w:noWrap/>
            <w:vAlign w:val="center"/>
            <w:hideMark/>
          </w:tcPr>
          <w:p w14:paraId="6BAB369D"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225B0B77"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9D39366"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64CA6840"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3A39EB" w:rsidRPr="003B10B3" w14:paraId="427EF44C" w14:textId="77777777" w:rsidTr="00F366D4">
        <w:trPr>
          <w:trHeight w:val="170"/>
        </w:trPr>
        <w:tc>
          <w:tcPr>
            <w:tcW w:w="0" w:type="auto"/>
            <w:tcBorders>
              <w:top w:val="nil"/>
              <w:left w:val="nil"/>
              <w:bottom w:val="nil"/>
              <w:right w:val="nil"/>
            </w:tcBorders>
            <w:shd w:val="clear" w:color="auto" w:fill="auto"/>
            <w:noWrap/>
            <w:vAlign w:val="center"/>
            <w:hideMark/>
          </w:tcPr>
          <w:p w14:paraId="720429C4"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24C32A08" w14:textId="77777777" w:rsidR="003A39EB" w:rsidRPr="003B10B3" w:rsidRDefault="003A39EB" w:rsidP="00F366D4">
            <w:pPr>
              <w:tabs>
                <w:tab w:val="left" w:pos="3828"/>
              </w:tabs>
              <w:jc w:val="both"/>
              <w:rPr>
                <w:rFonts w:ascii="Arial" w:hAnsi="Arial" w:cs="Arial"/>
                <w:color w:val="000000"/>
                <w:sz w:val="12"/>
                <w:szCs w:val="12"/>
              </w:rPr>
            </w:pPr>
            <w:r w:rsidRPr="003B10B3">
              <w:rPr>
                <w:rFonts w:ascii="Arial" w:hAnsi="Arial" w:cs="Arial"/>
                <w:color w:val="000000"/>
                <w:sz w:val="12"/>
                <w:szCs w:val="12"/>
              </w:rPr>
              <w:t xml:space="preserve">Gayrimenkul ipoteğiyle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0" w:type="auto"/>
            <w:tcBorders>
              <w:top w:val="nil"/>
              <w:left w:val="nil"/>
              <w:bottom w:val="nil"/>
              <w:right w:val="nil"/>
            </w:tcBorders>
            <w:shd w:val="clear" w:color="auto" w:fill="auto"/>
            <w:noWrap/>
            <w:vAlign w:val="bottom"/>
            <w:hideMark/>
          </w:tcPr>
          <w:p w14:paraId="6E30490C" w14:textId="77777777" w:rsidR="003A39EB" w:rsidRPr="003B10B3" w:rsidRDefault="003A39EB" w:rsidP="00F366D4">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4D6F50E3" w14:textId="77777777" w:rsidR="003A39EB" w:rsidRPr="003B10B3" w:rsidRDefault="003A39EB" w:rsidP="00F366D4">
            <w:pPr>
              <w:tabs>
                <w:tab w:val="left" w:pos="3828"/>
              </w:tabs>
              <w:rPr>
                <w:sz w:val="20"/>
                <w:szCs w:val="20"/>
              </w:rPr>
            </w:pPr>
          </w:p>
        </w:tc>
      </w:tr>
    </w:tbl>
    <w:p w14:paraId="1B6EEDAA" w14:textId="77777777" w:rsidR="003A39EB" w:rsidRPr="003B10B3" w:rsidRDefault="003A39EB" w:rsidP="003A39EB">
      <w:pPr>
        <w:pStyle w:val="BodyText2"/>
        <w:tabs>
          <w:tab w:val="left" w:pos="3828"/>
        </w:tabs>
        <w:ind w:left="1134" w:hanging="567"/>
        <w:rPr>
          <w:rFonts w:ascii="Arial" w:hAnsi="Arial" w:cs="Arial"/>
          <w:b w:val="0"/>
          <w:sz w:val="14"/>
          <w:szCs w:val="14"/>
        </w:rPr>
      </w:pPr>
    </w:p>
    <w:p w14:paraId="09A0555F" w14:textId="52B53266" w:rsidR="003A39EB" w:rsidRPr="003B10B3" w:rsidRDefault="003A39EB" w:rsidP="003A39EB">
      <w:pPr>
        <w:pStyle w:val="BodyText2"/>
        <w:tabs>
          <w:tab w:val="left" w:pos="3828"/>
        </w:tabs>
        <w:ind w:left="567" w:hanging="567"/>
        <w:rPr>
          <w:rFonts w:ascii="Arial" w:hAnsi="Arial" w:cs="Arial"/>
          <w:sz w:val="12"/>
          <w:szCs w:val="12"/>
        </w:rPr>
      </w:pPr>
      <w:r w:rsidRPr="003B10B3">
        <w:rPr>
          <w:rFonts w:ascii="Arial" w:hAnsi="Arial" w:cs="Arial"/>
          <w:sz w:val="12"/>
          <w:szCs w:val="12"/>
        </w:rPr>
        <w:t xml:space="preserve">Kredi Riski </w:t>
      </w:r>
      <w:proofErr w:type="spellStart"/>
      <w:r w:rsidRPr="003B10B3">
        <w:rPr>
          <w:rFonts w:ascii="Arial" w:hAnsi="Arial" w:cs="Arial"/>
          <w:sz w:val="12"/>
          <w:szCs w:val="12"/>
        </w:rPr>
        <w:t>Azaltımı</w:t>
      </w:r>
      <w:proofErr w:type="spellEnd"/>
      <w:r w:rsidRPr="003B10B3">
        <w:rPr>
          <w:rFonts w:ascii="Arial" w:hAnsi="Arial" w:cs="Arial"/>
          <w:sz w:val="12"/>
          <w:szCs w:val="12"/>
        </w:rPr>
        <w:t xml:space="preserve"> öncesi, krediye dönüşüm oranı sonrası risk tutarları verilmiştir</w:t>
      </w:r>
      <w:r w:rsidRPr="003B10B3">
        <w:rPr>
          <w:rFonts w:ascii="Arial" w:hAnsi="Arial" w:cs="Arial"/>
          <w:sz w:val="12"/>
          <w:szCs w:val="12"/>
        </w:rPr>
        <w:tab/>
      </w:r>
    </w:p>
    <w:p w14:paraId="66F7E358" w14:textId="77777777" w:rsidR="003A39EB" w:rsidRPr="003B10B3" w:rsidRDefault="003A39EB" w:rsidP="003A39EB">
      <w:pPr>
        <w:pStyle w:val="BodyText2"/>
        <w:tabs>
          <w:tab w:val="left" w:pos="3828"/>
          <w:tab w:val="left" w:pos="10915"/>
        </w:tabs>
        <w:ind w:left="567" w:hanging="567"/>
        <w:rPr>
          <w:rFonts w:ascii="Arial" w:hAnsi="Arial" w:cs="Arial"/>
          <w:sz w:val="20"/>
        </w:rPr>
        <w:sectPr w:rsidR="003A39EB" w:rsidRPr="003B10B3" w:rsidSect="00023EE5">
          <w:pgSz w:w="16840" w:h="11907" w:orient="landscape" w:code="9"/>
          <w:pgMar w:top="1418" w:right="1418" w:bottom="748" w:left="1418" w:header="720" w:footer="720" w:gutter="0"/>
          <w:cols w:space="708"/>
          <w:docGrid w:linePitch="360"/>
        </w:sectPr>
      </w:pPr>
    </w:p>
    <w:p w14:paraId="4ED98BE6" w14:textId="77777777" w:rsidR="003A39EB" w:rsidRPr="003B10B3" w:rsidRDefault="003A39EB" w:rsidP="003A39EB">
      <w:pPr>
        <w:pStyle w:val="BodyTextIndent"/>
        <w:numPr>
          <w:ilvl w:val="0"/>
          <w:numId w:val="48"/>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0AD8C3BC" w14:textId="77777777" w:rsidR="003A39EB" w:rsidRPr="003B10B3" w:rsidRDefault="003A39EB" w:rsidP="003A39EB">
      <w:pPr>
        <w:pStyle w:val="ListParagraph"/>
        <w:tabs>
          <w:tab w:val="left" w:pos="3828"/>
        </w:tabs>
        <w:autoSpaceDE w:val="0"/>
        <w:autoSpaceDN w:val="0"/>
        <w:adjustRightInd w:val="0"/>
        <w:ind w:left="1080"/>
        <w:jc w:val="both"/>
        <w:rPr>
          <w:rFonts w:ascii="Arial" w:hAnsi="Arial" w:cs="Arial"/>
          <w:sz w:val="10"/>
          <w:szCs w:val="20"/>
        </w:rPr>
      </w:pPr>
    </w:p>
    <w:p w14:paraId="38D9BA38" w14:textId="77777777" w:rsidR="003A39EB" w:rsidRPr="003B10B3" w:rsidRDefault="003A39EB" w:rsidP="003A39EB">
      <w:pPr>
        <w:pStyle w:val="ListParagraph"/>
        <w:tabs>
          <w:tab w:val="left" w:pos="3828"/>
        </w:tabs>
        <w:autoSpaceDE w:val="0"/>
        <w:autoSpaceDN w:val="0"/>
        <w:adjustRightInd w:val="0"/>
        <w:ind w:left="1080"/>
        <w:jc w:val="both"/>
        <w:rPr>
          <w:rFonts w:ascii="Arial" w:hAnsi="Arial" w:cs="Arial"/>
          <w:sz w:val="10"/>
          <w:szCs w:val="20"/>
        </w:rPr>
      </w:pPr>
    </w:p>
    <w:p w14:paraId="13C9D5A8" w14:textId="77777777" w:rsidR="003A39EB" w:rsidRPr="003B10B3" w:rsidRDefault="003A39EB" w:rsidP="003A39EB">
      <w:pPr>
        <w:pStyle w:val="ListParagraph"/>
        <w:numPr>
          <w:ilvl w:val="0"/>
          <w:numId w:val="43"/>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Vade Unsuru Taşıyan Risklerin Kalan Vadelerine Göre Dağılımı:</w:t>
      </w:r>
    </w:p>
    <w:p w14:paraId="4116434E" w14:textId="77777777" w:rsidR="003A39EB" w:rsidRPr="003B10B3" w:rsidRDefault="003A39EB" w:rsidP="003A39EB">
      <w:pPr>
        <w:pStyle w:val="ListParagraph"/>
        <w:tabs>
          <w:tab w:val="left" w:pos="3828"/>
        </w:tabs>
        <w:autoSpaceDE w:val="0"/>
        <w:autoSpaceDN w:val="0"/>
        <w:adjustRightInd w:val="0"/>
        <w:ind w:left="1080"/>
        <w:jc w:val="both"/>
        <w:rPr>
          <w:rFonts w:ascii="Arial" w:hAnsi="Arial" w:cs="Arial"/>
          <w:sz w:val="20"/>
          <w:szCs w:val="20"/>
        </w:rPr>
      </w:pPr>
    </w:p>
    <w:tbl>
      <w:tblPr>
        <w:tblW w:w="10148" w:type="dxa"/>
        <w:tblLayout w:type="fixed"/>
        <w:tblLook w:val="01E0" w:firstRow="1" w:lastRow="1" w:firstColumn="1" w:lastColumn="1" w:noHBand="0" w:noVBand="0"/>
      </w:tblPr>
      <w:tblGrid>
        <w:gridCol w:w="372"/>
        <w:gridCol w:w="4379"/>
        <w:gridCol w:w="972"/>
        <w:gridCol w:w="814"/>
        <w:gridCol w:w="723"/>
        <w:gridCol w:w="866"/>
        <w:gridCol w:w="839"/>
        <w:gridCol w:w="1183"/>
      </w:tblGrid>
      <w:tr w:rsidR="003A39EB" w:rsidRPr="003B10B3" w14:paraId="4904581C" w14:textId="77777777" w:rsidTr="00A43C1E">
        <w:trPr>
          <w:trHeight w:val="157"/>
        </w:trPr>
        <w:tc>
          <w:tcPr>
            <w:tcW w:w="372" w:type="dxa"/>
            <w:tcBorders>
              <w:bottom w:val="single" w:sz="12" w:space="0" w:color="auto"/>
            </w:tcBorders>
            <w:vAlign w:val="center"/>
          </w:tcPr>
          <w:p w14:paraId="0E20E6CC" w14:textId="77777777" w:rsidR="003A39EB" w:rsidRPr="003B10B3" w:rsidRDefault="003A39EB" w:rsidP="00F366D4">
            <w:pPr>
              <w:tabs>
                <w:tab w:val="left" w:pos="3828"/>
              </w:tabs>
              <w:rPr>
                <w:rFonts w:ascii="Arial" w:hAnsi="Arial" w:cs="Arial"/>
                <w:b/>
                <w:color w:val="FFFFFF"/>
                <w:sz w:val="14"/>
                <w:szCs w:val="14"/>
              </w:rPr>
            </w:pPr>
          </w:p>
        </w:tc>
        <w:tc>
          <w:tcPr>
            <w:tcW w:w="4379" w:type="dxa"/>
            <w:tcBorders>
              <w:bottom w:val="single" w:sz="12" w:space="0" w:color="auto"/>
            </w:tcBorders>
            <w:vAlign w:val="center"/>
          </w:tcPr>
          <w:p w14:paraId="1F42E353" w14:textId="6868CB34" w:rsidR="003A39EB" w:rsidRPr="003B10B3" w:rsidRDefault="00DB2D3C" w:rsidP="00F366D4">
            <w:pPr>
              <w:tabs>
                <w:tab w:val="left" w:pos="3828"/>
              </w:tabs>
              <w:rPr>
                <w:rFonts w:ascii="Arial" w:hAnsi="Arial" w:cs="Arial"/>
                <w:sz w:val="10"/>
                <w:szCs w:val="14"/>
              </w:rPr>
            </w:pPr>
            <w:r w:rsidRPr="00DB2D3C">
              <w:rPr>
                <w:rFonts w:ascii="Arial" w:hAnsi="Arial" w:cs="Arial"/>
                <w:b/>
                <w:sz w:val="14"/>
                <w:szCs w:val="14"/>
              </w:rPr>
              <w:t>Cari Dönem</w:t>
            </w:r>
          </w:p>
        </w:tc>
        <w:tc>
          <w:tcPr>
            <w:tcW w:w="4214" w:type="dxa"/>
            <w:gridSpan w:val="5"/>
            <w:tcBorders>
              <w:bottom w:val="single" w:sz="12" w:space="0" w:color="auto"/>
            </w:tcBorders>
            <w:vAlign w:val="center"/>
          </w:tcPr>
          <w:p w14:paraId="64179801" w14:textId="77777777" w:rsidR="003A39EB" w:rsidRPr="003B10B3" w:rsidRDefault="003A39EB" w:rsidP="00F366D4">
            <w:pPr>
              <w:tabs>
                <w:tab w:val="left" w:pos="3828"/>
              </w:tabs>
              <w:jc w:val="center"/>
              <w:rPr>
                <w:rFonts w:ascii="Arial" w:hAnsi="Arial" w:cs="Arial"/>
                <w:b/>
                <w:sz w:val="14"/>
                <w:szCs w:val="14"/>
              </w:rPr>
            </w:pPr>
            <w:r w:rsidRPr="003B10B3">
              <w:rPr>
                <w:rFonts w:ascii="Arial" w:hAnsi="Arial" w:cs="Arial"/>
                <w:b/>
                <w:sz w:val="14"/>
                <w:szCs w:val="14"/>
              </w:rPr>
              <w:t>Vadeye Kalan Süre</w:t>
            </w:r>
          </w:p>
        </w:tc>
        <w:tc>
          <w:tcPr>
            <w:tcW w:w="1183" w:type="dxa"/>
            <w:tcBorders>
              <w:bottom w:val="single" w:sz="12" w:space="0" w:color="auto"/>
            </w:tcBorders>
          </w:tcPr>
          <w:p w14:paraId="782F48AF" w14:textId="77777777" w:rsidR="003A39EB" w:rsidRPr="003B10B3" w:rsidRDefault="003A39EB" w:rsidP="00F366D4">
            <w:pPr>
              <w:tabs>
                <w:tab w:val="left" w:pos="3828"/>
              </w:tabs>
              <w:jc w:val="center"/>
              <w:rPr>
                <w:rFonts w:ascii="Arial" w:hAnsi="Arial" w:cs="Arial"/>
                <w:b/>
                <w:sz w:val="14"/>
                <w:szCs w:val="14"/>
              </w:rPr>
            </w:pPr>
          </w:p>
        </w:tc>
      </w:tr>
      <w:tr w:rsidR="003A39EB" w:rsidRPr="003B10B3" w14:paraId="69614D50" w14:textId="77777777" w:rsidTr="00A43C1E">
        <w:trPr>
          <w:trHeight w:val="157"/>
        </w:trPr>
        <w:tc>
          <w:tcPr>
            <w:tcW w:w="372" w:type="dxa"/>
            <w:tcBorders>
              <w:top w:val="single" w:sz="12" w:space="0" w:color="auto"/>
              <w:bottom w:val="single" w:sz="12" w:space="0" w:color="auto"/>
            </w:tcBorders>
            <w:vAlign w:val="center"/>
            <w:hideMark/>
          </w:tcPr>
          <w:p w14:paraId="46B511CC" w14:textId="77777777" w:rsidR="003A39EB" w:rsidRPr="003B10B3" w:rsidRDefault="003A39EB" w:rsidP="00F366D4">
            <w:pPr>
              <w:tabs>
                <w:tab w:val="left" w:pos="3828"/>
              </w:tabs>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2B78A0F8" w14:textId="77777777" w:rsidR="003A39EB" w:rsidRPr="003B10B3" w:rsidRDefault="003A39EB" w:rsidP="00F366D4">
            <w:pPr>
              <w:tabs>
                <w:tab w:val="left" w:pos="3828"/>
              </w:tabs>
              <w:rPr>
                <w:rFonts w:ascii="Arial" w:hAnsi="Arial" w:cs="Arial"/>
                <w:b/>
                <w:sz w:val="14"/>
                <w:szCs w:val="14"/>
              </w:rPr>
            </w:pPr>
            <w:r w:rsidRPr="003B10B3">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4DC4061C"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1 ay</w:t>
            </w:r>
          </w:p>
        </w:tc>
        <w:tc>
          <w:tcPr>
            <w:tcW w:w="814" w:type="dxa"/>
            <w:tcBorders>
              <w:top w:val="single" w:sz="12" w:space="0" w:color="auto"/>
              <w:bottom w:val="single" w:sz="12" w:space="0" w:color="auto"/>
            </w:tcBorders>
            <w:vAlign w:val="bottom"/>
          </w:tcPr>
          <w:p w14:paraId="742B4CF7"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1–3 ay</w:t>
            </w:r>
          </w:p>
        </w:tc>
        <w:tc>
          <w:tcPr>
            <w:tcW w:w="723" w:type="dxa"/>
            <w:tcBorders>
              <w:top w:val="single" w:sz="12" w:space="0" w:color="auto"/>
              <w:bottom w:val="single" w:sz="12" w:space="0" w:color="auto"/>
            </w:tcBorders>
            <w:vAlign w:val="bottom"/>
          </w:tcPr>
          <w:p w14:paraId="3C34960B"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3–6 ay</w:t>
            </w:r>
          </w:p>
        </w:tc>
        <w:tc>
          <w:tcPr>
            <w:tcW w:w="866" w:type="dxa"/>
            <w:tcBorders>
              <w:top w:val="single" w:sz="12" w:space="0" w:color="auto"/>
              <w:bottom w:val="single" w:sz="12" w:space="0" w:color="auto"/>
            </w:tcBorders>
            <w:vAlign w:val="bottom"/>
          </w:tcPr>
          <w:p w14:paraId="486CF6A4"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6–12ay</w:t>
            </w:r>
          </w:p>
        </w:tc>
        <w:tc>
          <w:tcPr>
            <w:tcW w:w="839" w:type="dxa"/>
            <w:tcBorders>
              <w:top w:val="single" w:sz="12" w:space="0" w:color="auto"/>
              <w:bottom w:val="single" w:sz="12" w:space="0" w:color="auto"/>
            </w:tcBorders>
            <w:vAlign w:val="bottom"/>
          </w:tcPr>
          <w:p w14:paraId="173ED8D5"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1 yıl üzeri</w:t>
            </w:r>
          </w:p>
        </w:tc>
        <w:tc>
          <w:tcPr>
            <w:tcW w:w="1183" w:type="dxa"/>
            <w:tcBorders>
              <w:top w:val="single" w:sz="12" w:space="0" w:color="auto"/>
              <w:bottom w:val="single" w:sz="12" w:space="0" w:color="auto"/>
            </w:tcBorders>
            <w:vAlign w:val="bottom"/>
          </w:tcPr>
          <w:p w14:paraId="61112264" w14:textId="77777777" w:rsidR="003A39EB" w:rsidRPr="003B10B3" w:rsidRDefault="003A39EB" w:rsidP="00F366D4">
            <w:pPr>
              <w:tabs>
                <w:tab w:val="left" w:pos="3828"/>
              </w:tabs>
              <w:ind w:left="-181"/>
              <w:jc w:val="right"/>
              <w:rPr>
                <w:rFonts w:ascii="Arial" w:hAnsi="Arial" w:cs="Arial"/>
                <w:b/>
                <w:sz w:val="14"/>
                <w:szCs w:val="14"/>
              </w:rPr>
            </w:pPr>
            <w:r w:rsidRPr="003B10B3">
              <w:rPr>
                <w:rFonts w:ascii="Arial" w:hAnsi="Arial" w:cs="Arial"/>
                <w:b/>
                <w:sz w:val="14"/>
                <w:szCs w:val="14"/>
              </w:rPr>
              <w:t>Dağıtılamayan</w:t>
            </w:r>
          </w:p>
        </w:tc>
      </w:tr>
      <w:tr w:rsidR="00A43C1E" w:rsidRPr="003B10B3" w14:paraId="0AD5D0B4" w14:textId="77777777" w:rsidTr="00A43C1E">
        <w:trPr>
          <w:trHeight w:val="157"/>
        </w:trPr>
        <w:tc>
          <w:tcPr>
            <w:tcW w:w="372" w:type="dxa"/>
            <w:tcBorders>
              <w:top w:val="single" w:sz="12" w:space="0" w:color="auto"/>
            </w:tcBorders>
            <w:hideMark/>
          </w:tcPr>
          <w:p w14:paraId="54DFE0FC"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w:t>
            </w:r>
          </w:p>
        </w:tc>
        <w:tc>
          <w:tcPr>
            <w:tcW w:w="4379" w:type="dxa"/>
            <w:tcBorders>
              <w:top w:val="single" w:sz="12" w:space="0" w:color="auto"/>
            </w:tcBorders>
            <w:vAlign w:val="center"/>
            <w:hideMark/>
          </w:tcPr>
          <w:p w14:paraId="2BC7051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center"/>
          </w:tcPr>
          <w:p w14:paraId="0D1BA352" w14:textId="62FE38D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18.438.435</w:t>
            </w:r>
          </w:p>
        </w:tc>
        <w:tc>
          <w:tcPr>
            <w:tcW w:w="814" w:type="dxa"/>
            <w:tcBorders>
              <w:top w:val="single" w:sz="12" w:space="0" w:color="auto"/>
            </w:tcBorders>
            <w:vAlign w:val="center"/>
          </w:tcPr>
          <w:p w14:paraId="78553157" w14:textId="79ACE52A"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5.142.224</w:t>
            </w:r>
          </w:p>
        </w:tc>
        <w:tc>
          <w:tcPr>
            <w:tcW w:w="723" w:type="dxa"/>
            <w:tcBorders>
              <w:top w:val="single" w:sz="12" w:space="0" w:color="auto"/>
            </w:tcBorders>
            <w:vAlign w:val="center"/>
          </w:tcPr>
          <w:p w14:paraId="7752CB6A" w14:textId="539874B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491.640</w:t>
            </w:r>
          </w:p>
        </w:tc>
        <w:tc>
          <w:tcPr>
            <w:tcW w:w="866" w:type="dxa"/>
            <w:tcBorders>
              <w:top w:val="single" w:sz="12" w:space="0" w:color="auto"/>
            </w:tcBorders>
            <w:vAlign w:val="center"/>
          </w:tcPr>
          <w:p w14:paraId="3E52A89B" w14:textId="20EE04D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473.939</w:t>
            </w:r>
          </w:p>
        </w:tc>
        <w:tc>
          <w:tcPr>
            <w:tcW w:w="839" w:type="dxa"/>
            <w:tcBorders>
              <w:top w:val="single" w:sz="12" w:space="0" w:color="auto"/>
            </w:tcBorders>
            <w:vAlign w:val="center"/>
          </w:tcPr>
          <w:p w14:paraId="041B08F8" w14:textId="0CE1F8D3"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11.428.462</w:t>
            </w:r>
          </w:p>
        </w:tc>
        <w:tc>
          <w:tcPr>
            <w:tcW w:w="1183" w:type="dxa"/>
            <w:tcBorders>
              <w:top w:val="single" w:sz="12" w:space="0" w:color="auto"/>
            </w:tcBorders>
            <w:vAlign w:val="center"/>
          </w:tcPr>
          <w:p w14:paraId="1C33D096" w14:textId="0A4269F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280.981</w:t>
            </w:r>
          </w:p>
        </w:tc>
      </w:tr>
      <w:tr w:rsidR="00A43C1E" w:rsidRPr="003B10B3" w14:paraId="4B822D32" w14:textId="77777777" w:rsidTr="00A43C1E">
        <w:trPr>
          <w:trHeight w:val="157"/>
        </w:trPr>
        <w:tc>
          <w:tcPr>
            <w:tcW w:w="372" w:type="dxa"/>
            <w:hideMark/>
          </w:tcPr>
          <w:p w14:paraId="47B4446F"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2</w:t>
            </w:r>
          </w:p>
        </w:tc>
        <w:tc>
          <w:tcPr>
            <w:tcW w:w="4379" w:type="dxa"/>
            <w:vAlign w:val="center"/>
            <w:hideMark/>
          </w:tcPr>
          <w:p w14:paraId="69B23542"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Bölgesel yönetimlerden veya yerel yönetimlerden şarta bağlı olan ve olmayan alacaklar</w:t>
            </w:r>
          </w:p>
        </w:tc>
        <w:tc>
          <w:tcPr>
            <w:tcW w:w="972" w:type="dxa"/>
            <w:vAlign w:val="center"/>
          </w:tcPr>
          <w:p w14:paraId="74B20422" w14:textId="6C7621A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6C55806A" w14:textId="7E2F5F9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515</w:t>
            </w:r>
          </w:p>
        </w:tc>
        <w:tc>
          <w:tcPr>
            <w:tcW w:w="723" w:type="dxa"/>
            <w:vAlign w:val="center"/>
          </w:tcPr>
          <w:p w14:paraId="272C4A49" w14:textId="4429088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692A9C06" w14:textId="442863C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1.840</w:t>
            </w:r>
          </w:p>
        </w:tc>
        <w:tc>
          <w:tcPr>
            <w:tcW w:w="839" w:type="dxa"/>
            <w:vAlign w:val="center"/>
          </w:tcPr>
          <w:p w14:paraId="22B0734A" w14:textId="7117D71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236.289</w:t>
            </w:r>
          </w:p>
        </w:tc>
        <w:tc>
          <w:tcPr>
            <w:tcW w:w="1183" w:type="dxa"/>
            <w:vAlign w:val="center"/>
          </w:tcPr>
          <w:p w14:paraId="6643A0F1" w14:textId="4D97DDD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6.515</w:t>
            </w:r>
          </w:p>
        </w:tc>
      </w:tr>
      <w:tr w:rsidR="00A43C1E" w:rsidRPr="003B10B3" w14:paraId="2612D1C2" w14:textId="77777777" w:rsidTr="00A43C1E">
        <w:trPr>
          <w:trHeight w:val="157"/>
        </w:trPr>
        <w:tc>
          <w:tcPr>
            <w:tcW w:w="372" w:type="dxa"/>
            <w:hideMark/>
          </w:tcPr>
          <w:p w14:paraId="5C0CA35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3</w:t>
            </w:r>
          </w:p>
        </w:tc>
        <w:tc>
          <w:tcPr>
            <w:tcW w:w="4379" w:type="dxa"/>
            <w:vAlign w:val="center"/>
            <w:hideMark/>
          </w:tcPr>
          <w:p w14:paraId="6BE41C92"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İdari birimlerden ve ticari olmayan girişimlerden şarta bağlı olan ve olmayan alacaklar</w:t>
            </w:r>
          </w:p>
        </w:tc>
        <w:tc>
          <w:tcPr>
            <w:tcW w:w="972" w:type="dxa"/>
            <w:vAlign w:val="center"/>
          </w:tcPr>
          <w:p w14:paraId="2928FB8F" w14:textId="1E9A611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53.813</w:t>
            </w:r>
          </w:p>
        </w:tc>
        <w:tc>
          <w:tcPr>
            <w:tcW w:w="814" w:type="dxa"/>
            <w:vAlign w:val="center"/>
          </w:tcPr>
          <w:p w14:paraId="244773CB" w14:textId="4EE6D0D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9.742</w:t>
            </w:r>
          </w:p>
        </w:tc>
        <w:tc>
          <w:tcPr>
            <w:tcW w:w="723" w:type="dxa"/>
            <w:vAlign w:val="center"/>
          </w:tcPr>
          <w:p w14:paraId="6431FA3A" w14:textId="2DD84F0E"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6C5967D9" w14:textId="4885745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41.735</w:t>
            </w:r>
          </w:p>
        </w:tc>
        <w:tc>
          <w:tcPr>
            <w:tcW w:w="839" w:type="dxa"/>
            <w:vAlign w:val="center"/>
          </w:tcPr>
          <w:p w14:paraId="3CF1D56F" w14:textId="5BACBBF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8.998</w:t>
            </w:r>
          </w:p>
        </w:tc>
        <w:tc>
          <w:tcPr>
            <w:tcW w:w="1183" w:type="dxa"/>
            <w:vAlign w:val="center"/>
          </w:tcPr>
          <w:p w14:paraId="2495E8DB" w14:textId="420D2C3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275.222</w:t>
            </w:r>
          </w:p>
        </w:tc>
      </w:tr>
      <w:tr w:rsidR="00A43C1E" w:rsidRPr="003B10B3" w14:paraId="6685CAC2" w14:textId="77777777" w:rsidTr="00A43C1E">
        <w:trPr>
          <w:trHeight w:val="157"/>
        </w:trPr>
        <w:tc>
          <w:tcPr>
            <w:tcW w:w="372" w:type="dxa"/>
            <w:hideMark/>
          </w:tcPr>
          <w:p w14:paraId="3B05BBC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4</w:t>
            </w:r>
          </w:p>
        </w:tc>
        <w:tc>
          <w:tcPr>
            <w:tcW w:w="4379" w:type="dxa"/>
            <w:vAlign w:val="center"/>
            <w:hideMark/>
          </w:tcPr>
          <w:p w14:paraId="66023D0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Çok taraflı kalkınma bankalarından şarta bağlı olan ve olmayan alacaklar</w:t>
            </w:r>
          </w:p>
        </w:tc>
        <w:tc>
          <w:tcPr>
            <w:tcW w:w="972" w:type="dxa"/>
            <w:vAlign w:val="center"/>
          </w:tcPr>
          <w:p w14:paraId="7EED018C" w14:textId="1FE4FFE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6561524A" w14:textId="7F25337A"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619ED997" w14:textId="71DEFB4A"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260E6799" w14:textId="504F4653"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11A92816" w14:textId="0549643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21737CC1" w14:textId="2FA61A4A"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102E0B41" w14:textId="77777777" w:rsidTr="00A43C1E">
        <w:trPr>
          <w:trHeight w:val="157"/>
        </w:trPr>
        <w:tc>
          <w:tcPr>
            <w:tcW w:w="372" w:type="dxa"/>
            <w:hideMark/>
          </w:tcPr>
          <w:p w14:paraId="35C05BB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5</w:t>
            </w:r>
          </w:p>
        </w:tc>
        <w:tc>
          <w:tcPr>
            <w:tcW w:w="4379" w:type="dxa"/>
            <w:vAlign w:val="center"/>
            <w:hideMark/>
          </w:tcPr>
          <w:p w14:paraId="2F8BD3F3"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Uluslararası teşkilatlardan şarta bağlı olan ve olmayan alacaklar</w:t>
            </w:r>
          </w:p>
        </w:tc>
        <w:tc>
          <w:tcPr>
            <w:tcW w:w="972" w:type="dxa"/>
            <w:vAlign w:val="center"/>
          </w:tcPr>
          <w:p w14:paraId="224EE1E7" w14:textId="71AC9E27"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473D1F7A" w14:textId="4CC1FBD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0EED6CE1" w14:textId="5F70374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576BA3F" w14:textId="60E654F3"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76D3D9CD" w14:textId="1CFB89C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38578249" w14:textId="59D4FD96"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2967DB19" w14:textId="77777777" w:rsidTr="00A43C1E">
        <w:trPr>
          <w:trHeight w:val="157"/>
        </w:trPr>
        <w:tc>
          <w:tcPr>
            <w:tcW w:w="372" w:type="dxa"/>
            <w:hideMark/>
          </w:tcPr>
          <w:p w14:paraId="51728332"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6</w:t>
            </w:r>
          </w:p>
        </w:tc>
        <w:tc>
          <w:tcPr>
            <w:tcW w:w="4379" w:type="dxa"/>
            <w:vAlign w:val="center"/>
            <w:hideMark/>
          </w:tcPr>
          <w:p w14:paraId="311FF30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Bankalar ve aracı kurumlardan şarta bağlı olan ve olmayan alacaklar</w:t>
            </w:r>
          </w:p>
        </w:tc>
        <w:tc>
          <w:tcPr>
            <w:tcW w:w="972" w:type="dxa"/>
            <w:vAlign w:val="center"/>
          </w:tcPr>
          <w:p w14:paraId="31BC040D" w14:textId="41C09CA7"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2.141.898</w:t>
            </w:r>
          </w:p>
        </w:tc>
        <w:tc>
          <w:tcPr>
            <w:tcW w:w="814" w:type="dxa"/>
            <w:vAlign w:val="center"/>
          </w:tcPr>
          <w:p w14:paraId="14F447C2" w14:textId="4C7E006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1.988.386</w:t>
            </w:r>
          </w:p>
        </w:tc>
        <w:tc>
          <w:tcPr>
            <w:tcW w:w="723" w:type="dxa"/>
            <w:vAlign w:val="center"/>
          </w:tcPr>
          <w:p w14:paraId="7A719991" w14:textId="6D38853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188.845</w:t>
            </w:r>
          </w:p>
        </w:tc>
        <w:tc>
          <w:tcPr>
            <w:tcW w:w="866" w:type="dxa"/>
            <w:vAlign w:val="center"/>
          </w:tcPr>
          <w:p w14:paraId="731D4370" w14:textId="6883F07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152.331</w:t>
            </w:r>
          </w:p>
        </w:tc>
        <w:tc>
          <w:tcPr>
            <w:tcW w:w="839" w:type="dxa"/>
            <w:vAlign w:val="center"/>
          </w:tcPr>
          <w:p w14:paraId="44B111F4" w14:textId="02374BF6"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120.473</w:t>
            </w:r>
          </w:p>
        </w:tc>
        <w:tc>
          <w:tcPr>
            <w:tcW w:w="1183" w:type="dxa"/>
            <w:vAlign w:val="center"/>
          </w:tcPr>
          <w:p w14:paraId="580A97A1" w14:textId="5A7198F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324.745</w:t>
            </w:r>
          </w:p>
        </w:tc>
      </w:tr>
      <w:tr w:rsidR="00A43C1E" w:rsidRPr="003B10B3" w14:paraId="7B9A2247" w14:textId="77777777" w:rsidTr="00A43C1E">
        <w:trPr>
          <w:trHeight w:val="157"/>
        </w:trPr>
        <w:tc>
          <w:tcPr>
            <w:tcW w:w="372" w:type="dxa"/>
            <w:hideMark/>
          </w:tcPr>
          <w:p w14:paraId="104D1F3C"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7</w:t>
            </w:r>
          </w:p>
        </w:tc>
        <w:tc>
          <w:tcPr>
            <w:tcW w:w="4379" w:type="dxa"/>
            <w:vAlign w:val="center"/>
            <w:hideMark/>
          </w:tcPr>
          <w:p w14:paraId="79B3E968"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Şarta bağlı olan ve olmayan kurumsal alacaklar</w:t>
            </w:r>
          </w:p>
        </w:tc>
        <w:tc>
          <w:tcPr>
            <w:tcW w:w="972" w:type="dxa"/>
            <w:vAlign w:val="center"/>
          </w:tcPr>
          <w:p w14:paraId="060E25DC" w14:textId="5DB890D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2.869.218</w:t>
            </w:r>
          </w:p>
        </w:tc>
        <w:tc>
          <w:tcPr>
            <w:tcW w:w="814" w:type="dxa"/>
            <w:vAlign w:val="center"/>
          </w:tcPr>
          <w:p w14:paraId="67CF0BC3" w14:textId="7FC6030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2.950.438</w:t>
            </w:r>
          </w:p>
        </w:tc>
        <w:tc>
          <w:tcPr>
            <w:tcW w:w="723" w:type="dxa"/>
            <w:vAlign w:val="center"/>
          </w:tcPr>
          <w:p w14:paraId="0D032371" w14:textId="490AF67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3.597.014</w:t>
            </w:r>
          </w:p>
        </w:tc>
        <w:tc>
          <w:tcPr>
            <w:tcW w:w="866" w:type="dxa"/>
            <w:vAlign w:val="center"/>
          </w:tcPr>
          <w:p w14:paraId="4C73533B" w14:textId="0971DE16"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5.419.474</w:t>
            </w:r>
          </w:p>
        </w:tc>
        <w:tc>
          <w:tcPr>
            <w:tcW w:w="839" w:type="dxa"/>
            <w:vAlign w:val="center"/>
          </w:tcPr>
          <w:p w14:paraId="7F4CEC93" w14:textId="6F57844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15.708.135</w:t>
            </w:r>
          </w:p>
        </w:tc>
        <w:tc>
          <w:tcPr>
            <w:tcW w:w="1183" w:type="dxa"/>
            <w:vAlign w:val="center"/>
          </w:tcPr>
          <w:p w14:paraId="451CC40E" w14:textId="6A310FA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4.528.271</w:t>
            </w:r>
          </w:p>
        </w:tc>
      </w:tr>
      <w:tr w:rsidR="00A43C1E" w:rsidRPr="003B10B3" w14:paraId="7CF449AF" w14:textId="77777777" w:rsidTr="00A43C1E">
        <w:trPr>
          <w:trHeight w:val="157"/>
        </w:trPr>
        <w:tc>
          <w:tcPr>
            <w:tcW w:w="372" w:type="dxa"/>
            <w:hideMark/>
          </w:tcPr>
          <w:p w14:paraId="6321EBC9"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8</w:t>
            </w:r>
          </w:p>
        </w:tc>
        <w:tc>
          <w:tcPr>
            <w:tcW w:w="4379" w:type="dxa"/>
            <w:vAlign w:val="center"/>
            <w:hideMark/>
          </w:tcPr>
          <w:p w14:paraId="275F70B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Şarta bağlı olan ve olmayan perakende alacaklar</w:t>
            </w:r>
          </w:p>
        </w:tc>
        <w:tc>
          <w:tcPr>
            <w:tcW w:w="972" w:type="dxa"/>
            <w:vAlign w:val="center"/>
          </w:tcPr>
          <w:p w14:paraId="1374B9A9" w14:textId="56B38763"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213.050</w:t>
            </w:r>
          </w:p>
        </w:tc>
        <w:tc>
          <w:tcPr>
            <w:tcW w:w="814" w:type="dxa"/>
            <w:vAlign w:val="center"/>
          </w:tcPr>
          <w:p w14:paraId="00034850" w14:textId="665B87F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619.121</w:t>
            </w:r>
          </w:p>
        </w:tc>
        <w:tc>
          <w:tcPr>
            <w:tcW w:w="723" w:type="dxa"/>
            <w:vAlign w:val="center"/>
          </w:tcPr>
          <w:p w14:paraId="18F9D638" w14:textId="6737A91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913.493</w:t>
            </w:r>
          </w:p>
        </w:tc>
        <w:tc>
          <w:tcPr>
            <w:tcW w:w="866" w:type="dxa"/>
            <w:vAlign w:val="center"/>
          </w:tcPr>
          <w:p w14:paraId="439BDBD1" w14:textId="2E8E33A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1.467.983</w:t>
            </w:r>
          </w:p>
        </w:tc>
        <w:tc>
          <w:tcPr>
            <w:tcW w:w="839" w:type="dxa"/>
            <w:vAlign w:val="center"/>
          </w:tcPr>
          <w:p w14:paraId="4D4CAE70" w14:textId="22B3B38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3.278.537</w:t>
            </w:r>
          </w:p>
        </w:tc>
        <w:tc>
          <w:tcPr>
            <w:tcW w:w="1183" w:type="dxa"/>
            <w:vAlign w:val="center"/>
          </w:tcPr>
          <w:p w14:paraId="11CCE831" w14:textId="60174F4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1.312.936</w:t>
            </w:r>
          </w:p>
        </w:tc>
      </w:tr>
      <w:tr w:rsidR="00A43C1E" w:rsidRPr="003B10B3" w14:paraId="4A041ADB" w14:textId="77777777" w:rsidTr="00A43C1E">
        <w:trPr>
          <w:trHeight w:val="157"/>
        </w:trPr>
        <w:tc>
          <w:tcPr>
            <w:tcW w:w="372" w:type="dxa"/>
            <w:hideMark/>
          </w:tcPr>
          <w:p w14:paraId="42BBAD05"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9</w:t>
            </w:r>
          </w:p>
        </w:tc>
        <w:tc>
          <w:tcPr>
            <w:tcW w:w="4379" w:type="dxa"/>
            <w:vAlign w:val="center"/>
            <w:hideMark/>
          </w:tcPr>
          <w:p w14:paraId="34E968C4"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 xml:space="preserve">Gayrimenkul ipoteğiyle </w:t>
            </w:r>
            <w:proofErr w:type="spellStart"/>
            <w:r w:rsidRPr="003B10B3">
              <w:rPr>
                <w:rFonts w:ascii="Arial" w:hAnsi="Arial" w:cs="Arial"/>
                <w:sz w:val="14"/>
                <w:szCs w:val="14"/>
              </w:rPr>
              <w:t>teminatlandırılan</w:t>
            </w:r>
            <w:proofErr w:type="spellEnd"/>
            <w:r w:rsidRPr="003B10B3">
              <w:rPr>
                <w:rFonts w:ascii="Arial" w:hAnsi="Arial" w:cs="Arial"/>
                <w:sz w:val="14"/>
                <w:szCs w:val="14"/>
              </w:rPr>
              <w:t xml:space="preserve"> alacaklar</w:t>
            </w:r>
          </w:p>
        </w:tc>
        <w:tc>
          <w:tcPr>
            <w:tcW w:w="972" w:type="dxa"/>
            <w:vAlign w:val="center"/>
          </w:tcPr>
          <w:p w14:paraId="7964F9C5" w14:textId="211965C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30.451</w:t>
            </w:r>
          </w:p>
        </w:tc>
        <w:tc>
          <w:tcPr>
            <w:tcW w:w="814" w:type="dxa"/>
            <w:vAlign w:val="center"/>
          </w:tcPr>
          <w:p w14:paraId="31CF0137" w14:textId="0645C65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151.565</w:t>
            </w:r>
          </w:p>
        </w:tc>
        <w:tc>
          <w:tcPr>
            <w:tcW w:w="723" w:type="dxa"/>
            <w:vAlign w:val="center"/>
          </w:tcPr>
          <w:p w14:paraId="6D6E5E30" w14:textId="5E85191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285.604</w:t>
            </w:r>
          </w:p>
        </w:tc>
        <w:tc>
          <w:tcPr>
            <w:tcW w:w="866" w:type="dxa"/>
            <w:vAlign w:val="center"/>
          </w:tcPr>
          <w:p w14:paraId="3E205505" w14:textId="586629A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468.588</w:t>
            </w:r>
          </w:p>
        </w:tc>
        <w:tc>
          <w:tcPr>
            <w:tcW w:w="839" w:type="dxa"/>
            <w:vAlign w:val="center"/>
          </w:tcPr>
          <w:p w14:paraId="796A64C6" w14:textId="766C2A5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4.857.355</w:t>
            </w:r>
          </w:p>
        </w:tc>
        <w:tc>
          <w:tcPr>
            <w:tcW w:w="1183" w:type="dxa"/>
            <w:vAlign w:val="center"/>
          </w:tcPr>
          <w:p w14:paraId="01A8F678" w14:textId="00A06B0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188.322</w:t>
            </w:r>
          </w:p>
        </w:tc>
      </w:tr>
      <w:tr w:rsidR="00A43C1E" w:rsidRPr="003B10B3" w14:paraId="3B7AB72D" w14:textId="77777777" w:rsidTr="00A43C1E">
        <w:trPr>
          <w:trHeight w:val="157"/>
        </w:trPr>
        <w:tc>
          <w:tcPr>
            <w:tcW w:w="372" w:type="dxa"/>
            <w:hideMark/>
          </w:tcPr>
          <w:p w14:paraId="1A87256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10</w:t>
            </w:r>
          </w:p>
        </w:tc>
        <w:tc>
          <w:tcPr>
            <w:tcW w:w="4379" w:type="dxa"/>
            <w:vAlign w:val="center"/>
            <w:hideMark/>
          </w:tcPr>
          <w:p w14:paraId="4DB3415A"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Tahsili gecikmiş alacaklar</w:t>
            </w:r>
          </w:p>
        </w:tc>
        <w:tc>
          <w:tcPr>
            <w:tcW w:w="972" w:type="dxa"/>
            <w:vAlign w:val="center"/>
          </w:tcPr>
          <w:p w14:paraId="70DEFE79" w14:textId="2768DBD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35D54D90" w14:textId="7F06001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530D4C7A" w14:textId="0FBFB00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03BC2E1" w14:textId="21FC54B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4FB0146B" w14:textId="1C486F0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310C2F2E" w14:textId="074DB80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81.104</w:t>
            </w:r>
          </w:p>
        </w:tc>
      </w:tr>
      <w:tr w:rsidR="00A43C1E" w:rsidRPr="003B10B3" w14:paraId="622CF755" w14:textId="77777777" w:rsidTr="00A43C1E">
        <w:trPr>
          <w:trHeight w:val="157"/>
        </w:trPr>
        <w:tc>
          <w:tcPr>
            <w:tcW w:w="372" w:type="dxa"/>
            <w:hideMark/>
          </w:tcPr>
          <w:p w14:paraId="6DD20D6A"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11</w:t>
            </w:r>
          </w:p>
        </w:tc>
        <w:tc>
          <w:tcPr>
            <w:tcW w:w="4379" w:type="dxa"/>
            <w:vAlign w:val="center"/>
            <w:hideMark/>
          </w:tcPr>
          <w:p w14:paraId="2E599412"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Kurulca riski yüksek olarak belirlenen alacaklar</w:t>
            </w:r>
          </w:p>
        </w:tc>
        <w:tc>
          <w:tcPr>
            <w:tcW w:w="972" w:type="dxa"/>
            <w:vAlign w:val="center"/>
          </w:tcPr>
          <w:p w14:paraId="3D92340E" w14:textId="34514E5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2CE3DBCC" w14:textId="0A7D938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3C73EB5D" w14:textId="7D058D6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61928D9" w14:textId="0663D01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4E40F369" w14:textId="517E14C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40.430</w:t>
            </w:r>
          </w:p>
        </w:tc>
        <w:tc>
          <w:tcPr>
            <w:tcW w:w="1183" w:type="dxa"/>
            <w:vAlign w:val="center"/>
          </w:tcPr>
          <w:p w14:paraId="2CC6D02C" w14:textId="722EC0A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14C4BA60" w14:textId="77777777" w:rsidTr="00A43C1E">
        <w:trPr>
          <w:trHeight w:val="157"/>
        </w:trPr>
        <w:tc>
          <w:tcPr>
            <w:tcW w:w="372" w:type="dxa"/>
            <w:hideMark/>
          </w:tcPr>
          <w:p w14:paraId="72195F6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12</w:t>
            </w:r>
          </w:p>
        </w:tc>
        <w:tc>
          <w:tcPr>
            <w:tcW w:w="4379" w:type="dxa"/>
            <w:vAlign w:val="center"/>
            <w:hideMark/>
          </w:tcPr>
          <w:p w14:paraId="526ED9D9" w14:textId="5121A1B7" w:rsidR="00A43C1E" w:rsidRPr="00A43C1E" w:rsidRDefault="00A43C1E" w:rsidP="00A43C1E">
            <w:pPr>
              <w:tabs>
                <w:tab w:val="left" w:pos="3828"/>
              </w:tabs>
              <w:rPr>
                <w:rFonts w:ascii="Arial" w:hAnsi="Arial" w:cs="Arial"/>
                <w:sz w:val="14"/>
                <w:szCs w:val="14"/>
              </w:rPr>
            </w:pPr>
            <w:r w:rsidRPr="00A43C1E">
              <w:rPr>
                <w:rFonts w:ascii="Arial" w:hAnsi="Arial" w:cs="Arial"/>
                <w:sz w:val="14"/>
                <w:szCs w:val="14"/>
              </w:rPr>
              <w:t>Teminatlı menkul kıymetler</w:t>
            </w:r>
          </w:p>
        </w:tc>
        <w:tc>
          <w:tcPr>
            <w:tcW w:w="972" w:type="dxa"/>
            <w:vAlign w:val="center"/>
          </w:tcPr>
          <w:p w14:paraId="01A8406A" w14:textId="66E9A04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2EBBC92C" w14:textId="71DEF641"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75216C55" w14:textId="5EBCE305"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1E45EBEF" w14:textId="2A5244E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7B78F308" w14:textId="63C8006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6A10777C" w14:textId="7EE32B5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29E8C91C" w14:textId="77777777" w:rsidTr="00A43C1E">
        <w:trPr>
          <w:trHeight w:val="157"/>
        </w:trPr>
        <w:tc>
          <w:tcPr>
            <w:tcW w:w="372" w:type="dxa"/>
            <w:hideMark/>
          </w:tcPr>
          <w:p w14:paraId="5A2E9EAF"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13</w:t>
            </w:r>
          </w:p>
        </w:tc>
        <w:tc>
          <w:tcPr>
            <w:tcW w:w="4379" w:type="dxa"/>
            <w:vAlign w:val="center"/>
            <w:hideMark/>
          </w:tcPr>
          <w:p w14:paraId="498A870D"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Menkul kıymetleştirme pozisyonları</w:t>
            </w:r>
          </w:p>
        </w:tc>
        <w:tc>
          <w:tcPr>
            <w:tcW w:w="972" w:type="dxa"/>
            <w:vAlign w:val="center"/>
          </w:tcPr>
          <w:p w14:paraId="626BD1A4" w14:textId="1492915A"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5D566B33" w14:textId="647E142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575B6F93" w14:textId="05EFDD51"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69D43164" w14:textId="4548B4A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0C77C51D" w14:textId="7FEC4FD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69D19FB5" w14:textId="2BC6F36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20F35E7E" w14:textId="77777777" w:rsidTr="00A43C1E">
        <w:trPr>
          <w:trHeight w:val="157"/>
        </w:trPr>
        <w:tc>
          <w:tcPr>
            <w:tcW w:w="372" w:type="dxa"/>
            <w:hideMark/>
          </w:tcPr>
          <w:p w14:paraId="6277EF4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14</w:t>
            </w:r>
          </w:p>
        </w:tc>
        <w:tc>
          <w:tcPr>
            <w:tcW w:w="4379" w:type="dxa"/>
            <w:vAlign w:val="center"/>
            <w:hideMark/>
          </w:tcPr>
          <w:p w14:paraId="2E23EBF6"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Bankalar ve aracı kurumlardan olan kısa vadeli alacaklar ile kısa vadeli kurumsal alacaklar</w:t>
            </w:r>
          </w:p>
        </w:tc>
        <w:tc>
          <w:tcPr>
            <w:tcW w:w="972" w:type="dxa"/>
            <w:vAlign w:val="center"/>
          </w:tcPr>
          <w:p w14:paraId="331FFC6F" w14:textId="6068AF7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6D23ED69" w14:textId="2012203C"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1657D31A" w14:textId="1B2ACFD1"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24A4CF5" w14:textId="67CB251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37773BE8" w14:textId="7F38BF1F"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7441F225" w14:textId="570FA091"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r>
      <w:tr w:rsidR="00A43C1E" w:rsidRPr="003B10B3" w14:paraId="6155A916" w14:textId="77777777" w:rsidTr="00A43C1E">
        <w:trPr>
          <w:trHeight w:val="157"/>
        </w:trPr>
        <w:tc>
          <w:tcPr>
            <w:tcW w:w="372" w:type="dxa"/>
          </w:tcPr>
          <w:p w14:paraId="337CD4BA"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15</w:t>
            </w:r>
          </w:p>
        </w:tc>
        <w:tc>
          <w:tcPr>
            <w:tcW w:w="4379" w:type="dxa"/>
            <w:vAlign w:val="center"/>
          </w:tcPr>
          <w:p w14:paraId="56F9ABF3"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Kolektif yatırım kuruluşu niteliğindeki yatırımlar</w:t>
            </w:r>
          </w:p>
        </w:tc>
        <w:tc>
          <w:tcPr>
            <w:tcW w:w="972" w:type="dxa"/>
            <w:vAlign w:val="center"/>
          </w:tcPr>
          <w:p w14:paraId="434674F3" w14:textId="5BC82C3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32.449</w:t>
            </w:r>
          </w:p>
        </w:tc>
        <w:tc>
          <w:tcPr>
            <w:tcW w:w="814" w:type="dxa"/>
            <w:vAlign w:val="center"/>
          </w:tcPr>
          <w:p w14:paraId="010168CB" w14:textId="631F7B4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92.752</w:t>
            </w:r>
          </w:p>
        </w:tc>
        <w:tc>
          <w:tcPr>
            <w:tcW w:w="723" w:type="dxa"/>
            <w:vAlign w:val="center"/>
          </w:tcPr>
          <w:p w14:paraId="2E1DF768" w14:textId="348B7AC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EA92B72" w14:textId="138363ED"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4AF49183" w14:textId="551E9768"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7.911</w:t>
            </w:r>
          </w:p>
        </w:tc>
        <w:tc>
          <w:tcPr>
            <w:tcW w:w="1183" w:type="dxa"/>
            <w:vAlign w:val="center"/>
          </w:tcPr>
          <w:p w14:paraId="237F2FB3" w14:textId="4258519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53.763</w:t>
            </w:r>
          </w:p>
        </w:tc>
      </w:tr>
      <w:tr w:rsidR="00A43C1E" w:rsidRPr="003B10B3" w14:paraId="2388A3F5" w14:textId="77777777" w:rsidTr="00A43C1E">
        <w:trPr>
          <w:trHeight w:val="157"/>
        </w:trPr>
        <w:tc>
          <w:tcPr>
            <w:tcW w:w="372" w:type="dxa"/>
          </w:tcPr>
          <w:p w14:paraId="2E44A0A3"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16</w:t>
            </w:r>
          </w:p>
        </w:tc>
        <w:tc>
          <w:tcPr>
            <w:tcW w:w="4379" w:type="dxa"/>
            <w:vAlign w:val="center"/>
          </w:tcPr>
          <w:p w14:paraId="19D3596B"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Hisse senedi yatırımları</w:t>
            </w:r>
          </w:p>
        </w:tc>
        <w:tc>
          <w:tcPr>
            <w:tcW w:w="972" w:type="dxa"/>
            <w:vAlign w:val="center"/>
          </w:tcPr>
          <w:p w14:paraId="5C1A2D4B" w14:textId="6317DAF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14" w:type="dxa"/>
            <w:vAlign w:val="center"/>
          </w:tcPr>
          <w:p w14:paraId="734884C3" w14:textId="7EE8F964"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401A29F8" w14:textId="0435859B"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46C8F61F" w14:textId="5AE3FC7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2696D3BD" w14:textId="0E0916B1"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0345B049" w14:textId="6F409EF6"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8.813</w:t>
            </w:r>
          </w:p>
        </w:tc>
      </w:tr>
      <w:tr w:rsidR="00A43C1E" w:rsidRPr="003B10B3" w14:paraId="22315837" w14:textId="77777777" w:rsidTr="00A43C1E">
        <w:trPr>
          <w:trHeight w:val="157"/>
        </w:trPr>
        <w:tc>
          <w:tcPr>
            <w:tcW w:w="372" w:type="dxa"/>
          </w:tcPr>
          <w:p w14:paraId="4C06B3C4"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17</w:t>
            </w:r>
          </w:p>
        </w:tc>
        <w:tc>
          <w:tcPr>
            <w:tcW w:w="4379" w:type="dxa"/>
            <w:vAlign w:val="center"/>
          </w:tcPr>
          <w:p w14:paraId="382B34CE" w14:textId="77777777" w:rsidR="00A43C1E" w:rsidRPr="003B10B3" w:rsidRDefault="00A43C1E" w:rsidP="00A43C1E">
            <w:pPr>
              <w:tabs>
                <w:tab w:val="left" w:pos="3828"/>
              </w:tabs>
              <w:rPr>
                <w:rFonts w:ascii="Arial" w:hAnsi="Arial" w:cs="Arial"/>
                <w:sz w:val="14"/>
                <w:szCs w:val="14"/>
              </w:rPr>
            </w:pPr>
            <w:r w:rsidRPr="003B10B3">
              <w:rPr>
                <w:rFonts w:ascii="Arial" w:hAnsi="Arial" w:cs="Arial"/>
                <w:sz w:val="14"/>
                <w:szCs w:val="14"/>
              </w:rPr>
              <w:t>Diğer alacaklar</w:t>
            </w:r>
          </w:p>
        </w:tc>
        <w:tc>
          <w:tcPr>
            <w:tcW w:w="972" w:type="dxa"/>
            <w:vAlign w:val="center"/>
          </w:tcPr>
          <w:p w14:paraId="6C958B10" w14:textId="535ECA9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1.642.869</w:t>
            </w:r>
          </w:p>
        </w:tc>
        <w:tc>
          <w:tcPr>
            <w:tcW w:w="814" w:type="dxa"/>
            <w:vAlign w:val="center"/>
          </w:tcPr>
          <w:p w14:paraId="4004E8E9" w14:textId="38662620"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723" w:type="dxa"/>
            <w:vAlign w:val="center"/>
          </w:tcPr>
          <w:p w14:paraId="1768157A" w14:textId="1C66E0F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66" w:type="dxa"/>
            <w:vAlign w:val="center"/>
          </w:tcPr>
          <w:p w14:paraId="0F0CB334" w14:textId="4A5DC933"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839" w:type="dxa"/>
            <w:vAlign w:val="center"/>
          </w:tcPr>
          <w:p w14:paraId="7543891C" w14:textId="16E360D2"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w:t>
            </w:r>
          </w:p>
        </w:tc>
        <w:tc>
          <w:tcPr>
            <w:tcW w:w="1183" w:type="dxa"/>
            <w:vAlign w:val="center"/>
          </w:tcPr>
          <w:p w14:paraId="3AEFF25B" w14:textId="7F5FEB79" w:rsidR="00A43C1E" w:rsidRPr="00A43C1E" w:rsidRDefault="00A43C1E" w:rsidP="00A43C1E">
            <w:pPr>
              <w:tabs>
                <w:tab w:val="left" w:pos="3828"/>
              </w:tabs>
              <w:ind w:left="-181"/>
              <w:jc w:val="right"/>
              <w:rPr>
                <w:rFonts w:ascii="Arial" w:hAnsi="Arial" w:cs="Arial"/>
                <w:sz w:val="14"/>
                <w:szCs w:val="14"/>
              </w:rPr>
            </w:pPr>
            <w:r w:rsidRPr="00A43C1E">
              <w:rPr>
                <w:rFonts w:ascii="Arial" w:hAnsi="Arial" w:cs="Arial"/>
                <w:color w:val="000000"/>
                <w:sz w:val="14"/>
                <w:szCs w:val="14"/>
              </w:rPr>
              <w:t>905.908</w:t>
            </w:r>
          </w:p>
        </w:tc>
      </w:tr>
      <w:tr w:rsidR="00A43C1E" w:rsidRPr="003B10B3" w14:paraId="0F6F95CE" w14:textId="77777777" w:rsidTr="00A43C1E">
        <w:trPr>
          <w:trHeight w:val="157"/>
        </w:trPr>
        <w:tc>
          <w:tcPr>
            <w:tcW w:w="372" w:type="dxa"/>
            <w:tcBorders>
              <w:top w:val="single" w:sz="4" w:space="0" w:color="auto"/>
              <w:bottom w:val="single" w:sz="4" w:space="0" w:color="auto"/>
            </w:tcBorders>
            <w:vAlign w:val="center"/>
          </w:tcPr>
          <w:p w14:paraId="5A11F093" w14:textId="77777777" w:rsidR="00A43C1E" w:rsidRPr="003B10B3" w:rsidRDefault="00A43C1E" w:rsidP="00A43C1E">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7D4712E3" w14:textId="77777777" w:rsidR="00A43C1E" w:rsidRPr="003B10B3" w:rsidRDefault="00A43C1E" w:rsidP="00A43C1E">
            <w:pPr>
              <w:tabs>
                <w:tab w:val="left" w:pos="3828"/>
              </w:tabs>
              <w:rPr>
                <w:rFonts w:ascii="Arial" w:hAnsi="Arial" w:cs="Arial"/>
                <w:b/>
                <w:sz w:val="14"/>
                <w:szCs w:val="14"/>
              </w:rPr>
            </w:pPr>
            <w:r w:rsidRPr="003B10B3">
              <w:rPr>
                <w:rFonts w:ascii="Arial" w:hAnsi="Arial" w:cs="Arial"/>
                <w:b/>
                <w:sz w:val="14"/>
                <w:szCs w:val="14"/>
              </w:rPr>
              <w:t>GENEL TOPLAM</w:t>
            </w:r>
          </w:p>
        </w:tc>
        <w:tc>
          <w:tcPr>
            <w:tcW w:w="972" w:type="dxa"/>
            <w:tcBorders>
              <w:top w:val="single" w:sz="4" w:space="0" w:color="auto"/>
              <w:bottom w:val="single" w:sz="4" w:space="0" w:color="auto"/>
            </w:tcBorders>
            <w:vAlign w:val="bottom"/>
          </w:tcPr>
          <w:p w14:paraId="2AAC865A" w14:textId="1C3FF384"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25.422.183</w:t>
            </w:r>
          </w:p>
        </w:tc>
        <w:tc>
          <w:tcPr>
            <w:tcW w:w="814" w:type="dxa"/>
            <w:tcBorders>
              <w:top w:val="single" w:sz="4" w:space="0" w:color="auto"/>
              <w:bottom w:val="single" w:sz="4" w:space="0" w:color="auto"/>
            </w:tcBorders>
            <w:vAlign w:val="bottom"/>
          </w:tcPr>
          <w:p w14:paraId="37AAF626" w14:textId="7D973BCA"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10.954.743</w:t>
            </w:r>
          </w:p>
        </w:tc>
        <w:tc>
          <w:tcPr>
            <w:tcW w:w="723" w:type="dxa"/>
            <w:tcBorders>
              <w:top w:val="single" w:sz="4" w:space="0" w:color="auto"/>
              <w:bottom w:val="single" w:sz="4" w:space="0" w:color="auto"/>
            </w:tcBorders>
            <w:vAlign w:val="bottom"/>
          </w:tcPr>
          <w:p w14:paraId="34B1E646" w14:textId="2AF02C7D"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5.476.596</w:t>
            </w:r>
          </w:p>
        </w:tc>
        <w:tc>
          <w:tcPr>
            <w:tcW w:w="866" w:type="dxa"/>
            <w:tcBorders>
              <w:top w:val="single" w:sz="4" w:space="0" w:color="auto"/>
              <w:bottom w:val="single" w:sz="4" w:space="0" w:color="auto"/>
            </w:tcBorders>
            <w:vAlign w:val="bottom"/>
          </w:tcPr>
          <w:p w14:paraId="27DBD66F" w14:textId="7DF0561F"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8.025.890</w:t>
            </w:r>
          </w:p>
        </w:tc>
        <w:tc>
          <w:tcPr>
            <w:tcW w:w="839" w:type="dxa"/>
            <w:tcBorders>
              <w:top w:val="single" w:sz="4" w:space="0" w:color="auto"/>
              <w:bottom w:val="single" w:sz="4" w:space="0" w:color="auto"/>
            </w:tcBorders>
            <w:vAlign w:val="bottom"/>
          </w:tcPr>
          <w:p w14:paraId="37BE3358" w14:textId="08B30F5D"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35.686.590</w:t>
            </w:r>
          </w:p>
        </w:tc>
        <w:tc>
          <w:tcPr>
            <w:tcW w:w="1183" w:type="dxa"/>
            <w:tcBorders>
              <w:top w:val="single" w:sz="4" w:space="0" w:color="auto"/>
              <w:bottom w:val="single" w:sz="4" w:space="0" w:color="auto"/>
            </w:tcBorders>
            <w:vAlign w:val="bottom"/>
          </w:tcPr>
          <w:p w14:paraId="16C49AB3" w14:textId="2271598E" w:rsidR="00A43C1E" w:rsidRPr="00A43C1E" w:rsidRDefault="00A43C1E" w:rsidP="00A43C1E">
            <w:pPr>
              <w:tabs>
                <w:tab w:val="left" w:pos="3828"/>
              </w:tabs>
              <w:ind w:left="-181"/>
              <w:jc w:val="right"/>
              <w:rPr>
                <w:rFonts w:ascii="Arial" w:hAnsi="Arial" w:cs="Arial"/>
                <w:b/>
                <w:sz w:val="14"/>
                <w:szCs w:val="14"/>
              </w:rPr>
            </w:pPr>
            <w:r w:rsidRPr="00A43C1E">
              <w:rPr>
                <w:rFonts w:ascii="Arial" w:hAnsi="Arial" w:cs="Arial"/>
                <w:b/>
                <w:color w:val="000000"/>
                <w:sz w:val="14"/>
                <w:szCs w:val="14"/>
              </w:rPr>
              <w:t>7.966.580</w:t>
            </w:r>
          </w:p>
        </w:tc>
      </w:tr>
    </w:tbl>
    <w:p w14:paraId="46D2ABF8" w14:textId="64662C3E" w:rsidR="003A39EB" w:rsidRDefault="003A39EB" w:rsidP="003A39EB">
      <w:pPr>
        <w:pStyle w:val="ListParagraph"/>
        <w:tabs>
          <w:tab w:val="left" w:pos="3828"/>
        </w:tabs>
        <w:autoSpaceDE w:val="0"/>
        <w:autoSpaceDN w:val="0"/>
        <w:adjustRightInd w:val="0"/>
        <w:ind w:left="1080"/>
        <w:jc w:val="both"/>
        <w:rPr>
          <w:rFonts w:ascii="Arial" w:hAnsi="Arial" w:cs="Arial"/>
          <w:sz w:val="20"/>
          <w:szCs w:val="20"/>
        </w:rPr>
      </w:pPr>
    </w:p>
    <w:p w14:paraId="4D4A3E4A" w14:textId="3BAE4C3B" w:rsidR="00DB2D3C" w:rsidRDefault="00DB2D3C" w:rsidP="003A39EB">
      <w:pPr>
        <w:pStyle w:val="ListParagraph"/>
        <w:tabs>
          <w:tab w:val="left" w:pos="3828"/>
        </w:tabs>
        <w:autoSpaceDE w:val="0"/>
        <w:autoSpaceDN w:val="0"/>
        <w:adjustRightInd w:val="0"/>
        <w:ind w:left="1080"/>
        <w:jc w:val="both"/>
        <w:rPr>
          <w:rFonts w:ascii="Arial" w:hAnsi="Arial" w:cs="Arial"/>
          <w:sz w:val="20"/>
          <w:szCs w:val="20"/>
        </w:rPr>
      </w:pPr>
    </w:p>
    <w:tbl>
      <w:tblPr>
        <w:tblW w:w="10057" w:type="dxa"/>
        <w:tblLayout w:type="fixed"/>
        <w:tblLook w:val="01E0" w:firstRow="1" w:lastRow="1" w:firstColumn="1" w:lastColumn="1" w:noHBand="0" w:noVBand="0"/>
      </w:tblPr>
      <w:tblGrid>
        <w:gridCol w:w="372"/>
        <w:gridCol w:w="4379"/>
        <w:gridCol w:w="972"/>
        <w:gridCol w:w="723"/>
        <w:gridCol w:w="723"/>
        <w:gridCol w:w="866"/>
        <w:gridCol w:w="839"/>
        <w:gridCol w:w="1183"/>
      </w:tblGrid>
      <w:tr w:rsidR="00DB2D3C" w:rsidRPr="003B10B3" w14:paraId="0622A77B" w14:textId="77777777" w:rsidTr="00C5435E">
        <w:trPr>
          <w:trHeight w:val="157"/>
        </w:trPr>
        <w:tc>
          <w:tcPr>
            <w:tcW w:w="372" w:type="dxa"/>
            <w:tcBorders>
              <w:bottom w:val="single" w:sz="12" w:space="0" w:color="auto"/>
            </w:tcBorders>
            <w:vAlign w:val="center"/>
          </w:tcPr>
          <w:p w14:paraId="77FCC7DD" w14:textId="77777777" w:rsidR="00DB2D3C" w:rsidRPr="003B10B3" w:rsidRDefault="00DB2D3C" w:rsidP="00C5435E">
            <w:pPr>
              <w:tabs>
                <w:tab w:val="left" w:pos="3828"/>
              </w:tabs>
              <w:rPr>
                <w:rFonts w:ascii="Arial" w:hAnsi="Arial" w:cs="Arial"/>
                <w:b/>
                <w:color w:val="FFFFFF"/>
                <w:sz w:val="14"/>
                <w:szCs w:val="14"/>
              </w:rPr>
            </w:pPr>
          </w:p>
        </w:tc>
        <w:tc>
          <w:tcPr>
            <w:tcW w:w="4379" w:type="dxa"/>
            <w:tcBorders>
              <w:bottom w:val="single" w:sz="12" w:space="0" w:color="auto"/>
            </w:tcBorders>
            <w:vAlign w:val="center"/>
          </w:tcPr>
          <w:p w14:paraId="378C6D62" w14:textId="48B81F33" w:rsidR="00DB2D3C" w:rsidRPr="003B10B3" w:rsidRDefault="00DB2D3C" w:rsidP="00C5435E">
            <w:pPr>
              <w:tabs>
                <w:tab w:val="left" w:pos="3828"/>
              </w:tabs>
              <w:rPr>
                <w:rFonts w:ascii="Arial" w:hAnsi="Arial" w:cs="Arial"/>
                <w:sz w:val="10"/>
                <w:szCs w:val="14"/>
              </w:rPr>
            </w:pPr>
            <w:r w:rsidRPr="00DB2D3C">
              <w:rPr>
                <w:rFonts w:ascii="Arial" w:hAnsi="Arial" w:cs="Arial"/>
                <w:b/>
                <w:sz w:val="14"/>
                <w:szCs w:val="14"/>
              </w:rPr>
              <w:t>Önceki Dönem</w:t>
            </w:r>
          </w:p>
        </w:tc>
        <w:tc>
          <w:tcPr>
            <w:tcW w:w="4122" w:type="dxa"/>
            <w:gridSpan w:val="5"/>
            <w:tcBorders>
              <w:bottom w:val="single" w:sz="12" w:space="0" w:color="auto"/>
            </w:tcBorders>
            <w:vAlign w:val="center"/>
          </w:tcPr>
          <w:p w14:paraId="214D2B6F" w14:textId="77777777" w:rsidR="00DB2D3C" w:rsidRPr="003B10B3" w:rsidRDefault="00DB2D3C" w:rsidP="00C5435E">
            <w:pPr>
              <w:tabs>
                <w:tab w:val="left" w:pos="3828"/>
              </w:tabs>
              <w:jc w:val="center"/>
              <w:rPr>
                <w:rFonts w:ascii="Arial" w:hAnsi="Arial" w:cs="Arial"/>
                <w:b/>
                <w:sz w:val="14"/>
                <w:szCs w:val="14"/>
              </w:rPr>
            </w:pPr>
            <w:r w:rsidRPr="003B10B3">
              <w:rPr>
                <w:rFonts w:ascii="Arial" w:hAnsi="Arial" w:cs="Arial"/>
                <w:b/>
                <w:sz w:val="14"/>
                <w:szCs w:val="14"/>
              </w:rPr>
              <w:t>Vadeye Kalan Süre</w:t>
            </w:r>
          </w:p>
        </w:tc>
        <w:tc>
          <w:tcPr>
            <w:tcW w:w="1183" w:type="dxa"/>
            <w:tcBorders>
              <w:bottom w:val="single" w:sz="12" w:space="0" w:color="auto"/>
            </w:tcBorders>
          </w:tcPr>
          <w:p w14:paraId="28880B35" w14:textId="77777777" w:rsidR="00DB2D3C" w:rsidRPr="003B10B3" w:rsidRDefault="00DB2D3C" w:rsidP="00C5435E">
            <w:pPr>
              <w:tabs>
                <w:tab w:val="left" w:pos="3828"/>
              </w:tabs>
              <w:jc w:val="center"/>
              <w:rPr>
                <w:rFonts w:ascii="Arial" w:hAnsi="Arial" w:cs="Arial"/>
                <w:b/>
                <w:sz w:val="14"/>
                <w:szCs w:val="14"/>
              </w:rPr>
            </w:pPr>
          </w:p>
        </w:tc>
      </w:tr>
      <w:tr w:rsidR="00DB2D3C" w:rsidRPr="003B10B3" w14:paraId="328AFEE9" w14:textId="77777777" w:rsidTr="00C5435E">
        <w:trPr>
          <w:trHeight w:val="157"/>
        </w:trPr>
        <w:tc>
          <w:tcPr>
            <w:tcW w:w="372" w:type="dxa"/>
            <w:tcBorders>
              <w:top w:val="single" w:sz="12" w:space="0" w:color="auto"/>
              <w:bottom w:val="single" w:sz="12" w:space="0" w:color="auto"/>
            </w:tcBorders>
            <w:vAlign w:val="center"/>
            <w:hideMark/>
          </w:tcPr>
          <w:p w14:paraId="7A7FC823" w14:textId="77777777" w:rsidR="00DB2D3C" w:rsidRPr="003B10B3" w:rsidRDefault="00DB2D3C" w:rsidP="00C5435E">
            <w:pPr>
              <w:tabs>
                <w:tab w:val="left" w:pos="3828"/>
              </w:tabs>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132DD83C" w14:textId="77777777" w:rsidR="00DB2D3C" w:rsidRPr="003B10B3" w:rsidRDefault="00DB2D3C" w:rsidP="00C5435E">
            <w:pPr>
              <w:tabs>
                <w:tab w:val="left" w:pos="3828"/>
              </w:tabs>
              <w:rPr>
                <w:rFonts w:ascii="Arial" w:hAnsi="Arial" w:cs="Arial"/>
                <w:b/>
                <w:sz w:val="14"/>
                <w:szCs w:val="14"/>
              </w:rPr>
            </w:pPr>
            <w:r w:rsidRPr="003B10B3">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60CD3077"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1 ay</w:t>
            </w:r>
          </w:p>
        </w:tc>
        <w:tc>
          <w:tcPr>
            <w:tcW w:w="723" w:type="dxa"/>
            <w:tcBorders>
              <w:top w:val="single" w:sz="12" w:space="0" w:color="auto"/>
              <w:bottom w:val="single" w:sz="12" w:space="0" w:color="auto"/>
            </w:tcBorders>
            <w:vAlign w:val="bottom"/>
          </w:tcPr>
          <w:p w14:paraId="3AC927B0"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1–3 ay</w:t>
            </w:r>
          </w:p>
        </w:tc>
        <w:tc>
          <w:tcPr>
            <w:tcW w:w="723" w:type="dxa"/>
            <w:tcBorders>
              <w:top w:val="single" w:sz="12" w:space="0" w:color="auto"/>
              <w:bottom w:val="single" w:sz="12" w:space="0" w:color="auto"/>
            </w:tcBorders>
            <w:vAlign w:val="bottom"/>
          </w:tcPr>
          <w:p w14:paraId="52045856"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3–6 ay</w:t>
            </w:r>
          </w:p>
        </w:tc>
        <w:tc>
          <w:tcPr>
            <w:tcW w:w="866" w:type="dxa"/>
            <w:tcBorders>
              <w:top w:val="single" w:sz="12" w:space="0" w:color="auto"/>
              <w:bottom w:val="single" w:sz="12" w:space="0" w:color="auto"/>
            </w:tcBorders>
            <w:vAlign w:val="bottom"/>
          </w:tcPr>
          <w:p w14:paraId="0BBDCD70"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6–12ay</w:t>
            </w:r>
          </w:p>
        </w:tc>
        <w:tc>
          <w:tcPr>
            <w:tcW w:w="839" w:type="dxa"/>
            <w:tcBorders>
              <w:top w:val="single" w:sz="12" w:space="0" w:color="auto"/>
              <w:bottom w:val="single" w:sz="12" w:space="0" w:color="auto"/>
            </w:tcBorders>
            <w:vAlign w:val="bottom"/>
          </w:tcPr>
          <w:p w14:paraId="0B7EEE46"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1 yıl üzeri</w:t>
            </w:r>
          </w:p>
        </w:tc>
        <w:tc>
          <w:tcPr>
            <w:tcW w:w="1183" w:type="dxa"/>
            <w:tcBorders>
              <w:top w:val="single" w:sz="12" w:space="0" w:color="auto"/>
              <w:bottom w:val="single" w:sz="12" w:space="0" w:color="auto"/>
            </w:tcBorders>
            <w:vAlign w:val="bottom"/>
          </w:tcPr>
          <w:p w14:paraId="1F87A9D4" w14:textId="77777777" w:rsidR="00DB2D3C" w:rsidRPr="003B10B3" w:rsidRDefault="00DB2D3C" w:rsidP="00C5435E">
            <w:pPr>
              <w:tabs>
                <w:tab w:val="left" w:pos="3828"/>
              </w:tabs>
              <w:ind w:left="-181"/>
              <w:jc w:val="right"/>
              <w:rPr>
                <w:rFonts w:ascii="Arial" w:hAnsi="Arial" w:cs="Arial"/>
                <w:b/>
                <w:sz w:val="14"/>
                <w:szCs w:val="14"/>
              </w:rPr>
            </w:pPr>
            <w:r w:rsidRPr="003B10B3">
              <w:rPr>
                <w:rFonts w:ascii="Arial" w:hAnsi="Arial" w:cs="Arial"/>
                <w:b/>
                <w:sz w:val="14"/>
                <w:szCs w:val="14"/>
              </w:rPr>
              <w:t>Dağıtılamayan</w:t>
            </w:r>
          </w:p>
        </w:tc>
      </w:tr>
      <w:tr w:rsidR="00DB2D3C" w:rsidRPr="003B10B3" w14:paraId="7947873B" w14:textId="77777777" w:rsidTr="00C5435E">
        <w:trPr>
          <w:trHeight w:val="157"/>
        </w:trPr>
        <w:tc>
          <w:tcPr>
            <w:tcW w:w="372" w:type="dxa"/>
            <w:tcBorders>
              <w:top w:val="single" w:sz="12" w:space="0" w:color="auto"/>
            </w:tcBorders>
            <w:hideMark/>
          </w:tcPr>
          <w:p w14:paraId="196202C5"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w:t>
            </w:r>
          </w:p>
        </w:tc>
        <w:tc>
          <w:tcPr>
            <w:tcW w:w="4379" w:type="dxa"/>
            <w:tcBorders>
              <w:top w:val="single" w:sz="12" w:space="0" w:color="auto"/>
            </w:tcBorders>
            <w:vAlign w:val="center"/>
            <w:hideMark/>
          </w:tcPr>
          <w:p w14:paraId="6010F60A"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bottom"/>
          </w:tcPr>
          <w:p w14:paraId="05BBB98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5.584.179   </w:t>
            </w:r>
          </w:p>
        </w:tc>
        <w:tc>
          <w:tcPr>
            <w:tcW w:w="723" w:type="dxa"/>
            <w:tcBorders>
              <w:top w:val="single" w:sz="12" w:space="0" w:color="auto"/>
            </w:tcBorders>
            <w:vAlign w:val="bottom"/>
          </w:tcPr>
          <w:p w14:paraId="0DC80B2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1.263.593   </w:t>
            </w:r>
          </w:p>
        </w:tc>
        <w:tc>
          <w:tcPr>
            <w:tcW w:w="723" w:type="dxa"/>
            <w:tcBorders>
              <w:top w:val="single" w:sz="12" w:space="0" w:color="auto"/>
            </w:tcBorders>
            <w:vAlign w:val="bottom"/>
          </w:tcPr>
          <w:p w14:paraId="4E601AE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1.305.199   </w:t>
            </w:r>
          </w:p>
        </w:tc>
        <w:tc>
          <w:tcPr>
            <w:tcW w:w="866" w:type="dxa"/>
            <w:tcBorders>
              <w:top w:val="single" w:sz="12" w:space="0" w:color="auto"/>
            </w:tcBorders>
            <w:vAlign w:val="bottom"/>
          </w:tcPr>
          <w:p w14:paraId="57F5CE7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632.478   </w:t>
            </w:r>
          </w:p>
        </w:tc>
        <w:tc>
          <w:tcPr>
            <w:tcW w:w="839" w:type="dxa"/>
            <w:tcBorders>
              <w:top w:val="single" w:sz="12" w:space="0" w:color="auto"/>
            </w:tcBorders>
            <w:vAlign w:val="bottom"/>
          </w:tcPr>
          <w:p w14:paraId="0BFD7E7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7.153.701   </w:t>
            </w:r>
          </w:p>
        </w:tc>
        <w:tc>
          <w:tcPr>
            <w:tcW w:w="1183" w:type="dxa"/>
            <w:tcBorders>
              <w:top w:val="single" w:sz="12" w:space="0" w:color="auto"/>
            </w:tcBorders>
            <w:vAlign w:val="bottom"/>
          </w:tcPr>
          <w:p w14:paraId="16E8BA8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127.530   </w:t>
            </w:r>
          </w:p>
        </w:tc>
      </w:tr>
      <w:tr w:rsidR="00DB2D3C" w:rsidRPr="003B10B3" w14:paraId="4FA0DEA9" w14:textId="77777777" w:rsidTr="00C5435E">
        <w:trPr>
          <w:trHeight w:val="157"/>
        </w:trPr>
        <w:tc>
          <w:tcPr>
            <w:tcW w:w="372" w:type="dxa"/>
            <w:hideMark/>
          </w:tcPr>
          <w:p w14:paraId="481BCE41"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2</w:t>
            </w:r>
          </w:p>
        </w:tc>
        <w:tc>
          <w:tcPr>
            <w:tcW w:w="4379" w:type="dxa"/>
            <w:vAlign w:val="center"/>
            <w:hideMark/>
          </w:tcPr>
          <w:p w14:paraId="6DC47C23"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Bölgesel yönetimlerden veya yerel yönetimlerden şarta bağlı olan ve olmayan alacaklar</w:t>
            </w:r>
          </w:p>
        </w:tc>
        <w:tc>
          <w:tcPr>
            <w:tcW w:w="972" w:type="dxa"/>
            <w:vAlign w:val="bottom"/>
          </w:tcPr>
          <w:p w14:paraId="25DB337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446   </w:t>
            </w:r>
          </w:p>
        </w:tc>
        <w:tc>
          <w:tcPr>
            <w:tcW w:w="723" w:type="dxa"/>
            <w:vAlign w:val="bottom"/>
          </w:tcPr>
          <w:p w14:paraId="655233A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1.481   </w:t>
            </w:r>
          </w:p>
        </w:tc>
        <w:tc>
          <w:tcPr>
            <w:tcW w:w="723" w:type="dxa"/>
            <w:vAlign w:val="bottom"/>
          </w:tcPr>
          <w:p w14:paraId="1D95265A"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4.893   </w:t>
            </w:r>
          </w:p>
        </w:tc>
        <w:tc>
          <w:tcPr>
            <w:tcW w:w="866" w:type="dxa"/>
            <w:vAlign w:val="bottom"/>
          </w:tcPr>
          <w:p w14:paraId="7DED0E81"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1.555   </w:t>
            </w:r>
          </w:p>
        </w:tc>
        <w:tc>
          <w:tcPr>
            <w:tcW w:w="839" w:type="dxa"/>
            <w:vAlign w:val="bottom"/>
          </w:tcPr>
          <w:p w14:paraId="0A52537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158.747   </w:t>
            </w:r>
          </w:p>
        </w:tc>
        <w:tc>
          <w:tcPr>
            <w:tcW w:w="1183" w:type="dxa"/>
            <w:vAlign w:val="bottom"/>
          </w:tcPr>
          <w:p w14:paraId="1358C59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1.409   </w:t>
            </w:r>
          </w:p>
        </w:tc>
      </w:tr>
      <w:tr w:rsidR="00DB2D3C" w:rsidRPr="003B10B3" w14:paraId="75175F9A" w14:textId="77777777" w:rsidTr="00C5435E">
        <w:trPr>
          <w:trHeight w:val="157"/>
        </w:trPr>
        <w:tc>
          <w:tcPr>
            <w:tcW w:w="372" w:type="dxa"/>
            <w:hideMark/>
          </w:tcPr>
          <w:p w14:paraId="698AEB0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3</w:t>
            </w:r>
          </w:p>
        </w:tc>
        <w:tc>
          <w:tcPr>
            <w:tcW w:w="4379" w:type="dxa"/>
            <w:vAlign w:val="center"/>
            <w:hideMark/>
          </w:tcPr>
          <w:p w14:paraId="11688D59"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İdari birimlerden ve ticari olmayan girişimlerden şarta bağlı olan ve olmayan alacaklar</w:t>
            </w:r>
          </w:p>
        </w:tc>
        <w:tc>
          <w:tcPr>
            <w:tcW w:w="972" w:type="dxa"/>
            <w:vAlign w:val="bottom"/>
          </w:tcPr>
          <w:p w14:paraId="73033C36"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144.542   </w:t>
            </w:r>
          </w:p>
        </w:tc>
        <w:tc>
          <w:tcPr>
            <w:tcW w:w="723" w:type="dxa"/>
            <w:vAlign w:val="bottom"/>
          </w:tcPr>
          <w:p w14:paraId="5E29DC4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1.162   </w:t>
            </w:r>
          </w:p>
        </w:tc>
        <w:tc>
          <w:tcPr>
            <w:tcW w:w="723" w:type="dxa"/>
            <w:vAlign w:val="bottom"/>
          </w:tcPr>
          <w:p w14:paraId="06F36E2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40   </w:t>
            </w:r>
          </w:p>
        </w:tc>
        <w:tc>
          <w:tcPr>
            <w:tcW w:w="866" w:type="dxa"/>
            <w:vAlign w:val="bottom"/>
          </w:tcPr>
          <w:p w14:paraId="43D66F8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735   </w:t>
            </w:r>
          </w:p>
        </w:tc>
        <w:tc>
          <w:tcPr>
            <w:tcW w:w="839" w:type="dxa"/>
            <w:vAlign w:val="bottom"/>
          </w:tcPr>
          <w:p w14:paraId="1481EE02"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28.265   </w:t>
            </w:r>
          </w:p>
        </w:tc>
        <w:tc>
          <w:tcPr>
            <w:tcW w:w="1183" w:type="dxa"/>
            <w:vAlign w:val="bottom"/>
          </w:tcPr>
          <w:p w14:paraId="5794734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179.164   </w:t>
            </w:r>
          </w:p>
        </w:tc>
      </w:tr>
      <w:tr w:rsidR="00DB2D3C" w:rsidRPr="003B10B3" w14:paraId="1B2E56AA" w14:textId="77777777" w:rsidTr="00C5435E">
        <w:trPr>
          <w:trHeight w:val="157"/>
        </w:trPr>
        <w:tc>
          <w:tcPr>
            <w:tcW w:w="372" w:type="dxa"/>
            <w:hideMark/>
          </w:tcPr>
          <w:p w14:paraId="1CBB9DF8"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4</w:t>
            </w:r>
          </w:p>
        </w:tc>
        <w:tc>
          <w:tcPr>
            <w:tcW w:w="4379" w:type="dxa"/>
            <w:vAlign w:val="center"/>
            <w:hideMark/>
          </w:tcPr>
          <w:p w14:paraId="64A7F2DB"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Çok taraflı kalkınma bankalarından şarta bağlı olan ve olmayan alacaklar</w:t>
            </w:r>
          </w:p>
        </w:tc>
        <w:tc>
          <w:tcPr>
            <w:tcW w:w="972" w:type="dxa"/>
            <w:vAlign w:val="bottom"/>
          </w:tcPr>
          <w:p w14:paraId="1A1CAB81"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58EC359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78D02DB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6576426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04DE7EE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66B725B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0D7E9454" w14:textId="77777777" w:rsidTr="00C5435E">
        <w:trPr>
          <w:trHeight w:val="157"/>
        </w:trPr>
        <w:tc>
          <w:tcPr>
            <w:tcW w:w="372" w:type="dxa"/>
            <w:hideMark/>
          </w:tcPr>
          <w:p w14:paraId="5BBF7D4A"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5</w:t>
            </w:r>
          </w:p>
        </w:tc>
        <w:tc>
          <w:tcPr>
            <w:tcW w:w="4379" w:type="dxa"/>
            <w:vAlign w:val="center"/>
            <w:hideMark/>
          </w:tcPr>
          <w:p w14:paraId="5C366F4D"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Uluslararası teşkilatlardan şarta bağlı olan ve olmayan alacaklar</w:t>
            </w:r>
          </w:p>
        </w:tc>
        <w:tc>
          <w:tcPr>
            <w:tcW w:w="972" w:type="dxa"/>
            <w:vAlign w:val="bottom"/>
          </w:tcPr>
          <w:p w14:paraId="2F58BAA2"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79FCB4A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6EAABE9C"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275F4801"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0D5A266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568027AA"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735D9F40" w14:textId="77777777" w:rsidTr="00C5435E">
        <w:trPr>
          <w:trHeight w:val="157"/>
        </w:trPr>
        <w:tc>
          <w:tcPr>
            <w:tcW w:w="372" w:type="dxa"/>
            <w:hideMark/>
          </w:tcPr>
          <w:p w14:paraId="4C0D1FC0"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6</w:t>
            </w:r>
          </w:p>
        </w:tc>
        <w:tc>
          <w:tcPr>
            <w:tcW w:w="4379" w:type="dxa"/>
            <w:vAlign w:val="center"/>
            <w:hideMark/>
          </w:tcPr>
          <w:p w14:paraId="2E87DC4C"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Bankalar ve aracı kurumlardan şarta bağlı olan ve olmayan alacaklar</w:t>
            </w:r>
          </w:p>
        </w:tc>
        <w:tc>
          <w:tcPr>
            <w:tcW w:w="972" w:type="dxa"/>
            <w:vAlign w:val="bottom"/>
          </w:tcPr>
          <w:p w14:paraId="2D1B176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1.517.002   </w:t>
            </w:r>
          </w:p>
        </w:tc>
        <w:tc>
          <w:tcPr>
            <w:tcW w:w="723" w:type="dxa"/>
            <w:vAlign w:val="bottom"/>
          </w:tcPr>
          <w:p w14:paraId="035D319F"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53.811   </w:t>
            </w:r>
          </w:p>
        </w:tc>
        <w:tc>
          <w:tcPr>
            <w:tcW w:w="723" w:type="dxa"/>
            <w:vAlign w:val="bottom"/>
          </w:tcPr>
          <w:p w14:paraId="29454F85"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3.317   </w:t>
            </w:r>
          </w:p>
        </w:tc>
        <w:tc>
          <w:tcPr>
            <w:tcW w:w="866" w:type="dxa"/>
            <w:vAlign w:val="bottom"/>
          </w:tcPr>
          <w:p w14:paraId="630861FA"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107.588   </w:t>
            </w:r>
          </w:p>
        </w:tc>
        <w:tc>
          <w:tcPr>
            <w:tcW w:w="839" w:type="dxa"/>
            <w:vAlign w:val="bottom"/>
          </w:tcPr>
          <w:p w14:paraId="53A3AAA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610   </w:t>
            </w:r>
          </w:p>
        </w:tc>
        <w:tc>
          <w:tcPr>
            <w:tcW w:w="1183" w:type="dxa"/>
            <w:vAlign w:val="bottom"/>
          </w:tcPr>
          <w:p w14:paraId="48D6CC0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46.546   </w:t>
            </w:r>
          </w:p>
        </w:tc>
      </w:tr>
      <w:tr w:rsidR="00DB2D3C" w:rsidRPr="003B10B3" w14:paraId="044BA27D" w14:textId="77777777" w:rsidTr="00C5435E">
        <w:trPr>
          <w:trHeight w:val="157"/>
        </w:trPr>
        <w:tc>
          <w:tcPr>
            <w:tcW w:w="372" w:type="dxa"/>
            <w:hideMark/>
          </w:tcPr>
          <w:p w14:paraId="69B3465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7</w:t>
            </w:r>
          </w:p>
        </w:tc>
        <w:tc>
          <w:tcPr>
            <w:tcW w:w="4379" w:type="dxa"/>
            <w:vAlign w:val="center"/>
            <w:hideMark/>
          </w:tcPr>
          <w:p w14:paraId="1D9F888D"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Şarta bağlı olan ve olmayan kurumsal alacaklar</w:t>
            </w:r>
          </w:p>
        </w:tc>
        <w:tc>
          <w:tcPr>
            <w:tcW w:w="972" w:type="dxa"/>
            <w:vAlign w:val="bottom"/>
          </w:tcPr>
          <w:p w14:paraId="0C463B21"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1.092.801   </w:t>
            </w:r>
          </w:p>
        </w:tc>
        <w:tc>
          <w:tcPr>
            <w:tcW w:w="723" w:type="dxa"/>
            <w:vAlign w:val="bottom"/>
          </w:tcPr>
          <w:p w14:paraId="7D571369"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1.171.073   </w:t>
            </w:r>
          </w:p>
        </w:tc>
        <w:tc>
          <w:tcPr>
            <w:tcW w:w="723" w:type="dxa"/>
            <w:vAlign w:val="bottom"/>
          </w:tcPr>
          <w:p w14:paraId="1090ACB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1.456.789   </w:t>
            </w:r>
          </w:p>
        </w:tc>
        <w:tc>
          <w:tcPr>
            <w:tcW w:w="866" w:type="dxa"/>
            <w:vAlign w:val="bottom"/>
          </w:tcPr>
          <w:p w14:paraId="193EAED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3.381.334   </w:t>
            </w:r>
          </w:p>
        </w:tc>
        <w:tc>
          <w:tcPr>
            <w:tcW w:w="839" w:type="dxa"/>
            <w:vAlign w:val="bottom"/>
          </w:tcPr>
          <w:p w14:paraId="14C6371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8.422.972   </w:t>
            </w:r>
          </w:p>
        </w:tc>
        <w:tc>
          <w:tcPr>
            <w:tcW w:w="1183" w:type="dxa"/>
            <w:vAlign w:val="bottom"/>
          </w:tcPr>
          <w:p w14:paraId="133C1DB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1.694.177   </w:t>
            </w:r>
          </w:p>
        </w:tc>
      </w:tr>
      <w:tr w:rsidR="00DB2D3C" w:rsidRPr="003B10B3" w14:paraId="283B9321" w14:textId="77777777" w:rsidTr="00C5435E">
        <w:trPr>
          <w:trHeight w:val="157"/>
        </w:trPr>
        <w:tc>
          <w:tcPr>
            <w:tcW w:w="372" w:type="dxa"/>
            <w:hideMark/>
          </w:tcPr>
          <w:p w14:paraId="64A535B4"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8</w:t>
            </w:r>
          </w:p>
        </w:tc>
        <w:tc>
          <w:tcPr>
            <w:tcW w:w="4379" w:type="dxa"/>
            <w:vAlign w:val="center"/>
            <w:hideMark/>
          </w:tcPr>
          <w:p w14:paraId="310A1F3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Şarta bağlı olan ve olmayan perakende alacaklar</w:t>
            </w:r>
          </w:p>
        </w:tc>
        <w:tc>
          <w:tcPr>
            <w:tcW w:w="972" w:type="dxa"/>
            <w:vAlign w:val="bottom"/>
          </w:tcPr>
          <w:p w14:paraId="6C5D7A1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82.458   </w:t>
            </w:r>
          </w:p>
        </w:tc>
        <w:tc>
          <w:tcPr>
            <w:tcW w:w="723" w:type="dxa"/>
            <w:vAlign w:val="bottom"/>
          </w:tcPr>
          <w:p w14:paraId="5921CC2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267.602   </w:t>
            </w:r>
          </w:p>
        </w:tc>
        <w:tc>
          <w:tcPr>
            <w:tcW w:w="723" w:type="dxa"/>
            <w:vAlign w:val="bottom"/>
          </w:tcPr>
          <w:p w14:paraId="00A0C69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367.695   </w:t>
            </w:r>
          </w:p>
        </w:tc>
        <w:tc>
          <w:tcPr>
            <w:tcW w:w="866" w:type="dxa"/>
            <w:vAlign w:val="bottom"/>
          </w:tcPr>
          <w:p w14:paraId="32EE3B1C"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666.497   </w:t>
            </w:r>
          </w:p>
        </w:tc>
        <w:tc>
          <w:tcPr>
            <w:tcW w:w="839" w:type="dxa"/>
            <w:vAlign w:val="bottom"/>
          </w:tcPr>
          <w:p w14:paraId="785E6EDF"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2.963.235   </w:t>
            </w:r>
          </w:p>
        </w:tc>
        <w:tc>
          <w:tcPr>
            <w:tcW w:w="1183" w:type="dxa"/>
            <w:vAlign w:val="bottom"/>
          </w:tcPr>
          <w:p w14:paraId="59D05436"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535.602   </w:t>
            </w:r>
          </w:p>
        </w:tc>
      </w:tr>
      <w:tr w:rsidR="00DB2D3C" w:rsidRPr="003B10B3" w14:paraId="504C4A70" w14:textId="77777777" w:rsidTr="00C5435E">
        <w:trPr>
          <w:trHeight w:val="157"/>
        </w:trPr>
        <w:tc>
          <w:tcPr>
            <w:tcW w:w="372" w:type="dxa"/>
            <w:hideMark/>
          </w:tcPr>
          <w:p w14:paraId="108827F7"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9</w:t>
            </w:r>
          </w:p>
        </w:tc>
        <w:tc>
          <w:tcPr>
            <w:tcW w:w="4379" w:type="dxa"/>
            <w:vAlign w:val="center"/>
            <w:hideMark/>
          </w:tcPr>
          <w:p w14:paraId="5271F370"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 xml:space="preserve">Gayrimenkul ipoteğiyle </w:t>
            </w:r>
            <w:proofErr w:type="spellStart"/>
            <w:r w:rsidRPr="003B10B3">
              <w:rPr>
                <w:rFonts w:ascii="Arial" w:hAnsi="Arial" w:cs="Arial"/>
                <w:sz w:val="14"/>
                <w:szCs w:val="14"/>
              </w:rPr>
              <w:t>teminatlandırılan</w:t>
            </w:r>
            <w:proofErr w:type="spellEnd"/>
            <w:r w:rsidRPr="003B10B3">
              <w:rPr>
                <w:rFonts w:ascii="Arial" w:hAnsi="Arial" w:cs="Arial"/>
                <w:sz w:val="14"/>
                <w:szCs w:val="14"/>
              </w:rPr>
              <w:t xml:space="preserve"> alacaklar</w:t>
            </w:r>
          </w:p>
        </w:tc>
        <w:tc>
          <w:tcPr>
            <w:tcW w:w="972" w:type="dxa"/>
            <w:vAlign w:val="bottom"/>
          </w:tcPr>
          <w:p w14:paraId="7894FF2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11.493   </w:t>
            </w:r>
          </w:p>
        </w:tc>
        <w:tc>
          <w:tcPr>
            <w:tcW w:w="723" w:type="dxa"/>
            <w:vAlign w:val="bottom"/>
          </w:tcPr>
          <w:p w14:paraId="070E6C5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40.501   </w:t>
            </w:r>
          </w:p>
        </w:tc>
        <w:tc>
          <w:tcPr>
            <w:tcW w:w="723" w:type="dxa"/>
            <w:vAlign w:val="bottom"/>
          </w:tcPr>
          <w:p w14:paraId="4F5F1D59"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106.077   </w:t>
            </w:r>
          </w:p>
        </w:tc>
        <w:tc>
          <w:tcPr>
            <w:tcW w:w="866" w:type="dxa"/>
            <w:vAlign w:val="bottom"/>
          </w:tcPr>
          <w:p w14:paraId="0EF5ADB6"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222.492   </w:t>
            </w:r>
          </w:p>
        </w:tc>
        <w:tc>
          <w:tcPr>
            <w:tcW w:w="839" w:type="dxa"/>
            <w:vAlign w:val="bottom"/>
          </w:tcPr>
          <w:p w14:paraId="0215D272"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3.599.604   </w:t>
            </w:r>
          </w:p>
        </w:tc>
        <w:tc>
          <w:tcPr>
            <w:tcW w:w="1183" w:type="dxa"/>
            <w:vAlign w:val="bottom"/>
          </w:tcPr>
          <w:p w14:paraId="1A37232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167.830   </w:t>
            </w:r>
          </w:p>
        </w:tc>
      </w:tr>
      <w:tr w:rsidR="00DB2D3C" w:rsidRPr="003B10B3" w14:paraId="51DCBF86" w14:textId="77777777" w:rsidTr="00C5435E">
        <w:trPr>
          <w:trHeight w:val="157"/>
        </w:trPr>
        <w:tc>
          <w:tcPr>
            <w:tcW w:w="372" w:type="dxa"/>
            <w:hideMark/>
          </w:tcPr>
          <w:p w14:paraId="19D08F2B"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10</w:t>
            </w:r>
          </w:p>
        </w:tc>
        <w:tc>
          <w:tcPr>
            <w:tcW w:w="4379" w:type="dxa"/>
            <w:vAlign w:val="center"/>
            <w:hideMark/>
          </w:tcPr>
          <w:p w14:paraId="71112E59"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Tahsili gecikmiş alacaklar</w:t>
            </w:r>
          </w:p>
        </w:tc>
        <w:tc>
          <w:tcPr>
            <w:tcW w:w="972" w:type="dxa"/>
            <w:vAlign w:val="bottom"/>
          </w:tcPr>
          <w:p w14:paraId="3B2C025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2262C71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427D282E"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567B509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53CF8F9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5CC377EE"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79.273   </w:t>
            </w:r>
          </w:p>
        </w:tc>
      </w:tr>
      <w:tr w:rsidR="00DB2D3C" w:rsidRPr="003B10B3" w14:paraId="7B1FDAB2" w14:textId="77777777" w:rsidTr="00C5435E">
        <w:trPr>
          <w:trHeight w:val="157"/>
        </w:trPr>
        <w:tc>
          <w:tcPr>
            <w:tcW w:w="372" w:type="dxa"/>
            <w:hideMark/>
          </w:tcPr>
          <w:p w14:paraId="1CAC5E42"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11</w:t>
            </w:r>
          </w:p>
        </w:tc>
        <w:tc>
          <w:tcPr>
            <w:tcW w:w="4379" w:type="dxa"/>
            <w:vAlign w:val="center"/>
            <w:hideMark/>
          </w:tcPr>
          <w:p w14:paraId="1BA8D701"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Kurulca riski yüksek olarak belirlenen alacaklar</w:t>
            </w:r>
          </w:p>
        </w:tc>
        <w:tc>
          <w:tcPr>
            <w:tcW w:w="972" w:type="dxa"/>
            <w:vAlign w:val="bottom"/>
          </w:tcPr>
          <w:p w14:paraId="374D10B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2286FDAC"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2FBE640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360F873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0CC3A87F"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4923BD3E"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1C8D4BC8" w14:textId="77777777" w:rsidTr="00C5435E">
        <w:trPr>
          <w:trHeight w:val="157"/>
        </w:trPr>
        <w:tc>
          <w:tcPr>
            <w:tcW w:w="372" w:type="dxa"/>
            <w:hideMark/>
          </w:tcPr>
          <w:p w14:paraId="1015E371"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12</w:t>
            </w:r>
          </w:p>
        </w:tc>
        <w:tc>
          <w:tcPr>
            <w:tcW w:w="4379" w:type="dxa"/>
            <w:vAlign w:val="center"/>
            <w:hideMark/>
          </w:tcPr>
          <w:p w14:paraId="32C3146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İpotek teminatlı menkul kıymetler</w:t>
            </w:r>
          </w:p>
        </w:tc>
        <w:tc>
          <w:tcPr>
            <w:tcW w:w="972" w:type="dxa"/>
            <w:vAlign w:val="bottom"/>
          </w:tcPr>
          <w:p w14:paraId="00F3AA8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1EE1224F"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3DEDE57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6A884D52"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0A0B3189"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6A781A1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40E2FFBB" w14:textId="77777777" w:rsidTr="00C5435E">
        <w:trPr>
          <w:trHeight w:val="157"/>
        </w:trPr>
        <w:tc>
          <w:tcPr>
            <w:tcW w:w="372" w:type="dxa"/>
            <w:hideMark/>
          </w:tcPr>
          <w:p w14:paraId="73A0FB50"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13</w:t>
            </w:r>
          </w:p>
        </w:tc>
        <w:tc>
          <w:tcPr>
            <w:tcW w:w="4379" w:type="dxa"/>
            <w:vAlign w:val="center"/>
            <w:hideMark/>
          </w:tcPr>
          <w:p w14:paraId="01D62D18"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Menkul kıymetleştirme pozisyonları</w:t>
            </w:r>
          </w:p>
        </w:tc>
        <w:tc>
          <w:tcPr>
            <w:tcW w:w="972" w:type="dxa"/>
            <w:vAlign w:val="bottom"/>
          </w:tcPr>
          <w:p w14:paraId="108C9D1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7D73CEC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5ED195F1"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297227FA"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1B746B1A"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5C3D90A5"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7AFF3AA8" w14:textId="77777777" w:rsidTr="00C5435E">
        <w:trPr>
          <w:trHeight w:val="157"/>
        </w:trPr>
        <w:tc>
          <w:tcPr>
            <w:tcW w:w="372" w:type="dxa"/>
            <w:hideMark/>
          </w:tcPr>
          <w:p w14:paraId="5F797117"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14</w:t>
            </w:r>
          </w:p>
        </w:tc>
        <w:tc>
          <w:tcPr>
            <w:tcW w:w="4379" w:type="dxa"/>
            <w:vAlign w:val="center"/>
            <w:hideMark/>
          </w:tcPr>
          <w:p w14:paraId="50F4561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Bankalar ve aracı kurumlardan olan kısa vadeli alacaklar ile kısa vadeli kurumsal alacaklar</w:t>
            </w:r>
          </w:p>
        </w:tc>
        <w:tc>
          <w:tcPr>
            <w:tcW w:w="972" w:type="dxa"/>
            <w:vAlign w:val="bottom"/>
          </w:tcPr>
          <w:p w14:paraId="4898CA2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288F899E"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259F314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6731C06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7AAE8920"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14CF97CC"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r>
      <w:tr w:rsidR="00DB2D3C" w:rsidRPr="003B10B3" w14:paraId="53D2C4C7" w14:textId="77777777" w:rsidTr="00C5435E">
        <w:trPr>
          <w:trHeight w:val="157"/>
        </w:trPr>
        <w:tc>
          <w:tcPr>
            <w:tcW w:w="372" w:type="dxa"/>
          </w:tcPr>
          <w:p w14:paraId="2C7A3F29"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15</w:t>
            </w:r>
          </w:p>
        </w:tc>
        <w:tc>
          <w:tcPr>
            <w:tcW w:w="4379" w:type="dxa"/>
            <w:vAlign w:val="center"/>
          </w:tcPr>
          <w:p w14:paraId="68D5D2BF"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Kolektif yatırım kuruluşu niteliğindeki yatırımlar</w:t>
            </w:r>
          </w:p>
        </w:tc>
        <w:tc>
          <w:tcPr>
            <w:tcW w:w="972" w:type="dxa"/>
            <w:vAlign w:val="bottom"/>
          </w:tcPr>
          <w:p w14:paraId="6E02D4D5"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112   </w:t>
            </w:r>
          </w:p>
        </w:tc>
        <w:tc>
          <w:tcPr>
            <w:tcW w:w="723" w:type="dxa"/>
            <w:vAlign w:val="bottom"/>
          </w:tcPr>
          <w:p w14:paraId="7DABDB59"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35.231   </w:t>
            </w:r>
          </w:p>
        </w:tc>
        <w:tc>
          <w:tcPr>
            <w:tcW w:w="723" w:type="dxa"/>
            <w:vAlign w:val="bottom"/>
          </w:tcPr>
          <w:p w14:paraId="450ADBC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4C9EDB5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0551048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5.929   </w:t>
            </w:r>
          </w:p>
        </w:tc>
        <w:tc>
          <w:tcPr>
            <w:tcW w:w="1183" w:type="dxa"/>
            <w:vAlign w:val="bottom"/>
          </w:tcPr>
          <w:p w14:paraId="10276ECF"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46.800   </w:t>
            </w:r>
          </w:p>
        </w:tc>
      </w:tr>
      <w:tr w:rsidR="00DB2D3C" w:rsidRPr="003B10B3" w14:paraId="5D3311AB" w14:textId="77777777" w:rsidTr="00C5435E">
        <w:trPr>
          <w:trHeight w:val="157"/>
        </w:trPr>
        <w:tc>
          <w:tcPr>
            <w:tcW w:w="372" w:type="dxa"/>
          </w:tcPr>
          <w:p w14:paraId="57D3EE5E"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16</w:t>
            </w:r>
          </w:p>
        </w:tc>
        <w:tc>
          <w:tcPr>
            <w:tcW w:w="4379" w:type="dxa"/>
            <w:vAlign w:val="center"/>
          </w:tcPr>
          <w:p w14:paraId="786C7173"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Hisse senedi yatırımları</w:t>
            </w:r>
          </w:p>
        </w:tc>
        <w:tc>
          <w:tcPr>
            <w:tcW w:w="972" w:type="dxa"/>
            <w:vAlign w:val="bottom"/>
          </w:tcPr>
          <w:p w14:paraId="734938CB"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5B14B2D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441EB08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68665E77"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3A42E302"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330B8D28"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7.474   </w:t>
            </w:r>
          </w:p>
        </w:tc>
      </w:tr>
      <w:tr w:rsidR="00DB2D3C" w:rsidRPr="003B10B3" w14:paraId="7F2269F6" w14:textId="77777777" w:rsidTr="00C5435E">
        <w:trPr>
          <w:trHeight w:val="157"/>
        </w:trPr>
        <w:tc>
          <w:tcPr>
            <w:tcW w:w="372" w:type="dxa"/>
          </w:tcPr>
          <w:p w14:paraId="0B39BAAB"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17</w:t>
            </w:r>
          </w:p>
        </w:tc>
        <w:tc>
          <w:tcPr>
            <w:tcW w:w="4379" w:type="dxa"/>
            <w:vAlign w:val="center"/>
          </w:tcPr>
          <w:p w14:paraId="40BAFB07" w14:textId="77777777" w:rsidR="00DB2D3C" w:rsidRPr="003B10B3" w:rsidRDefault="00DB2D3C" w:rsidP="00C5435E">
            <w:pPr>
              <w:tabs>
                <w:tab w:val="left" w:pos="3828"/>
              </w:tabs>
              <w:rPr>
                <w:rFonts w:ascii="Arial" w:hAnsi="Arial" w:cs="Arial"/>
                <w:sz w:val="14"/>
                <w:szCs w:val="14"/>
              </w:rPr>
            </w:pPr>
            <w:r w:rsidRPr="003B10B3">
              <w:rPr>
                <w:rFonts w:ascii="Arial" w:hAnsi="Arial" w:cs="Arial"/>
                <w:sz w:val="14"/>
                <w:szCs w:val="14"/>
              </w:rPr>
              <w:t>Diğer alacaklar</w:t>
            </w:r>
          </w:p>
        </w:tc>
        <w:tc>
          <w:tcPr>
            <w:tcW w:w="972" w:type="dxa"/>
            <w:vAlign w:val="bottom"/>
          </w:tcPr>
          <w:p w14:paraId="603D0B4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2.758.981   </w:t>
            </w:r>
          </w:p>
        </w:tc>
        <w:tc>
          <w:tcPr>
            <w:tcW w:w="723" w:type="dxa"/>
            <w:vAlign w:val="bottom"/>
          </w:tcPr>
          <w:p w14:paraId="20E613BC"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723" w:type="dxa"/>
            <w:vAlign w:val="bottom"/>
          </w:tcPr>
          <w:p w14:paraId="358FD995"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66" w:type="dxa"/>
            <w:vAlign w:val="bottom"/>
          </w:tcPr>
          <w:p w14:paraId="6A9AEB23"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839" w:type="dxa"/>
            <w:vAlign w:val="bottom"/>
          </w:tcPr>
          <w:p w14:paraId="543B9EE4"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     </w:t>
            </w:r>
          </w:p>
        </w:tc>
        <w:tc>
          <w:tcPr>
            <w:tcW w:w="1183" w:type="dxa"/>
            <w:vAlign w:val="bottom"/>
          </w:tcPr>
          <w:p w14:paraId="0E4B705D" w14:textId="77777777" w:rsidR="00DB2D3C" w:rsidRPr="003E5CF9" w:rsidRDefault="00DB2D3C" w:rsidP="00C5435E">
            <w:pPr>
              <w:tabs>
                <w:tab w:val="left" w:pos="3828"/>
              </w:tabs>
              <w:ind w:left="-181"/>
              <w:jc w:val="right"/>
              <w:rPr>
                <w:rFonts w:ascii="Arial" w:hAnsi="Arial" w:cs="Arial"/>
                <w:sz w:val="14"/>
                <w:szCs w:val="14"/>
              </w:rPr>
            </w:pPr>
            <w:r w:rsidRPr="003E5CF9">
              <w:rPr>
                <w:rFonts w:ascii="Arial" w:hAnsi="Arial" w:cs="Arial"/>
                <w:color w:val="000000"/>
                <w:sz w:val="14"/>
                <w:szCs w:val="14"/>
              </w:rPr>
              <w:t xml:space="preserve"> 779.882   </w:t>
            </w:r>
          </w:p>
        </w:tc>
      </w:tr>
      <w:tr w:rsidR="00DB2D3C" w:rsidRPr="003B10B3" w14:paraId="50A8755D" w14:textId="77777777" w:rsidTr="00C5435E">
        <w:trPr>
          <w:trHeight w:val="157"/>
        </w:trPr>
        <w:tc>
          <w:tcPr>
            <w:tcW w:w="372" w:type="dxa"/>
            <w:tcBorders>
              <w:top w:val="single" w:sz="4" w:space="0" w:color="auto"/>
              <w:bottom w:val="single" w:sz="4" w:space="0" w:color="auto"/>
            </w:tcBorders>
            <w:vAlign w:val="center"/>
          </w:tcPr>
          <w:p w14:paraId="6647FBD3" w14:textId="77777777" w:rsidR="00DB2D3C" w:rsidRPr="003B10B3" w:rsidRDefault="00DB2D3C" w:rsidP="00C5435E">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7294B86C" w14:textId="77777777" w:rsidR="00DB2D3C" w:rsidRPr="003B10B3" w:rsidRDefault="00DB2D3C" w:rsidP="00C5435E">
            <w:pPr>
              <w:tabs>
                <w:tab w:val="left" w:pos="3828"/>
              </w:tabs>
              <w:rPr>
                <w:rFonts w:ascii="Arial" w:hAnsi="Arial" w:cs="Arial"/>
                <w:b/>
                <w:sz w:val="14"/>
                <w:szCs w:val="14"/>
              </w:rPr>
            </w:pPr>
            <w:r w:rsidRPr="003B10B3">
              <w:rPr>
                <w:rFonts w:ascii="Arial" w:hAnsi="Arial" w:cs="Arial"/>
                <w:b/>
                <w:sz w:val="14"/>
                <w:szCs w:val="14"/>
              </w:rPr>
              <w:t>GENEL TOPLAM</w:t>
            </w:r>
          </w:p>
        </w:tc>
        <w:tc>
          <w:tcPr>
            <w:tcW w:w="972" w:type="dxa"/>
            <w:tcBorders>
              <w:top w:val="single" w:sz="4" w:space="0" w:color="auto"/>
              <w:bottom w:val="single" w:sz="4" w:space="0" w:color="auto"/>
            </w:tcBorders>
          </w:tcPr>
          <w:p w14:paraId="4E740138" w14:textId="07B0363A" w:rsidR="00DB2D3C" w:rsidRPr="003E5CF9" w:rsidRDefault="00DB2D3C" w:rsidP="002C19D5">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11.192.014   </w:t>
            </w:r>
          </w:p>
        </w:tc>
        <w:tc>
          <w:tcPr>
            <w:tcW w:w="723" w:type="dxa"/>
            <w:tcBorders>
              <w:top w:val="single" w:sz="4" w:space="0" w:color="auto"/>
              <w:bottom w:val="single" w:sz="4" w:space="0" w:color="auto"/>
            </w:tcBorders>
          </w:tcPr>
          <w:p w14:paraId="535F9018" w14:textId="77777777" w:rsidR="00DB2D3C" w:rsidRPr="003E5CF9" w:rsidRDefault="00DB2D3C" w:rsidP="00C5435E">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 2.834.454   </w:t>
            </w:r>
          </w:p>
        </w:tc>
        <w:tc>
          <w:tcPr>
            <w:tcW w:w="723" w:type="dxa"/>
            <w:tcBorders>
              <w:top w:val="single" w:sz="4" w:space="0" w:color="auto"/>
              <w:bottom w:val="single" w:sz="4" w:space="0" w:color="auto"/>
            </w:tcBorders>
          </w:tcPr>
          <w:p w14:paraId="1427BEE4" w14:textId="77777777" w:rsidR="00DB2D3C" w:rsidRPr="003E5CF9" w:rsidRDefault="00DB2D3C" w:rsidP="00C5435E">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 3.244.010   </w:t>
            </w:r>
          </w:p>
        </w:tc>
        <w:tc>
          <w:tcPr>
            <w:tcW w:w="866" w:type="dxa"/>
            <w:tcBorders>
              <w:top w:val="single" w:sz="4" w:space="0" w:color="auto"/>
              <w:bottom w:val="single" w:sz="4" w:space="0" w:color="auto"/>
            </w:tcBorders>
          </w:tcPr>
          <w:p w14:paraId="53D2DFF5" w14:textId="77777777" w:rsidR="00DB2D3C" w:rsidRPr="003E5CF9" w:rsidRDefault="00DB2D3C" w:rsidP="00C5435E">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 5.012.679   </w:t>
            </w:r>
          </w:p>
        </w:tc>
        <w:tc>
          <w:tcPr>
            <w:tcW w:w="839" w:type="dxa"/>
            <w:tcBorders>
              <w:top w:val="single" w:sz="4" w:space="0" w:color="auto"/>
              <w:bottom w:val="single" w:sz="4" w:space="0" w:color="auto"/>
            </w:tcBorders>
          </w:tcPr>
          <w:p w14:paraId="5BE69D82" w14:textId="77777777" w:rsidR="00DB2D3C" w:rsidRPr="003E5CF9" w:rsidRDefault="00DB2D3C" w:rsidP="00C5435E">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 22.333.063   </w:t>
            </w:r>
          </w:p>
        </w:tc>
        <w:tc>
          <w:tcPr>
            <w:tcW w:w="1183" w:type="dxa"/>
            <w:tcBorders>
              <w:top w:val="single" w:sz="4" w:space="0" w:color="auto"/>
              <w:bottom w:val="single" w:sz="4" w:space="0" w:color="auto"/>
            </w:tcBorders>
          </w:tcPr>
          <w:p w14:paraId="39356675" w14:textId="77777777" w:rsidR="00DB2D3C" w:rsidRPr="003E5CF9" w:rsidRDefault="00DB2D3C" w:rsidP="00C5435E">
            <w:pPr>
              <w:tabs>
                <w:tab w:val="left" w:pos="3828"/>
              </w:tabs>
              <w:ind w:left="-181"/>
              <w:jc w:val="right"/>
              <w:rPr>
                <w:rFonts w:ascii="Arial" w:hAnsi="Arial" w:cs="Arial"/>
                <w:b/>
                <w:sz w:val="14"/>
                <w:szCs w:val="14"/>
              </w:rPr>
            </w:pPr>
            <w:r w:rsidRPr="003E5CF9">
              <w:rPr>
                <w:rFonts w:ascii="Arial" w:hAnsi="Arial" w:cs="Arial"/>
                <w:b/>
                <w:color w:val="000000"/>
                <w:sz w:val="14"/>
                <w:szCs w:val="14"/>
              </w:rPr>
              <w:t xml:space="preserve"> 3.665.687   </w:t>
            </w:r>
          </w:p>
        </w:tc>
      </w:tr>
    </w:tbl>
    <w:p w14:paraId="63DBEF7F" w14:textId="6D72D32D" w:rsidR="00DB2D3C" w:rsidRPr="00DB2D3C" w:rsidRDefault="00DB2D3C" w:rsidP="00DB2D3C">
      <w:pPr>
        <w:tabs>
          <w:tab w:val="left" w:pos="3828"/>
        </w:tabs>
        <w:autoSpaceDE w:val="0"/>
        <w:autoSpaceDN w:val="0"/>
        <w:adjustRightInd w:val="0"/>
        <w:jc w:val="both"/>
        <w:rPr>
          <w:rFonts w:ascii="Arial" w:hAnsi="Arial" w:cs="Arial"/>
          <w:sz w:val="20"/>
          <w:szCs w:val="20"/>
        </w:rPr>
      </w:pPr>
    </w:p>
    <w:p w14:paraId="1B1C2269" w14:textId="77777777" w:rsidR="003A39EB" w:rsidRPr="003B10B3" w:rsidRDefault="003A39EB" w:rsidP="003A39EB">
      <w:pPr>
        <w:tabs>
          <w:tab w:val="left" w:pos="720"/>
          <w:tab w:val="left" w:pos="3828"/>
        </w:tabs>
        <w:jc w:val="both"/>
        <w:rPr>
          <w:rFonts w:ascii="Arial" w:hAnsi="Arial" w:cs="Arial"/>
          <w:b/>
          <w:snapToGrid w:val="0"/>
          <w:sz w:val="2"/>
          <w:szCs w:val="20"/>
        </w:rPr>
      </w:pPr>
    </w:p>
    <w:p w14:paraId="2160DD67" w14:textId="77777777" w:rsidR="003A39EB" w:rsidRPr="003B10B3" w:rsidRDefault="003A39EB" w:rsidP="003A39EB">
      <w:pPr>
        <w:pStyle w:val="BodyText2"/>
        <w:tabs>
          <w:tab w:val="left" w:pos="3828"/>
        </w:tabs>
        <w:ind w:hanging="567"/>
        <w:rPr>
          <w:rFonts w:ascii="Arial" w:hAnsi="Arial" w:cs="Arial"/>
          <w:sz w:val="2"/>
        </w:rPr>
      </w:pPr>
    </w:p>
    <w:p w14:paraId="1C1A884B" w14:textId="77777777" w:rsidR="003A39EB" w:rsidRPr="003B10B3" w:rsidRDefault="003A39EB" w:rsidP="003A39EB">
      <w:pPr>
        <w:pStyle w:val="ListParagraph"/>
        <w:numPr>
          <w:ilvl w:val="0"/>
          <w:numId w:val="46"/>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Bankaların Sermaye Yeterliliğinin Ölçülmesine ve Değerlendirilmesine İlişkin Yönetmeliğin 6’ncı maddesinde belirtilen risk sınıfları için açıklamalar</w:t>
      </w:r>
    </w:p>
    <w:p w14:paraId="40EB70D9" w14:textId="77777777" w:rsidR="003A39EB" w:rsidRPr="003B10B3" w:rsidRDefault="003A39EB" w:rsidP="003A39EB">
      <w:pPr>
        <w:pStyle w:val="BodyText2"/>
        <w:tabs>
          <w:tab w:val="left" w:pos="3828"/>
        </w:tabs>
        <w:ind w:hanging="567"/>
        <w:rPr>
          <w:rFonts w:ascii="Arial" w:hAnsi="Arial" w:cs="Arial"/>
          <w:sz w:val="10"/>
        </w:rPr>
      </w:pPr>
    </w:p>
    <w:p w14:paraId="2355193D" w14:textId="77777777" w:rsidR="003A39EB" w:rsidRPr="003B10B3" w:rsidRDefault="003A39EB" w:rsidP="003A39EB">
      <w:pPr>
        <w:pStyle w:val="ListParagraph"/>
        <w:numPr>
          <w:ilvl w:val="0"/>
          <w:numId w:val="47"/>
        </w:numPr>
        <w:autoSpaceDE w:val="0"/>
        <w:autoSpaceDN w:val="0"/>
        <w:adjustRightInd w:val="0"/>
        <w:jc w:val="both"/>
        <w:rPr>
          <w:rFonts w:ascii="Arial" w:hAnsi="Arial" w:cs="Arial"/>
          <w:sz w:val="20"/>
          <w:szCs w:val="20"/>
        </w:rPr>
      </w:pPr>
      <w:r w:rsidRPr="003B10B3">
        <w:rPr>
          <w:rFonts w:ascii="Arial" w:hAnsi="Arial" w:cs="Arial"/>
          <w:sz w:val="20"/>
          <w:szCs w:val="20"/>
        </w:rPr>
        <w:t xml:space="preserve">Merkezi yönetimlerden veya merkez bankalarından alacaklar risk sınıfının tamamı için Uluslararası kredi derecelendirme kuruluşu </w:t>
      </w:r>
      <w:proofErr w:type="spellStart"/>
      <w:r w:rsidRPr="003B10B3">
        <w:rPr>
          <w:rFonts w:ascii="Arial" w:hAnsi="Arial" w:cs="Arial"/>
          <w:sz w:val="20"/>
          <w:szCs w:val="20"/>
        </w:rPr>
        <w:t>Islamic</w:t>
      </w:r>
      <w:proofErr w:type="spellEnd"/>
      <w:r w:rsidRPr="003B10B3">
        <w:rPr>
          <w:rFonts w:ascii="Arial" w:hAnsi="Arial" w:cs="Arial"/>
          <w:sz w:val="20"/>
          <w:szCs w:val="20"/>
        </w:rPr>
        <w:t xml:space="preserve"> International </w:t>
      </w:r>
      <w:proofErr w:type="spellStart"/>
      <w:r w:rsidRPr="003B10B3">
        <w:rPr>
          <w:rFonts w:ascii="Arial" w:hAnsi="Arial" w:cs="Arial"/>
          <w:sz w:val="20"/>
          <w:szCs w:val="20"/>
        </w:rPr>
        <w:t>Rating</w:t>
      </w:r>
      <w:proofErr w:type="spellEnd"/>
      <w:r w:rsidRPr="003B10B3">
        <w:rPr>
          <w:rFonts w:ascii="Arial" w:hAnsi="Arial" w:cs="Arial"/>
          <w:sz w:val="20"/>
          <w:szCs w:val="20"/>
        </w:rPr>
        <w:t xml:space="preserve"> </w:t>
      </w:r>
      <w:proofErr w:type="spellStart"/>
      <w:r w:rsidRPr="003B10B3">
        <w:rPr>
          <w:rFonts w:ascii="Arial" w:hAnsi="Arial" w:cs="Arial"/>
          <w:sz w:val="20"/>
          <w:szCs w:val="20"/>
        </w:rPr>
        <w:t>Agency</w:t>
      </w:r>
      <w:proofErr w:type="spellEnd"/>
      <w:r w:rsidRPr="003B10B3">
        <w:rPr>
          <w:rFonts w:ascii="Arial" w:hAnsi="Arial" w:cs="Arial"/>
          <w:sz w:val="20"/>
          <w:szCs w:val="20"/>
        </w:rPr>
        <w:t xml:space="preserve">  (IIRA)’</w:t>
      </w:r>
      <w:proofErr w:type="spellStart"/>
      <w:r w:rsidRPr="003B10B3">
        <w:rPr>
          <w:rFonts w:ascii="Arial" w:hAnsi="Arial" w:cs="Arial"/>
          <w:sz w:val="20"/>
          <w:szCs w:val="20"/>
        </w:rPr>
        <w:t>nın</w:t>
      </w:r>
      <w:proofErr w:type="spellEnd"/>
      <w:r w:rsidRPr="003B10B3">
        <w:rPr>
          <w:rFonts w:ascii="Arial" w:hAnsi="Arial" w:cs="Arial"/>
          <w:sz w:val="20"/>
          <w:szCs w:val="20"/>
        </w:rPr>
        <w:t xml:space="preserve"> vermiş olduğu dereceler dikkate alınmaktadır. Türkiye'nin uzun dönem yabancı para cinsinden kredi notunu (BBB-), T.C. Hazinesi tarafından ihraç edilen yabancı para menkuller ve T.C. Merkezi Yönetimi ile ilişkilendirilen diğer yabancı para riskler için de kullanılmaktadır. </w:t>
      </w:r>
    </w:p>
    <w:p w14:paraId="12B5FBED" w14:textId="77777777" w:rsidR="003A39EB" w:rsidRPr="003B10B3" w:rsidRDefault="003A39EB" w:rsidP="003A39EB">
      <w:pPr>
        <w:pStyle w:val="ListParagraph"/>
        <w:autoSpaceDE w:val="0"/>
        <w:autoSpaceDN w:val="0"/>
        <w:adjustRightInd w:val="0"/>
        <w:ind w:left="360"/>
        <w:jc w:val="both"/>
        <w:rPr>
          <w:rFonts w:ascii="Arial" w:hAnsi="Arial" w:cs="Arial"/>
          <w:sz w:val="20"/>
          <w:szCs w:val="20"/>
        </w:rPr>
      </w:pPr>
    </w:p>
    <w:p w14:paraId="7B92FFF1" w14:textId="107CC954" w:rsidR="003A39EB" w:rsidRPr="00DB2D3C" w:rsidRDefault="003A39EB" w:rsidP="00DB2D3C">
      <w:pPr>
        <w:pStyle w:val="ListParagraph"/>
        <w:autoSpaceDE w:val="0"/>
        <w:autoSpaceDN w:val="0"/>
        <w:adjustRightInd w:val="0"/>
        <w:ind w:left="360"/>
        <w:jc w:val="both"/>
        <w:rPr>
          <w:rFonts w:ascii="Arial" w:hAnsi="Arial" w:cs="Arial"/>
          <w:sz w:val="20"/>
          <w:szCs w:val="20"/>
        </w:rPr>
      </w:pPr>
      <w:r w:rsidRPr="003B10B3">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w:t>
      </w:r>
      <w:r w:rsidR="00F34631">
        <w:rPr>
          <w:rFonts w:ascii="Arial" w:hAnsi="Arial" w:cs="Arial"/>
          <w:sz w:val="20"/>
          <w:szCs w:val="20"/>
        </w:rPr>
        <w:t>ş olduğu notlar dikkate alınmaktadır</w:t>
      </w:r>
      <w:r w:rsidRPr="003B10B3">
        <w:rPr>
          <w:rFonts w:ascii="Arial" w:hAnsi="Arial" w:cs="Arial"/>
          <w:sz w:val="20"/>
          <w:szCs w:val="20"/>
        </w:rPr>
        <w:t>. Karşı tarafı yurt içinde yerleşik olan alacaklar derecesiz kabul edilerek sermaye yeterliliği hesaplamasına dahil edilmektedir.</w:t>
      </w:r>
    </w:p>
    <w:p w14:paraId="5171BCA2" w14:textId="77777777" w:rsidR="003A39EB" w:rsidRPr="003B10B3" w:rsidRDefault="003A39EB" w:rsidP="003A39EB">
      <w:pPr>
        <w:pStyle w:val="BodyTextIndent"/>
        <w:numPr>
          <w:ilvl w:val="0"/>
          <w:numId w:val="50"/>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135E64E7" w14:textId="6ECDA489" w:rsidR="003A39EB" w:rsidRDefault="003A39EB" w:rsidP="003A39EB">
      <w:pPr>
        <w:tabs>
          <w:tab w:val="left" w:pos="3828"/>
        </w:tabs>
        <w:jc w:val="both"/>
      </w:pPr>
    </w:p>
    <w:p w14:paraId="5D40650B" w14:textId="77777777" w:rsidR="00DB2D3C" w:rsidRPr="003B10B3" w:rsidRDefault="00DB2D3C" w:rsidP="00DB2D3C">
      <w:pPr>
        <w:pStyle w:val="ListParagraph"/>
        <w:autoSpaceDE w:val="0"/>
        <w:autoSpaceDN w:val="0"/>
        <w:adjustRightInd w:val="0"/>
        <w:ind w:left="360"/>
        <w:jc w:val="both"/>
        <w:rPr>
          <w:rFonts w:ascii="Arial" w:hAnsi="Arial" w:cs="Arial"/>
          <w:sz w:val="20"/>
          <w:szCs w:val="20"/>
        </w:rPr>
      </w:pPr>
      <w:r w:rsidRPr="003B10B3">
        <w:rPr>
          <w:rFonts w:ascii="Arial" w:hAnsi="Arial" w:cs="Arial"/>
          <w:sz w:val="20"/>
          <w:szCs w:val="20"/>
        </w:rPr>
        <w:t xml:space="preserve">Kurulca yetkilendirilen veya doğrudan tanınan derecelendirme kuruluşların vermiş olduğu derecelere karşılık gelen “Kredi Kalite </w:t>
      </w:r>
      <w:proofErr w:type="spellStart"/>
      <w:r w:rsidRPr="003B10B3">
        <w:rPr>
          <w:rFonts w:ascii="Arial" w:hAnsi="Arial" w:cs="Arial"/>
          <w:sz w:val="20"/>
          <w:szCs w:val="20"/>
        </w:rPr>
        <w:t>Kademeleri”ne</w:t>
      </w:r>
      <w:proofErr w:type="spellEnd"/>
      <w:r w:rsidRPr="003B10B3">
        <w:rPr>
          <w:rFonts w:ascii="Arial" w:hAnsi="Arial" w:cs="Arial"/>
          <w:sz w:val="20"/>
          <w:szCs w:val="20"/>
        </w:rPr>
        <w:t xml:space="preserve"> aşağıdaki tabloda yer verilmiştir.</w:t>
      </w:r>
    </w:p>
    <w:p w14:paraId="622E09D7" w14:textId="77777777" w:rsidR="00DB2D3C" w:rsidRPr="003B10B3" w:rsidRDefault="00DB2D3C" w:rsidP="003A39EB">
      <w:pPr>
        <w:tabs>
          <w:tab w:val="left" w:pos="3828"/>
        </w:tabs>
        <w:jc w:val="both"/>
      </w:pPr>
    </w:p>
    <w:tbl>
      <w:tblPr>
        <w:tblW w:w="8439" w:type="dxa"/>
        <w:jc w:val="center"/>
        <w:tblCellMar>
          <w:left w:w="70" w:type="dxa"/>
          <w:right w:w="70" w:type="dxa"/>
        </w:tblCellMar>
        <w:tblLook w:val="04A0" w:firstRow="1" w:lastRow="0" w:firstColumn="1" w:lastColumn="0" w:noHBand="0" w:noVBand="1"/>
      </w:tblPr>
      <w:tblGrid>
        <w:gridCol w:w="2032"/>
        <w:gridCol w:w="709"/>
        <w:gridCol w:w="913"/>
        <w:gridCol w:w="939"/>
        <w:gridCol w:w="928"/>
        <w:gridCol w:w="927"/>
        <w:gridCol w:w="1060"/>
        <w:gridCol w:w="931"/>
      </w:tblGrid>
      <w:tr w:rsidR="003A39EB" w:rsidRPr="003B10B3" w14:paraId="7C58BE36" w14:textId="77777777" w:rsidTr="00405192">
        <w:trPr>
          <w:trHeight w:val="87"/>
          <w:jc w:val="center"/>
        </w:trPr>
        <w:tc>
          <w:tcPr>
            <w:tcW w:w="20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A16D"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Eşleştirilecek Derecelendirmeler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1AA8C39"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Kredi</w:t>
            </w:r>
            <w:r w:rsidRPr="003B10B3">
              <w:rPr>
                <w:rFonts w:ascii="Arial" w:hAnsi="Arial" w:cs="Arial"/>
                <w:b/>
                <w:bCs/>
                <w:color w:val="000000"/>
                <w:sz w:val="12"/>
                <w:szCs w:val="12"/>
              </w:rPr>
              <w:br/>
              <w:t>Kalitesi</w:t>
            </w:r>
            <w:r w:rsidRPr="003B10B3">
              <w:rPr>
                <w:rFonts w:ascii="Arial" w:hAnsi="Arial" w:cs="Arial"/>
                <w:b/>
                <w:bCs/>
                <w:color w:val="000000"/>
                <w:sz w:val="12"/>
                <w:szCs w:val="12"/>
              </w:rPr>
              <w:br/>
              <w:t>Kademesi</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06D20DF9" w14:textId="77777777" w:rsidR="003A39EB" w:rsidRPr="003B10B3" w:rsidRDefault="003A39EB" w:rsidP="00F366D4">
            <w:pPr>
              <w:jc w:val="center"/>
              <w:rPr>
                <w:rFonts w:ascii="Arial" w:hAnsi="Arial" w:cs="Arial"/>
                <w:b/>
                <w:bCs/>
                <w:color w:val="000000"/>
                <w:sz w:val="12"/>
                <w:szCs w:val="12"/>
              </w:rPr>
            </w:pPr>
            <w:proofErr w:type="spellStart"/>
            <w:r w:rsidRPr="003B10B3">
              <w:rPr>
                <w:rFonts w:ascii="Arial" w:hAnsi="Arial" w:cs="Arial"/>
                <w:b/>
                <w:bCs/>
                <w:color w:val="000000"/>
                <w:sz w:val="12"/>
                <w:szCs w:val="12"/>
              </w:rPr>
              <w:t>Fitch</w:t>
            </w:r>
            <w:proofErr w:type="spellEnd"/>
            <w:r w:rsidRPr="003B10B3">
              <w:rPr>
                <w:rFonts w:ascii="Arial" w:hAnsi="Arial" w:cs="Arial"/>
                <w:b/>
                <w:bCs/>
                <w:color w:val="000000"/>
                <w:sz w:val="12"/>
                <w:szCs w:val="12"/>
              </w:rPr>
              <w:t xml:space="preserve"> </w:t>
            </w:r>
            <w:proofErr w:type="spellStart"/>
            <w:r w:rsidRPr="003B10B3">
              <w:rPr>
                <w:rFonts w:ascii="Arial" w:hAnsi="Arial" w:cs="Arial"/>
                <w:b/>
                <w:bCs/>
                <w:color w:val="000000"/>
                <w:sz w:val="12"/>
                <w:szCs w:val="12"/>
              </w:rPr>
              <w:t>Ratings</w:t>
            </w:r>
            <w:proofErr w:type="spellEnd"/>
          </w:p>
        </w:tc>
        <w:tc>
          <w:tcPr>
            <w:tcW w:w="939" w:type="dxa"/>
            <w:tcBorders>
              <w:top w:val="single" w:sz="4" w:space="0" w:color="auto"/>
              <w:left w:val="nil"/>
              <w:bottom w:val="single" w:sz="4" w:space="0" w:color="auto"/>
              <w:right w:val="single" w:sz="4" w:space="0" w:color="auto"/>
            </w:tcBorders>
            <w:vAlign w:val="center"/>
          </w:tcPr>
          <w:p w14:paraId="436EC3D4" w14:textId="77777777" w:rsidR="003A39EB" w:rsidRPr="003B10B3" w:rsidRDefault="003A39EB" w:rsidP="00F366D4">
            <w:pPr>
              <w:jc w:val="center"/>
              <w:rPr>
                <w:rFonts w:ascii="Arial" w:hAnsi="Arial" w:cs="Arial"/>
                <w:b/>
                <w:bCs/>
                <w:color w:val="000000"/>
                <w:sz w:val="12"/>
                <w:szCs w:val="12"/>
              </w:rPr>
            </w:pPr>
            <w:proofErr w:type="spellStart"/>
            <w:r w:rsidRPr="003B10B3">
              <w:rPr>
                <w:rFonts w:ascii="Arial" w:hAnsi="Arial" w:cs="Arial"/>
                <w:b/>
                <w:bCs/>
                <w:color w:val="000000"/>
                <w:sz w:val="12"/>
                <w:szCs w:val="12"/>
              </w:rPr>
              <w:t>Moody’s</w:t>
            </w:r>
            <w:proofErr w:type="spellEnd"/>
          </w:p>
          <w:p w14:paraId="0B5B7998"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Investor</w:t>
            </w:r>
          </w:p>
          <w:p w14:paraId="4F5481C0"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Service</w:t>
            </w:r>
          </w:p>
        </w:tc>
        <w:tc>
          <w:tcPr>
            <w:tcW w:w="928" w:type="dxa"/>
            <w:tcBorders>
              <w:top w:val="single" w:sz="4" w:space="0" w:color="auto"/>
              <w:left w:val="nil"/>
              <w:bottom w:val="single" w:sz="4" w:space="0" w:color="auto"/>
              <w:right w:val="single" w:sz="4" w:space="0" w:color="auto"/>
            </w:tcBorders>
            <w:vAlign w:val="center"/>
          </w:tcPr>
          <w:p w14:paraId="7802922A"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 xml:space="preserve">S&amp;P </w:t>
            </w:r>
            <w:proofErr w:type="spellStart"/>
            <w:r w:rsidRPr="003B10B3">
              <w:rPr>
                <w:rFonts w:ascii="Arial" w:hAnsi="Arial" w:cs="Arial"/>
                <w:b/>
                <w:bCs/>
                <w:color w:val="000000"/>
                <w:sz w:val="12"/>
                <w:szCs w:val="12"/>
              </w:rPr>
              <w:t>Ratings</w:t>
            </w:r>
            <w:proofErr w:type="spellEnd"/>
          </w:p>
          <w:p w14:paraId="15AE5949"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Service</w:t>
            </w:r>
          </w:p>
        </w:tc>
        <w:tc>
          <w:tcPr>
            <w:tcW w:w="927" w:type="dxa"/>
            <w:tcBorders>
              <w:top w:val="single" w:sz="4" w:space="0" w:color="auto"/>
              <w:left w:val="nil"/>
              <w:bottom w:val="single" w:sz="4" w:space="0" w:color="auto"/>
              <w:right w:val="single" w:sz="4" w:space="0" w:color="auto"/>
            </w:tcBorders>
            <w:vAlign w:val="center"/>
          </w:tcPr>
          <w:p w14:paraId="5CA3FB18"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 xml:space="preserve">Japan </w:t>
            </w:r>
            <w:proofErr w:type="spellStart"/>
            <w:r w:rsidRPr="003B10B3">
              <w:rPr>
                <w:rFonts w:ascii="Arial" w:hAnsi="Arial" w:cs="Arial"/>
                <w:b/>
                <w:bCs/>
                <w:color w:val="000000"/>
                <w:sz w:val="12"/>
                <w:szCs w:val="12"/>
              </w:rPr>
              <w:t>Credit</w:t>
            </w:r>
            <w:proofErr w:type="spellEnd"/>
          </w:p>
          <w:p w14:paraId="19E49CB1" w14:textId="77777777" w:rsidR="003A39EB" w:rsidRPr="003B10B3" w:rsidRDefault="003A39EB" w:rsidP="00F366D4">
            <w:pPr>
              <w:jc w:val="center"/>
              <w:rPr>
                <w:rFonts w:ascii="Arial" w:hAnsi="Arial" w:cs="Arial"/>
                <w:b/>
                <w:bCs/>
                <w:color w:val="000000"/>
                <w:sz w:val="12"/>
                <w:szCs w:val="12"/>
              </w:rPr>
            </w:pPr>
            <w:proofErr w:type="spellStart"/>
            <w:r w:rsidRPr="003B10B3">
              <w:rPr>
                <w:rFonts w:ascii="Arial" w:hAnsi="Arial" w:cs="Arial"/>
                <w:b/>
                <w:bCs/>
                <w:color w:val="000000"/>
                <w:sz w:val="12"/>
                <w:szCs w:val="12"/>
              </w:rPr>
              <w:t>Rating</w:t>
            </w:r>
            <w:proofErr w:type="spellEnd"/>
            <w:r w:rsidRPr="003B10B3">
              <w:rPr>
                <w:rFonts w:ascii="Arial" w:hAnsi="Arial" w:cs="Arial"/>
                <w:b/>
                <w:bCs/>
                <w:color w:val="000000"/>
                <w:sz w:val="12"/>
                <w:szCs w:val="12"/>
              </w:rPr>
              <w:t xml:space="preserve"> </w:t>
            </w:r>
            <w:proofErr w:type="spellStart"/>
            <w:r w:rsidRPr="003B10B3">
              <w:rPr>
                <w:rFonts w:ascii="Arial" w:hAnsi="Arial" w:cs="Arial"/>
                <w:b/>
                <w:bCs/>
                <w:color w:val="000000"/>
                <w:sz w:val="12"/>
                <w:szCs w:val="12"/>
              </w:rPr>
              <w:t>Agency</w:t>
            </w:r>
            <w:proofErr w:type="spellEnd"/>
          </w:p>
        </w:tc>
        <w:tc>
          <w:tcPr>
            <w:tcW w:w="1060" w:type="dxa"/>
            <w:tcBorders>
              <w:top w:val="single" w:sz="4" w:space="0" w:color="auto"/>
              <w:left w:val="nil"/>
              <w:bottom w:val="single" w:sz="4" w:space="0" w:color="auto"/>
              <w:right w:val="single" w:sz="4" w:space="0" w:color="auto"/>
            </w:tcBorders>
            <w:vAlign w:val="center"/>
          </w:tcPr>
          <w:p w14:paraId="725BE506"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DBRS</w:t>
            </w:r>
          </w:p>
        </w:tc>
        <w:tc>
          <w:tcPr>
            <w:tcW w:w="931" w:type="dxa"/>
            <w:tcBorders>
              <w:top w:val="single" w:sz="4" w:space="0" w:color="auto"/>
              <w:left w:val="nil"/>
              <w:bottom w:val="single" w:sz="4" w:space="0" w:color="auto"/>
              <w:right w:val="single" w:sz="4" w:space="0" w:color="auto"/>
            </w:tcBorders>
            <w:vAlign w:val="center"/>
          </w:tcPr>
          <w:p w14:paraId="4A6E1642" w14:textId="77777777" w:rsidR="003A39EB" w:rsidRPr="003B10B3" w:rsidRDefault="003A39EB" w:rsidP="00F366D4">
            <w:pPr>
              <w:jc w:val="center"/>
              <w:rPr>
                <w:rFonts w:ascii="Arial" w:hAnsi="Arial" w:cs="Arial"/>
                <w:b/>
                <w:bCs/>
                <w:color w:val="000000"/>
                <w:sz w:val="12"/>
                <w:szCs w:val="12"/>
              </w:rPr>
            </w:pPr>
            <w:r w:rsidRPr="003B10B3">
              <w:rPr>
                <w:rFonts w:ascii="Arial" w:hAnsi="Arial" w:cs="Arial"/>
                <w:b/>
                <w:bCs/>
                <w:color w:val="000000"/>
                <w:sz w:val="12"/>
                <w:szCs w:val="12"/>
              </w:rPr>
              <w:t>IIRA</w:t>
            </w:r>
          </w:p>
        </w:tc>
      </w:tr>
      <w:tr w:rsidR="00A43C1E" w:rsidRPr="003B10B3" w14:paraId="5FB10F94" w14:textId="77777777" w:rsidTr="00405192">
        <w:trPr>
          <w:trHeight w:val="87"/>
          <w:jc w:val="center"/>
        </w:trPr>
        <w:tc>
          <w:tcPr>
            <w:tcW w:w="2032" w:type="dxa"/>
            <w:vMerge w:val="restart"/>
            <w:tcBorders>
              <w:top w:val="nil"/>
              <w:left w:val="single" w:sz="4" w:space="0" w:color="auto"/>
              <w:bottom w:val="single" w:sz="4" w:space="0" w:color="auto"/>
              <w:right w:val="single" w:sz="4" w:space="0" w:color="auto"/>
            </w:tcBorders>
            <w:shd w:val="clear" w:color="auto" w:fill="auto"/>
            <w:vAlign w:val="center"/>
            <w:hideMark/>
          </w:tcPr>
          <w:p w14:paraId="73860E75" w14:textId="77777777" w:rsidR="00A43C1E" w:rsidRPr="003B10B3" w:rsidRDefault="00A43C1E" w:rsidP="00A43C1E">
            <w:pPr>
              <w:jc w:val="center"/>
              <w:rPr>
                <w:rFonts w:ascii="Arial" w:hAnsi="Arial" w:cs="Arial"/>
                <w:b/>
                <w:bCs/>
                <w:color w:val="000000"/>
                <w:sz w:val="12"/>
                <w:szCs w:val="12"/>
              </w:rPr>
            </w:pPr>
            <w:r w:rsidRPr="003B10B3">
              <w:rPr>
                <w:rFonts w:ascii="Arial" w:hAnsi="Arial" w:cs="Arial"/>
                <w:b/>
                <w:bCs/>
                <w:color w:val="000000"/>
                <w:sz w:val="12"/>
                <w:szCs w:val="12"/>
              </w:rPr>
              <w:t>Uzun vadeli kredi derecelendirmeleri</w:t>
            </w:r>
          </w:p>
        </w:tc>
        <w:tc>
          <w:tcPr>
            <w:tcW w:w="709" w:type="dxa"/>
            <w:tcBorders>
              <w:top w:val="nil"/>
              <w:left w:val="nil"/>
              <w:bottom w:val="single" w:sz="4" w:space="0" w:color="auto"/>
              <w:right w:val="single" w:sz="4" w:space="0" w:color="auto"/>
            </w:tcBorders>
            <w:shd w:val="clear" w:color="auto" w:fill="auto"/>
            <w:vAlign w:val="center"/>
            <w:hideMark/>
          </w:tcPr>
          <w:p w14:paraId="78E58D9F" w14:textId="2D73CC2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1</w:t>
            </w:r>
          </w:p>
        </w:tc>
        <w:tc>
          <w:tcPr>
            <w:tcW w:w="913" w:type="dxa"/>
            <w:tcBorders>
              <w:top w:val="nil"/>
              <w:left w:val="nil"/>
              <w:bottom w:val="single" w:sz="4" w:space="0" w:color="auto"/>
              <w:right w:val="single" w:sz="4" w:space="0" w:color="auto"/>
            </w:tcBorders>
            <w:shd w:val="clear" w:color="auto" w:fill="auto"/>
            <w:vAlign w:val="center"/>
            <w:hideMark/>
          </w:tcPr>
          <w:p w14:paraId="1976F4FD" w14:textId="1B4917B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39" w:type="dxa"/>
            <w:tcBorders>
              <w:top w:val="nil"/>
              <w:left w:val="nil"/>
              <w:bottom w:val="single" w:sz="4" w:space="0" w:color="auto"/>
              <w:right w:val="single" w:sz="4" w:space="0" w:color="auto"/>
            </w:tcBorders>
            <w:vAlign w:val="center"/>
          </w:tcPr>
          <w:p w14:paraId="03A15ADE" w14:textId="570D5EA7" w:rsidR="00A43C1E" w:rsidRPr="00A43C1E" w:rsidRDefault="00A43C1E" w:rsidP="00A43C1E">
            <w:pPr>
              <w:jc w:val="center"/>
              <w:rPr>
                <w:rFonts w:ascii="Arial" w:hAnsi="Arial" w:cs="Arial"/>
                <w:color w:val="000000"/>
                <w:sz w:val="12"/>
                <w:szCs w:val="12"/>
              </w:rPr>
            </w:pPr>
            <w:proofErr w:type="spellStart"/>
            <w:r w:rsidRPr="00A43C1E">
              <w:rPr>
                <w:rFonts w:ascii="Arial" w:hAnsi="Arial" w:cs="Arial"/>
                <w:color w:val="000000"/>
                <w:sz w:val="12"/>
                <w:szCs w:val="12"/>
              </w:rPr>
              <w:t>Aaa</w:t>
            </w:r>
            <w:proofErr w:type="spellEnd"/>
            <w:r w:rsidRPr="00A43C1E">
              <w:rPr>
                <w:rFonts w:ascii="Arial" w:hAnsi="Arial" w:cs="Arial"/>
                <w:color w:val="000000"/>
                <w:sz w:val="12"/>
                <w:szCs w:val="12"/>
              </w:rPr>
              <w:t xml:space="preserve"> ilâ Aa3</w:t>
            </w:r>
          </w:p>
        </w:tc>
        <w:tc>
          <w:tcPr>
            <w:tcW w:w="928" w:type="dxa"/>
            <w:tcBorders>
              <w:top w:val="nil"/>
              <w:left w:val="nil"/>
              <w:bottom w:val="single" w:sz="4" w:space="0" w:color="auto"/>
              <w:right w:val="single" w:sz="4" w:space="0" w:color="auto"/>
            </w:tcBorders>
            <w:vAlign w:val="center"/>
          </w:tcPr>
          <w:p w14:paraId="602798AA" w14:textId="727D2A1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27" w:type="dxa"/>
            <w:tcBorders>
              <w:top w:val="nil"/>
              <w:left w:val="nil"/>
              <w:bottom w:val="single" w:sz="4" w:space="0" w:color="auto"/>
              <w:right w:val="single" w:sz="4" w:space="0" w:color="auto"/>
            </w:tcBorders>
            <w:vAlign w:val="center"/>
          </w:tcPr>
          <w:p w14:paraId="6A189D6D" w14:textId="77F2A69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1060" w:type="dxa"/>
            <w:tcBorders>
              <w:top w:val="nil"/>
              <w:left w:val="nil"/>
              <w:bottom w:val="single" w:sz="4" w:space="0" w:color="auto"/>
              <w:right w:val="single" w:sz="4" w:space="0" w:color="auto"/>
            </w:tcBorders>
            <w:vAlign w:val="center"/>
          </w:tcPr>
          <w:p w14:paraId="4F8AD73C"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AAA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t xml:space="preserve"> AA</w:t>
            </w:r>
          </w:p>
          <w:p w14:paraId="6BC78EFA" w14:textId="1C6FEEF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roofErr w:type="gramStart"/>
            <w:r w:rsidRPr="00A43C1E">
              <w:rPr>
                <w:rFonts w:ascii="Arial" w:hAnsi="Arial" w:cs="Arial"/>
                <w:color w:val="000000"/>
                <w:sz w:val="12"/>
                <w:szCs w:val="12"/>
              </w:rPr>
              <w:t>düşük</w:t>
            </w:r>
            <w:proofErr w:type="gramEnd"/>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61C50DD8" w14:textId="6AFF213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r>
      <w:tr w:rsidR="00A43C1E" w:rsidRPr="003B10B3" w14:paraId="2E34B7B9"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26AF8120"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35F972BB" w14:textId="0B6FC1C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2</w:t>
            </w:r>
          </w:p>
        </w:tc>
        <w:tc>
          <w:tcPr>
            <w:tcW w:w="913" w:type="dxa"/>
            <w:tcBorders>
              <w:top w:val="nil"/>
              <w:left w:val="nil"/>
              <w:bottom w:val="single" w:sz="4" w:space="0" w:color="auto"/>
              <w:right w:val="single" w:sz="4" w:space="0" w:color="auto"/>
            </w:tcBorders>
            <w:shd w:val="clear" w:color="auto" w:fill="auto"/>
            <w:vAlign w:val="center"/>
            <w:hideMark/>
          </w:tcPr>
          <w:p w14:paraId="3DB33C10" w14:textId="39E2CC7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939" w:type="dxa"/>
            <w:tcBorders>
              <w:top w:val="nil"/>
              <w:left w:val="nil"/>
              <w:bottom w:val="single" w:sz="4" w:space="0" w:color="auto"/>
              <w:right w:val="single" w:sz="4" w:space="0" w:color="auto"/>
            </w:tcBorders>
            <w:vAlign w:val="center"/>
          </w:tcPr>
          <w:p w14:paraId="2013FA45" w14:textId="39AFC03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A1 ilâ A3</w:t>
            </w:r>
          </w:p>
        </w:tc>
        <w:tc>
          <w:tcPr>
            <w:tcW w:w="928" w:type="dxa"/>
            <w:tcBorders>
              <w:top w:val="nil"/>
              <w:left w:val="nil"/>
              <w:bottom w:val="single" w:sz="4" w:space="0" w:color="auto"/>
              <w:right w:val="single" w:sz="4" w:space="0" w:color="auto"/>
            </w:tcBorders>
            <w:vAlign w:val="center"/>
          </w:tcPr>
          <w:p w14:paraId="3974F558" w14:textId="59E73F8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927" w:type="dxa"/>
            <w:tcBorders>
              <w:top w:val="nil"/>
              <w:left w:val="nil"/>
              <w:bottom w:val="single" w:sz="4" w:space="0" w:color="auto"/>
              <w:right w:val="single" w:sz="4" w:space="0" w:color="auto"/>
            </w:tcBorders>
            <w:vAlign w:val="center"/>
          </w:tcPr>
          <w:p w14:paraId="56F5075C" w14:textId="4AFA96D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1060" w:type="dxa"/>
            <w:tcBorders>
              <w:top w:val="nil"/>
              <w:left w:val="nil"/>
              <w:bottom w:val="single" w:sz="4" w:space="0" w:color="auto"/>
              <w:right w:val="single" w:sz="4" w:space="0" w:color="auto"/>
            </w:tcBorders>
            <w:vAlign w:val="center"/>
          </w:tcPr>
          <w:p w14:paraId="015295CE"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t xml:space="preserve"> A</w:t>
            </w:r>
          </w:p>
          <w:p w14:paraId="4FFED56E" w14:textId="5849B5C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roofErr w:type="gramStart"/>
            <w:r w:rsidRPr="00A43C1E">
              <w:rPr>
                <w:rFonts w:ascii="Arial" w:hAnsi="Arial" w:cs="Arial"/>
                <w:color w:val="000000"/>
                <w:sz w:val="12"/>
                <w:szCs w:val="12"/>
              </w:rPr>
              <w:t>düşük</w:t>
            </w:r>
            <w:proofErr w:type="gramEnd"/>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7E4EC050" w14:textId="20D8188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r>
      <w:tr w:rsidR="00A43C1E" w:rsidRPr="003B10B3" w14:paraId="2B5089C0"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3778F505"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365C9F3A" w14:textId="3075EF7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3</w:t>
            </w:r>
          </w:p>
        </w:tc>
        <w:tc>
          <w:tcPr>
            <w:tcW w:w="913" w:type="dxa"/>
            <w:tcBorders>
              <w:top w:val="nil"/>
              <w:left w:val="nil"/>
              <w:bottom w:val="single" w:sz="4" w:space="0" w:color="auto"/>
              <w:right w:val="single" w:sz="4" w:space="0" w:color="auto"/>
            </w:tcBorders>
            <w:shd w:val="clear" w:color="auto" w:fill="auto"/>
            <w:vAlign w:val="center"/>
            <w:hideMark/>
          </w:tcPr>
          <w:p w14:paraId="1A5548D1" w14:textId="6914079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c>
          <w:tcPr>
            <w:tcW w:w="939" w:type="dxa"/>
            <w:tcBorders>
              <w:top w:val="nil"/>
              <w:left w:val="nil"/>
              <w:bottom w:val="single" w:sz="4" w:space="0" w:color="auto"/>
              <w:right w:val="single" w:sz="4" w:space="0" w:color="auto"/>
            </w:tcBorders>
            <w:vAlign w:val="center"/>
          </w:tcPr>
          <w:p w14:paraId="54D73E1C" w14:textId="5DE080B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Baa1 ilâ Baa3</w:t>
            </w:r>
          </w:p>
        </w:tc>
        <w:tc>
          <w:tcPr>
            <w:tcW w:w="928" w:type="dxa"/>
            <w:tcBorders>
              <w:top w:val="nil"/>
              <w:left w:val="nil"/>
              <w:bottom w:val="single" w:sz="4" w:space="0" w:color="auto"/>
              <w:right w:val="single" w:sz="4" w:space="0" w:color="auto"/>
            </w:tcBorders>
            <w:vAlign w:val="center"/>
          </w:tcPr>
          <w:p w14:paraId="60769D40" w14:textId="4CB696E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c>
          <w:tcPr>
            <w:tcW w:w="927" w:type="dxa"/>
            <w:tcBorders>
              <w:top w:val="nil"/>
              <w:left w:val="nil"/>
              <w:bottom w:val="single" w:sz="4" w:space="0" w:color="auto"/>
              <w:right w:val="single" w:sz="4" w:space="0" w:color="auto"/>
            </w:tcBorders>
            <w:vAlign w:val="center"/>
          </w:tcPr>
          <w:p w14:paraId="417B7B5D" w14:textId="1266E28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c>
          <w:tcPr>
            <w:tcW w:w="1060" w:type="dxa"/>
            <w:tcBorders>
              <w:top w:val="nil"/>
              <w:left w:val="nil"/>
              <w:bottom w:val="single" w:sz="4" w:space="0" w:color="auto"/>
              <w:right w:val="single" w:sz="4" w:space="0" w:color="auto"/>
            </w:tcBorders>
            <w:vAlign w:val="center"/>
          </w:tcPr>
          <w:p w14:paraId="0ACE9002"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BBB (yüksek) </w:t>
            </w:r>
            <w:proofErr w:type="spellStart"/>
            <w:r w:rsidRPr="00A43C1E">
              <w:rPr>
                <w:rFonts w:ascii="Arial" w:hAnsi="Arial" w:cs="Arial"/>
                <w:color w:val="000000"/>
                <w:sz w:val="12"/>
                <w:szCs w:val="12"/>
              </w:rPr>
              <w:t>to</w:t>
            </w:r>
            <w:proofErr w:type="spellEnd"/>
          </w:p>
          <w:p w14:paraId="45C06C13" w14:textId="31775E3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(düşük )</w:t>
            </w:r>
          </w:p>
        </w:tc>
        <w:tc>
          <w:tcPr>
            <w:tcW w:w="931" w:type="dxa"/>
            <w:tcBorders>
              <w:top w:val="nil"/>
              <w:left w:val="nil"/>
              <w:bottom w:val="single" w:sz="4" w:space="0" w:color="auto"/>
              <w:right w:val="single" w:sz="4" w:space="0" w:color="auto"/>
            </w:tcBorders>
            <w:vAlign w:val="center"/>
          </w:tcPr>
          <w:p w14:paraId="01FEE980" w14:textId="2AF4434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r>
      <w:tr w:rsidR="00A43C1E" w:rsidRPr="003B10B3" w14:paraId="4D10467B"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4BC151B6"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2687E1F" w14:textId="5BFF072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4</w:t>
            </w:r>
          </w:p>
        </w:tc>
        <w:tc>
          <w:tcPr>
            <w:tcW w:w="913" w:type="dxa"/>
            <w:tcBorders>
              <w:top w:val="nil"/>
              <w:left w:val="nil"/>
              <w:bottom w:val="single" w:sz="4" w:space="0" w:color="auto"/>
              <w:right w:val="single" w:sz="4" w:space="0" w:color="auto"/>
            </w:tcBorders>
            <w:shd w:val="clear" w:color="auto" w:fill="auto"/>
            <w:vAlign w:val="center"/>
            <w:hideMark/>
          </w:tcPr>
          <w:p w14:paraId="0DBB3E49" w14:textId="74D639F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939" w:type="dxa"/>
            <w:tcBorders>
              <w:top w:val="nil"/>
              <w:left w:val="nil"/>
              <w:bottom w:val="single" w:sz="4" w:space="0" w:color="auto"/>
              <w:right w:val="single" w:sz="4" w:space="0" w:color="auto"/>
            </w:tcBorders>
            <w:vAlign w:val="center"/>
          </w:tcPr>
          <w:p w14:paraId="635133E2" w14:textId="364891C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Ba1 ilâ Ba3</w:t>
            </w:r>
          </w:p>
        </w:tc>
        <w:tc>
          <w:tcPr>
            <w:tcW w:w="928" w:type="dxa"/>
            <w:tcBorders>
              <w:top w:val="nil"/>
              <w:left w:val="nil"/>
              <w:bottom w:val="single" w:sz="4" w:space="0" w:color="auto"/>
              <w:right w:val="single" w:sz="4" w:space="0" w:color="auto"/>
            </w:tcBorders>
            <w:vAlign w:val="center"/>
          </w:tcPr>
          <w:p w14:paraId="3D405C3D" w14:textId="5429800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927" w:type="dxa"/>
            <w:tcBorders>
              <w:top w:val="nil"/>
              <w:left w:val="nil"/>
              <w:bottom w:val="single" w:sz="4" w:space="0" w:color="auto"/>
              <w:right w:val="single" w:sz="4" w:space="0" w:color="auto"/>
            </w:tcBorders>
            <w:vAlign w:val="center"/>
          </w:tcPr>
          <w:p w14:paraId="691F62A7" w14:textId="27B1E3F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1060" w:type="dxa"/>
            <w:tcBorders>
              <w:top w:val="nil"/>
              <w:left w:val="nil"/>
              <w:bottom w:val="single" w:sz="4" w:space="0" w:color="auto"/>
              <w:right w:val="single" w:sz="4" w:space="0" w:color="auto"/>
            </w:tcBorders>
            <w:vAlign w:val="center"/>
          </w:tcPr>
          <w:p w14:paraId="1D252041"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BB (yüksek) </w:t>
            </w:r>
            <w:proofErr w:type="spellStart"/>
            <w:r w:rsidRPr="00A43C1E">
              <w:rPr>
                <w:rFonts w:ascii="Arial" w:hAnsi="Arial" w:cs="Arial"/>
                <w:color w:val="000000"/>
                <w:sz w:val="12"/>
                <w:szCs w:val="12"/>
              </w:rPr>
              <w:t>to</w:t>
            </w:r>
            <w:proofErr w:type="spellEnd"/>
          </w:p>
          <w:p w14:paraId="6FCC3D96" w14:textId="34530C4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(düşük</w:t>
            </w:r>
          </w:p>
        </w:tc>
        <w:tc>
          <w:tcPr>
            <w:tcW w:w="931" w:type="dxa"/>
            <w:tcBorders>
              <w:top w:val="nil"/>
              <w:left w:val="nil"/>
              <w:bottom w:val="single" w:sz="4" w:space="0" w:color="auto"/>
              <w:right w:val="single" w:sz="4" w:space="0" w:color="auto"/>
            </w:tcBorders>
            <w:vAlign w:val="center"/>
          </w:tcPr>
          <w:p w14:paraId="096399CF" w14:textId="603979E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r>
      <w:tr w:rsidR="00A43C1E" w:rsidRPr="003B10B3" w14:paraId="52A47C5F"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46CC3F0"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BA58D33" w14:textId="72328BB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5</w:t>
            </w:r>
          </w:p>
        </w:tc>
        <w:tc>
          <w:tcPr>
            <w:tcW w:w="913" w:type="dxa"/>
            <w:tcBorders>
              <w:top w:val="nil"/>
              <w:left w:val="nil"/>
              <w:bottom w:val="single" w:sz="4" w:space="0" w:color="auto"/>
              <w:right w:val="single" w:sz="4" w:space="0" w:color="auto"/>
            </w:tcBorders>
            <w:shd w:val="clear" w:color="auto" w:fill="auto"/>
            <w:vAlign w:val="center"/>
            <w:hideMark/>
          </w:tcPr>
          <w:p w14:paraId="7926D483" w14:textId="38E1A9E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ilâ B-</w:t>
            </w:r>
          </w:p>
        </w:tc>
        <w:tc>
          <w:tcPr>
            <w:tcW w:w="939" w:type="dxa"/>
            <w:tcBorders>
              <w:top w:val="nil"/>
              <w:left w:val="nil"/>
              <w:bottom w:val="single" w:sz="4" w:space="0" w:color="auto"/>
              <w:right w:val="single" w:sz="4" w:space="0" w:color="auto"/>
            </w:tcBorders>
            <w:vAlign w:val="center"/>
          </w:tcPr>
          <w:p w14:paraId="61B39083" w14:textId="462625A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B1 ilâ B3</w:t>
            </w:r>
          </w:p>
        </w:tc>
        <w:tc>
          <w:tcPr>
            <w:tcW w:w="928" w:type="dxa"/>
            <w:tcBorders>
              <w:top w:val="nil"/>
              <w:left w:val="nil"/>
              <w:bottom w:val="single" w:sz="4" w:space="0" w:color="auto"/>
              <w:right w:val="single" w:sz="4" w:space="0" w:color="auto"/>
            </w:tcBorders>
            <w:vAlign w:val="center"/>
          </w:tcPr>
          <w:p w14:paraId="40BBD339" w14:textId="4770662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ilâ B-</w:t>
            </w:r>
          </w:p>
        </w:tc>
        <w:tc>
          <w:tcPr>
            <w:tcW w:w="927" w:type="dxa"/>
            <w:tcBorders>
              <w:top w:val="nil"/>
              <w:left w:val="nil"/>
              <w:bottom w:val="single" w:sz="4" w:space="0" w:color="auto"/>
              <w:right w:val="single" w:sz="4" w:space="0" w:color="auto"/>
            </w:tcBorders>
            <w:vAlign w:val="center"/>
          </w:tcPr>
          <w:p w14:paraId="00A2FF30" w14:textId="7C8E617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ilâ B-</w:t>
            </w:r>
          </w:p>
        </w:tc>
        <w:tc>
          <w:tcPr>
            <w:tcW w:w="1060" w:type="dxa"/>
            <w:tcBorders>
              <w:top w:val="nil"/>
              <w:left w:val="nil"/>
              <w:bottom w:val="single" w:sz="4" w:space="0" w:color="auto"/>
              <w:right w:val="single" w:sz="4" w:space="0" w:color="auto"/>
            </w:tcBorders>
            <w:vAlign w:val="center"/>
          </w:tcPr>
          <w:p w14:paraId="75C5BA55"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B (yüksek) </w:t>
            </w:r>
            <w:proofErr w:type="spellStart"/>
            <w:r w:rsidRPr="00A43C1E">
              <w:rPr>
                <w:rFonts w:ascii="Arial" w:hAnsi="Arial" w:cs="Arial"/>
                <w:color w:val="000000"/>
                <w:sz w:val="12"/>
                <w:szCs w:val="12"/>
              </w:rPr>
              <w:t>to</w:t>
            </w:r>
            <w:proofErr w:type="spellEnd"/>
          </w:p>
          <w:p w14:paraId="7B70B9D6" w14:textId="3D8A384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(düşük</w:t>
            </w:r>
          </w:p>
        </w:tc>
        <w:tc>
          <w:tcPr>
            <w:tcW w:w="931" w:type="dxa"/>
            <w:tcBorders>
              <w:top w:val="nil"/>
              <w:left w:val="nil"/>
              <w:bottom w:val="single" w:sz="4" w:space="0" w:color="auto"/>
              <w:right w:val="single" w:sz="4" w:space="0" w:color="auto"/>
            </w:tcBorders>
            <w:vAlign w:val="center"/>
          </w:tcPr>
          <w:p w14:paraId="2E962F62" w14:textId="39DF467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ilâ B-</w:t>
            </w:r>
          </w:p>
        </w:tc>
      </w:tr>
      <w:tr w:rsidR="00A43C1E" w:rsidRPr="003B10B3" w14:paraId="22E5E98F"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B442414"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028C564" w14:textId="0D82A19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6</w:t>
            </w:r>
          </w:p>
        </w:tc>
        <w:tc>
          <w:tcPr>
            <w:tcW w:w="913" w:type="dxa"/>
            <w:tcBorders>
              <w:top w:val="nil"/>
              <w:left w:val="nil"/>
              <w:bottom w:val="single" w:sz="4" w:space="0" w:color="auto"/>
              <w:right w:val="single" w:sz="4" w:space="0" w:color="auto"/>
            </w:tcBorders>
            <w:shd w:val="clear" w:color="auto" w:fill="auto"/>
            <w:vAlign w:val="center"/>
            <w:hideMark/>
          </w:tcPr>
          <w:p w14:paraId="47297B06" w14:textId="06D985A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w:t>
            </w:r>
            <w:r w:rsidRPr="00A43C1E">
              <w:rPr>
                <w:rFonts w:ascii="Arial" w:hAnsi="Arial" w:cs="Arial"/>
                <w:color w:val="000000"/>
                <w:sz w:val="12"/>
                <w:szCs w:val="12"/>
              </w:rPr>
              <w:br/>
              <w:t>aşağısı</w:t>
            </w:r>
          </w:p>
        </w:tc>
        <w:tc>
          <w:tcPr>
            <w:tcW w:w="939" w:type="dxa"/>
            <w:tcBorders>
              <w:top w:val="nil"/>
              <w:left w:val="nil"/>
              <w:bottom w:val="single" w:sz="4" w:space="0" w:color="auto"/>
              <w:right w:val="single" w:sz="4" w:space="0" w:color="auto"/>
            </w:tcBorders>
            <w:vAlign w:val="center"/>
          </w:tcPr>
          <w:p w14:paraId="4B9888D4" w14:textId="7777777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Caa1 ve </w:t>
            </w:r>
          </w:p>
          <w:p w14:paraId="3D79E9A9" w14:textId="35C5FF83" w:rsidR="00A43C1E" w:rsidRPr="00A43C1E" w:rsidRDefault="00A43C1E" w:rsidP="00A43C1E">
            <w:pPr>
              <w:jc w:val="center"/>
              <w:rPr>
                <w:rFonts w:ascii="Arial" w:hAnsi="Arial" w:cs="Arial"/>
                <w:color w:val="000000"/>
                <w:sz w:val="12"/>
                <w:szCs w:val="12"/>
              </w:rPr>
            </w:pPr>
            <w:proofErr w:type="gramStart"/>
            <w:r w:rsidRPr="00A43C1E">
              <w:rPr>
                <w:rFonts w:ascii="Arial" w:hAnsi="Arial" w:cs="Arial"/>
                <w:color w:val="000000"/>
                <w:sz w:val="12"/>
                <w:szCs w:val="12"/>
              </w:rPr>
              <w:t>aşağısı</w:t>
            </w:r>
            <w:proofErr w:type="gramEnd"/>
          </w:p>
        </w:tc>
        <w:tc>
          <w:tcPr>
            <w:tcW w:w="928" w:type="dxa"/>
            <w:tcBorders>
              <w:top w:val="nil"/>
              <w:left w:val="nil"/>
              <w:bottom w:val="single" w:sz="4" w:space="0" w:color="auto"/>
              <w:right w:val="single" w:sz="4" w:space="0" w:color="auto"/>
            </w:tcBorders>
            <w:vAlign w:val="center"/>
          </w:tcPr>
          <w:p w14:paraId="0905DD2D" w14:textId="6ED0148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w:t>
            </w:r>
            <w:r w:rsidRPr="00A43C1E">
              <w:rPr>
                <w:rFonts w:ascii="Arial" w:hAnsi="Arial" w:cs="Arial"/>
                <w:color w:val="000000"/>
                <w:sz w:val="12"/>
                <w:szCs w:val="12"/>
              </w:rPr>
              <w:br/>
              <w:t>aşağısı</w:t>
            </w:r>
          </w:p>
        </w:tc>
        <w:tc>
          <w:tcPr>
            <w:tcW w:w="927" w:type="dxa"/>
            <w:tcBorders>
              <w:top w:val="nil"/>
              <w:left w:val="nil"/>
              <w:bottom w:val="single" w:sz="4" w:space="0" w:color="auto"/>
              <w:right w:val="single" w:sz="4" w:space="0" w:color="auto"/>
            </w:tcBorders>
            <w:vAlign w:val="center"/>
          </w:tcPr>
          <w:p w14:paraId="4102C696" w14:textId="7B0F927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w:t>
            </w:r>
            <w:r w:rsidRPr="00A43C1E">
              <w:rPr>
                <w:rFonts w:ascii="Arial" w:hAnsi="Arial" w:cs="Arial"/>
                <w:color w:val="000000"/>
                <w:sz w:val="12"/>
                <w:szCs w:val="12"/>
              </w:rPr>
              <w:br/>
              <w:t>aşağısı</w:t>
            </w:r>
          </w:p>
        </w:tc>
        <w:tc>
          <w:tcPr>
            <w:tcW w:w="1060" w:type="dxa"/>
            <w:tcBorders>
              <w:top w:val="nil"/>
              <w:left w:val="nil"/>
              <w:bottom w:val="single" w:sz="4" w:space="0" w:color="auto"/>
              <w:right w:val="single" w:sz="4" w:space="0" w:color="auto"/>
            </w:tcBorders>
            <w:vAlign w:val="center"/>
          </w:tcPr>
          <w:p w14:paraId="22894E06" w14:textId="241DE86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 aşağısı yüksek)</w:t>
            </w:r>
          </w:p>
        </w:tc>
        <w:tc>
          <w:tcPr>
            <w:tcW w:w="931" w:type="dxa"/>
            <w:tcBorders>
              <w:top w:val="nil"/>
              <w:left w:val="nil"/>
              <w:bottom w:val="single" w:sz="4" w:space="0" w:color="auto"/>
              <w:right w:val="single" w:sz="4" w:space="0" w:color="auto"/>
            </w:tcBorders>
            <w:vAlign w:val="center"/>
          </w:tcPr>
          <w:p w14:paraId="0882F461" w14:textId="52BF667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w:t>
            </w:r>
            <w:r w:rsidRPr="00A43C1E">
              <w:rPr>
                <w:rFonts w:ascii="Arial" w:hAnsi="Arial" w:cs="Arial"/>
                <w:color w:val="000000"/>
                <w:sz w:val="12"/>
                <w:szCs w:val="12"/>
              </w:rPr>
              <w:br/>
              <w:t>aşağısı</w:t>
            </w:r>
          </w:p>
        </w:tc>
      </w:tr>
      <w:tr w:rsidR="00A43C1E" w:rsidRPr="003B10B3" w14:paraId="20193C6A" w14:textId="77777777" w:rsidTr="00405192">
        <w:trPr>
          <w:trHeight w:val="87"/>
          <w:jc w:val="center"/>
        </w:trPr>
        <w:tc>
          <w:tcPr>
            <w:tcW w:w="2032" w:type="dxa"/>
            <w:vMerge w:val="restart"/>
            <w:tcBorders>
              <w:top w:val="nil"/>
              <w:left w:val="single" w:sz="4" w:space="0" w:color="auto"/>
              <w:bottom w:val="single" w:sz="4" w:space="0" w:color="auto"/>
              <w:right w:val="single" w:sz="4" w:space="0" w:color="auto"/>
            </w:tcBorders>
            <w:shd w:val="clear" w:color="auto" w:fill="auto"/>
            <w:vAlign w:val="center"/>
            <w:hideMark/>
          </w:tcPr>
          <w:p w14:paraId="693DCEE4" w14:textId="77777777" w:rsidR="00A43C1E" w:rsidRPr="003B10B3" w:rsidRDefault="00A43C1E" w:rsidP="00A43C1E">
            <w:pPr>
              <w:jc w:val="center"/>
              <w:rPr>
                <w:rFonts w:ascii="Arial" w:hAnsi="Arial" w:cs="Arial"/>
                <w:b/>
                <w:bCs/>
                <w:color w:val="000000"/>
                <w:sz w:val="12"/>
                <w:szCs w:val="12"/>
              </w:rPr>
            </w:pPr>
            <w:r w:rsidRPr="003B10B3">
              <w:rPr>
                <w:rFonts w:ascii="Arial" w:hAnsi="Arial" w:cs="Arial"/>
                <w:b/>
                <w:bCs/>
                <w:color w:val="000000"/>
                <w:sz w:val="12"/>
                <w:szCs w:val="12"/>
              </w:rPr>
              <w:t>Kısa vadeli kredi derecelendirmeleri</w:t>
            </w:r>
          </w:p>
        </w:tc>
        <w:tc>
          <w:tcPr>
            <w:tcW w:w="709" w:type="dxa"/>
            <w:tcBorders>
              <w:top w:val="nil"/>
              <w:left w:val="nil"/>
              <w:bottom w:val="single" w:sz="4" w:space="0" w:color="auto"/>
              <w:right w:val="single" w:sz="4" w:space="0" w:color="auto"/>
            </w:tcBorders>
            <w:shd w:val="clear" w:color="auto" w:fill="auto"/>
            <w:vAlign w:val="center"/>
            <w:hideMark/>
          </w:tcPr>
          <w:p w14:paraId="0336E6A9" w14:textId="0429181C" w:rsidR="00A43C1E" w:rsidRPr="00A43C1E" w:rsidRDefault="00A43C1E" w:rsidP="00405192">
            <w:pPr>
              <w:ind w:right="-44"/>
              <w:jc w:val="center"/>
              <w:rPr>
                <w:rFonts w:ascii="Arial" w:hAnsi="Arial" w:cs="Arial"/>
                <w:color w:val="000000"/>
                <w:sz w:val="12"/>
                <w:szCs w:val="12"/>
              </w:rPr>
            </w:pPr>
            <w:r w:rsidRPr="00A43C1E">
              <w:rPr>
                <w:rFonts w:ascii="Arial" w:hAnsi="Arial" w:cs="Arial"/>
                <w:color w:val="000000"/>
                <w:sz w:val="12"/>
                <w:szCs w:val="12"/>
              </w:rPr>
              <w:t>1</w:t>
            </w:r>
          </w:p>
        </w:tc>
        <w:tc>
          <w:tcPr>
            <w:tcW w:w="913" w:type="dxa"/>
            <w:tcBorders>
              <w:top w:val="nil"/>
              <w:left w:val="nil"/>
              <w:bottom w:val="single" w:sz="4" w:space="0" w:color="auto"/>
              <w:right w:val="single" w:sz="4" w:space="0" w:color="auto"/>
            </w:tcBorders>
            <w:shd w:val="clear" w:color="auto" w:fill="auto"/>
            <w:vAlign w:val="center"/>
            <w:hideMark/>
          </w:tcPr>
          <w:p w14:paraId="6C3B8F19" w14:textId="75B2D5E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F1+ ilâ F1</w:t>
            </w:r>
          </w:p>
        </w:tc>
        <w:tc>
          <w:tcPr>
            <w:tcW w:w="939" w:type="dxa"/>
            <w:tcBorders>
              <w:top w:val="nil"/>
              <w:left w:val="nil"/>
              <w:bottom w:val="single" w:sz="4" w:space="0" w:color="auto"/>
              <w:right w:val="single" w:sz="4" w:space="0" w:color="auto"/>
            </w:tcBorders>
            <w:vAlign w:val="center"/>
          </w:tcPr>
          <w:p w14:paraId="43EDAAA5" w14:textId="0F9237C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P-1 </w:t>
            </w:r>
          </w:p>
        </w:tc>
        <w:tc>
          <w:tcPr>
            <w:tcW w:w="928" w:type="dxa"/>
            <w:tcBorders>
              <w:top w:val="nil"/>
              <w:left w:val="nil"/>
              <w:bottom w:val="single" w:sz="4" w:space="0" w:color="auto"/>
              <w:right w:val="single" w:sz="4" w:space="0" w:color="auto"/>
            </w:tcBorders>
            <w:vAlign w:val="center"/>
          </w:tcPr>
          <w:p w14:paraId="0FB85064" w14:textId="5C92010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A-1+ ilâ A-1 </w:t>
            </w:r>
          </w:p>
        </w:tc>
        <w:tc>
          <w:tcPr>
            <w:tcW w:w="927" w:type="dxa"/>
            <w:tcBorders>
              <w:top w:val="nil"/>
              <w:left w:val="nil"/>
              <w:bottom w:val="single" w:sz="4" w:space="0" w:color="auto"/>
              <w:right w:val="single" w:sz="4" w:space="0" w:color="auto"/>
            </w:tcBorders>
            <w:vAlign w:val="center"/>
          </w:tcPr>
          <w:p w14:paraId="2CF0B4A4" w14:textId="43AF8DE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J-1 </w:t>
            </w:r>
          </w:p>
        </w:tc>
        <w:tc>
          <w:tcPr>
            <w:tcW w:w="1060" w:type="dxa"/>
            <w:tcBorders>
              <w:top w:val="nil"/>
              <w:left w:val="nil"/>
              <w:bottom w:val="single" w:sz="4" w:space="0" w:color="auto"/>
              <w:right w:val="single" w:sz="4" w:space="0" w:color="auto"/>
            </w:tcBorders>
            <w:vAlign w:val="center"/>
          </w:tcPr>
          <w:p w14:paraId="294EC6C7" w14:textId="6EC6557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R-1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br/>
              <w:t xml:space="preserve">R-1 (düşük) </w:t>
            </w:r>
          </w:p>
        </w:tc>
        <w:tc>
          <w:tcPr>
            <w:tcW w:w="931" w:type="dxa"/>
            <w:tcBorders>
              <w:top w:val="nil"/>
              <w:left w:val="nil"/>
              <w:bottom w:val="single" w:sz="4" w:space="0" w:color="auto"/>
              <w:right w:val="single" w:sz="4" w:space="0" w:color="auto"/>
            </w:tcBorders>
            <w:vAlign w:val="center"/>
          </w:tcPr>
          <w:p w14:paraId="4E2C99E8" w14:textId="6283F4B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A-1+ ilâ A-1</w:t>
            </w:r>
          </w:p>
        </w:tc>
      </w:tr>
      <w:tr w:rsidR="00A43C1E" w:rsidRPr="003B10B3" w14:paraId="7274FA0A"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32F6DE7"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D97DDA8" w14:textId="2AA2200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2</w:t>
            </w:r>
          </w:p>
        </w:tc>
        <w:tc>
          <w:tcPr>
            <w:tcW w:w="913" w:type="dxa"/>
            <w:tcBorders>
              <w:top w:val="nil"/>
              <w:left w:val="nil"/>
              <w:bottom w:val="single" w:sz="4" w:space="0" w:color="auto"/>
              <w:right w:val="single" w:sz="4" w:space="0" w:color="auto"/>
            </w:tcBorders>
            <w:shd w:val="clear" w:color="auto" w:fill="auto"/>
            <w:vAlign w:val="center"/>
            <w:hideMark/>
          </w:tcPr>
          <w:p w14:paraId="561F4C5A" w14:textId="3491C77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F2</w:t>
            </w:r>
          </w:p>
        </w:tc>
        <w:tc>
          <w:tcPr>
            <w:tcW w:w="939" w:type="dxa"/>
            <w:tcBorders>
              <w:top w:val="nil"/>
              <w:left w:val="nil"/>
              <w:bottom w:val="single" w:sz="4" w:space="0" w:color="auto"/>
              <w:right w:val="single" w:sz="4" w:space="0" w:color="auto"/>
            </w:tcBorders>
            <w:vAlign w:val="center"/>
          </w:tcPr>
          <w:p w14:paraId="09C0ECC5" w14:textId="55DF285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F2 </w:t>
            </w:r>
          </w:p>
        </w:tc>
        <w:tc>
          <w:tcPr>
            <w:tcW w:w="928" w:type="dxa"/>
            <w:tcBorders>
              <w:top w:val="nil"/>
              <w:left w:val="nil"/>
              <w:bottom w:val="single" w:sz="4" w:space="0" w:color="auto"/>
              <w:right w:val="single" w:sz="4" w:space="0" w:color="auto"/>
            </w:tcBorders>
            <w:vAlign w:val="center"/>
          </w:tcPr>
          <w:p w14:paraId="4947ED66" w14:textId="5D9D28D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P-2 </w:t>
            </w:r>
          </w:p>
        </w:tc>
        <w:tc>
          <w:tcPr>
            <w:tcW w:w="927" w:type="dxa"/>
            <w:tcBorders>
              <w:top w:val="nil"/>
              <w:left w:val="nil"/>
              <w:bottom w:val="single" w:sz="4" w:space="0" w:color="auto"/>
              <w:right w:val="single" w:sz="4" w:space="0" w:color="auto"/>
            </w:tcBorders>
            <w:vAlign w:val="center"/>
          </w:tcPr>
          <w:p w14:paraId="676B45DB" w14:textId="75201B2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A-2 </w:t>
            </w:r>
          </w:p>
        </w:tc>
        <w:tc>
          <w:tcPr>
            <w:tcW w:w="1060" w:type="dxa"/>
            <w:tcBorders>
              <w:top w:val="nil"/>
              <w:left w:val="nil"/>
              <w:bottom w:val="single" w:sz="4" w:space="0" w:color="auto"/>
              <w:right w:val="single" w:sz="4" w:space="0" w:color="auto"/>
            </w:tcBorders>
            <w:vAlign w:val="center"/>
          </w:tcPr>
          <w:p w14:paraId="1963E0AA" w14:textId="687E53F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J-2 </w:t>
            </w:r>
          </w:p>
        </w:tc>
        <w:tc>
          <w:tcPr>
            <w:tcW w:w="931" w:type="dxa"/>
            <w:tcBorders>
              <w:top w:val="nil"/>
              <w:left w:val="nil"/>
              <w:bottom w:val="single" w:sz="4" w:space="0" w:color="auto"/>
              <w:right w:val="single" w:sz="4" w:space="0" w:color="auto"/>
            </w:tcBorders>
            <w:vAlign w:val="center"/>
          </w:tcPr>
          <w:p w14:paraId="27AEA822" w14:textId="4E7BFE3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R-2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br/>
              <w:t xml:space="preserve">R-2 (düşük) </w:t>
            </w:r>
          </w:p>
        </w:tc>
      </w:tr>
      <w:tr w:rsidR="00A43C1E" w:rsidRPr="003B10B3" w14:paraId="1290B4E5"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CA93BBC"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3655690" w14:textId="5697C4A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3</w:t>
            </w:r>
          </w:p>
        </w:tc>
        <w:tc>
          <w:tcPr>
            <w:tcW w:w="913" w:type="dxa"/>
            <w:tcBorders>
              <w:top w:val="nil"/>
              <w:left w:val="nil"/>
              <w:bottom w:val="single" w:sz="4" w:space="0" w:color="auto"/>
              <w:right w:val="single" w:sz="4" w:space="0" w:color="auto"/>
            </w:tcBorders>
            <w:shd w:val="clear" w:color="auto" w:fill="auto"/>
            <w:vAlign w:val="center"/>
            <w:hideMark/>
          </w:tcPr>
          <w:p w14:paraId="71B6C626" w14:textId="75BBE87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w:t>
            </w:r>
          </w:p>
        </w:tc>
        <w:tc>
          <w:tcPr>
            <w:tcW w:w="939" w:type="dxa"/>
            <w:tcBorders>
              <w:top w:val="nil"/>
              <w:left w:val="nil"/>
              <w:bottom w:val="single" w:sz="4" w:space="0" w:color="auto"/>
              <w:right w:val="single" w:sz="4" w:space="0" w:color="auto"/>
            </w:tcBorders>
            <w:vAlign w:val="center"/>
          </w:tcPr>
          <w:p w14:paraId="0BDC98F8" w14:textId="617742F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F3 </w:t>
            </w:r>
          </w:p>
        </w:tc>
        <w:tc>
          <w:tcPr>
            <w:tcW w:w="928" w:type="dxa"/>
            <w:tcBorders>
              <w:top w:val="nil"/>
              <w:left w:val="nil"/>
              <w:bottom w:val="single" w:sz="4" w:space="0" w:color="auto"/>
              <w:right w:val="single" w:sz="4" w:space="0" w:color="auto"/>
            </w:tcBorders>
            <w:vAlign w:val="center"/>
          </w:tcPr>
          <w:p w14:paraId="28E50AA2" w14:textId="248FD8D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P-3 </w:t>
            </w:r>
          </w:p>
        </w:tc>
        <w:tc>
          <w:tcPr>
            <w:tcW w:w="927" w:type="dxa"/>
            <w:tcBorders>
              <w:top w:val="nil"/>
              <w:left w:val="nil"/>
              <w:bottom w:val="single" w:sz="4" w:space="0" w:color="auto"/>
              <w:right w:val="single" w:sz="4" w:space="0" w:color="auto"/>
            </w:tcBorders>
            <w:vAlign w:val="center"/>
          </w:tcPr>
          <w:p w14:paraId="75D5A697" w14:textId="0D1F053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A-3 </w:t>
            </w:r>
          </w:p>
        </w:tc>
        <w:tc>
          <w:tcPr>
            <w:tcW w:w="1060" w:type="dxa"/>
            <w:tcBorders>
              <w:top w:val="nil"/>
              <w:left w:val="nil"/>
              <w:bottom w:val="single" w:sz="4" w:space="0" w:color="auto"/>
              <w:right w:val="single" w:sz="4" w:space="0" w:color="auto"/>
            </w:tcBorders>
            <w:vAlign w:val="center"/>
          </w:tcPr>
          <w:p w14:paraId="2064E279" w14:textId="6042F9F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J-3 </w:t>
            </w:r>
          </w:p>
        </w:tc>
        <w:tc>
          <w:tcPr>
            <w:tcW w:w="931" w:type="dxa"/>
            <w:tcBorders>
              <w:top w:val="nil"/>
              <w:left w:val="nil"/>
              <w:bottom w:val="single" w:sz="4" w:space="0" w:color="auto"/>
              <w:right w:val="single" w:sz="4" w:space="0" w:color="auto"/>
            </w:tcBorders>
            <w:vAlign w:val="center"/>
          </w:tcPr>
          <w:p w14:paraId="5950F9EC" w14:textId="171820F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R-3 </w:t>
            </w:r>
          </w:p>
        </w:tc>
      </w:tr>
      <w:tr w:rsidR="00A43C1E" w:rsidRPr="003B10B3" w14:paraId="51F122D5"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547866B8"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A097D28" w14:textId="55BEDE3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4</w:t>
            </w:r>
          </w:p>
        </w:tc>
        <w:tc>
          <w:tcPr>
            <w:tcW w:w="913" w:type="dxa"/>
            <w:tcBorders>
              <w:top w:val="nil"/>
              <w:left w:val="nil"/>
              <w:bottom w:val="single" w:sz="4" w:space="0" w:color="auto"/>
              <w:right w:val="single" w:sz="4" w:space="0" w:color="auto"/>
            </w:tcBorders>
            <w:shd w:val="clear" w:color="auto" w:fill="auto"/>
            <w:vAlign w:val="center"/>
            <w:hideMark/>
          </w:tcPr>
          <w:p w14:paraId="491338FA" w14:textId="5B8CF59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 aşağısı</w:t>
            </w:r>
          </w:p>
        </w:tc>
        <w:tc>
          <w:tcPr>
            <w:tcW w:w="939" w:type="dxa"/>
            <w:tcBorders>
              <w:top w:val="nil"/>
              <w:left w:val="nil"/>
              <w:bottom w:val="single" w:sz="4" w:space="0" w:color="auto"/>
              <w:right w:val="single" w:sz="4" w:space="0" w:color="auto"/>
            </w:tcBorders>
            <w:vAlign w:val="center"/>
          </w:tcPr>
          <w:p w14:paraId="017DB9AC" w14:textId="1A3B6B2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F3 aşağısı </w:t>
            </w:r>
          </w:p>
        </w:tc>
        <w:tc>
          <w:tcPr>
            <w:tcW w:w="928" w:type="dxa"/>
            <w:tcBorders>
              <w:top w:val="nil"/>
              <w:left w:val="nil"/>
              <w:bottom w:val="single" w:sz="4" w:space="0" w:color="auto"/>
              <w:right w:val="single" w:sz="4" w:space="0" w:color="auto"/>
            </w:tcBorders>
            <w:vAlign w:val="center"/>
          </w:tcPr>
          <w:p w14:paraId="4F48AFB5" w14:textId="1B36338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NP </w:t>
            </w:r>
          </w:p>
        </w:tc>
        <w:tc>
          <w:tcPr>
            <w:tcW w:w="927" w:type="dxa"/>
            <w:tcBorders>
              <w:top w:val="nil"/>
              <w:left w:val="nil"/>
              <w:bottom w:val="single" w:sz="4" w:space="0" w:color="auto"/>
              <w:right w:val="single" w:sz="4" w:space="0" w:color="auto"/>
            </w:tcBorders>
            <w:vAlign w:val="center"/>
          </w:tcPr>
          <w:p w14:paraId="3289A3C0" w14:textId="5BED572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A-3 aşağısı </w:t>
            </w:r>
          </w:p>
        </w:tc>
        <w:tc>
          <w:tcPr>
            <w:tcW w:w="1060" w:type="dxa"/>
            <w:tcBorders>
              <w:top w:val="nil"/>
              <w:left w:val="nil"/>
              <w:bottom w:val="single" w:sz="4" w:space="0" w:color="auto"/>
              <w:right w:val="single" w:sz="4" w:space="0" w:color="auto"/>
            </w:tcBorders>
            <w:vAlign w:val="center"/>
          </w:tcPr>
          <w:p w14:paraId="655BB864" w14:textId="1C83DDC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J-3 aşağısı </w:t>
            </w:r>
          </w:p>
        </w:tc>
        <w:tc>
          <w:tcPr>
            <w:tcW w:w="931" w:type="dxa"/>
            <w:tcBorders>
              <w:top w:val="nil"/>
              <w:left w:val="nil"/>
              <w:bottom w:val="single" w:sz="4" w:space="0" w:color="auto"/>
              <w:right w:val="single" w:sz="4" w:space="0" w:color="auto"/>
            </w:tcBorders>
            <w:vAlign w:val="center"/>
          </w:tcPr>
          <w:p w14:paraId="105BF3FB" w14:textId="77777777" w:rsidR="00A43C1E" w:rsidRPr="00A43C1E" w:rsidRDefault="00A43C1E" w:rsidP="00A43C1E">
            <w:pPr>
              <w:jc w:val="center"/>
              <w:rPr>
                <w:rFonts w:ascii="Arial" w:hAnsi="Arial" w:cs="Arial"/>
                <w:color w:val="000000"/>
                <w:sz w:val="12"/>
                <w:szCs w:val="12"/>
              </w:rPr>
            </w:pPr>
            <w:proofErr w:type="spellStart"/>
            <w:r w:rsidRPr="00A43C1E">
              <w:rPr>
                <w:rFonts w:ascii="Arial" w:hAnsi="Arial" w:cs="Arial"/>
                <w:color w:val="000000"/>
                <w:sz w:val="12"/>
                <w:szCs w:val="12"/>
              </w:rPr>
              <w:t>Lower</w:t>
            </w:r>
            <w:proofErr w:type="spellEnd"/>
            <w:r w:rsidRPr="00A43C1E">
              <w:rPr>
                <w:rFonts w:ascii="Arial" w:hAnsi="Arial" w:cs="Arial"/>
                <w:color w:val="000000"/>
                <w:sz w:val="12"/>
                <w:szCs w:val="12"/>
              </w:rPr>
              <w:t xml:space="preserve"> </w:t>
            </w:r>
            <w:proofErr w:type="spellStart"/>
            <w:r w:rsidRPr="00A43C1E">
              <w:rPr>
                <w:rFonts w:ascii="Arial" w:hAnsi="Arial" w:cs="Arial"/>
                <w:color w:val="000000"/>
                <w:sz w:val="12"/>
                <w:szCs w:val="12"/>
              </w:rPr>
              <w:t>than</w:t>
            </w:r>
            <w:proofErr w:type="spellEnd"/>
            <w:r w:rsidRPr="00A43C1E">
              <w:rPr>
                <w:rFonts w:ascii="Arial" w:hAnsi="Arial" w:cs="Arial"/>
                <w:color w:val="000000"/>
                <w:sz w:val="12"/>
                <w:szCs w:val="12"/>
              </w:rPr>
              <w:t xml:space="preserve"> </w:t>
            </w:r>
          </w:p>
          <w:p w14:paraId="2D2DD27F" w14:textId="32ABA97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R-3 </w:t>
            </w:r>
          </w:p>
        </w:tc>
      </w:tr>
      <w:tr w:rsidR="00A43C1E" w:rsidRPr="003B10B3" w14:paraId="557BCBBF"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2AD23746"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D9F2F80" w14:textId="4713D78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5</w:t>
            </w:r>
          </w:p>
        </w:tc>
        <w:tc>
          <w:tcPr>
            <w:tcW w:w="913" w:type="dxa"/>
            <w:tcBorders>
              <w:top w:val="nil"/>
              <w:left w:val="nil"/>
              <w:bottom w:val="single" w:sz="4" w:space="0" w:color="auto"/>
              <w:right w:val="single" w:sz="4" w:space="0" w:color="auto"/>
            </w:tcBorders>
            <w:shd w:val="clear" w:color="auto" w:fill="auto"/>
            <w:vAlign w:val="center"/>
            <w:hideMark/>
          </w:tcPr>
          <w:p w14:paraId="3EEE2EBF" w14:textId="539B385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9" w:type="dxa"/>
            <w:tcBorders>
              <w:top w:val="nil"/>
              <w:left w:val="nil"/>
              <w:bottom w:val="single" w:sz="4" w:space="0" w:color="auto"/>
              <w:right w:val="single" w:sz="4" w:space="0" w:color="auto"/>
            </w:tcBorders>
            <w:vAlign w:val="center"/>
          </w:tcPr>
          <w:p w14:paraId="528428C8" w14:textId="71321CB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28" w:type="dxa"/>
            <w:tcBorders>
              <w:top w:val="nil"/>
              <w:left w:val="nil"/>
              <w:bottom w:val="single" w:sz="4" w:space="0" w:color="auto"/>
              <w:right w:val="single" w:sz="4" w:space="0" w:color="auto"/>
            </w:tcBorders>
            <w:vAlign w:val="center"/>
          </w:tcPr>
          <w:p w14:paraId="331D60DE" w14:textId="3370A49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27" w:type="dxa"/>
            <w:tcBorders>
              <w:top w:val="nil"/>
              <w:left w:val="nil"/>
              <w:bottom w:val="single" w:sz="4" w:space="0" w:color="auto"/>
              <w:right w:val="single" w:sz="4" w:space="0" w:color="auto"/>
            </w:tcBorders>
            <w:vAlign w:val="center"/>
          </w:tcPr>
          <w:p w14:paraId="0919E0D2" w14:textId="0C64C06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1060" w:type="dxa"/>
            <w:tcBorders>
              <w:top w:val="nil"/>
              <w:left w:val="nil"/>
              <w:bottom w:val="single" w:sz="4" w:space="0" w:color="auto"/>
              <w:right w:val="single" w:sz="4" w:space="0" w:color="auto"/>
            </w:tcBorders>
            <w:vAlign w:val="center"/>
          </w:tcPr>
          <w:p w14:paraId="40D2864C" w14:textId="2A6C20B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31" w:type="dxa"/>
            <w:tcBorders>
              <w:top w:val="nil"/>
              <w:left w:val="nil"/>
              <w:bottom w:val="single" w:sz="4" w:space="0" w:color="auto"/>
              <w:right w:val="single" w:sz="4" w:space="0" w:color="auto"/>
            </w:tcBorders>
          </w:tcPr>
          <w:p w14:paraId="6776D950" w14:textId="1D777EBF" w:rsidR="00A43C1E" w:rsidRPr="00A43C1E" w:rsidRDefault="00A43C1E" w:rsidP="00A43C1E">
            <w:pPr>
              <w:jc w:val="center"/>
            </w:pPr>
            <w:r w:rsidRPr="00A43C1E">
              <w:rPr>
                <w:rFonts w:ascii="Arial" w:hAnsi="Arial" w:cs="Arial"/>
                <w:color w:val="000000"/>
                <w:sz w:val="12"/>
                <w:szCs w:val="12"/>
              </w:rPr>
              <w:t>-</w:t>
            </w:r>
          </w:p>
        </w:tc>
      </w:tr>
      <w:tr w:rsidR="00A43C1E" w:rsidRPr="003B10B3" w14:paraId="24185AD1"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94437A1"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1916DBC8" w14:textId="77FE0A6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6</w:t>
            </w:r>
          </w:p>
        </w:tc>
        <w:tc>
          <w:tcPr>
            <w:tcW w:w="913" w:type="dxa"/>
            <w:tcBorders>
              <w:top w:val="nil"/>
              <w:left w:val="nil"/>
              <w:bottom w:val="single" w:sz="4" w:space="0" w:color="auto"/>
              <w:right w:val="single" w:sz="4" w:space="0" w:color="auto"/>
            </w:tcBorders>
            <w:shd w:val="clear" w:color="auto" w:fill="auto"/>
            <w:vAlign w:val="center"/>
            <w:hideMark/>
          </w:tcPr>
          <w:p w14:paraId="1CFA354A" w14:textId="72756C3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9" w:type="dxa"/>
            <w:tcBorders>
              <w:top w:val="nil"/>
              <w:left w:val="nil"/>
              <w:bottom w:val="single" w:sz="4" w:space="0" w:color="auto"/>
              <w:right w:val="single" w:sz="4" w:space="0" w:color="auto"/>
            </w:tcBorders>
            <w:vAlign w:val="center"/>
          </w:tcPr>
          <w:p w14:paraId="45DB231C" w14:textId="34AF225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28" w:type="dxa"/>
            <w:tcBorders>
              <w:top w:val="nil"/>
              <w:left w:val="nil"/>
              <w:bottom w:val="single" w:sz="4" w:space="0" w:color="auto"/>
              <w:right w:val="single" w:sz="4" w:space="0" w:color="auto"/>
            </w:tcBorders>
            <w:vAlign w:val="center"/>
          </w:tcPr>
          <w:p w14:paraId="02DED11A" w14:textId="2881178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27" w:type="dxa"/>
            <w:tcBorders>
              <w:top w:val="nil"/>
              <w:left w:val="nil"/>
              <w:bottom w:val="single" w:sz="4" w:space="0" w:color="auto"/>
              <w:right w:val="single" w:sz="4" w:space="0" w:color="auto"/>
            </w:tcBorders>
            <w:vAlign w:val="center"/>
          </w:tcPr>
          <w:p w14:paraId="39088373" w14:textId="1175B29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1060" w:type="dxa"/>
            <w:tcBorders>
              <w:top w:val="nil"/>
              <w:left w:val="nil"/>
              <w:bottom w:val="single" w:sz="4" w:space="0" w:color="auto"/>
              <w:right w:val="single" w:sz="4" w:space="0" w:color="auto"/>
            </w:tcBorders>
            <w:vAlign w:val="center"/>
          </w:tcPr>
          <w:p w14:paraId="16A7A4AE" w14:textId="3205650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 </w:t>
            </w:r>
          </w:p>
        </w:tc>
        <w:tc>
          <w:tcPr>
            <w:tcW w:w="931" w:type="dxa"/>
            <w:tcBorders>
              <w:top w:val="nil"/>
              <w:left w:val="nil"/>
              <w:bottom w:val="single" w:sz="4" w:space="0" w:color="auto"/>
              <w:right w:val="single" w:sz="4" w:space="0" w:color="auto"/>
            </w:tcBorders>
          </w:tcPr>
          <w:p w14:paraId="38655FC8" w14:textId="2D9D9287" w:rsidR="00A43C1E" w:rsidRPr="00A43C1E" w:rsidRDefault="00A43C1E" w:rsidP="00A43C1E">
            <w:pPr>
              <w:jc w:val="center"/>
            </w:pPr>
            <w:r w:rsidRPr="00A43C1E">
              <w:rPr>
                <w:rFonts w:ascii="Arial" w:hAnsi="Arial" w:cs="Arial"/>
                <w:color w:val="000000"/>
                <w:sz w:val="12"/>
                <w:szCs w:val="12"/>
              </w:rPr>
              <w:t>-</w:t>
            </w:r>
          </w:p>
        </w:tc>
      </w:tr>
      <w:tr w:rsidR="00A43C1E" w:rsidRPr="003B10B3" w14:paraId="0DD4745A" w14:textId="77777777" w:rsidTr="00405192">
        <w:trPr>
          <w:trHeight w:val="87"/>
          <w:jc w:val="center"/>
        </w:trPr>
        <w:tc>
          <w:tcPr>
            <w:tcW w:w="2032" w:type="dxa"/>
            <w:vMerge w:val="restart"/>
            <w:tcBorders>
              <w:top w:val="nil"/>
              <w:left w:val="single" w:sz="4" w:space="0" w:color="auto"/>
              <w:bottom w:val="single" w:sz="4" w:space="0" w:color="auto"/>
              <w:right w:val="single" w:sz="4" w:space="0" w:color="auto"/>
            </w:tcBorders>
            <w:shd w:val="clear" w:color="auto" w:fill="auto"/>
            <w:vAlign w:val="center"/>
            <w:hideMark/>
          </w:tcPr>
          <w:p w14:paraId="5560D1A0" w14:textId="77777777" w:rsidR="00A43C1E" w:rsidRPr="003B10B3" w:rsidRDefault="00A43C1E" w:rsidP="00A43C1E">
            <w:pPr>
              <w:jc w:val="center"/>
              <w:rPr>
                <w:rFonts w:ascii="Arial" w:hAnsi="Arial" w:cs="Arial"/>
                <w:b/>
                <w:bCs/>
                <w:color w:val="000000"/>
                <w:sz w:val="12"/>
                <w:szCs w:val="12"/>
              </w:rPr>
            </w:pPr>
            <w:r w:rsidRPr="003B10B3">
              <w:rPr>
                <w:rFonts w:ascii="Arial" w:hAnsi="Arial" w:cs="Arial"/>
                <w:b/>
                <w:bCs/>
                <w:color w:val="000000"/>
                <w:sz w:val="12"/>
                <w:szCs w:val="12"/>
              </w:rPr>
              <w:t>Uzun vadeli menkul kıymetleştirme</w:t>
            </w:r>
            <w:r w:rsidRPr="003B10B3">
              <w:rPr>
                <w:rFonts w:ascii="Arial" w:hAnsi="Arial" w:cs="Arial"/>
                <w:b/>
                <w:bCs/>
                <w:color w:val="000000"/>
                <w:sz w:val="12"/>
                <w:szCs w:val="12"/>
              </w:rPr>
              <w:br/>
              <w:t>pozisyonları için derecelendirmeler</w:t>
            </w:r>
          </w:p>
        </w:tc>
        <w:tc>
          <w:tcPr>
            <w:tcW w:w="709" w:type="dxa"/>
            <w:tcBorders>
              <w:top w:val="nil"/>
              <w:left w:val="nil"/>
              <w:bottom w:val="single" w:sz="4" w:space="0" w:color="auto"/>
              <w:right w:val="single" w:sz="4" w:space="0" w:color="auto"/>
            </w:tcBorders>
            <w:shd w:val="clear" w:color="auto" w:fill="auto"/>
            <w:vAlign w:val="center"/>
            <w:hideMark/>
          </w:tcPr>
          <w:p w14:paraId="7E56CED3" w14:textId="6F487CD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1</w:t>
            </w:r>
          </w:p>
        </w:tc>
        <w:tc>
          <w:tcPr>
            <w:tcW w:w="913" w:type="dxa"/>
            <w:tcBorders>
              <w:top w:val="nil"/>
              <w:left w:val="nil"/>
              <w:bottom w:val="single" w:sz="4" w:space="0" w:color="auto"/>
              <w:right w:val="single" w:sz="4" w:space="0" w:color="auto"/>
            </w:tcBorders>
            <w:shd w:val="clear" w:color="auto" w:fill="auto"/>
            <w:vAlign w:val="center"/>
            <w:hideMark/>
          </w:tcPr>
          <w:p w14:paraId="63495D7A" w14:textId="03C4C8D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39" w:type="dxa"/>
            <w:tcBorders>
              <w:top w:val="nil"/>
              <w:left w:val="nil"/>
              <w:bottom w:val="single" w:sz="4" w:space="0" w:color="auto"/>
              <w:right w:val="single" w:sz="4" w:space="0" w:color="auto"/>
            </w:tcBorders>
            <w:vAlign w:val="center"/>
          </w:tcPr>
          <w:p w14:paraId="1093EFA9" w14:textId="3495006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28" w:type="dxa"/>
            <w:tcBorders>
              <w:top w:val="nil"/>
              <w:left w:val="nil"/>
              <w:bottom w:val="single" w:sz="4" w:space="0" w:color="auto"/>
              <w:right w:val="single" w:sz="4" w:space="0" w:color="auto"/>
            </w:tcBorders>
            <w:vAlign w:val="center"/>
          </w:tcPr>
          <w:p w14:paraId="165DCDCF" w14:textId="4B844C89" w:rsidR="00A43C1E" w:rsidRPr="00A43C1E" w:rsidRDefault="00A43C1E" w:rsidP="00A43C1E">
            <w:pPr>
              <w:jc w:val="center"/>
              <w:rPr>
                <w:rFonts w:ascii="Arial" w:hAnsi="Arial" w:cs="Arial"/>
                <w:color w:val="000000"/>
                <w:sz w:val="12"/>
                <w:szCs w:val="12"/>
              </w:rPr>
            </w:pPr>
            <w:proofErr w:type="spellStart"/>
            <w:r w:rsidRPr="00A43C1E">
              <w:rPr>
                <w:rFonts w:ascii="Arial" w:hAnsi="Arial" w:cs="Arial"/>
                <w:color w:val="000000"/>
                <w:sz w:val="12"/>
                <w:szCs w:val="12"/>
              </w:rPr>
              <w:t>Aaa</w:t>
            </w:r>
            <w:proofErr w:type="spellEnd"/>
            <w:r w:rsidRPr="00A43C1E">
              <w:rPr>
                <w:rFonts w:ascii="Arial" w:hAnsi="Arial" w:cs="Arial"/>
                <w:color w:val="000000"/>
                <w:sz w:val="12"/>
                <w:szCs w:val="12"/>
              </w:rPr>
              <w:t xml:space="preserve"> ilâ Aa3</w:t>
            </w:r>
          </w:p>
        </w:tc>
        <w:tc>
          <w:tcPr>
            <w:tcW w:w="927" w:type="dxa"/>
            <w:tcBorders>
              <w:top w:val="nil"/>
              <w:left w:val="nil"/>
              <w:bottom w:val="single" w:sz="4" w:space="0" w:color="auto"/>
              <w:right w:val="single" w:sz="4" w:space="0" w:color="auto"/>
            </w:tcBorders>
            <w:vAlign w:val="center"/>
          </w:tcPr>
          <w:p w14:paraId="27AD4682" w14:textId="17E2219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1060" w:type="dxa"/>
            <w:tcBorders>
              <w:top w:val="nil"/>
              <w:left w:val="nil"/>
              <w:bottom w:val="single" w:sz="4" w:space="0" w:color="auto"/>
              <w:right w:val="single" w:sz="4" w:space="0" w:color="auto"/>
            </w:tcBorders>
            <w:vAlign w:val="center"/>
          </w:tcPr>
          <w:p w14:paraId="3D76A791" w14:textId="2792680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0C074450" w14:textId="142350D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AAA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t xml:space="preserve"> AA</w:t>
            </w:r>
            <w:r w:rsidRPr="00A43C1E">
              <w:rPr>
                <w:rFonts w:ascii="Arial" w:hAnsi="Arial" w:cs="Arial"/>
                <w:color w:val="000000"/>
                <w:sz w:val="12"/>
                <w:szCs w:val="12"/>
              </w:rPr>
              <w:br/>
              <w:t>(düşük)</w:t>
            </w:r>
          </w:p>
        </w:tc>
      </w:tr>
      <w:tr w:rsidR="00A43C1E" w:rsidRPr="003B10B3" w14:paraId="0C1CE460"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2A805885"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18D0A628" w14:textId="0E4F8AE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2</w:t>
            </w:r>
          </w:p>
        </w:tc>
        <w:tc>
          <w:tcPr>
            <w:tcW w:w="913" w:type="dxa"/>
            <w:tcBorders>
              <w:top w:val="nil"/>
              <w:left w:val="nil"/>
              <w:bottom w:val="single" w:sz="4" w:space="0" w:color="auto"/>
              <w:right w:val="single" w:sz="4" w:space="0" w:color="auto"/>
            </w:tcBorders>
            <w:shd w:val="clear" w:color="auto" w:fill="auto"/>
            <w:vAlign w:val="center"/>
            <w:hideMark/>
          </w:tcPr>
          <w:p w14:paraId="17831D15" w14:textId="6F56BC7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939" w:type="dxa"/>
            <w:tcBorders>
              <w:top w:val="nil"/>
              <w:left w:val="nil"/>
              <w:bottom w:val="single" w:sz="4" w:space="0" w:color="auto"/>
              <w:right w:val="single" w:sz="4" w:space="0" w:color="auto"/>
            </w:tcBorders>
            <w:vAlign w:val="center"/>
          </w:tcPr>
          <w:p w14:paraId="1BFF6C39" w14:textId="2BA4450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928" w:type="dxa"/>
            <w:tcBorders>
              <w:top w:val="nil"/>
              <w:left w:val="nil"/>
              <w:bottom w:val="single" w:sz="4" w:space="0" w:color="auto"/>
              <w:right w:val="single" w:sz="4" w:space="0" w:color="auto"/>
            </w:tcBorders>
            <w:vAlign w:val="center"/>
          </w:tcPr>
          <w:p w14:paraId="30E78606" w14:textId="0EF64C0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A1 ilâ A3</w:t>
            </w:r>
          </w:p>
        </w:tc>
        <w:tc>
          <w:tcPr>
            <w:tcW w:w="927" w:type="dxa"/>
            <w:tcBorders>
              <w:top w:val="nil"/>
              <w:left w:val="nil"/>
              <w:bottom w:val="single" w:sz="4" w:space="0" w:color="auto"/>
              <w:right w:val="single" w:sz="4" w:space="0" w:color="auto"/>
            </w:tcBorders>
            <w:vAlign w:val="center"/>
          </w:tcPr>
          <w:p w14:paraId="3D0D5A50" w14:textId="3BD4908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1060" w:type="dxa"/>
            <w:tcBorders>
              <w:top w:val="nil"/>
              <w:left w:val="nil"/>
              <w:bottom w:val="single" w:sz="4" w:space="0" w:color="auto"/>
              <w:right w:val="single" w:sz="4" w:space="0" w:color="auto"/>
            </w:tcBorders>
            <w:vAlign w:val="center"/>
          </w:tcPr>
          <w:p w14:paraId="444E8980" w14:textId="25DBCD8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13FDD68F" w14:textId="49DA07B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A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t xml:space="preserve"> A</w:t>
            </w:r>
            <w:r w:rsidRPr="00A43C1E">
              <w:rPr>
                <w:rFonts w:ascii="Arial" w:hAnsi="Arial" w:cs="Arial"/>
                <w:color w:val="000000"/>
                <w:sz w:val="12"/>
                <w:szCs w:val="12"/>
              </w:rPr>
              <w:br/>
              <w:t>(düşük)</w:t>
            </w:r>
          </w:p>
        </w:tc>
      </w:tr>
      <w:tr w:rsidR="00A43C1E" w:rsidRPr="003B10B3" w14:paraId="6B0CCBFA"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4B71E1BC"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6AEDBF3D" w14:textId="07889C3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3</w:t>
            </w:r>
          </w:p>
        </w:tc>
        <w:tc>
          <w:tcPr>
            <w:tcW w:w="913" w:type="dxa"/>
            <w:tcBorders>
              <w:top w:val="nil"/>
              <w:left w:val="nil"/>
              <w:bottom w:val="single" w:sz="4" w:space="0" w:color="auto"/>
              <w:right w:val="single" w:sz="4" w:space="0" w:color="auto"/>
            </w:tcBorders>
            <w:shd w:val="clear" w:color="auto" w:fill="auto"/>
            <w:vAlign w:val="center"/>
            <w:hideMark/>
          </w:tcPr>
          <w:p w14:paraId="3DCE6E1D" w14:textId="0EC171E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c>
          <w:tcPr>
            <w:tcW w:w="939" w:type="dxa"/>
            <w:tcBorders>
              <w:top w:val="nil"/>
              <w:left w:val="nil"/>
              <w:bottom w:val="single" w:sz="4" w:space="0" w:color="auto"/>
              <w:right w:val="single" w:sz="4" w:space="0" w:color="auto"/>
            </w:tcBorders>
            <w:vAlign w:val="center"/>
          </w:tcPr>
          <w:p w14:paraId="33631831" w14:textId="3E5AC16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w:t>
            </w:r>
            <w:r w:rsidRPr="00A43C1E">
              <w:rPr>
                <w:rFonts w:ascii="Arial" w:hAnsi="Arial" w:cs="Arial"/>
                <w:color w:val="000000"/>
                <w:sz w:val="12"/>
                <w:szCs w:val="12"/>
              </w:rPr>
              <w:br/>
              <w:t>BBB-</w:t>
            </w:r>
          </w:p>
        </w:tc>
        <w:tc>
          <w:tcPr>
            <w:tcW w:w="928" w:type="dxa"/>
            <w:tcBorders>
              <w:top w:val="nil"/>
              <w:left w:val="nil"/>
              <w:bottom w:val="single" w:sz="4" w:space="0" w:color="auto"/>
              <w:right w:val="single" w:sz="4" w:space="0" w:color="auto"/>
            </w:tcBorders>
            <w:vAlign w:val="center"/>
          </w:tcPr>
          <w:p w14:paraId="7BA3D87A" w14:textId="056B871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Baa1 ilâ Baa3</w:t>
            </w:r>
          </w:p>
        </w:tc>
        <w:tc>
          <w:tcPr>
            <w:tcW w:w="927" w:type="dxa"/>
            <w:tcBorders>
              <w:top w:val="nil"/>
              <w:left w:val="nil"/>
              <w:bottom w:val="single" w:sz="4" w:space="0" w:color="auto"/>
              <w:right w:val="single" w:sz="4" w:space="0" w:color="auto"/>
            </w:tcBorders>
            <w:vAlign w:val="center"/>
          </w:tcPr>
          <w:p w14:paraId="57B4C7DD" w14:textId="241E542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 BBB-</w:t>
            </w:r>
          </w:p>
        </w:tc>
        <w:tc>
          <w:tcPr>
            <w:tcW w:w="1060" w:type="dxa"/>
            <w:tcBorders>
              <w:top w:val="nil"/>
              <w:left w:val="nil"/>
              <w:bottom w:val="single" w:sz="4" w:space="0" w:color="auto"/>
              <w:right w:val="single" w:sz="4" w:space="0" w:color="auto"/>
            </w:tcBorders>
            <w:vAlign w:val="center"/>
          </w:tcPr>
          <w:p w14:paraId="4D6459C1" w14:textId="1090D1C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1DD40D3E" w14:textId="36F3EB13" w:rsidR="00A43C1E" w:rsidRPr="00A43C1E" w:rsidRDefault="00A43C1E" w:rsidP="00A43C1E">
            <w:pPr>
              <w:jc w:val="center"/>
              <w:rPr>
                <w:rFonts w:ascii="Arial" w:hAnsi="Arial" w:cs="Arial"/>
                <w:color w:val="000000"/>
                <w:sz w:val="12"/>
                <w:szCs w:val="12"/>
              </w:rPr>
            </w:pPr>
            <w:proofErr w:type="spellStart"/>
            <w:proofErr w:type="gramStart"/>
            <w:r w:rsidRPr="00A43C1E">
              <w:rPr>
                <w:rFonts w:ascii="Arial" w:hAnsi="Arial" w:cs="Arial"/>
                <w:color w:val="000000"/>
                <w:sz w:val="12"/>
                <w:szCs w:val="12"/>
              </w:rPr>
              <w:t>to</w:t>
            </w:r>
            <w:proofErr w:type="spellEnd"/>
            <w:proofErr w:type="gramEnd"/>
            <w:r w:rsidRPr="00A43C1E">
              <w:rPr>
                <w:rFonts w:ascii="Arial" w:hAnsi="Arial" w:cs="Arial"/>
                <w:color w:val="000000"/>
                <w:sz w:val="12"/>
                <w:szCs w:val="12"/>
              </w:rPr>
              <w:t xml:space="preserve"> BBB ( BBB ( yüksek düşük ))</w:t>
            </w:r>
          </w:p>
        </w:tc>
      </w:tr>
      <w:tr w:rsidR="00A43C1E" w:rsidRPr="003B10B3" w14:paraId="7C4F3472"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64FA2875"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6BEF0D68" w14:textId="53DB313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4</w:t>
            </w:r>
          </w:p>
        </w:tc>
        <w:tc>
          <w:tcPr>
            <w:tcW w:w="913" w:type="dxa"/>
            <w:tcBorders>
              <w:top w:val="nil"/>
              <w:left w:val="nil"/>
              <w:bottom w:val="single" w:sz="4" w:space="0" w:color="auto"/>
              <w:right w:val="single" w:sz="4" w:space="0" w:color="auto"/>
            </w:tcBorders>
            <w:shd w:val="clear" w:color="auto" w:fill="auto"/>
            <w:vAlign w:val="center"/>
            <w:hideMark/>
          </w:tcPr>
          <w:p w14:paraId="4CE2471E" w14:textId="6151AE7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939" w:type="dxa"/>
            <w:tcBorders>
              <w:top w:val="nil"/>
              <w:left w:val="nil"/>
              <w:bottom w:val="single" w:sz="4" w:space="0" w:color="auto"/>
              <w:right w:val="single" w:sz="4" w:space="0" w:color="auto"/>
            </w:tcBorders>
            <w:vAlign w:val="center"/>
          </w:tcPr>
          <w:p w14:paraId="1FCF18F3" w14:textId="7506FB3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928" w:type="dxa"/>
            <w:tcBorders>
              <w:top w:val="nil"/>
              <w:left w:val="nil"/>
              <w:bottom w:val="single" w:sz="4" w:space="0" w:color="auto"/>
              <w:right w:val="single" w:sz="4" w:space="0" w:color="auto"/>
            </w:tcBorders>
            <w:vAlign w:val="center"/>
          </w:tcPr>
          <w:p w14:paraId="66FCEDF4" w14:textId="71210A3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Ba1 ilâ Ba3</w:t>
            </w:r>
          </w:p>
        </w:tc>
        <w:tc>
          <w:tcPr>
            <w:tcW w:w="927" w:type="dxa"/>
            <w:tcBorders>
              <w:top w:val="nil"/>
              <w:left w:val="nil"/>
              <w:bottom w:val="single" w:sz="4" w:space="0" w:color="auto"/>
              <w:right w:val="single" w:sz="4" w:space="0" w:color="auto"/>
            </w:tcBorders>
            <w:vAlign w:val="center"/>
          </w:tcPr>
          <w:p w14:paraId="10419504" w14:textId="4AE4284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1060" w:type="dxa"/>
            <w:tcBorders>
              <w:top w:val="nil"/>
              <w:left w:val="nil"/>
              <w:bottom w:val="single" w:sz="4" w:space="0" w:color="auto"/>
              <w:right w:val="single" w:sz="4" w:space="0" w:color="auto"/>
            </w:tcBorders>
            <w:vAlign w:val="center"/>
          </w:tcPr>
          <w:p w14:paraId="3EFE7918" w14:textId="6CC8AAD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437861DD" w14:textId="7AD3122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BB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br/>
              <w:t>BB (düşük)</w:t>
            </w:r>
          </w:p>
        </w:tc>
      </w:tr>
      <w:tr w:rsidR="00A43C1E" w:rsidRPr="003B10B3" w14:paraId="310BC1F2"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59BFF77"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CA42A0F" w14:textId="0BAB7E6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5</w:t>
            </w:r>
          </w:p>
        </w:tc>
        <w:tc>
          <w:tcPr>
            <w:tcW w:w="913" w:type="dxa"/>
            <w:tcBorders>
              <w:top w:val="nil"/>
              <w:left w:val="nil"/>
              <w:bottom w:val="single" w:sz="4" w:space="0" w:color="auto"/>
              <w:right w:val="single" w:sz="4" w:space="0" w:color="auto"/>
            </w:tcBorders>
            <w:shd w:val="clear" w:color="auto" w:fill="auto"/>
            <w:vAlign w:val="center"/>
            <w:hideMark/>
          </w:tcPr>
          <w:p w14:paraId="50EE5345" w14:textId="0D72687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ve aşağısı</w:t>
            </w:r>
          </w:p>
        </w:tc>
        <w:tc>
          <w:tcPr>
            <w:tcW w:w="939" w:type="dxa"/>
            <w:tcBorders>
              <w:top w:val="nil"/>
              <w:left w:val="nil"/>
              <w:bottom w:val="single" w:sz="4" w:space="0" w:color="auto"/>
              <w:right w:val="single" w:sz="4" w:space="0" w:color="auto"/>
            </w:tcBorders>
            <w:vAlign w:val="center"/>
          </w:tcPr>
          <w:p w14:paraId="61FD6564" w14:textId="4BC9300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ve aşağısı</w:t>
            </w:r>
          </w:p>
        </w:tc>
        <w:tc>
          <w:tcPr>
            <w:tcW w:w="928" w:type="dxa"/>
            <w:tcBorders>
              <w:top w:val="nil"/>
              <w:left w:val="nil"/>
              <w:bottom w:val="single" w:sz="4" w:space="0" w:color="auto"/>
              <w:right w:val="single" w:sz="4" w:space="0" w:color="auto"/>
            </w:tcBorders>
            <w:vAlign w:val="center"/>
          </w:tcPr>
          <w:p w14:paraId="512799AC" w14:textId="5110173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B1 ve aşağısı</w:t>
            </w:r>
          </w:p>
        </w:tc>
        <w:tc>
          <w:tcPr>
            <w:tcW w:w="927" w:type="dxa"/>
            <w:tcBorders>
              <w:top w:val="nil"/>
              <w:left w:val="nil"/>
              <w:bottom w:val="single" w:sz="4" w:space="0" w:color="auto"/>
              <w:right w:val="single" w:sz="4" w:space="0" w:color="auto"/>
            </w:tcBorders>
            <w:vAlign w:val="center"/>
          </w:tcPr>
          <w:p w14:paraId="773F4E59" w14:textId="4310800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ve aşağısı</w:t>
            </w:r>
          </w:p>
        </w:tc>
        <w:tc>
          <w:tcPr>
            <w:tcW w:w="1060" w:type="dxa"/>
            <w:tcBorders>
              <w:top w:val="nil"/>
              <w:left w:val="nil"/>
              <w:bottom w:val="single" w:sz="4" w:space="0" w:color="auto"/>
              <w:right w:val="single" w:sz="4" w:space="0" w:color="auto"/>
            </w:tcBorders>
            <w:vAlign w:val="center"/>
          </w:tcPr>
          <w:p w14:paraId="52AD97A1" w14:textId="49D9985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689ED985" w14:textId="7037745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(yüksek) ve</w:t>
            </w:r>
            <w:r w:rsidRPr="00A43C1E">
              <w:rPr>
                <w:rFonts w:ascii="Arial" w:hAnsi="Arial" w:cs="Arial"/>
                <w:color w:val="000000"/>
                <w:sz w:val="12"/>
                <w:szCs w:val="12"/>
              </w:rPr>
              <w:br/>
              <w:t>aşağısı</w:t>
            </w:r>
          </w:p>
        </w:tc>
      </w:tr>
      <w:tr w:rsidR="00A43C1E" w:rsidRPr="003B10B3" w14:paraId="1BC9419E" w14:textId="77777777" w:rsidTr="00405192">
        <w:trPr>
          <w:trHeight w:val="87"/>
          <w:jc w:val="center"/>
        </w:trPr>
        <w:tc>
          <w:tcPr>
            <w:tcW w:w="2032" w:type="dxa"/>
            <w:vMerge w:val="restart"/>
            <w:tcBorders>
              <w:top w:val="nil"/>
              <w:left w:val="single" w:sz="4" w:space="0" w:color="auto"/>
              <w:bottom w:val="single" w:sz="4" w:space="0" w:color="auto"/>
              <w:right w:val="single" w:sz="4" w:space="0" w:color="auto"/>
            </w:tcBorders>
            <w:shd w:val="clear" w:color="auto" w:fill="auto"/>
            <w:vAlign w:val="center"/>
            <w:hideMark/>
          </w:tcPr>
          <w:p w14:paraId="2B1C39B5" w14:textId="77777777" w:rsidR="00A43C1E" w:rsidRPr="003B10B3" w:rsidRDefault="00A43C1E" w:rsidP="00A43C1E">
            <w:pPr>
              <w:jc w:val="center"/>
              <w:rPr>
                <w:rFonts w:ascii="Arial" w:hAnsi="Arial" w:cs="Arial"/>
                <w:b/>
                <w:bCs/>
                <w:color w:val="000000"/>
                <w:sz w:val="12"/>
                <w:szCs w:val="12"/>
              </w:rPr>
            </w:pPr>
            <w:r w:rsidRPr="003B10B3">
              <w:rPr>
                <w:rFonts w:ascii="Arial" w:hAnsi="Arial" w:cs="Arial"/>
                <w:b/>
                <w:bCs/>
                <w:color w:val="000000"/>
                <w:sz w:val="12"/>
                <w:szCs w:val="12"/>
              </w:rPr>
              <w:t>Kısa vadeli menkul</w:t>
            </w:r>
            <w:r w:rsidRPr="003B10B3">
              <w:rPr>
                <w:rFonts w:ascii="Arial" w:hAnsi="Arial" w:cs="Arial"/>
                <w:b/>
                <w:bCs/>
                <w:color w:val="000000"/>
                <w:sz w:val="12"/>
                <w:szCs w:val="12"/>
              </w:rPr>
              <w:br/>
              <w:t>kıymetleştirme</w:t>
            </w:r>
            <w:r w:rsidRPr="003B10B3">
              <w:rPr>
                <w:rFonts w:ascii="Arial" w:hAnsi="Arial" w:cs="Arial"/>
                <w:b/>
                <w:bCs/>
                <w:color w:val="000000"/>
                <w:sz w:val="12"/>
                <w:szCs w:val="12"/>
              </w:rPr>
              <w:br/>
              <w:t>pozisyonları için</w:t>
            </w:r>
            <w:r w:rsidRPr="003B10B3">
              <w:rPr>
                <w:rFonts w:ascii="Arial" w:hAnsi="Arial" w:cs="Arial"/>
                <w:b/>
                <w:bCs/>
                <w:color w:val="000000"/>
                <w:sz w:val="12"/>
                <w:szCs w:val="12"/>
              </w:rPr>
              <w:br/>
              <w:t>derecelendirmeler</w:t>
            </w:r>
          </w:p>
        </w:tc>
        <w:tc>
          <w:tcPr>
            <w:tcW w:w="709" w:type="dxa"/>
            <w:tcBorders>
              <w:top w:val="nil"/>
              <w:left w:val="nil"/>
              <w:bottom w:val="single" w:sz="4" w:space="0" w:color="auto"/>
              <w:right w:val="single" w:sz="4" w:space="0" w:color="auto"/>
            </w:tcBorders>
            <w:shd w:val="clear" w:color="auto" w:fill="auto"/>
            <w:vAlign w:val="center"/>
            <w:hideMark/>
          </w:tcPr>
          <w:p w14:paraId="74DE9198" w14:textId="4ACE4D6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1</w:t>
            </w:r>
          </w:p>
        </w:tc>
        <w:tc>
          <w:tcPr>
            <w:tcW w:w="913" w:type="dxa"/>
            <w:tcBorders>
              <w:top w:val="nil"/>
              <w:left w:val="nil"/>
              <w:bottom w:val="single" w:sz="4" w:space="0" w:color="auto"/>
              <w:right w:val="single" w:sz="4" w:space="0" w:color="auto"/>
            </w:tcBorders>
            <w:shd w:val="clear" w:color="auto" w:fill="auto"/>
            <w:vAlign w:val="center"/>
            <w:hideMark/>
          </w:tcPr>
          <w:p w14:paraId="198460F1" w14:textId="0AB7BEA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F1+ ilâ F1</w:t>
            </w:r>
          </w:p>
        </w:tc>
        <w:tc>
          <w:tcPr>
            <w:tcW w:w="939" w:type="dxa"/>
            <w:tcBorders>
              <w:top w:val="nil"/>
              <w:left w:val="nil"/>
              <w:bottom w:val="single" w:sz="4" w:space="0" w:color="auto"/>
              <w:right w:val="single" w:sz="4" w:space="0" w:color="auto"/>
            </w:tcBorders>
            <w:vAlign w:val="center"/>
          </w:tcPr>
          <w:p w14:paraId="0687C69C" w14:textId="74520BC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F1+ ilâ F1</w:t>
            </w:r>
          </w:p>
        </w:tc>
        <w:tc>
          <w:tcPr>
            <w:tcW w:w="928" w:type="dxa"/>
            <w:tcBorders>
              <w:top w:val="nil"/>
              <w:left w:val="nil"/>
              <w:bottom w:val="single" w:sz="4" w:space="0" w:color="auto"/>
              <w:right w:val="single" w:sz="4" w:space="0" w:color="auto"/>
            </w:tcBorders>
            <w:vAlign w:val="center"/>
          </w:tcPr>
          <w:p w14:paraId="21DB05F9" w14:textId="16FB6A5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P-1</w:t>
            </w:r>
          </w:p>
        </w:tc>
        <w:tc>
          <w:tcPr>
            <w:tcW w:w="927" w:type="dxa"/>
            <w:tcBorders>
              <w:top w:val="nil"/>
              <w:left w:val="nil"/>
              <w:bottom w:val="single" w:sz="4" w:space="0" w:color="auto"/>
              <w:right w:val="single" w:sz="4" w:space="0" w:color="auto"/>
            </w:tcBorders>
            <w:vAlign w:val="center"/>
          </w:tcPr>
          <w:p w14:paraId="6A80D6E1" w14:textId="661C53F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A-1+ ilâ A-1</w:t>
            </w:r>
          </w:p>
        </w:tc>
        <w:tc>
          <w:tcPr>
            <w:tcW w:w="1060" w:type="dxa"/>
            <w:tcBorders>
              <w:top w:val="nil"/>
              <w:left w:val="nil"/>
              <w:bottom w:val="single" w:sz="4" w:space="0" w:color="auto"/>
              <w:right w:val="single" w:sz="4" w:space="0" w:color="auto"/>
            </w:tcBorders>
            <w:vAlign w:val="center"/>
          </w:tcPr>
          <w:p w14:paraId="6BC06322" w14:textId="08CB710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4EA7F0AF" w14:textId="573E2E8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R-1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br/>
              <w:t>R-1 (düşük)</w:t>
            </w:r>
          </w:p>
        </w:tc>
      </w:tr>
      <w:tr w:rsidR="00A43C1E" w:rsidRPr="003B10B3" w14:paraId="71DE0405"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12E70E49"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51BCFB9" w14:textId="1CCA258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2</w:t>
            </w:r>
          </w:p>
        </w:tc>
        <w:tc>
          <w:tcPr>
            <w:tcW w:w="913" w:type="dxa"/>
            <w:tcBorders>
              <w:top w:val="nil"/>
              <w:left w:val="nil"/>
              <w:bottom w:val="single" w:sz="4" w:space="0" w:color="auto"/>
              <w:right w:val="single" w:sz="4" w:space="0" w:color="auto"/>
            </w:tcBorders>
            <w:shd w:val="clear" w:color="auto" w:fill="auto"/>
            <w:vAlign w:val="center"/>
            <w:hideMark/>
          </w:tcPr>
          <w:p w14:paraId="56FCD7CE" w14:textId="6AA1E75C"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F2</w:t>
            </w:r>
          </w:p>
        </w:tc>
        <w:tc>
          <w:tcPr>
            <w:tcW w:w="939" w:type="dxa"/>
            <w:tcBorders>
              <w:top w:val="nil"/>
              <w:left w:val="nil"/>
              <w:bottom w:val="single" w:sz="4" w:space="0" w:color="auto"/>
              <w:right w:val="single" w:sz="4" w:space="0" w:color="auto"/>
            </w:tcBorders>
            <w:vAlign w:val="center"/>
          </w:tcPr>
          <w:p w14:paraId="3CEFCD62" w14:textId="02FE223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F2</w:t>
            </w:r>
          </w:p>
        </w:tc>
        <w:tc>
          <w:tcPr>
            <w:tcW w:w="928" w:type="dxa"/>
            <w:tcBorders>
              <w:top w:val="nil"/>
              <w:left w:val="nil"/>
              <w:bottom w:val="single" w:sz="4" w:space="0" w:color="auto"/>
              <w:right w:val="single" w:sz="4" w:space="0" w:color="auto"/>
            </w:tcBorders>
            <w:vAlign w:val="center"/>
          </w:tcPr>
          <w:p w14:paraId="56A6F062" w14:textId="05F493A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P-2</w:t>
            </w:r>
          </w:p>
        </w:tc>
        <w:tc>
          <w:tcPr>
            <w:tcW w:w="927" w:type="dxa"/>
            <w:tcBorders>
              <w:top w:val="nil"/>
              <w:left w:val="nil"/>
              <w:bottom w:val="single" w:sz="4" w:space="0" w:color="auto"/>
              <w:right w:val="single" w:sz="4" w:space="0" w:color="auto"/>
            </w:tcBorders>
            <w:vAlign w:val="center"/>
          </w:tcPr>
          <w:p w14:paraId="5D60B9E4" w14:textId="7C2237E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A-2</w:t>
            </w:r>
          </w:p>
        </w:tc>
        <w:tc>
          <w:tcPr>
            <w:tcW w:w="1060" w:type="dxa"/>
            <w:tcBorders>
              <w:top w:val="nil"/>
              <w:left w:val="nil"/>
              <w:bottom w:val="single" w:sz="4" w:space="0" w:color="auto"/>
              <w:right w:val="single" w:sz="4" w:space="0" w:color="auto"/>
            </w:tcBorders>
            <w:vAlign w:val="center"/>
          </w:tcPr>
          <w:p w14:paraId="62C834F2" w14:textId="5BB81CE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35A40EF1" w14:textId="74CC157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R-2 (yüksek) </w:t>
            </w:r>
            <w:proofErr w:type="spellStart"/>
            <w:r w:rsidRPr="00A43C1E">
              <w:rPr>
                <w:rFonts w:ascii="Arial" w:hAnsi="Arial" w:cs="Arial"/>
                <w:color w:val="000000"/>
                <w:sz w:val="12"/>
                <w:szCs w:val="12"/>
              </w:rPr>
              <w:t>to</w:t>
            </w:r>
            <w:proofErr w:type="spellEnd"/>
            <w:r w:rsidRPr="00A43C1E">
              <w:rPr>
                <w:rFonts w:ascii="Arial" w:hAnsi="Arial" w:cs="Arial"/>
                <w:color w:val="000000"/>
                <w:sz w:val="12"/>
                <w:szCs w:val="12"/>
              </w:rPr>
              <w:br/>
              <w:t>R-2 (düşük)</w:t>
            </w:r>
          </w:p>
        </w:tc>
      </w:tr>
      <w:tr w:rsidR="00A43C1E" w:rsidRPr="003B10B3" w14:paraId="2228A7F0"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6D4D372A"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464A3022" w14:textId="771E7AD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3</w:t>
            </w:r>
          </w:p>
        </w:tc>
        <w:tc>
          <w:tcPr>
            <w:tcW w:w="913" w:type="dxa"/>
            <w:tcBorders>
              <w:top w:val="nil"/>
              <w:left w:val="nil"/>
              <w:bottom w:val="single" w:sz="4" w:space="0" w:color="auto"/>
              <w:right w:val="single" w:sz="4" w:space="0" w:color="auto"/>
            </w:tcBorders>
            <w:shd w:val="clear" w:color="auto" w:fill="auto"/>
            <w:vAlign w:val="center"/>
            <w:hideMark/>
          </w:tcPr>
          <w:p w14:paraId="27255528" w14:textId="6702904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w:t>
            </w:r>
          </w:p>
        </w:tc>
        <w:tc>
          <w:tcPr>
            <w:tcW w:w="939" w:type="dxa"/>
            <w:tcBorders>
              <w:top w:val="nil"/>
              <w:left w:val="nil"/>
              <w:bottom w:val="single" w:sz="4" w:space="0" w:color="auto"/>
              <w:right w:val="single" w:sz="4" w:space="0" w:color="auto"/>
            </w:tcBorders>
            <w:vAlign w:val="center"/>
          </w:tcPr>
          <w:p w14:paraId="5E4099F9" w14:textId="2CCF527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w:t>
            </w:r>
          </w:p>
        </w:tc>
        <w:tc>
          <w:tcPr>
            <w:tcW w:w="928" w:type="dxa"/>
            <w:tcBorders>
              <w:top w:val="nil"/>
              <w:left w:val="nil"/>
              <w:bottom w:val="single" w:sz="4" w:space="0" w:color="auto"/>
              <w:right w:val="single" w:sz="4" w:space="0" w:color="auto"/>
            </w:tcBorders>
            <w:vAlign w:val="center"/>
          </w:tcPr>
          <w:p w14:paraId="6F5FD95E" w14:textId="757114C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P-3</w:t>
            </w:r>
          </w:p>
        </w:tc>
        <w:tc>
          <w:tcPr>
            <w:tcW w:w="927" w:type="dxa"/>
            <w:tcBorders>
              <w:top w:val="nil"/>
              <w:left w:val="nil"/>
              <w:bottom w:val="single" w:sz="4" w:space="0" w:color="auto"/>
              <w:right w:val="single" w:sz="4" w:space="0" w:color="auto"/>
            </w:tcBorders>
            <w:vAlign w:val="center"/>
          </w:tcPr>
          <w:p w14:paraId="4B22EB47" w14:textId="0A54645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A-3</w:t>
            </w:r>
          </w:p>
        </w:tc>
        <w:tc>
          <w:tcPr>
            <w:tcW w:w="1060" w:type="dxa"/>
            <w:tcBorders>
              <w:top w:val="nil"/>
              <w:left w:val="nil"/>
              <w:bottom w:val="single" w:sz="4" w:space="0" w:color="auto"/>
              <w:right w:val="single" w:sz="4" w:space="0" w:color="auto"/>
            </w:tcBorders>
            <w:vAlign w:val="center"/>
          </w:tcPr>
          <w:p w14:paraId="15A8CDA6" w14:textId="764D57F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07E61E64" w14:textId="3CB3ACF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R-3</w:t>
            </w:r>
          </w:p>
        </w:tc>
      </w:tr>
      <w:tr w:rsidR="00A43C1E" w:rsidRPr="003B10B3" w14:paraId="09A3ECD5"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CBF7237"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78D5B29" w14:textId="648C2A4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Diğerleri </w:t>
            </w:r>
          </w:p>
        </w:tc>
        <w:tc>
          <w:tcPr>
            <w:tcW w:w="913" w:type="dxa"/>
            <w:tcBorders>
              <w:top w:val="nil"/>
              <w:left w:val="nil"/>
              <w:bottom w:val="single" w:sz="4" w:space="0" w:color="auto"/>
              <w:right w:val="single" w:sz="4" w:space="0" w:color="auto"/>
            </w:tcBorders>
            <w:shd w:val="clear" w:color="auto" w:fill="auto"/>
            <w:vAlign w:val="center"/>
            <w:hideMark/>
          </w:tcPr>
          <w:p w14:paraId="74EEE9B1" w14:textId="21759D6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 aşağısı</w:t>
            </w:r>
          </w:p>
        </w:tc>
        <w:tc>
          <w:tcPr>
            <w:tcW w:w="939" w:type="dxa"/>
            <w:tcBorders>
              <w:top w:val="nil"/>
              <w:left w:val="nil"/>
              <w:bottom w:val="single" w:sz="4" w:space="0" w:color="auto"/>
              <w:right w:val="single" w:sz="4" w:space="0" w:color="auto"/>
            </w:tcBorders>
            <w:vAlign w:val="center"/>
          </w:tcPr>
          <w:p w14:paraId="0C88152E" w14:textId="47CCC9B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F3 aşağısı</w:t>
            </w:r>
          </w:p>
        </w:tc>
        <w:tc>
          <w:tcPr>
            <w:tcW w:w="928" w:type="dxa"/>
            <w:tcBorders>
              <w:top w:val="nil"/>
              <w:left w:val="nil"/>
              <w:bottom w:val="single" w:sz="4" w:space="0" w:color="auto"/>
              <w:right w:val="single" w:sz="4" w:space="0" w:color="auto"/>
            </w:tcBorders>
            <w:vAlign w:val="center"/>
          </w:tcPr>
          <w:p w14:paraId="5BA12C26" w14:textId="52CCE16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NP</w:t>
            </w:r>
          </w:p>
        </w:tc>
        <w:tc>
          <w:tcPr>
            <w:tcW w:w="927" w:type="dxa"/>
            <w:tcBorders>
              <w:top w:val="nil"/>
              <w:left w:val="nil"/>
              <w:bottom w:val="single" w:sz="4" w:space="0" w:color="auto"/>
              <w:right w:val="single" w:sz="4" w:space="0" w:color="auto"/>
            </w:tcBorders>
            <w:vAlign w:val="center"/>
          </w:tcPr>
          <w:p w14:paraId="51278E9C" w14:textId="72D59AD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A-3 aşağısı</w:t>
            </w:r>
          </w:p>
        </w:tc>
        <w:tc>
          <w:tcPr>
            <w:tcW w:w="1060" w:type="dxa"/>
            <w:tcBorders>
              <w:top w:val="nil"/>
              <w:left w:val="nil"/>
              <w:bottom w:val="single" w:sz="4" w:space="0" w:color="auto"/>
              <w:right w:val="single" w:sz="4" w:space="0" w:color="auto"/>
            </w:tcBorders>
            <w:vAlign w:val="center"/>
          </w:tcPr>
          <w:p w14:paraId="7596EA95" w14:textId="1909772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39B25642" w14:textId="0C2FBB8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R-3</w:t>
            </w:r>
          </w:p>
        </w:tc>
      </w:tr>
      <w:tr w:rsidR="00A43C1E" w:rsidRPr="003B10B3" w14:paraId="6FCC62CC" w14:textId="77777777" w:rsidTr="00405192">
        <w:trPr>
          <w:trHeight w:val="87"/>
          <w:jc w:val="center"/>
        </w:trPr>
        <w:tc>
          <w:tcPr>
            <w:tcW w:w="2032" w:type="dxa"/>
            <w:vMerge w:val="restart"/>
            <w:tcBorders>
              <w:top w:val="nil"/>
              <w:left w:val="single" w:sz="4" w:space="0" w:color="auto"/>
              <w:bottom w:val="single" w:sz="4" w:space="0" w:color="auto"/>
              <w:right w:val="single" w:sz="4" w:space="0" w:color="auto"/>
            </w:tcBorders>
            <w:shd w:val="clear" w:color="auto" w:fill="auto"/>
            <w:vAlign w:val="center"/>
            <w:hideMark/>
          </w:tcPr>
          <w:p w14:paraId="70C16C76" w14:textId="77777777" w:rsidR="00A43C1E" w:rsidRPr="003B10B3" w:rsidRDefault="00A43C1E" w:rsidP="00A43C1E">
            <w:pPr>
              <w:jc w:val="center"/>
              <w:rPr>
                <w:rFonts w:ascii="Arial" w:hAnsi="Arial" w:cs="Arial"/>
                <w:b/>
                <w:bCs/>
                <w:color w:val="000000"/>
                <w:sz w:val="12"/>
                <w:szCs w:val="12"/>
              </w:rPr>
            </w:pPr>
            <w:r w:rsidRPr="003B10B3">
              <w:rPr>
                <w:rFonts w:ascii="Arial" w:hAnsi="Arial" w:cs="Arial"/>
                <w:b/>
                <w:bCs/>
                <w:color w:val="000000"/>
                <w:sz w:val="12"/>
                <w:szCs w:val="12"/>
              </w:rPr>
              <w:t>Kolektif yatırım kuruluşlarına ilişkin eşleştirme</w:t>
            </w:r>
          </w:p>
        </w:tc>
        <w:tc>
          <w:tcPr>
            <w:tcW w:w="709" w:type="dxa"/>
            <w:tcBorders>
              <w:top w:val="nil"/>
              <w:left w:val="nil"/>
              <w:bottom w:val="single" w:sz="4" w:space="0" w:color="auto"/>
              <w:right w:val="single" w:sz="4" w:space="0" w:color="auto"/>
            </w:tcBorders>
            <w:shd w:val="clear" w:color="auto" w:fill="auto"/>
            <w:vAlign w:val="center"/>
            <w:hideMark/>
          </w:tcPr>
          <w:p w14:paraId="476AD6D7" w14:textId="4D75B29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1</w:t>
            </w:r>
          </w:p>
        </w:tc>
        <w:tc>
          <w:tcPr>
            <w:tcW w:w="913" w:type="dxa"/>
            <w:tcBorders>
              <w:top w:val="nil"/>
              <w:left w:val="nil"/>
              <w:bottom w:val="single" w:sz="4" w:space="0" w:color="auto"/>
              <w:right w:val="single" w:sz="4" w:space="0" w:color="auto"/>
            </w:tcBorders>
            <w:shd w:val="clear" w:color="auto" w:fill="auto"/>
            <w:vAlign w:val="center"/>
            <w:hideMark/>
          </w:tcPr>
          <w:p w14:paraId="68C0C634" w14:textId="3EFC723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39" w:type="dxa"/>
            <w:tcBorders>
              <w:top w:val="nil"/>
              <w:left w:val="nil"/>
              <w:bottom w:val="single" w:sz="4" w:space="0" w:color="auto"/>
              <w:right w:val="single" w:sz="4" w:space="0" w:color="auto"/>
            </w:tcBorders>
            <w:vAlign w:val="center"/>
          </w:tcPr>
          <w:p w14:paraId="46809966" w14:textId="69705347" w:rsidR="00A43C1E" w:rsidRPr="00A43C1E" w:rsidRDefault="00A43C1E" w:rsidP="00A43C1E">
            <w:pPr>
              <w:jc w:val="center"/>
              <w:rPr>
                <w:rFonts w:ascii="Arial" w:hAnsi="Arial" w:cs="Arial"/>
                <w:color w:val="000000"/>
                <w:sz w:val="12"/>
                <w:szCs w:val="12"/>
              </w:rPr>
            </w:pPr>
            <w:proofErr w:type="spellStart"/>
            <w:r w:rsidRPr="00A43C1E">
              <w:rPr>
                <w:rFonts w:ascii="Arial" w:hAnsi="Arial" w:cs="Arial"/>
                <w:color w:val="000000"/>
                <w:sz w:val="12"/>
                <w:szCs w:val="12"/>
              </w:rPr>
              <w:t>Aaa</w:t>
            </w:r>
            <w:proofErr w:type="spellEnd"/>
            <w:r w:rsidRPr="00A43C1E">
              <w:rPr>
                <w:rFonts w:ascii="Arial" w:hAnsi="Arial" w:cs="Arial"/>
                <w:color w:val="000000"/>
                <w:sz w:val="12"/>
                <w:szCs w:val="12"/>
              </w:rPr>
              <w:t xml:space="preserve"> ilâ Aa3</w:t>
            </w:r>
          </w:p>
        </w:tc>
        <w:tc>
          <w:tcPr>
            <w:tcW w:w="928" w:type="dxa"/>
            <w:tcBorders>
              <w:top w:val="nil"/>
              <w:left w:val="nil"/>
              <w:bottom w:val="single" w:sz="4" w:space="0" w:color="auto"/>
              <w:right w:val="single" w:sz="4" w:space="0" w:color="auto"/>
            </w:tcBorders>
            <w:vAlign w:val="center"/>
          </w:tcPr>
          <w:p w14:paraId="4E89B618" w14:textId="15D2C89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AAAf</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AA-f;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AAAm</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AA-m</w:t>
            </w:r>
          </w:p>
        </w:tc>
        <w:tc>
          <w:tcPr>
            <w:tcW w:w="927" w:type="dxa"/>
            <w:tcBorders>
              <w:top w:val="nil"/>
              <w:left w:val="nil"/>
              <w:bottom w:val="single" w:sz="4" w:space="0" w:color="auto"/>
              <w:right w:val="single" w:sz="4" w:space="0" w:color="auto"/>
            </w:tcBorders>
            <w:vAlign w:val="center"/>
          </w:tcPr>
          <w:p w14:paraId="141BA0F8" w14:textId="17471B2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02FB134E" w14:textId="05EEFEFA"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75203634" w14:textId="0954755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0FB40E52"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EF73143"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3C298246" w14:textId="232FF3F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2</w:t>
            </w:r>
          </w:p>
        </w:tc>
        <w:tc>
          <w:tcPr>
            <w:tcW w:w="913" w:type="dxa"/>
            <w:tcBorders>
              <w:top w:val="nil"/>
              <w:left w:val="nil"/>
              <w:bottom w:val="single" w:sz="4" w:space="0" w:color="auto"/>
              <w:right w:val="single" w:sz="4" w:space="0" w:color="auto"/>
            </w:tcBorders>
            <w:shd w:val="clear" w:color="auto" w:fill="auto"/>
            <w:vAlign w:val="center"/>
            <w:hideMark/>
          </w:tcPr>
          <w:p w14:paraId="1F779458" w14:textId="14B352F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 ilâ A-</w:t>
            </w:r>
          </w:p>
        </w:tc>
        <w:tc>
          <w:tcPr>
            <w:tcW w:w="939" w:type="dxa"/>
            <w:tcBorders>
              <w:top w:val="nil"/>
              <w:left w:val="nil"/>
              <w:bottom w:val="single" w:sz="4" w:space="0" w:color="auto"/>
              <w:right w:val="single" w:sz="4" w:space="0" w:color="auto"/>
            </w:tcBorders>
            <w:vAlign w:val="center"/>
          </w:tcPr>
          <w:p w14:paraId="4982B070" w14:textId="36212C2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A1 ilâ A3</w:t>
            </w:r>
          </w:p>
        </w:tc>
        <w:tc>
          <w:tcPr>
            <w:tcW w:w="928" w:type="dxa"/>
            <w:tcBorders>
              <w:top w:val="nil"/>
              <w:left w:val="nil"/>
              <w:bottom w:val="single" w:sz="4" w:space="0" w:color="auto"/>
              <w:right w:val="single" w:sz="4" w:space="0" w:color="auto"/>
            </w:tcBorders>
            <w:vAlign w:val="center"/>
          </w:tcPr>
          <w:p w14:paraId="35B78291" w14:textId="2F183B4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A+f</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A+m</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A-m</w:t>
            </w:r>
          </w:p>
        </w:tc>
        <w:tc>
          <w:tcPr>
            <w:tcW w:w="927" w:type="dxa"/>
            <w:tcBorders>
              <w:top w:val="nil"/>
              <w:left w:val="nil"/>
              <w:bottom w:val="single" w:sz="4" w:space="0" w:color="auto"/>
              <w:right w:val="single" w:sz="4" w:space="0" w:color="auto"/>
            </w:tcBorders>
            <w:vAlign w:val="center"/>
          </w:tcPr>
          <w:p w14:paraId="5C18D243" w14:textId="43DBD54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3F472929" w14:textId="6B4AFEB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2802D50D" w14:textId="2041224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1C4E01BF"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099614EB"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5DAD2687" w14:textId="338AF54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3</w:t>
            </w:r>
          </w:p>
        </w:tc>
        <w:tc>
          <w:tcPr>
            <w:tcW w:w="913" w:type="dxa"/>
            <w:tcBorders>
              <w:top w:val="nil"/>
              <w:left w:val="nil"/>
              <w:bottom w:val="single" w:sz="4" w:space="0" w:color="auto"/>
              <w:right w:val="single" w:sz="4" w:space="0" w:color="auto"/>
            </w:tcBorders>
            <w:shd w:val="clear" w:color="auto" w:fill="auto"/>
            <w:vAlign w:val="center"/>
            <w:hideMark/>
          </w:tcPr>
          <w:p w14:paraId="56ABFADC" w14:textId="495F1CB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BBB+ ilâ</w:t>
            </w:r>
            <w:r w:rsidRPr="00A43C1E">
              <w:rPr>
                <w:rFonts w:ascii="Arial" w:hAnsi="Arial" w:cs="Arial"/>
                <w:color w:val="000000"/>
                <w:sz w:val="12"/>
                <w:szCs w:val="12"/>
              </w:rPr>
              <w:br/>
              <w:t>BBB-</w:t>
            </w:r>
          </w:p>
        </w:tc>
        <w:tc>
          <w:tcPr>
            <w:tcW w:w="939" w:type="dxa"/>
            <w:tcBorders>
              <w:top w:val="nil"/>
              <w:left w:val="nil"/>
              <w:bottom w:val="single" w:sz="4" w:space="0" w:color="auto"/>
              <w:right w:val="single" w:sz="4" w:space="0" w:color="auto"/>
            </w:tcBorders>
            <w:vAlign w:val="center"/>
          </w:tcPr>
          <w:p w14:paraId="1EC3A064" w14:textId="2780A79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Baa1 ilâ Baa3</w:t>
            </w:r>
          </w:p>
        </w:tc>
        <w:tc>
          <w:tcPr>
            <w:tcW w:w="928" w:type="dxa"/>
            <w:tcBorders>
              <w:top w:val="nil"/>
              <w:left w:val="nil"/>
              <w:bottom w:val="single" w:sz="4" w:space="0" w:color="auto"/>
              <w:right w:val="single" w:sz="4" w:space="0" w:color="auto"/>
            </w:tcBorders>
            <w:vAlign w:val="center"/>
          </w:tcPr>
          <w:p w14:paraId="51ECE755" w14:textId="66B3D1A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BBB+f</w:t>
            </w:r>
            <w:proofErr w:type="spellEnd"/>
            <w:r w:rsidRPr="00A43C1E">
              <w:rPr>
                <w:rFonts w:ascii="Arial" w:hAnsi="Arial" w:cs="Arial"/>
                <w:color w:val="000000"/>
                <w:sz w:val="12"/>
                <w:szCs w:val="12"/>
              </w:rPr>
              <w:br/>
              <w:t>ilâ BBB-f;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BBB+m</w:t>
            </w:r>
            <w:proofErr w:type="spellEnd"/>
            <w:r w:rsidRPr="00A43C1E">
              <w:rPr>
                <w:rFonts w:ascii="Arial" w:hAnsi="Arial" w:cs="Arial"/>
                <w:color w:val="000000"/>
                <w:sz w:val="12"/>
                <w:szCs w:val="12"/>
              </w:rPr>
              <w:br/>
              <w:t>ilâ BBB-m</w:t>
            </w:r>
          </w:p>
        </w:tc>
        <w:tc>
          <w:tcPr>
            <w:tcW w:w="927" w:type="dxa"/>
            <w:tcBorders>
              <w:top w:val="nil"/>
              <w:left w:val="nil"/>
              <w:bottom w:val="single" w:sz="4" w:space="0" w:color="auto"/>
              <w:right w:val="single" w:sz="4" w:space="0" w:color="auto"/>
            </w:tcBorders>
            <w:vAlign w:val="center"/>
          </w:tcPr>
          <w:p w14:paraId="08737AE7" w14:textId="069A039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513EAD49" w14:textId="0537887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6C8A9A4A" w14:textId="647AF93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4E4873A0"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77A5AF69"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2A4743BC" w14:textId="7C59737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4</w:t>
            </w:r>
          </w:p>
        </w:tc>
        <w:tc>
          <w:tcPr>
            <w:tcW w:w="913" w:type="dxa"/>
            <w:tcBorders>
              <w:top w:val="nil"/>
              <w:left w:val="nil"/>
              <w:bottom w:val="single" w:sz="4" w:space="0" w:color="auto"/>
              <w:right w:val="single" w:sz="4" w:space="0" w:color="auto"/>
            </w:tcBorders>
            <w:shd w:val="clear" w:color="auto" w:fill="auto"/>
            <w:vAlign w:val="center"/>
            <w:hideMark/>
          </w:tcPr>
          <w:p w14:paraId="0AFE4F0E" w14:textId="5CBE4DF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BB+ ilâ BB-</w:t>
            </w:r>
          </w:p>
        </w:tc>
        <w:tc>
          <w:tcPr>
            <w:tcW w:w="939" w:type="dxa"/>
            <w:tcBorders>
              <w:top w:val="nil"/>
              <w:left w:val="nil"/>
              <w:bottom w:val="single" w:sz="4" w:space="0" w:color="auto"/>
              <w:right w:val="single" w:sz="4" w:space="0" w:color="auto"/>
            </w:tcBorders>
            <w:vAlign w:val="center"/>
          </w:tcPr>
          <w:p w14:paraId="592B71B3" w14:textId="10B409A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Ba1 ilâ Ba3</w:t>
            </w:r>
          </w:p>
        </w:tc>
        <w:tc>
          <w:tcPr>
            <w:tcW w:w="928" w:type="dxa"/>
            <w:tcBorders>
              <w:top w:val="nil"/>
              <w:left w:val="nil"/>
              <w:bottom w:val="single" w:sz="4" w:space="0" w:color="auto"/>
              <w:right w:val="single" w:sz="4" w:space="0" w:color="auto"/>
            </w:tcBorders>
            <w:vAlign w:val="center"/>
          </w:tcPr>
          <w:p w14:paraId="72B5C0E8" w14:textId="66176620"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BB+f</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BB-f;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BB+m</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BB-m</w:t>
            </w:r>
          </w:p>
        </w:tc>
        <w:tc>
          <w:tcPr>
            <w:tcW w:w="927" w:type="dxa"/>
            <w:tcBorders>
              <w:top w:val="nil"/>
              <w:left w:val="nil"/>
              <w:bottom w:val="single" w:sz="4" w:space="0" w:color="auto"/>
              <w:right w:val="single" w:sz="4" w:space="0" w:color="auto"/>
            </w:tcBorders>
            <w:vAlign w:val="center"/>
          </w:tcPr>
          <w:p w14:paraId="41B67F2A" w14:textId="19A9B74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113943E7" w14:textId="602E886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5CEEBFFF" w14:textId="07283AC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6F84C045" w14:textId="77777777" w:rsidTr="00405192">
        <w:trPr>
          <w:trHeight w:val="87"/>
          <w:jc w:val="center"/>
        </w:trPr>
        <w:tc>
          <w:tcPr>
            <w:tcW w:w="2032" w:type="dxa"/>
            <w:vMerge/>
            <w:tcBorders>
              <w:top w:val="nil"/>
              <w:left w:val="single" w:sz="4" w:space="0" w:color="auto"/>
              <w:bottom w:val="single" w:sz="4" w:space="0" w:color="auto"/>
              <w:right w:val="single" w:sz="4" w:space="0" w:color="auto"/>
            </w:tcBorders>
            <w:vAlign w:val="center"/>
            <w:hideMark/>
          </w:tcPr>
          <w:p w14:paraId="4C88A0BC"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hideMark/>
          </w:tcPr>
          <w:p w14:paraId="308B1D72" w14:textId="0773B496"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5</w:t>
            </w:r>
          </w:p>
        </w:tc>
        <w:tc>
          <w:tcPr>
            <w:tcW w:w="913" w:type="dxa"/>
            <w:tcBorders>
              <w:top w:val="nil"/>
              <w:left w:val="nil"/>
              <w:bottom w:val="single" w:sz="4" w:space="0" w:color="auto"/>
              <w:right w:val="single" w:sz="4" w:space="0" w:color="auto"/>
            </w:tcBorders>
            <w:shd w:val="clear" w:color="auto" w:fill="auto"/>
            <w:vAlign w:val="center"/>
            <w:hideMark/>
          </w:tcPr>
          <w:p w14:paraId="63F56D63" w14:textId="404FB52E"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 ilâ B-</w:t>
            </w:r>
          </w:p>
        </w:tc>
        <w:tc>
          <w:tcPr>
            <w:tcW w:w="939" w:type="dxa"/>
            <w:tcBorders>
              <w:top w:val="nil"/>
              <w:left w:val="nil"/>
              <w:bottom w:val="single" w:sz="4" w:space="0" w:color="auto"/>
              <w:right w:val="single" w:sz="4" w:space="0" w:color="auto"/>
            </w:tcBorders>
            <w:vAlign w:val="center"/>
          </w:tcPr>
          <w:p w14:paraId="59725A09" w14:textId="437881B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B1 ilâ B3</w:t>
            </w:r>
          </w:p>
        </w:tc>
        <w:tc>
          <w:tcPr>
            <w:tcW w:w="928" w:type="dxa"/>
            <w:tcBorders>
              <w:top w:val="nil"/>
              <w:left w:val="nil"/>
              <w:bottom w:val="single" w:sz="4" w:space="0" w:color="auto"/>
              <w:right w:val="single" w:sz="4" w:space="0" w:color="auto"/>
            </w:tcBorders>
            <w:vAlign w:val="center"/>
          </w:tcPr>
          <w:p w14:paraId="12F4FAC4" w14:textId="2A0BC0F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B+f</w:t>
            </w:r>
            <w:proofErr w:type="spellEnd"/>
            <w:r w:rsidRPr="00A43C1E">
              <w:rPr>
                <w:rFonts w:ascii="Arial" w:hAnsi="Arial" w:cs="Arial"/>
                <w:color w:val="000000"/>
                <w:sz w:val="12"/>
                <w:szCs w:val="12"/>
              </w:rPr>
              <w:t xml:space="preserve"> ilâ B</w:t>
            </w:r>
            <w:r w:rsidRPr="00A43C1E">
              <w:rPr>
                <w:rFonts w:ascii="Arial" w:hAnsi="Arial" w:cs="Arial"/>
                <w:color w:val="000000"/>
                <w:sz w:val="12"/>
                <w:szCs w:val="12"/>
              </w:rPr>
              <w:br/>
              <w:t>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B+m</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B-m</w:t>
            </w:r>
          </w:p>
        </w:tc>
        <w:tc>
          <w:tcPr>
            <w:tcW w:w="927" w:type="dxa"/>
            <w:tcBorders>
              <w:top w:val="nil"/>
              <w:left w:val="nil"/>
              <w:bottom w:val="single" w:sz="4" w:space="0" w:color="auto"/>
              <w:right w:val="single" w:sz="4" w:space="0" w:color="auto"/>
            </w:tcBorders>
            <w:vAlign w:val="center"/>
          </w:tcPr>
          <w:p w14:paraId="5B44EF78" w14:textId="71926771"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7EA3A642" w14:textId="027B054F"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672E1FBF" w14:textId="1900B0AB"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2E0BCEAB" w14:textId="77777777" w:rsidTr="00405192">
        <w:trPr>
          <w:trHeight w:val="87"/>
          <w:jc w:val="center"/>
        </w:trPr>
        <w:tc>
          <w:tcPr>
            <w:tcW w:w="2032" w:type="dxa"/>
            <w:vMerge/>
            <w:tcBorders>
              <w:top w:val="nil"/>
              <w:left w:val="single" w:sz="4" w:space="0" w:color="auto"/>
              <w:bottom w:val="nil"/>
              <w:right w:val="single" w:sz="4" w:space="0" w:color="auto"/>
            </w:tcBorders>
            <w:vAlign w:val="center"/>
            <w:hideMark/>
          </w:tcPr>
          <w:p w14:paraId="52D107C2"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nil"/>
              <w:right w:val="single" w:sz="4" w:space="0" w:color="auto"/>
            </w:tcBorders>
            <w:shd w:val="clear" w:color="auto" w:fill="auto"/>
            <w:vAlign w:val="center"/>
            <w:hideMark/>
          </w:tcPr>
          <w:p w14:paraId="38237E82" w14:textId="1FAD6A4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6</w:t>
            </w:r>
          </w:p>
        </w:tc>
        <w:tc>
          <w:tcPr>
            <w:tcW w:w="913" w:type="dxa"/>
            <w:tcBorders>
              <w:top w:val="nil"/>
              <w:left w:val="nil"/>
              <w:bottom w:val="nil"/>
              <w:right w:val="single" w:sz="4" w:space="0" w:color="auto"/>
            </w:tcBorders>
            <w:shd w:val="clear" w:color="auto" w:fill="auto"/>
            <w:vAlign w:val="center"/>
            <w:hideMark/>
          </w:tcPr>
          <w:p w14:paraId="44B923AF" w14:textId="74119A87"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CCC+ ve</w:t>
            </w:r>
            <w:r w:rsidRPr="00A43C1E">
              <w:rPr>
                <w:rFonts w:ascii="Arial" w:hAnsi="Arial" w:cs="Arial"/>
                <w:color w:val="000000"/>
                <w:sz w:val="12"/>
                <w:szCs w:val="12"/>
              </w:rPr>
              <w:br/>
              <w:t>aşağısı</w:t>
            </w:r>
          </w:p>
        </w:tc>
        <w:tc>
          <w:tcPr>
            <w:tcW w:w="939" w:type="dxa"/>
            <w:tcBorders>
              <w:top w:val="nil"/>
              <w:left w:val="nil"/>
              <w:bottom w:val="nil"/>
              <w:right w:val="single" w:sz="4" w:space="0" w:color="auto"/>
            </w:tcBorders>
            <w:vAlign w:val="center"/>
          </w:tcPr>
          <w:p w14:paraId="0D9ABDFB" w14:textId="681BC1E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Caa1 ve aşağısı</w:t>
            </w:r>
          </w:p>
        </w:tc>
        <w:tc>
          <w:tcPr>
            <w:tcW w:w="928" w:type="dxa"/>
            <w:tcBorders>
              <w:top w:val="nil"/>
              <w:left w:val="nil"/>
              <w:bottom w:val="nil"/>
              <w:right w:val="single" w:sz="4" w:space="0" w:color="auto"/>
            </w:tcBorders>
            <w:vAlign w:val="center"/>
          </w:tcPr>
          <w:p w14:paraId="0476EBA7" w14:textId="526803B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CCC+f</w:t>
            </w:r>
            <w:proofErr w:type="spellEnd"/>
            <w:r w:rsidRPr="00A43C1E">
              <w:rPr>
                <w:rFonts w:ascii="Arial" w:hAnsi="Arial" w:cs="Arial"/>
                <w:color w:val="000000"/>
                <w:sz w:val="12"/>
                <w:szCs w:val="12"/>
              </w:rPr>
              <w:t xml:space="preserve"> ve</w:t>
            </w:r>
            <w:r w:rsidRPr="00A43C1E">
              <w:rPr>
                <w:rFonts w:ascii="Arial" w:hAnsi="Arial" w:cs="Arial"/>
                <w:color w:val="000000"/>
                <w:sz w:val="12"/>
                <w:szCs w:val="12"/>
              </w:rPr>
              <w:br/>
              <w:t>aşağısı; PSFR:</w:t>
            </w:r>
            <w:r w:rsidRPr="00A43C1E">
              <w:rPr>
                <w:rFonts w:ascii="Arial" w:hAnsi="Arial" w:cs="Arial"/>
                <w:color w:val="000000"/>
                <w:sz w:val="12"/>
                <w:szCs w:val="12"/>
              </w:rPr>
              <w:br/>
            </w:r>
            <w:proofErr w:type="spellStart"/>
            <w:r w:rsidRPr="00A43C1E">
              <w:rPr>
                <w:rFonts w:ascii="Arial" w:hAnsi="Arial" w:cs="Arial"/>
                <w:color w:val="000000"/>
                <w:sz w:val="12"/>
                <w:szCs w:val="12"/>
              </w:rPr>
              <w:t>CCC+m</w:t>
            </w:r>
            <w:proofErr w:type="spellEnd"/>
            <w:r w:rsidRPr="00A43C1E">
              <w:rPr>
                <w:rFonts w:ascii="Arial" w:hAnsi="Arial" w:cs="Arial"/>
                <w:color w:val="000000"/>
                <w:sz w:val="12"/>
                <w:szCs w:val="12"/>
              </w:rPr>
              <w:t xml:space="preserve"> ve</w:t>
            </w:r>
            <w:r w:rsidRPr="00A43C1E">
              <w:rPr>
                <w:rFonts w:ascii="Arial" w:hAnsi="Arial" w:cs="Arial"/>
                <w:color w:val="000000"/>
                <w:sz w:val="12"/>
                <w:szCs w:val="12"/>
              </w:rPr>
              <w:br/>
              <w:t>aşağısı</w:t>
            </w:r>
          </w:p>
        </w:tc>
        <w:tc>
          <w:tcPr>
            <w:tcW w:w="927" w:type="dxa"/>
            <w:tcBorders>
              <w:top w:val="nil"/>
              <w:left w:val="nil"/>
              <w:bottom w:val="nil"/>
              <w:right w:val="single" w:sz="4" w:space="0" w:color="auto"/>
            </w:tcBorders>
            <w:vAlign w:val="center"/>
          </w:tcPr>
          <w:p w14:paraId="613B1240" w14:textId="1BAF9765"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nil"/>
              <w:right w:val="single" w:sz="4" w:space="0" w:color="auto"/>
            </w:tcBorders>
            <w:vAlign w:val="center"/>
          </w:tcPr>
          <w:p w14:paraId="3237FE03" w14:textId="1F6C035D"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nil"/>
              <w:right w:val="single" w:sz="4" w:space="0" w:color="auto"/>
            </w:tcBorders>
            <w:vAlign w:val="center"/>
          </w:tcPr>
          <w:p w14:paraId="29188DFC" w14:textId="10659DB8"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r w:rsidR="00A43C1E" w:rsidRPr="003B10B3" w14:paraId="4F42860C" w14:textId="77777777" w:rsidTr="00405192">
        <w:trPr>
          <w:trHeight w:val="87"/>
          <w:jc w:val="center"/>
        </w:trPr>
        <w:tc>
          <w:tcPr>
            <w:tcW w:w="2032" w:type="dxa"/>
            <w:tcBorders>
              <w:top w:val="nil"/>
              <w:left w:val="single" w:sz="4" w:space="0" w:color="auto"/>
              <w:bottom w:val="single" w:sz="4" w:space="0" w:color="auto"/>
              <w:right w:val="single" w:sz="4" w:space="0" w:color="auto"/>
            </w:tcBorders>
            <w:vAlign w:val="center"/>
          </w:tcPr>
          <w:p w14:paraId="160452F6" w14:textId="77777777" w:rsidR="00A43C1E" w:rsidRPr="003B10B3" w:rsidRDefault="00A43C1E" w:rsidP="00A43C1E">
            <w:pPr>
              <w:rPr>
                <w:rFonts w:ascii="Arial" w:hAnsi="Arial" w:cs="Arial"/>
                <w:b/>
                <w:bCs/>
                <w:color w:val="000000"/>
                <w:sz w:val="12"/>
                <w:szCs w:val="12"/>
              </w:rPr>
            </w:pPr>
          </w:p>
        </w:tc>
        <w:tc>
          <w:tcPr>
            <w:tcW w:w="709" w:type="dxa"/>
            <w:tcBorders>
              <w:top w:val="nil"/>
              <w:left w:val="nil"/>
              <w:bottom w:val="single" w:sz="4" w:space="0" w:color="auto"/>
              <w:right w:val="single" w:sz="4" w:space="0" w:color="auto"/>
            </w:tcBorders>
            <w:shd w:val="clear" w:color="auto" w:fill="auto"/>
            <w:vAlign w:val="center"/>
          </w:tcPr>
          <w:p w14:paraId="3EEF5CDE" w14:textId="77777777" w:rsidR="00A43C1E" w:rsidRPr="00A43C1E" w:rsidRDefault="00A43C1E" w:rsidP="00A43C1E">
            <w:pPr>
              <w:jc w:val="center"/>
              <w:rPr>
                <w:rFonts w:ascii="Arial" w:hAnsi="Arial" w:cs="Arial"/>
                <w:color w:val="000000"/>
                <w:sz w:val="12"/>
                <w:szCs w:val="12"/>
              </w:rPr>
            </w:pPr>
          </w:p>
        </w:tc>
        <w:tc>
          <w:tcPr>
            <w:tcW w:w="913" w:type="dxa"/>
            <w:tcBorders>
              <w:top w:val="nil"/>
              <w:left w:val="nil"/>
              <w:bottom w:val="single" w:sz="4" w:space="0" w:color="auto"/>
              <w:right w:val="single" w:sz="4" w:space="0" w:color="auto"/>
            </w:tcBorders>
            <w:shd w:val="clear" w:color="auto" w:fill="auto"/>
            <w:vAlign w:val="center"/>
          </w:tcPr>
          <w:p w14:paraId="7FCA7EA5" w14:textId="7D6AB074"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AAA ilâ AA-</w:t>
            </w:r>
          </w:p>
        </w:tc>
        <w:tc>
          <w:tcPr>
            <w:tcW w:w="939" w:type="dxa"/>
            <w:tcBorders>
              <w:top w:val="nil"/>
              <w:left w:val="nil"/>
              <w:bottom w:val="single" w:sz="4" w:space="0" w:color="auto"/>
              <w:right w:val="single" w:sz="4" w:space="0" w:color="auto"/>
            </w:tcBorders>
            <w:vAlign w:val="center"/>
          </w:tcPr>
          <w:p w14:paraId="16698385" w14:textId="04C58753" w:rsidR="00A43C1E" w:rsidRPr="00A43C1E" w:rsidRDefault="00A43C1E" w:rsidP="00A43C1E">
            <w:pPr>
              <w:jc w:val="center"/>
              <w:rPr>
                <w:rFonts w:ascii="Arial" w:hAnsi="Arial" w:cs="Arial"/>
                <w:color w:val="000000"/>
                <w:sz w:val="12"/>
                <w:szCs w:val="12"/>
              </w:rPr>
            </w:pPr>
            <w:proofErr w:type="spellStart"/>
            <w:r w:rsidRPr="00A43C1E">
              <w:rPr>
                <w:rFonts w:ascii="Arial" w:hAnsi="Arial" w:cs="Arial"/>
                <w:color w:val="000000"/>
                <w:sz w:val="12"/>
                <w:szCs w:val="12"/>
              </w:rPr>
              <w:t>Aaa</w:t>
            </w:r>
            <w:proofErr w:type="spellEnd"/>
            <w:r w:rsidRPr="00A43C1E">
              <w:rPr>
                <w:rFonts w:ascii="Arial" w:hAnsi="Arial" w:cs="Arial"/>
                <w:color w:val="000000"/>
                <w:sz w:val="12"/>
                <w:szCs w:val="12"/>
              </w:rPr>
              <w:t xml:space="preserve"> ilâ Aa3</w:t>
            </w:r>
          </w:p>
        </w:tc>
        <w:tc>
          <w:tcPr>
            <w:tcW w:w="928" w:type="dxa"/>
            <w:tcBorders>
              <w:top w:val="nil"/>
              <w:left w:val="nil"/>
              <w:bottom w:val="single" w:sz="4" w:space="0" w:color="auto"/>
              <w:right w:val="single" w:sz="4" w:space="0" w:color="auto"/>
            </w:tcBorders>
            <w:vAlign w:val="center"/>
          </w:tcPr>
          <w:p w14:paraId="68E7374B" w14:textId="7874B399"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 xml:space="preserve">FCQR: </w:t>
            </w:r>
            <w:proofErr w:type="spellStart"/>
            <w:r w:rsidRPr="00A43C1E">
              <w:rPr>
                <w:rFonts w:ascii="Arial" w:hAnsi="Arial" w:cs="Arial"/>
                <w:color w:val="000000"/>
                <w:sz w:val="12"/>
                <w:szCs w:val="12"/>
              </w:rPr>
              <w:t>AAAf</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AA-f;</w:t>
            </w:r>
            <w:r w:rsidRPr="00A43C1E">
              <w:rPr>
                <w:rFonts w:ascii="Arial" w:hAnsi="Arial" w:cs="Arial"/>
                <w:color w:val="000000"/>
                <w:sz w:val="12"/>
                <w:szCs w:val="12"/>
              </w:rPr>
              <w:br/>
              <w:t xml:space="preserve">PSFR: </w:t>
            </w:r>
            <w:proofErr w:type="spellStart"/>
            <w:r w:rsidRPr="00A43C1E">
              <w:rPr>
                <w:rFonts w:ascii="Arial" w:hAnsi="Arial" w:cs="Arial"/>
                <w:color w:val="000000"/>
                <w:sz w:val="12"/>
                <w:szCs w:val="12"/>
              </w:rPr>
              <w:t>AAAm</w:t>
            </w:r>
            <w:proofErr w:type="spellEnd"/>
            <w:r w:rsidRPr="00A43C1E">
              <w:rPr>
                <w:rFonts w:ascii="Arial" w:hAnsi="Arial" w:cs="Arial"/>
                <w:color w:val="000000"/>
                <w:sz w:val="12"/>
                <w:szCs w:val="12"/>
              </w:rPr>
              <w:t xml:space="preserve"> ilâ</w:t>
            </w:r>
            <w:r w:rsidRPr="00A43C1E">
              <w:rPr>
                <w:rFonts w:ascii="Arial" w:hAnsi="Arial" w:cs="Arial"/>
                <w:color w:val="000000"/>
                <w:sz w:val="12"/>
                <w:szCs w:val="12"/>
              </w:rPr>
              <w:br/>
              <w:t>AA-m</w:t>
            </w:r>
          </w:p>
        </w:tc>
        <w:tc>
          <w:tcPr>
            <w:tcW w:w="927" w:type="dxa"/>
            <w:tcBorders>
              <w:top w:val="nil"/>
              <w:left w:val="nil"/>
              <w:bottom w:val="single" w:sz="4" w:space="0" w:color="auto"/>
              <w:right w:val="single" w:sz="4" w:space="0" w:color="auto"/>
            </w:tcBorders>
            <w:vAlign w:val="center"/>
          </w:tcPr>
          <w:p w14:paraId="09411802" w14:textId="137A1853"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1060" w:type="dxa"/>
            <w:tcBorders>
              <w:top w:val="nil"/>
              <w:left w:val="nil"/>
              <w:bottom w:val="single" w:sz="4" w:space="0" w:color="auto"/>
              <w:right w:val="single" w:sz="4" w:space="0" w:color="auto"/>
            </w:tcBorders>
            <w:vAlign w:val="center"/>
          </w:tcPr>
          <w:p w14:paraId="2142BD73" w14:textId="0715C9C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c>
          <w:tcPr>
            <w:tcW w:w="931" w:type="dxa"/>
            <w:tcBorders>
              <w:top w:val="nil"/>
              <w:left w:val="nil"/>
              <w:bottom w:val="single" w:sz="4" w:space="0" w:color="auto"/>
              <w:right w:val="single" w:sz="4" w:space="0" w:color="auto"/>
            </w:tcBorders>
            <w:vAlign w:val="center"/>
          </w:tcPr>
          <w:p w14:paraId="186AAB83" w14:textId="467E0272" w:rsidR="00A43C1E" w:rsidRPr="00A43C1E" w:rsidRDefault="00A43C1E" w:rsidP="00A43C1E">
            <w:pPr>
              <w:jc w:val="center"/>
              <w:rPr>
                <w:rFonts w:ascii="Arial" w:hAnsi="Arial" w:cs="Arial"/>
                <w:color w:val="000000"/>
                <w:sz w:val="12"/>
                <w:szCs w:val="12"/>
              </w:rPr>
            </w:pPr>
            <w:r w:rsidRPr="00A43C1E">
              <w:rPr>
                <w:rFonts w:ascii="Arial" w:hAnsi="Arial" w:cs="Arial"/>
                <w:color w:val="000000"/>
                <w:sz w:val="12"/>
                <w:szCs w:val="12"/>
              </w:rPr>
              <w:t>-</w:t>
            </w:r>
          </w:p>
        </w:tc>
      </w:tr>
    </w:tbl>
    <w:p w14:paraId="706480FA" w14:textId="74295DC5" w:rsidR="003A39EB" w:rsidRPr="003B10B3" w:rsidRDefault="003A39EB" w:rsidP="003A39EB">
      <w:pPr>
        <w:tabs>
          <w:tab w:val="left" w:pos="3828"/>
        </w:tabs>
        <w:rPr>
          <w:rFonts w:ascii="Arial" w:hAnsi="Arial" w:cs="Arial"/>
          <w:b/>
          <w:sz w:val="14"/>
          <w:szCs w:val="20"/>
          <w:lang w:eastAsia="en-US"/>
        </w:rPr>
      </w:pPr>
    </w:p>
    <w:p w14:paraId="5AB4F898" w14:textId="77777777" w:rsidR="003A39EB" w:rsidRPr="003B10B3" w:rsidRDefault="003A39EB" w:rsidP="003A39EB">
      <w:pPr>
        <w:pStyle w:val="BodyTextIndent"/>
        <w:numPr>
          <w:ilvl w:val="0"/>
          <w:numId w:val="49"/>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6BB1D022" w14:textId="77777777" w:rsidR="003A39EB" w:rsidRPr="003B10B3" w:rsidRDefault="003A39EB" w:rsidP="003A39EB">
      <w:pPr>
        <w:pStyle w:val="ListParagraph"/>
        <w:tabs>
          <w:tab w:val="left" w:pos="3828"/>
        </w:tabs>
        <w:autoSpaceDE w:val="0"/>
        <w:autoSpaceDN w:val="0"/>
        <w:adjustRightInd w:val="0"/>
        <w:ind w:left="360"/>
        <w:jc w:val="both"/>
        <w:rPr>
          <w:rFonts w:ascii="Arial" w:hAnsi="Arial" w:cs="Arial"/>
          <w:sz w:val="20"/>
          <w:szCs w:val="20"/>
        </w:rPr>
      </w:pPr>
    </w:p>
    <w:p w14:paraId="1F8A9E4A" w14:textId="77777777" w:rsidR="003A39EB" w:rsidRPr="003B10B3" w:rsidRDefault="003A39EB" w:rsidP="003A39EB">
      <w:pPr>
        <w:pStyle w:val="ListParagraph"/>
        <w:numPr>
          <w:ilvl w:val="0"/>
          <w:numId w:val="47"/>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Risk Ağırlığına Göre Risk Tutarları:</w:t>
      </w:r>
    </w:p>
    <w:p w14:paraId="23E75321"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tbl>
      <w:tblPr>
        <w:tblW w:w="10811" w:type="dxa"/>
        <w:tblInd w:w="-567" w:type="dxa"/>
        <w:tblLayout w:type="fixed"/>
        <w:tblCellMar>
          <w:left w:w="30" w:type="dxa"/>
          <w:right w:w="30" w:type="dxa"/>
        </w:tblCellMar>
        <w:tblLook w:val="0000" w:firstRow="0" w:lastRow="0" w:firstColumn="0" w:lastColumn="0" w:noHBand="0" w:noVBand="0"/>
      </w:tblPr>
      <w:tblGrid>
        <w:gridCol w:w="139"/>
        <w:gridCol w:w="2239"/>
        <w:gridCol w:w="802"/>
        <w:gridCol w:w="364"/>
        <w:gridCol w:w="813"/>
        <w:gridCol w:w="383"/>
        <w:gridCol w:w="762"/>
        <w:gridCol w:w="801"/>
        <w:gridCol w:w="761"/>
        <w:gridCol w:w="791"/>
        <w:gridCol w:w="505"/>
        <w:gridCol w:w="429"/>
        <w:gridCol w:w="851"/>
        <w:gridCol w:w="1171"/>
      </w:tblGrid>
      <w:tr w:rsidR="00405192" w:rsidRPr="003B10B3" w14:paraId="04BD00A1" w14:textId="5274C873" w:rsidTr="00405192">
        <w:trPr>
          <w:trHeight w:val="450"/>
        </w:trPr>
        <w:tc>
          <w:tcPr>
            <w:tcW w:w="139" w:type="dxa"/>
            <w:tcBorders>
              <w:top w:val="single" w:sz="4" w:space="0" w:color="auto"/>
              <w:bottom w:val="single" w:sz="4" w:space="0" w:color="auto"/>
            </w:tcBorders>
            <w:vAlign w:val="center"/>
          </w:tcPr>
          <w:p w14:paraId="7C6CCF15" w14:textId="77777777" w:rsidR="00405192" w:rsidRPr="003B10B3" w:rsidRDefault="00405192" w:rsidP="00405192">
            <w:pPr>
              <w:tabs>
                <w:tab w:val="left" w:pos="3828"/>
              </w:tabs>
              <w:autoSpaceDE w:val="0"/>
              <w:autoSpaceDN w:val="0"/>
              <w:adjustRightInd w:val="0"/>
              <w:ind w:left="180" w:hanging="180"/>
              <w:rPr>
                <w:rFonts w:ascii="Arial" w:eastAsia="Arial Unicode MS" w:hAnsi="Arial" w:cs="Arial"/>
                <w:b/>
                <w:sz w:val="14"/>
                <w:szCs w:val="14"/>
              </w:rPr>
            </w:pPr>
          </w:p>
        </w:tc>
        <w:tc>
          <w:tcPr>
            <w:tcW w:w="2239" w:type="dxa"/>
            <w:tcBorders>
              <w:top w:val="single" w:sz="4" w:space="0" w:color="auto"/>
              <w:bottom w:val="single" w:sz="4" w:space="0" w:color="auto"/>
            </w:tcBorders>
            <w:vAlign w:val="center"/>
          </w:tcPr>
          <w:p w14:paraId="75515E5F" w14:textId="77777777" w:rsidR="00405192" w:rsidRPr="003B10B3" w:rsidRDefault="00405192" w:rsidP="00405192">
            <w:pPr>
              <w:tabs>
                <w:tab w:val="left" w:pos="3828"/>
              </w:tabs>
              <w:autoSpaceDE w:val="0"/>
              <w:autoSpaceDN w:val="0"/>
              <w:adjustRightInd w:val="0"/>
              <w:ind w:left="180" w:hanging="180"/>
              <w:rPr>
                <w:rFonts w:ascii="Arial" w:eastAsia="Arial Unicode MS" w:hAnsi="Arial" w:cs="Arial"/>
                <w:b/>
                <w:sz w:val="14"/>
                <w:szCs w:val="14"/>
              </w:rPr>
            </w:pPr>
          </w:p>
          <w:p w14:paraId="4D9E6B8E" w14:textId="77777777" w:rsidR="00405192" w:rsidRPr="003B10B3" w:rsidRDefault="00405192" w:rsidP="00405192">
            <w:pPr>
              <w:tabs>
                <w:tab w:val="left" w:pos="3828"/>
              </w:tabs>
              <w:autoSpaceDE w:val="0"/>
              <w:autoSpaceDN w:val="0"/>
              <w:adjustRightInd w:val="0"/>
              <w:ind w:left="180" w:hanging="180"/>
              <w:rPr>
                <w:rFonts w:ascii="Arial" w:eastAsia="Arial Unicode MS" w:hAnsi="Arial" w:cs="Arial"/>
                <w:b/>
                <w:sz w:val="14"/>
                <w:szCs w:val="14"/>
              </w:rPr>
            </w:pPr>
            <w:r w:rsidRPr="003B10B3">
              <w:rPr>
                <w:rFonts w:ascii="Arial" w:eastAsia="Arial Unicode MS" w:hAnsi="Arial" w:cs="Arial"/>
                <w:b/>
                <w:sz w:val="14"/>
                <w:szCs w:val="14"/>
              </w:rPr>
              <w:t>Risk Ağırlığı</w:t>
            </w:r>
          </w:p>
        </w:tc>
        <w:tc>
          <w:tcPr>
            <w:tcW w:w="802" w:type="dxa"/>
            <w:tcBorders>
              <w:top w:val="single" w:sz="4" w:space="0" w:color="auto"/>
              <w:bottom w:val="single" w:sz="4" w:space="0" w:color="auto"/>
            </w:tcBorders>
            <w:vAlign w:val="center"/>
          </w:tcPr>
          <w:p w14:paraId="519108F7" w14:textId="44D0D609"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%0</w:t>
            </w:r>
          </w:p>
        </w:tc>
        <w:tc>
          <w:tcPr>
            <w:tcW w:w="364" w:type="dxa"/>
            <w:tcBorders>
              <w:top w:val="single" w:sz="4" w:space="0" w:color="auto"/>
              <w:bottom w:val="single" w:sz="4" w:space="0" w:color="auto"/>
            </w:tcBorders>
            <w:vAlign w:val="center"/>
          </w:tcPr>
          <w:p w14:paraId="4411D887" w14:textId="6BB5E5D9"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%10</w:t>
            </w:r>
          </w:p>
        </w:tc>
        <w:tc>
          <w:tcPr>
            <w:tcW w:w="813" w:type="dxa"/>
            <w:tcBorders>
              <w:top w:val="single" w:sz="4" w:space="0" w:color="auto"/>
              <w:bottom w:val="single" w:sz="4" w:space="0" w:color="auto"/>
            </w:tcBorders>
            <w:vAlign w:val="center"/>
          </w:tcPr>
          <w:p w14:paraId="7BAC82FD" w14:textId="72657287"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%20</w:t>
            </w:r>
          </w:p>
        </w:tc>
        <w:tc>
          <w:tcPr>
            <w:tcW w:w="383" w:type="dxa"/>
            <w:tcBorders>
              <w:top w:val="single" w:sz="4" w:space="0" w:color="auto"/>
              <w:bottom w:val="single" w:sz="4" w:space="0" w:color="auto"/>
            </w:tcBorders>
            <w:vAlign w:val="center"/>
          </w:tcPr>
          <w:p w14:paraId="242A1CD9" w14:textId="2AD7C6E8"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%25</w:t>
            </w:r>
          </w:p>
        </w:tc>
        <w:tc>
          <w:tcPr>
            <w:tcW w:w="762" w:type="dxa"/>
            <w:tcBorders>
              <w:top w:val="single" w:sz="4" w:space="0" w:color="auto"/>
              <w:bottom w:val="single" w:sz="4" w:space="0" w:color="auto"/>
            </w:tcBorders>
            <w:vAlign w:val="center"/>
          </w:tcPr>
          <w:p w14:paraId="7EA16AE6" w14:textId="35C985B0"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%35</w:t>
            </w:r>
          </w:p>
        </w:tc>
        <w:tc>
          <w:tcPr>
            <w:tcW w:w="801" w:type="dxa"/>
            <w:tcBorders>
              <w:top w:val="single" w:sz="4" w:space="0" w:color="auto"/>
              <w:bottom w:val="single" w:sz="4" w:space="0" w:color="auto"/>
            </w:tcBorders>
            <w:vAlign w:val="center"/>
          </w:tcPr>
          <w:p w14:paraId="118EF0FE" w14:textId="05C9C2CF"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%50</w:t>
            </w:r>
          </w:p>
        </w:tc>
        <w:tc>
          <w:tcPr>
            <w:tcW w:w="761" w:type="dxa"/>
            <w:tcBorders>
              <w:top w:val="single" w:sz="4" w:space="0" w:color="auto"/>
              <w:bottom w:val="single" w:sz="4" w:space="0" w:color="auto"/>
            </w:tcBorders>
            <w:vAlign w:val="center"/>
          </w:tcPr>
          <w:p w14:paraId="33C0086E" w14:textId="34A88C45"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%75</w:t>
            </w:r>
          </w:p>
        </w:tc>
        <w:tc>
          <w:tcPr>
            <w:tcW w:w="791" w:type="dxa"/>
            <w:tcBorders>
              <w:top w:val="single" w:sz="4" w:space="0" w:color="auto"/>
              <w:bottom w:val="single" w:sz="4" w:space="0" w:color="auto"/>
            </w:tcBorders>
            <w:vAlign w:val="center"/>
          </w:tcPr>
          <w:p w14:paraId="69103ABA" w14:textId="20064B1A"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%100</w:t>
            </w:r>
          </w:p>
        </w:tc>
        <w:tc>
          <w:tcPr>
            <w:tcW w:w="505" w:type="dxa"/>
            <w:tcBorders>
              <w:top w:val="single" w:sz="4" w:space="0" w:color="auto"/>
              <w:bottom w:val="single" w:sz="4" w:space="0" w:color="auto"/>
            </w:tcBorders>
            <w:vAlign w:val="center"/>
          </w:tcPr>
          <w:p w14:paraId="2EA9D873" w14:textId="27C956E1"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%150</w:t>
            </w:r>
          </w:p>
        </w:tc>
        <w:tc>
          <w:tcPr>
            <w:tcW w:w="429" w:type="dxa"/>
            <w:tcBorders>
              <w:top w:val="single" w:sz="4" w:space="0" w:color="auto"/>
              <w:bottom w:val="single" w:sz="4" w:space="0" w:color="auto"/>
            </w:tcBorders>
            <w:vAlign w:val="center"/>
          </w:tcPr>
          <w:p w14:paraId="44E17650" w14:textId="6ED021D3" w:rsidR="00405192" w:rsidRPr="00405192" w:rsidRDefault="00405192" w:rsidP="00405192">
            <w:pPr>
              <w:tabs>
                <w:tab w:val="left" w:pos="3828"/>
              </w:tabs>
              <w:jc w:val="center"/>
              <w:rPr>
                <w:rFonts w:ascii="Arial" w:hAnsi="Arial" w:cs="Arial"/>
                <w:b/>
                <w:bCs/>
                <w:color w:val="000000" w:themeColor="text1"/>
                <w:sz w:val="14"/>
                <w:szCs w:val="14"/>
              </w:rPr>
            </w:pPr>
            <w:r w:rsidRPr="00405192">
              <w:rPr>
                <w:rFonts w:ascii="Arial" w:hAnsi="Arial" w:cs="Arial"/>
                <w:b/>
                <w:bCs/>
                <w:color w:val="000000" w:themeColor="text1"/>
                <w:sz w:val="14"/>
                <w:szCs w:val="14"/>
              </w:rPr>
              <w:t>%250</w:t>
            </w:r>
          </w:p>
        </w:tc>
        <w:tc>
          <w:tcPr>
            <w:tcW w:w="851" w:type="dxa"/>
            <w:tcBorders>
              <w:top w:val="single" w:sz="4" w:space="0" w:color="auto"/>
              <w:bottom w:val="single" w:sz="4" w:space="0" w:color="auto"/>
            </w:tcBorders>
            <w:vAlign w:val="center"/>
          </w:tcPr>
          <w:p w14:paraId="6150814E" w14:textId="77777777" w:rsidR="00405192" w:rsidRPr="00405192" w:rsidRDefault="00405192" w:rsidP="00405192">
            <w:pPr>
              <w:jc w:val="center"/>
              <w:rPr>
                <w:rFonts w:ascii="Arial" w:eastAsia="Arial Unicode MS" w:hAnsi="Arial" w:cs="Arial"/>
                <w:b/>
                <w:sz w:val="14"/>
                <w:szCs w:val="14"/>
              </w:rPr>
            </w:pPr>
            <w:r w:rsidRPr="00405192">
              <w:rPr>
                <w:rFonts w:ascii="Arial" w:eastAsia="Arial Unicode MS" w:hAnsi="Arial" w:cs="Arial"/>
                <w:b/>
                <w:sz w:val="14"/>
                <w:szCs w:val="14"/>
              </w:rPr>
              <w:t>Diğer Risk</w:t>
            </w:r>
          </w:p>
          <w:p w14:paraId="37D1BFEF" w14:textId="687D7F60" w:rsidR="00405192" w:rsidRPr="00405192" w:rsidRDefault="00405192" w:rsidP="00405192">
            <w:pPr>
              <w:tabs>
                <w:tab w:val="left" w:pos="3828"/>
              </w:tabs>
              <w:autoSpaceDE w:val="0"/>
              <w:autoSpaceDN w:val="0"/>
              <w:adjustRightInd w:val="0"/>
              <w:jc w:val="center"/>
              <w:rPr>
                <w:rFonts w:ascii="Arial" w:eastAsia="Arial Unicode MS" w:hAnsi="Arial" w:cs="Arial"/>
                <w:b/>
                <w:sz w:val="14"/>
                <w:szCs w:val="14"/>
              </w:rPr>
            </w:pPr>
            <w:r w:rsidRPr="00405192">
              <w:rPr>
                <w:rFonts w:ascii="Arial" w:eastAsia="Arial Unicode MS" w:hAnsi="Arial" w:cs="Arial"/>
                <w:b/>
                <w:sz w:val="14"/>
                <w:szCs w:val="14"/>
              </w:rPr>
              <w:t>Ağırlıkları</w:t>
            </w:r>
          </w:p>
        </w:tc>
        <w:tc>
          <w:tcPr>
            <w:tcW w:w="1171" w:type="dxa"/>
            <w:tcBorders>
              <w:top w:val="single" w:sz="4" w:space="0" w:color="auto"/>
              <w:bottom w:val="single" w:sz="4" w:space="0" w:color="auto"/>
            </w:tcBorders>
            <w:vAlign w:val="center"/>
          </w:tcPr>
          <w:p w14:paraId="37892B30" w14:textId="77777777" w:rsidR="00405192" w:rsidRPr="00405192" w:rsidRDefault="00405192" w:rsidP="00405192">
            <w:pPr>
              <w:autoSpaceDE w:val="0"/>
              <w:autoSpaceDN w:val="0"/>
              <w:adjustRightInd w:val="0"/>
              <w:jc w:val="center"/>
              <w:rPr>
                <w:rFonts w:ascii="Arial" w:eastAsia="Arial Unicode MS" w:hAnsi="Arial" w:cs="Arial"/>
                <w:b/>
                <w:sz w:val="14"/>
                <w:szCs w:val="14"/>
              </w:rPr>
            </w:pPr>
            <w:proofErr w:type="spellStart"/>
            <w:r w:rsidRPr="00405192">
              <w:rPr>
                <w:rFonts w:ascii="Arial" w:eastAsia="Arial Unicode MS" w:hAnsi="Arial" w:cs="Arial"/>
                <w:b/>
                <w:sz w:val="14"/>
                <w:szCs w:val="14"/>
              </w:rPr>
              <w:t>Özkaynaklardan</w:t>
            </w:r>
            <w:proofErr w:type="spellEnd"/>
          </w:p>
          <w:p w14:paraId="2A51359F" w14:textId="244AA2B6" w:rsidR="00405192" w:rsidRPr="00405192" w:rsidRDefault="00405192" w:rsidP="00405192">
            <w:pPr>
              <w:jc w:val="center"/>
              <w:rPr>
                <w:rFonts w:ascii="Arial" w:eastAsia="Arial Unicode MS" w:hAnsi="Arial" w:cs="Arial"/>
                <w:b/>
                <w:sz w:val="14"/>
                <w:szCs w:val="14"/>
              </w:rPr>
            </w:pPr>
            <w:r w:rsidRPr="00405192">
              <w:rPr>
                <w:rFonts w:ascii="Arial" w:eastAsia="Arial Unicode MS" w:hAnsi="Arial" w:cs="Arial"/>
                <w:b/>
                <w:sz w:val="14"/>
                <w:szCs w:val="14"/>
              </w:rPr>
              <w:t>İndirilenler</w:t>
            </w:r>
          </w:p>
        </w:tc>
      </w:tr>
      <w:tr w:rsidR="00405192" w:rsidRPr="003B10B3" w14:paraId="1290FD7C" w14:textId="19584A46" w:rsidTr="00405192">
        <w:trPr>
          <w:trHeight w:val="225"/>
        </w:trPr>
        <w:tc>
          <w:tcPr>
            <w:tcW w:w="139" w:type="dxa"/>
            <w:tcBorders>
              <w:top w:val="single" w:sz="4" w:space="0" w:color="auto"/>
            </w:tcBorders>
            <w:vAlign w:val="center"/>
          </w:tcPr>
          <w:p w14:paraId="61CDDAEE" w14:textId="77777777" w:rsidR="00405192" w:rsidRPr="003B10B3" w:rsidRDefault="00405192" w:rsidP="00405192">
            <w:pPr>
              <w:tabs>
                <w:tab w:val="left" w:pos="3828"/>
              </w:tabs>
              <w:spacing w:line="240" w:lineRule="exact"/>
              <w:rPr>
                <w:rFonts w:ascii="Arial" w:hAnsi="Arial" w:cs="Arial"/>
                <w:b/>
                <w:sz w:val="14"/>
                <w:szCs w:val="14"/>
              </w:rPr>
            </w:pPr>
            <w:r w:rsidRPr="003B10B3">
              <w:rPr>
                <w:rFonts w:ascii="Arial" w:hAnsi="Arial" w:cs="Arial"/>
                <w:b/>
                <w:sz w:val="14"/>
                <w:szCs w:val="14"/>
              </w:rPr>
              <w:t>1</w:t>
            </w:r>
          </w:p>
        </w:tc>
        <w:tc>
          <w:tcPr>
            <w:tcW w:w="2239" w:type="dxa"/>
            <w:tcBorders>
              <w:top w:val="single" w:sz="4" w:space="0" w:color="auto"/>
            </w:tcBorders>
            <w:vAlign w:val="center"/>
          </w:tcPr>
          <w:p w14:paraId="3154D060" w14:textId="77777777" w:rsidR="00405192" w:rsidRPr="003B10B3" w:rsidRDefault="00405192" w:rsidP="00405192">
            <w:pPr>
              <w:tabs>
                <w:tab w:val="left" w:pos="1151"/>
                <w:tab w:val="left" w:pos="3828"/>
              </w:tabs>
              <w:spacing w:line="240" w:lineRule="exact"/>
              <w:rPr>
                <w:rFonts w:ascii="Arial" w:hAnsi="Arial" w:cs="Arial"/>
                <w:sz w:val="14"/>
                <w:szCs w:val="14"/>
              </w:rPr>
            </w:pPr>
            <w:r w:rsidRPr="003B10B3">
              <w:rPr>
                <w:rFonts w:ascii="Arial" w:hAnsi="Arial" w:cs="Arial"/>
                <w:sz w:val="14"/>
                <w:szCs w:val="14"/>
              </w:rPr>
              <w:t xml:space="preserve">Kredi Riski </w:t>
            </w:r>
            <w:proofErr w:type="spellStart"/>
            <w:r w:rsidRPr="003B10B3">
              <w:rPr>
                <w:rFonts w:ascii="Arial" w:hAnsi="Arial" w:cs="Arial"/>
                <w:sz w:val="14"/>
                <w:szCs w:val="14"/>
              </w:rPr>
              <w:t>Azaltımı</w:t>
            </w:r>
            <w:proofErr w:type="spellEnd"/>
            <w:r w:rsidRPr="003B10B3">
              <w:rPr>
                <w:rFonts w:ascii="Arial" w:hAnsi="Arial" w:cs="Arial"/>
                <w:sz w:val="14"/>
                <w:szCs w:val="14"/>
              </w:rPr>
              <w:t xml:space="preserve"> Öncesi Tutar</w:t>
            </w:r>
          </w:p>
        </w:tc>
        <w:tc>
          <w:tcPr>
            <w:tcW w:w="802" w:type="dxa"/>
            <w:tcBorders>
              <w:top w:val="single" w:sz="4" w:space="0" w:color="auto"/>
            </w:tcBorders>
            <w:vAlign w:val="center"/>
          </w:tcPr>
          <w:p w14:paraId="1DCACCA4" w14:textId="39FF1461"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25.514.866</w:t>
            </w:r>
          </w:p>
        </w:tc>
        <w:tc>
          <w:tcPr>
            <w:tcW w:w="364" w:type="dxa"/>
            <w:tcBorders>
              <w:top w:val="single" w:sz="4" w:space="0" w:color="auto"/>
            </w:tcBorders>
            <w:vAlign w:val="center"/>
          </w:tcPr>
          <w:p w14:paraId="08197A49" w14:textId="4B9A1D9E"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813" w:type="dxa"/>
            <w:tcBorders>
              <w:top w:val="single" w:sz="4" w:space="0" w:color="auto"/>
            </w:tcBorders>
            <w:vAlign w:val="center"/>
          </w:tcPr>
          <w:p w14:paraId="5474F9AA" w14:textId="2C050C5B" w:rsidR="00405192" w:rsidRPr="00405192" w:rsidRDefault="00405192" w:rsidP="00405192">
            <w:pPr>
              <w:tabs>
                <w:tab w:val="left" w:pos="3828"/>
              </w:tabs>
              <w:ind w:hanging="108"/>
              <w:jc w:val="center"/>
              <w:rPr>
                <w:rFonts w:ascii="Arial" w:hAnsi="Arial" w:cs="Arial"/>
                <w:sz w:val="14"/>
                <w:szCs w:val="14"/>
              </w:rPr>
            </w:pPr>
            <w:r w:rsidRPr="00405192">
              <w:rPr>
                <w:rFonts w:ascii="Arial" w:hAnsi="Arial" w:cs="Arial"/>
                <w:sz w:val="14"/>
                <w:szCs w:val="14"/>
              </w:rPr>
              <w:t>1.209.239</w:t>
            </w:r>
          </w:p>
        </w:tc>
        <w:tc>
          <w:tcPr>
            <w:tcW w:w="383" w:type="dxa"/>
            <w:tcBorders>
              <w:top w:val="single" w:sz="4" w:space="0" w:color="auto"/>
            </w:tcBorders>
            <w:vAlign w:val="center"/>
          </w:tcPr>
          <w:p w14:paraId="269AE2F9" w14:textId="1F0BCC9C"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762" w:type="dxa"/>
            <w:tcBorders>
              <w:top w:val="single" w:sz="4" w:space="0" w:color="auto"/>
            </w:tcBorders>
            <w:vAlign w:val="center"/>
          </w:tcPr>
          <w:p w14:paraId="1F0239BC" w14:textId="1E8E9640"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2.706.730</w:t>
            </w:r>
          </w:p>
        </w:tc>
        <w:tc>
          <w:tcPr>
            <w:tcW w:w="801" w:type="dxa"/>
            <w:tcBorders>
              <w:top w:val="single" w:sz="4" w:space="0" w:color="auto"/>
            </w:tcBorders>
            <w:vAlign w:val="center"/>
          </w:tcPr>
          <w:p w14:paraId="336D9B84" w14:textId="7205AA2A"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19.952.991</w:t>
            </w:r>
          </w:p>
        </w:tc>
        <w:tc>
          <w:tcPr>
            <w:tcW w:w="761" w:type="dxa"/>
            <w:tcBorders>
              <w:top w:val="single" w:sz="4" w:space="0" w:color="auto"/>
            </w:tcBorders>
            <w:vAlign w:val="center"/>
          </w:tcPr>
          <w:p w14:paraId="0EF3F5F7" w14:textId="5890811D"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7.804.425</w:t>
            </w:r>
          </w:p>
        </w:tc>
        <w:tc>
          <w:tcPr>
            <w:tcW w:w="791" w:type="dxa"/>
            <w:tcBorders>
              <w:top w:val="single" w:sz="4" w:space="0" w:color="auto"/>
            </w:tcBorders>
            <w:vAlign w:val="center"/>
          </w:tcPr>
          <w:p w14:paraId="402FC47F" w14:textId="77C5ED08"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36.303.901</w:t>
            </w:r>
          </w:p>
        </w:tc>
        <w:tc>
          <w:tcPr>
            <w:tcW w:w="505" w:type="dxa"/>
            <w:tcBorders>
              <w:top w:val="single" w:sz="4" w:space="0" w:color="auto"/>
            </w:tcBorders>
            <w:vAlign w:val="center"/>
          </w:tcPr>
          <w:p w14:paraId="039205B8" w14:textId="07FAC232"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40.430</w:t>
            </w:r>
          </w:p>
        </w:tc>
        <w:tc>
          <w:tcPr>
            <w:tcW w:w="429" w:type="dxa"/>
            <w:tcBorders>
              <w:top w:val="single" w:sz="4" w:space="0" w:color="auto"/>
            </w:tcBorders>
            <w:vAlign w:val="center"/>
          </w:tcPr>
          <w:p w14:paraId="13F2258F" w14:textId="14E5F85B"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851" w:type="dxa"/>
            <w:tcBorders>
              <w:top w:val="single" w:sz="4" w:space="0" w:color="auto"/>
            </w:tcBorders>
            <w:vAlign w:val="center"/>
          </w:tcPr>
          <w:p w14:paraId="4B979DE3" w14:textId="15B98876"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1171" w:type="dxa"/>
            <w:tcBorders>
              <w:top w:val="single" w:sz="4" w:space="0" w:color="auto"/>
            </w:tcBorders>
            <w:vAlign w:val="center"/>
          </w:tcPr>
          <w:p w14:paraId="1DB5AD69" w14:textId="5E50E486"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58.350</w:t>
            </w:r>
          </w:p>
        </w:tc>
      </w:tr>
      <w:tr w:rsidR="00405192" w:rsidRPr="003B10B3" w14:paraId="56DAD3AC" w14:textId="2D9F0C3E" w:rsidTr="00405192">
        <w:trPr>
          <w:trHeight w:val="225"/>
        </w:trPr>
        <w:tc>
          <w:tcPr>
            <w:tcW w:w="139" w:type="dxa"/>
            <w:vAlign w:val="center"/>
          </w:tcPr>
          <w:p w14:paraId="5F5946BA" w14:textId="77777777" w:rsidR="00405192" w:rsidRPr="003B10B3" w:rsidRDefault="00405192" w:rsidP="00405192">
            <w:pPr>
              <w:tabs>
                <w:tab w:val="left" w:pos="3828"/>
              </w:tabs>
              <w:spacing w:line="240" w:lineRule="exact"/>
              <w:rPr>
                <w:rFonts w:ascii="Arial" w:hAnsi="Arial" w:cs="Arial"/>
                <w:b/>
                <w:sz w:val="14"/>
                <w:szCs w:val="14"/>
              </w:rPr>
            </w:pPr>
            <w:r w:rsidRPr="003B10B3">
              <w:rPr>
                <w:rFonts w:ascii="Arial" w:hAnsi="Arial" w:cs="Arial"/>
                <w:b/>
                <w:sz w:val="14"/>
                <w:szCs w:val="14"/>
              </w:rPr>
              <w:t>2</w:t>
            </w:r>
          </w:p>
        </w:tc>
        <w:tc>
          <w:tcPr>
            <w:tcW w:w="2239" w:type="dxa"/>
            <w:vAlign w:val="center"/>
          </w:tcPr>
          <w:p w14:paraId="7EFB2EC0" w14:textId="77777777" w:rsidR="00405192" w:rsidRPr="003B10B3" w:rsidRDefault="00405192" w:rsidP="00405192">
            <w:pPr>
              <w:tabs>
                <w:tab w:val="left" w:pos="3828"/>
              </w:tabs>
              <w:spacing w:line="240" w:lineRule="exact"/>
              <w:rPr>
                <w:rFonts w:ascii="Arial" w:hAnsi="Arial" w:cs="Arial"/>
                <w:sz w:val="14"/>
                <w:szCs w:val="14"/>
              </w:rPr>
            </w:pPr>
            <w:r w:rsidRPr="003B10B3">
              <w:rPr>
                <w:rFonts w:ascii="Arial" w:hAnsi="Arial" w:cs="Arial"/>
                <w:sz w:val="14"/>
                <w:szCs w:val="14"/>
              </w:rPr>
              <w:t xml:space="preserve">Kredi Riski </w:t>
            </w:r>
            <w:proofErr w:type="spellStart"/>
            <w:r w:rsidRPr="003B10B3">
              <w:rPr>
                <w:rFonts w:ascii="Arial" w:hAnsi="Arial" w:cs="Arial"/>
                <w:sz w:val="14"/>
                <w:szCs w:val="14"/>
              </w:rPr>
              <w:t>Azaltımı</w:t>
            </w:r>
            <w:proofErr w:type="spellEnd"/>
            <w:r w:rsidRPr="003B10B3">
              <w:rPr>
                <w:rFonts w:ascii="Arial" w:hAnsi="Arial" w:cs="Arial"/>
                <w:sz w:val="14"/>
                <w:szCs w:val="14"/>
              </w:rPr>
              <w:t xml:space="preserve"> Sonrası Tutar</w:t>
            </w:r>
          </w:p>
        </w:tc>
        <w:tc>
          <w:tcPr>
            <w:tcW w:w="802" w:type="dxa"/>
            <w:vAlign w:val="center"/>
          </w:tcPr>
          <w:p w14:paraId="053D6C25" w14:textId="78D75739"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28.579.443</w:t>
            </w:r>
          </w:p>
        </w:tc>
        <w:tc>
          <w:tcPr>
            <w:tcW w:w="364" w:type="dxa"/>
            <w:vAlign w:val="center"/>
          </w:tcPr>
          <w:p w14:paraId="206A8C9A" w14:textId="67F002DB"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813" w:type="dxa"/>
            <w:vAlign w:val="center"/>
          </w:tcPr>
          <w:p w14:paraId="32A0BC86" w14:textId="12C64942"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2.465.033</w:t>
            </w:r>
          </w:p>
        </w:tc>
        <w:tc>
          <w:tcPr>
            <w:tcW w:w="383" w:type="dxa"/>
            <w:vAlign w:val="center"/>
          </w:tcPr>
          <w:p w14:paraId="5B6D2C95" w14:textId="6403EED0"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762" w:type="dxa"/>
            <w:vAlign w:val="center"/>
          </w:tcPr>
          <w:p w14:paraId="06542A0C" w14:textId="05391259"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2.710.127</w:t>
            </w:r>
          </w:p>
        </w:tc>
        <w:tc>
          <w:tcPr>
            <w:tcW w:w="801" w:type="dxa"/>
            <w:vAlign w:val="center"/>
          </w:tcPr>
          <w:p w14:paraId="65DDC0A2" w14:textId="7CAE2B3F"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19.927.470</w:t>
            </w:r>
          </w:p>
        </w:tc>
        <w:tc>
          <w:tcPr>
            <w:tcW w:w="761" w:type="dxa"/>
            <w:vAlign w:val="center"/>
          </w:tcPr>
          <w:p w14:paraId="0734027D" w14:textId="53BEB3A8"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7.351.141</w:t>
            </w:r>
          </w:p>
        </w:tc>
        <w:tc>
          <w:tcPr>
            <w:tcW w:w="791" w:type="dxa"/>
            <w:vAlign w:val="center"/>
          </w:tcPr>
          <w:p w14:paraId="71501DA5" w14:textId="36F47C77"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32.493.639</w:t>
            </w:r>
          </w:p>
        </w:tc>
        <w:tc>
          <w:tcPr>
            <w:tcW w:w="505" w:type="dxa"/>
            <w:vAlign w:val="center"/>
          </w:tcPr>
          <w:p w14:paraId="298E318A" w14:textId="2CECD07F"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5.729</w:t>
            </w:r>
          </w:p>
        </w:tc>
        <w:tc>
          <w:tcPr>
            <w:tcW w:w="429" w:type="dxa"/>
            <w:vAlign w:val="center"/>
          </w:tcPr>
          <w:p w14:paraId="4F0F3281" w14:textId="7B228735"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851" w:type="dxa"/>
            <w:vAlign w:val="center"/>
          </w:tcPr>
          <w:p w14:paraId="1511619F" w14:textId="7094D9B4"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w:t>
            </w:r>
          </w:p>
        </w:tc>
        <w:tc>
          <w:tcPr>
            <w:tcW w:w="1171" w:type="dxa"/>
            <w:vAlign w:val="center"/>
          </w:tcPr>
          <w:p w14:paraId="364D968B" w14:textId="605BE2A9" w:rsidR="00405192" w:rsidRPr="00405192" w:rsidRDefault="00405192" w:rsidP="00405192">
            <w:pPr>
              <w:tabs>
                <w:tab w:val="left" w:pos="3828"/>
              </w:tabs>
              <w:jc w:val="center"/>
              <w:rPr>
                <w:rFonts w:ascii="Arial" w:hAnsi="Arial" w:cs="Arial"/>
                <w:sz w:val="14"/>
                <w:szCs w:val="14"/>
              </w:rPr>
            </w:pPr>
            <w:r w:rsidRPr="00405192">
              <w:rPr>
                <w:rFonts w:ascii="Arial" w:hAnsi="Arial" w:cs="Arial"/>
                <w:sz w:val="14"/>
                <w:szCs w:val="14"/>
              </w:rPr>
              <w:t>58.350</w:t>
            </w:r>
          </w:p>
        </w:tc>
      </w:tr>
    </w:tbl>
    <w:p w14:paraId="23F74F31" w14:textId="77777777" w:rsidR="003A39EB" w:rsidRPr="003B10B3" w:rsidRDefault="003A39EB" w:rsidP="003A39EB">
      <w:pPr>
        <w:tabs>
          <w:tab w:val="left" w:pos="3828"/>
        </w:tabs>
        <w:autoSpaceDE w:val="0"/>
        <w:autoSpaceDN w:val="0"/>
        <w:adjustRightInd w:val="0"/>
        <w:jc w:val="both"/>
        <w:rPr>
          <w:rFonts w:ascii="Arial" w:hAnsi="Arial" w:cs="Arial"/>
          <w:sz w:val="20"/>
          <w:szCs w:val="20"/>
        </w:rPr>
      </w:pPr>
    </w:p>
    <w:p w14:paraId="61A5DF3E" w14:textId="77777777" w:rsidR="003A39EB" w:rsidRPr="003B10B3" w:rsidRDefault="003A39EB" w:rsidP="003A39EB">
      <w:pPr>
        <w:pStyle w:val="BodyText2"/>
        <w:tabs>
          <w:tab w:val="left" w:pos="3828"/>
        </w:tabs>
        <w:ind w:hanging="567"/>
        <w:rPr>
          <w:rFonts w:ascii="Arial" w:hAnsi="Arial" w:cs="Arial"/>
          <w:sz w:val="20"/>
        </w:rPr>
      </w:pPr>
    </w:p>
    <w:p w14:paraId="33724290" w14:textId="77777777" w:rsidR="003A39EB" w:rsidRPr="003B10B3" w:rsidRDefault="003A39EB" w:rsidP="003A39EB">
      <w:pPr>
        <w:pStyle w:val="ListParagraph"/>
        <w:numPr>
          <w:ilvl w:val="0"/>
          <w:numId w:val="46"/>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Sektörlere veya Karşı Taraf Türüne Göre Muhtelif Bilgiler</w:t>
      </w:r>
    </w:p>
    <w:p w14:paraId="41705D83" w14:textId="77777777" w:rsidR="003A39EB" w:rsidRPr="003B10B3" w:rsidRDefault="003A39EB" w:rsidP="003A39EB">
      <w:pPr>
        <w:tabs>
          <w:tab w:val="left" w:pos="3828"/>
        </w:tabs>
        <w:rPr>
          <w:rFonts w:ascii="Arial" w:hAnsi="Arial" w:cs="Arial"/>
          <w:sz w:val="20"/>
          <w:szCs w:val="20"/>
        </w:rPr>
      </w:pPr>
    </w:p>
    <w:p w14:paraId="037C0C7C" w14:textId="77777777" w:rsidR="00FB23B2" w:rsidRPr="00640653" w:rsidRDefault="00FB23B2" w:rsidP="00FB23B2">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48F7953D" w14:textId="77777777" w:rsidR="00FB23B2" w:rsidRPr="00640653" w:rsidRDefault="00FB23B2" w:rsidP="00FB23B2">
      <w:pPr>
        <w:jc w:val="both"/>
        <w:rPr>
          <w:rFonts w:ascii="Arial" w:hAnsi="Arial" w:cs="Arial"/>
          <w:sz w:val="20"/>
          <w:szCs w:val="20"/>
        </w:rPr>
      </w:pPr>
    </w:p>
    <w:p w14:paraId="5D2514BC" w14:textId="77777777" w:rsidR="00FB23B2" w:rsidRDefault="00FB23B2" w:rsidP="00FB23B2">
      <w:pPr>
        <w:jc w:val="both"/>
        <w:rPr>
          <w:rFonts w:ascii="Arial" w:hAnsi="Arial" w:cs="Arial"/>
          <w:sz w:val="20"/>
          <w:szCs w:val="20"/>
        </w:rPr>
      </w:pPr>
      <w:r>
        <w:rPr>
          <w:rFonts w:ascii="Arial" w:hAnsi="Arial" w:cs="Arial"/>
          <w:sz w:val="20"/>
          <w:szCs w:val="20"/>
        </w:rPr>
        <w:t>180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72994663" w14:textId="77777777" w:rsidR="00FB23B2" w:rsidRPr="00BE218C" w:rsidRDefault="00FB23B2" w:rsidP="00FB23B2">
      <w:pPr>
        <w:jc w:val="both"/>
        <w:rPr>
          <w:rFonts w:ascii="Arial" w:hAnsi="Arial" w:cs="Arial"/>
          <w:sz w:val="20"/>
          <w:szCs w:val="20"/>
        </w:rPr>
      </w:pPr>
    </w:p>
    <w:p w14:paraId="7D2E38D9" w14:textId="77777777" w:rsidR="00FB23B2" w:rsidRDefault="00FB23B2" w:rsidP="00FB23B2">
      <w:pPr>
        <w:jc w:val="both"/>
        <w:rPr>
          <w:rFonts w:ascii="Arial" w:hAnsi="Arial" w:cs="Arial"/>
          <w:b/>
          <w:sz w:val="20"/>
        </w:rPr>
      </w:pPr>
      <w:r w:rsidRPr="00BE218C">
        <w:rPr>
          <w:rFonts w:ascii="Arial" w:hAnsi="Arial" w:cs="Arial"/>
          <w:sz w:val="20"/>
          <w:szCs w:val="20"/>
        </w:rPr>
        <w:t>Tahsili Gecikmiş Krediler ise 180 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p>
    <w:p w14:paraId="50E51A55" w14:textId="77777777" w:rsidR="003A39EB" w:rsidRPr="003B10B3" w:rsidRDefault="003A39EB" w:rsidP="003A39EB">
      <w:pPr>
        <w:tabs>
          <w:tab w:val="left" w:pos="3828"/>
        </w:tabs>
        <w:jc w:val="both"/>
        <w:rPr>
          <w:rFonts w:ascii="Arial" w:hAnsi="Arial" w:cs="Arial"/>
          <w:bCs/>
          <w:sz w:val="20"/>
          <w:szCs w:val="20"/>
        </w:rPr>
      </w:pPr>
    </w:p>
    <w:tbl>
      <w:tblPr>
        <w:tblW w:w="6910" w:type="dxa"/>
        <w:tblInd w:w="597" w:type="dxa"/>
        <w:tblLayout w:type="fixed"/>
        <w:tblCellMar>
          <w:left w:w="30" w:type="dxa"/>
          <w:right w:w="30" w:type="dxa"/>
        </w:tblCellMar>
        <w:tblLook w:val="0000" w:firstRow="0" w:lastRow="0" w:firstColumn="0" w:lastColumn="0" w:noHBand="0" w:noVBand="0"/>
      </w:tblPr>
      <w:tblGrid>
        <w:gridCol w:w="426"/>
        <w:gridCol w:w="2409"/>
        <w:gridCol w:w="1270"/>
        <w:gridCol w:w="419"/>
        <w:gridCol w:w="999"/>
        <w:gridCol w:w="839"/>
        <w:gridCol w:w="548"/>
      </w:tblGrid>
      <w:tr w:rsidR="003A39EB" w:rsidRPr="003B10B3" w14:paraId="49B879BD" w14:textId="77777777" w:rsidTr="00477BE6">
        <w:trPr>
          <w:trHeight w:val="113"/>
        </w:trPr>
        <w:tc>
          <w:tcPr>
            <w:tcW w:w="426" w:type="dxa"/>
            <w:tcBorders>
              <w:top w:val="single" w:sz="4" w:space="0" w:color="auto"/>
            </w:tcBorders>
          </w:tcPr>
          <w:p w14:paraId="00301FCD" w14:textId="77777777" w:rsidR="003A39EB" w:rsidRPr="003B10B3" w:rsidRDefault="003A39EB" w:rsidP="00F366D4">
            <w:pPr>
              <w:autoSpaceDE w:val="0"/>
              <w:autoSpaceDN w:val="0"/>
              <w:adjustRightInd w:val="0"/>
              <w:ind w:left="180" w:hanging="180"/>
              <w:rPr>
                <w:rFonts w:ascii="Arial" w:eastAsia="Arial Unicode MS" w:hAnsi="Arial" w:cs="Arial"/>
                <w:sz w:val="16"/>
                <w:szCs w:val="16"/>
              </w:rPr>
            </w:pPr>
          </w:p>
        </w:tc>
        <w:tc>
          <w:tcPr>
            <w:tcW w:w="2409" w:type="dxa"/>
            <w:tcBorders>
              <w:top w:val="single" w:sz="4" w:space="0" w:color="auto"/>
            </w:tcBorders>
            <w:vAlign w:val="center"/>
          </w:tcPr>
          <w:p w14:paraId="5140A4AF"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689" w:type="dxa"/>
            <w:gridSpan w:val="2"/>
            <w:tcBorders>
              <w:top w:val="single" w:sz="4" w:space="0" w:color="auto"/>
              <w:bottom w:val="single" w:sz="4" w:space="0" w:color="auto"/>
            </w:tcBorders>
          </w:tcPr>
          <w:p w14:paraId="37FAA3AB"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Krediler (*)</w:t>
            </w:r>
          </w:p>
        </w:tc>
        <w:tc>
          <w:tcPr>
            <w:tcW w:w="2386" w:type="dxa"/>
            <w:gridSpan w:val="3"/>
            <w:tcBorders>
              <w:top w:val="single" w:sz="4" w:space="0" w:color="auto"/>
              <w:bottom w:val="single" w:sz="4" w:space="0" w:color="auto"/>
            </w:tcBorders>
          </w:tcPr>
          <w:p w14:paraId="2565B409"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w:t>
            </w:r>
          </w:p>
        </w:tc>
      </w:tr>
      <w:tr w:rsidR="003A39EB" w:rsidRPr="003B10B3" w14:paraId="33664D6F" w14:textId="77777777" w:rsidTr="00477BE6">
        <w:trPr>
          <w:gridAfter w:val="1"/>
          <w:wAfter w:w="548" w:type="dxa"/>
          <w:trHeight w:val="113"/>
        </w:trPr>
        <w:tc>
          <w:tcPr>
            <w:tcW w:w="426" w:type="dxa"/>
            <w:vMerge w:val="restart"/>
            <w:tcBorders>
              <w:top w:val="single" w:sz="4" w:space="0" w:color="auto"/>
            </w:tcBorders>
          </w:tcPr>
          <w:p w14:paraId="4523118A" w14:textId="77777777" w:rsidR="003A39EB" w:rsidRPr="003B10B3" w:rsidRDefault="003A39EB" w:rsidP="00F366D4">
            <w:pPr>
              <w:autoSpaceDE w:val="0"/>
              <w:autoSpaceDN w:val="0"/>
              <w:adjustRightInd w:val="0"/>
              <w:ind w:left="180" w:hanging="180"/>
              <w:rPr>
                <w:rFonts w:ascii="Arial" w:eastAsia="Arial Unicode MS" w:hAnsi="Arial" w:cs="Arial"/>
                <w:sz w:val="16"/>
                <w:szCs w:val="16"/>
              </w:rPr>
            </w:pPr>
          </w:p>
        </w:tc>
        <w:tc>
          <w:tcPr>
            <w:tcW w:w="2409" w:type="dxa"/>
            <w:vMerge w:val="restart"/>
            <w:tcBorders>
              <w:top w:val="single" w:sz="4" w:space="0" w:color="auto"/>
            </w:tcBorders>
            <w:vAlign w:val="center"/>
          </w:tcPr>
          <w:p w14:paraId="6D64B8B7"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Cari dönem</w:t>
            </w:r>
          </w:p>
          <w:p w14:paraId="4C0F3FAA"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p w14:paraId="000A27EA" w14:textId="77777777" w:rsidR="003A39EB" w:rsidRPr="003B10B3" w:rsidRDefault="003A39EB" w:rsidP="00F366D4">
            <w:pPr>
              <w:autoSpaceDE w:val="0"/>
              <w:autoSpaceDN w:val="0"/>
              <w:adjustRightInd w:val="0"/>
              <w:rPr>
                <w:rFonts w:ascii="Arial" w:eastAsia="Arial Unicode MS" w:hAnsi="Arial" w:cs="Arial"/>
                <w:sz w:val="16"/>
                <w:szCs w:val="16"/>
              </w:rPr>
            </w:pPr>
            <w:r w:rsidRPr="003B10B3">
              <w:rPr>
                <w:rFonts w:ascii="Arial" w:eastAsia="Arial Unicode MS" w:hAnsi="Arial" w:cs="Arial"/>
                <w:b/>
                <w:sz w:val="16"/>
                <w:szCs w:val="16"/>
              </w:rPr>
              <w:t>Önemli Sektörler/Karşı Taraflar</w:t>
            </w:r>
          </w:p>
        </w:tc>
        <w:tc>
          <w:tcPr>
            <w:tcW w:w="3527" w:type="dxa"/>
            <w:gridSpan w:val="4"/>
            <w:tcBorders>
              <w:top w:val="single" w:sz="4" w:space="0" w:color="auto"/>
              <w:bottom w:val="single" w:sz="4" w:space="0" w:color="auto"/>
            </w:tcBorders>
          </w:tcPr>
          <w:p w14:paraId="20A9F69B" w14:textId="77777777" w:rsidR="003A39EB" w:rsidRPr="003B10B3" w:rsidRDefault="003A39EB" w:rsidP="00F366D4">
            <w:pPr>
              <w:autoSpaceDE w:val="0"/>
              <w:autoSpaceDN w:val="0"/>
              <w:adjustRightInd w:val="0"/>
              <w:jc w:val="center"/>
              <w:rPr>
                <w:rFonts w:ascii="Arial" w:eastAsia="Arial Unicode MS" w:hAnsi="Arial" w:cs="Arial"/>
                <w:b/>
                <w:sz w:val="16"/>
                <w:szCs w:val="16"/>
              </w:rPr>
            </w:pPr>
            <w:r w:rsidRPr="003B10B3">
              <w:rPr>
                <w:rFonts w:ascii="Arial" w:eastAsia="Arial Unicode MS" w:hAnsi="Arial" w:cs="Arial"/>
                <w:b/>
                <w:sz w:val="16"/>
                <w:szCs w:val="16"/>
              </w:rPr>
              <w:t>Değer Kaybına Uğramış (TFRS 9 )</w:t>
            </w:r>
          </w:p>
        </w:tc>
      </w:tr>
      <w:tr w:rsidR="003A39EB" w:rsidRPr="003B10B3" w14:paraId="5FAA4A20" w14:textId="77777777" w:rsidTr="00477BE6">
        <w:trPr>
          <w:trHeight w:val="113"/>
        </w:trPr>
        <w:tc>
          <w:tcPr>
            <w:tcW w:w="426" w:type="dxa"/>
            <w:vMerge/>
            <w:tcBorders>
              <w:bottom w:val="single" w:sz="4" w:space="0" w:color="auto"/>
            </w:tcBorders>
          </w:tcPr>
          <w:p w14:paraId="76B57A7B"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2409" w:type="dxa"/>
            <w:vMerge/>
            <w:tcBorders>
              <w:bottom w:val="single" w:sz="4" w:space="0" w:color="auto"/>
            </w:tcBorders>
            <w:vAlign w:val="center"/>
          </w:tcPr>
          <w:p w14:paraId="2B28B4C0"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270" w:type="dxa"/>
            <w:tcBorders>
              <w:bottom w:val="single" w:sz="4" w:space="0" w:color="auto"/>
            </w:tcBorders>
            <w:vAlign w:val="bottom"/>
          </w:tcPr>
          <w:p w14:paraId="53AAEB29"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Riskinde</w:t>
            </w:r>
          </w:p>
          <w:p w14:paraId="5F0C73B0"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Önemli Artış</w:t>
            </w:r>
          </w:p>
          <w:p w14:paraId="7BBF0113" w14:textId="77777777" w:rsidR="003A39EB" w:rsidRPr="003B10B3" w:rsidRDefault="003A39EB" w:rsidP="00F366D4">
            <w:pPr>
              <w:tabs>
                <w:tab w:val="left" w:pos="789"/>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(İkinci Aşama)</w:t>
            </w:r>
          </w:p>
        </w:tc>
        <w:tc>
          <w:tcPr>
            <w:tcW w:w="1418" w:type="dxa"/>
            <w:gridSpan w:val="2"/>
            <w:tcBorders>
              <w:top w:val="single" w:sz="4" w:space="0" w:color="auto"/>
              <w:bottom w:val="single" w:sz="4" w:space="0" w:color="auto"/>
            </w:tcBorders>
            <w:vAlign w:val="bottom"/>
          </w:tcPr>
          <w:p w14:paraId="69992372" w14:textId="77777777" w:rsidR="003A39EB" w:rsidRPr="003B10B3" w:rsidRDefault="003A39EB" w:rsidP="00F366D4">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Temerrüt</w:t>
            </w:r>
          </w:p>
          <w:p w14:paraId="32F1BBD5" w14:textId="77777777" w:rsidR="003A39EB" w:rsidRPr="003B10B3" w:rsidRDefault="003A39EB" w:rsidP="00F366D4">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(Üçüncü Aşama)</w:t>
            </w:r>
          </w:p>
        </w:tc>
        <w:tc>
          <w:tcPr>
            <w:tcW w:w="1387" w:type="dxa"/>
            <w:gridSpan w:val="2"/>
            <w:tcBorders>
              <w:top w:val="single" w:sz="4" w:space="0" w:color="auto"/>
              <w:bottom w:val="single" w:sz="4" w:space="0" w:color="auto"/>
            </w:tcBorders>
            <w:vAlign w:val="bottom"/>
          </w:tcPr>
          <w:p w14:paraId="7EBFB809"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Beklenen</w:t>
            </w:r>
          </w:p>
          <w:p w14:paraId="1C04336C"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Zararı</w:t>
            </w:r>
          </w:p>
          <w:p w14:paraId="68357D57"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Karşılıkları</w:t>
            </w:r>
          </w:p>
          <w:p w14:paraId="67165AE7"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(TFRS 9)</w:t>
            </w:r>
          </w:p>
        </w:tc>
      </w:tr>
      <w:tr w:rsidR="003A39EB" w:rsidRPr="003B10B3" w14:paraId="422CFEEB" w14:textId="77777777" w:rsidTr="00477BE6">
        <w:trPr>
          <w:trHeight w:val="113"/>
        </w:trPr>
        <w:tc>
          <w:tcPr>
            <w:tcW w:w="426" w:type="dxa"/>
          </w:tcPr>
          <w:p w14:paraId="22EA9148"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2409" w:type="dxa"/>
            <w:vAlign w:val="center"/>
          </w:tcPr>
          <w:p w14:paraId="1BD440F7"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270" w:type="dxa"/>
            <w:vAlign w:val="bottom"/>
          </w:tcPr>
          <w:p w14:paraId="38CCF3FC"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c>
          <w:tcPr>
            <w:tcW w:w="1418" w:type="dxa"/>
            <w:gridSpan w:val="2"/>
            <w:tcBorders>
              <w:top w:val="single" w:sz="4" w:space="0" w:color="auto"/>
            </w:tcBorders>
            <w:vAlign w:val="bottom"/>
          </w:tcPr>
          <w:p w14:paraId="29B8E37D"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c>
          <w:tcPr>
            <w:tcW w:w="1387" w:type="dxa"/>
            <w:gridSpan w:val="2"/>
            <w:tcBorders>
              <w:top w:val="single" w:sz="4" w:space="0" w:color="auto"/>
            </w:tcBorders>
            <w:vAlign w:val="bottom"/>
          </w:tcPr>
          <w:p w14:paraId="34FBFD31"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r>
      <w:tr w:rsidR="00D31D5A" w:rsidRPr="003B10B3" w14:paraId="6B16291C" w14:textId="77777777" w:rsidTr="00477BE6">
        <w:trPr>
          <w:trHeight w:val="113"/>
        </w:trPr>
        <w:tc>
          <w:tcPr>
            <w:tcW w:w="426" w:type="dxa"/>
          </w:tcPr>
          <w:p w14:paraId="533C471A"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1</w:t>
            </w:r>
          </w:p>
        </w:tc>
        <w:tc>
          <w:tcPr>
            <w:tcW w:w="2409" w:type="dxa"/>
            <w:vAlign w:val="center"/>
          </w:tcPr>
          <w:p w14:paraId="4A808018"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Tarım</w:t>
            </w:r>
          </w:p>
        </w:tc>
        <w:tc>
          <w:tcPr>
            <w:tcW w:w="1270" w:type="dxa"/>
            <w:vAlign w:val="center"/>
          </w:tcPr>
          <w:p w14:paraId="3EBEF5C8" w14:textId="0CD9CC43"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3</w:t>
            </w:r>
            <w:r>
              <w:rPr>
                <w:rFonts w:ascii="Arial" w:hAnsi="Arial" w:cs="Arial"/>
                <w:b/>
                <w:bCs/>
                <w:sz w:val="16"/>
                <w:szCs w:val="16"/>
              </w:rPr>
              <w:t>.</w:t>
            </w:r>
            <w:r w:rsidRPr="008917D2">
              <w:rPr>
                <w:rFonts w:ascii="Arial" w:hAnsi="Arial" w:cs="Arial"/>
                <w:b/>
                <w:bCs/>
                <w:sz w:val="16"/>
                <w:szCs w:val="16"/>
              </w:rPr>
              <w:t>040</w:t>
            </w:r>
          </w:p>
        </w:tc>
        <w:tc>
          <w:tcPr>
            <w:tcW w:w="1418" w:type="dxa"/>
            <w:gridSpan w:val="2"/>
            <w:vAlign w:val="center"/>
          </w:tcPr>
          <w:p w14:paraId="3EE7C40F" w14:textId="6A1F8CD4"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897</w:t>
            </w:r>
          </w:p>
        </w:tc>
        <w:tc>
          <w:tcPr>
            <w:tcW w:w="1387" w:type="dxa"/>
            <w:gridSpan w:val="2"/>
            <w:vAlign w:val="center"/>
          </w:tcPr>
          <w:p w14:paraId="5C595B73" w14:textId="2C314723" w:rsidR="00D31D5A" w:rsidRPr="00490582" w:rsidRDefault="00D31D5A" w:rsidP="00D31D5A">
            <w:pPr>
              <w:jc w:val="right"/>
              <w:rPr>
                <w:rFonts w:ascii="Arial" w:hAnsi="Arial" w:cs="Arial"/>
                <w:b/>
                <w:sz w:val="16"/>
                <w:szCs w:val="16"/>
                <w:highlight w:val="yellow"/>
              </w:rPr>
            </w:pPr>
            <w:r>
              <w:rPr>
                <w:rFonts w:ascii="Arial" w:hAnsi="Arial" w:cs="Arial"/>
                <w:b/>
                <w:bCs/>
                <w:sz w:val="16"/>
                <w:szCs w:val="16"/>
              </w:rPr>
              <w:t>824</w:t>
            </w:r>
          </w:p>
        </w:tc>
      </w:tr>
      <w:tr w:rsidR="00D31D5A" w:rsidRPr="003B10B3" w14:paraId="72F1B3AE" w14:textId="77777777" w:rsidTr="00477BE6">
        <w:trPr>
          <w:trHeight w:val="113"/>
        </w:trPr>
        <w:tc>
          <w:tcPr>
            <w:tcW w:w="426" w:type="dxa"/>
          </w:tcPr>
          <w:p w14:paraId="4C340B4F"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1.1</w:t>
            </w:r>
          </w:p>
        </w:tc>
        <w:tc>
          <w:tcPr>
            <w:tcW w:w="2409" w:type="dxa"/>
            <w:vAlign w:val="center"/>
          </w:tcPr>
          <w:p w14:paraId="03A2C486"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Çiftçilik ve Hayvancılık</w:t>
            </w:r>
          </w:p>
        </w:tc>
        <w:tc>
          <w:tcPr>
            <w:tcW w:w="1270" w:type="dxa"/>
            <w:vAlign w:val="center"/>
          </w:tcPr>
          <w:p w14:paraId="1659EE99" w14:textId="293BDFFB"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040</w:t>
            </w:r>
          </w:p>
        </w:tc>
        <w:tc>
          <w:tcPr>
            <w:tcW w:w="1418" w:type="dxa"/>
            <w:gridSpan w:val="2"/>
            <w:vAlign w:val="center"/>
          </w:tcPr>
          <w:p w14:paraId="1323139D" w14:textId="6C8FE26C"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897</w:t>
            </w:r>
          </w:p>
        </w:tc>
        <w:tc>
          <w:tcPr>
            <w:tcW w:w="1387" w:type="dxa"/>
            <w:gridSpan w:val="2"/>
            <w:vAlign w:val="center"/>
          </w:tcPr>
          <w:p w14:paraId="43B43212" w14:textId="5B0EC744" w:rsidR="00D31D5A" w:rsidRPr="00490582" w:rsidRDefault="00D31D5A" w:rsidP="00D31D5A">
            <w:pPr>
              <w:jc w:val="right"/>
              <w:rPr>
                <w:rFonts w:ascii="Arial" w:hAnsi="Arial" w:cs="Arial"/>
                <w:sz w:val="16"/>
                <w:szCs w:val="16"/>
                <w:highlight w:val="yellow"/>
              </w:rPr>
            </w:pPr>
            <w:r>
              <w:rPr>
                <w:rFonts w:ascii="Arial" w:hAnsi="Arial" w:cs="Arial"/>
                <w:sz w:val="16"/>
                <w:szCs w:val="16"/>
              </w:rPr>
              <w:t>824</w:t>
            </w:r>
          </w:p>
        </w:tc>
      </w:tr>
      <w:tr w:rsidR="00D31D5A" w:rsidRPr="003B10B3" w14:paraId="70E524AD" w14:textId="77777777" w:rsidTr="00477BE6">
        <w:trPr>
          <w:trHeight w:val="113"/>
        </w:trPr>
        <w:tc>
          <w:tcPr>
            <w:tcW w:w="426" w:type="dxa"/>
          </w:tcPr>
          <w:p w14:paraId="3D86FD91"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1.2</w:t>
            </w:r>
          </w:p>
        </w:tc>
        <w:tc>
          <w:tcPr>
            <w:tcW w:w="2409" w:type="dxa"/>
            <w:vAlign w:val="center"/>
          </w:tcPr>
          <w:p w14:paraId="7EBA781E"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Ormancılık</w:t>
            </w:r>
          </w:p>
        </w:tc>
        <w:tc>
          <w:tcPr>
            <w:tcW w:w="1270" w:type="dxa"/>
          </w:tcPr>
          <w:p w14:paraId="529F0BF0" w14:textId="3FFA163A"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418" w:type="dxa"/>
            <w:gridSpan w:val="2"/>
          </w:tcPr>
          <w:p w14:paraId="3A99C58A" w14:textId="6B9C89E0"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387" w:type="dxa"/>
            <w:gridSpan w:val="2"/>
          </w:tcPr>
          <w:p w14:paraId="383C0052" w14:textId="28615761"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r>
      <w:tr w:rsidR="00D31D5A" w:rsidRPr="003B10B3" w14:paraId="68EDD521" w14:textId="77777777" w:rsidTr="00477BE6">
        <w:trPr>
          <w:trHeight w:val="113"/>
        </w:trPr>
        <w:tc>
          <w:tcPr>
            <w:tcW w:w="426" w:type="dxa"/>
          </w:tcPr>
          <w:p w14:paraId="21BCE75A"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1.3</w:t>
            </w:r>
          </w:p>
        </w:tc>
        <w:tc>
          <w:tcPr>
            <w:tcW w:w="2409" w:type="dxa"/>
            <w:vAlign w:val="center"/>
          </w:tcPr>
          <w:p w14:paraId="67042DC0"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Balıkçılık</w:t>
            </w:r>
          </w:p>
        </w:tc>
        <w:tc>
          <w:tcPr>
            <w:tcW w:w="1270" w:type="dxa"/>
          </w:tcPr>
          <w:p w14:paraId="265C1896" w14:textId="7D632DB2"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418" w:type="dxa"/>
            <w:gridSpan w:val="2"/>
          </w:tcPr>
          <w:p w14:paraId="3627F34E" w14:textId="199BAE62"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387" w:type="dxa"/>
            <w:gridSpan w:val="2"/>
          </w:tcPr>
          <w:p w14:paraId="35ADD5BF" w14:textId="613B47E0"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r>
      <w:tr w:rsidR="00D31D5A" w:rsidRPr="003B10B3" w14:paraId="12FE4D48" w14:textId="77777777" w:rsidTr="00477BE6">
        <w:trPr>
          <w:trHeight w:val="113"/>
        </w:trPr>
        <w:tc>
          <w:tcPr>
            <w:tcW w:w="426" w:type="dxa"/>
          </w:tcPr>
          <w:p w14:paraId="07163D8A"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2</w:t>
            </w:r>
          </w:p>
        </w:tc>
        <w:tc>
          <w:tcPr>
            <w:tcW w:w="2409" w:type="dxa"/>
            <w:vAlign w:val="center"/>
          </w:tcPr>
          <w:p w14:paraId="7B4395D8"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Sanayi</w:t>
            </w:r>
          </w:p>
        </w:tc>
        <w:tc>
          <w:tcPr>
            <w:tcW w:w="1270" w:type="dxa"/>
            <w:vAlign w:val="center"/>
          </w:tcPr>
          <w:p w14:paraId="6AD880F1" w14:textId="763C25F2"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904</w:t>
            </w:r>
            <w:r>
              <w:rPr>
                <w:rFonts w:ascii="Arial" w:hAnsi="Arial" w:cs="Arial"/>
                <w:b/>
                <w:bCs/>
                <w:sz w:val="16"/>
                <w:szCs w:val="16"/>
              </w:rPr>
              <w:t>.</w:t>
            </w:r>
            <w:r w:rsidRPr="008917D2">
              <w:rPr>
                <w:rFonts w:ascii="Arial" w:hAnsi="Arial" w:cs="Arial"/>
                <w:b/>
                <w:bCs/>
                <w:sz w:val="16"/>
                <w:szCs w:val="16"/>
              </w:rPr>
              <w:t>667</w:t>
            </w:r>
          </w:p>
        </w:tc>
        <w:tc>
          <w:tcPr>
            <w:tcW w:w="1418" w:type="dxa"/>
            <w:gridSpan w:val="2"/>
            <w:vAlign w:val="center"/>
          </w:tcPr>
          <w:p w14:paraId="0ED798F6" w14:textId="23A770ED"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194</w:t>
            </w:r>
            <w:r>
              <w:rPr>
                <w:rFonts w:ascii="Arial" w:hAnsi="Arial" w:cs="Arial"/>
                <w:b/>
                <w:bCs/>
                <w:sz w:val="16"/>
                <w:szCs w:val="16"/>
              </w:rPr>
              <w:t>.</w:t>
            </w:r>
            <w:r w:rsidRPr="008917D2">
              <w:rPr>
                <w:rFonts w:ascii="Arial" w:hAnsi="Arial" w:cs="Arial"/>
                <w:b/>
                <w:bCs/>
                <w:sz w:val="16"/>
                <w:szCs w:val="16"/>
              </w:rPr>
              <w:t>676</w:t>
            </w:r>
          </w:p>
        </w:tc>
        <w:tc>
          <w:tcPr>
            <w:tcW w:w="1387" w:type="dxa"/>
            <w:gridSpan w:val="2"/>
            <w:vAlign w:val="center"/>
          </w:tcPr>
          <w:p w14:paraId="0013CF24" w14:textId="5292A612"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229</w:t>
            </w:r>
            <w:r>
              <w:rPr>
                <w:rFonts w:ascii="Arial" w:hAnsi="Arial" w:cs="Arial"/>
                <w:b/>
                <w:bCs/>
                <w:sz w:val="16"/>
                <w:szCs w:val="16"/>
              </w:rPr>
              <w:t>.</w:t>
            </w:r>
            <w:r w:rsidRPr="008917D2">
              <w:rPr>
                <w:rFonts w:ascii="Arial" w:hAnsi="Arial" w:cs="Arial"/>
                <w:b/>
                <w:bCs/>
                <w:sz w:val="16"/>
                <w:szCs w:val="16"/>
              </w:rPr>
              <w:t>647</w:t>
            </w:r>
          </w:p>
        </w:tc>
      </w:tr>
      <w:tr w:rsidR="00D31D5A" w:rsidRPr="003B10B3" w14:paraId="72DD4B9C" w14:textId="77777777" w:rsidTr="00477BE6">
        <w:trPr>
          <w:trHeight w:val="113"/>
        </w:trPr>
        <w:tc>
          <w:tcPr>
            <w:tcW w:w="426" w:type="dxa"/>
          </w:tcPr>
          <w:p w14:paraId="40E77549"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2.1</w:t>
            </w:r>
          </w:p>
        </w:tc>
        <w:tc>
          <w:tcPr>
            <w:tcW w:w="2409" w:type="dxa"/>
            <w:vAlign w:val="center"/>
          </w:tcPr>
          <w:p w14:paraId="0A8B4683"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Madencilik ve Taş ocakçılığı</w:t>
            </w:r>
          </w:p>
        </w:tc>
        <w:tc>
          <w:tcPr>
            <w:tcW w:w="1270" w:type="dxa"/>
            <w:vAlign w:val="center"/>
          </w:tcPr>
          <w:p w14:paraId="1C1CBA74" w14:textId="329D4884" w:rsidR="00D31D5A" w:rsidRPr="00490582" w:rsidRDefault="00D31D5A" w:rsidP="00D31D5A">
            <w:pPr>
              <w:jc w:val="right"/>
              <w:rPr>
                <w:rFonts w:ascii="Arial" w:hAnsi="Arial" w:cs="Arial"/>
                <w:sz w:val="16"/>
                <w:szCs w:val="16"/>
                <w:highlight w:val="yellow"/>
              </w:rPr>
            </w:pPr>
            <w:r>
              <w:rPr>
                <w:rFonts w:ascii="Arial" w:hAnsi="Arial" w:cs="Arial"/>
                <w:sz w:val="16"/>
                <w:szCs w:val="16"/>
              </w:rPr>
              <w:t>-</w:t>
            </w:r>
          </w:p>
        </w:tc>
        <w:tc>
          <w:tcPr>
            <w:tcW w:w="1418" w:type="dxa"/>
            <w:gridSpan w:val="2"/>
            <w:vAlign w:val="center"/>
          </w:tcPr>
          <w:p w14:paraId="1529A3B9" w14:textId="5DBFEE63"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w:t>
            </w:r>
            <w:r>
              <w:rPr>
                <w:rFonts w:ascii="Arial" w:hAnsi="Arial" w:cs="Arial"/>
                <w:sz w:val="16"/>
                <w:szCs w:val="16"/>
              </w:rPr>
              <w:t>.</w:t>
            </w:r>
            <w:r w:rsidRPr="008917D2">
              <w:rPr>
                <w:rFonts w:ascii="Arial" w:hAnsi="Arial" w:cs="Arial"/>
                <w:sz w:val="16"/>
                <w:szCs w:val="16"/>
              </w:rPr>
              <w:t>238</w:t>
            </w:r>
          </w:p>
        </w:tc>
        <w:tc>
          <w:tcPr>
            <w:tcW w:w="1387" w:type="dxa"/>
            <w:gridSpan w:val="2"/>
            <w:vAlign w:val="center"/>
          </w:tcPr>
          <w:p w14:paraId="797AB0CB" w14:textId="738D3F9F"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614</w:t>
            </w:r>
          </w:p>
        </w:tc>
      </w:tr>
      <w:tr w:rsidR="00D31D5A" w:rsidRPr="003B10B3" w14:paraId="26C0EB95" w14:textId="77777777" w:rsidTr="00477BE6">
        <w:trPr>
          <w:trHeight w:val="113"/>
        </w:trPr>
        <w:tc>
          <w:tcPr>
            <w:tcW w:w="426" w:type="dxa"/>
          </w:tcPr>
          <w:p w14:paraId="2EAAA738"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2.2</w:t>
            </w:r>
          </w:p>
        </w:tc>
        <w:tc>
          <w:tcPr>
            <w:tcW w:w="2409" w:type="dxa"/>
            <w:vAlign w:val="center"/>
          </w:tcPr>
          <w:p w14:paraId="63DDD972"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İmalat Sanayi</w:t>
            </w:r>
          </w:p>
        </w:tc>
        <w:tc>
          <w:tcPr>
            <w:tcW w:w="1270" w:type="dxa"/>
            <w:vAlign w:val="center"/>
          </w:tcPr>
          <w:p w14:paraId="50EBDCE7" w14:textId="7067FDD2"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461</w:t>
            </w:r>
            <w:r>
              <w:rPr>
                <w:rFonts w:ascii="Arial" w:hAnsi="Arial" w:cs="Arial"/>
                <w:sz w:val="16"/>
                <w:szCs w:val="16"/>
              </w:rPr>
              <w:t>.</w:t>
            </w:r>
            <w:r w:rsidRPr="008917D2">
              <w:rPr>
                <w:rFonts w:ascii="Arial" w:hAnsi="Arial" w:cs="Arial"/>
                <w:sz w:val="16"/>
                <w:szCs w:val="16"/>
              </w:rPr>
              <w:t>951</w:t>
            </w:r>
          </w:p>
        </w:tc>
        <w:tc>
          <w:tcPr>
            <w:tcW w:w="1418" w:type="dxa"/>
            <w:gridSpan w:val="2"/>
            <w:vAlign w:val="center"/>
          </w:tcPr>
          <w:p w14:paraId="038678BE" w14:textId="5D2A203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188</w:t>
            </w:r>
            <w:r>
              <w:rPr>
                <w:rFonts w:ascii="Arial" w:hAnsi="Arial" w:cs="Arial"/>
                <w:sz w:val="16"/>
                <w:szCs w:val="16"/>
              </w:rPr>
              <w:t>.</w:t>
            </w:r>
            <w:r w:rsidRPr="008917D2">
              <w:rPr>
                <w:rFonts w:ascii="Arial" w:hAnsi="Arial" w:cs="Arial"/>
                <w:sz w:val="16"/>
                <w:szCs w:val="16"/>
              </w:rPr>
              <w:t>011</w:t>
            </w:r>
          </w:p>
        </w:tc>
        <w:tc>
          <w:tcPr>
            <w:tcW w:w="1387" w:type="dxa"/>
            <w:gridSpan w:val="2"/>
            <w:vAlign w:val="center"/>
          </w:tcPr>
          <w:p w14:paraId="58D2B6F0" w14:textId="5D337E4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207</w:t>
            </w:r>
            <w:r>
              <w:rPr>
                <w:rFonts w:ascii="Arial" w:hAnsi="Arial" w:cs="Arial"/>
                <w:sz w:val="16"/>
                <w:szCs w:val="16"/>
              </w:rPr>
              <w:t>.</w:t>
            </w:r>
            <w:r w:rsidRPr="008917D2">
              <w:rPr>
                <w:rFonts w:ascii="Arial" w:hAnsi="Arial" w:cs="Arial"/>
                <w:sz w:val="16"/>
                <w:szCs w:val="16"/>
              </w:rPr>
              <w:t>389</w:t>
            </w:r>
          </w:p>
        </w:tc>
      </w:tr>
      <w:tr w:rsidR="00D31D5A" w:rsidRPr="003B10B3" w14:paraId="5BC888D3" w14:textId="77777777" w:rsidTr="00477BE6">
        <w:trPr>
          <w:trHeight w:val="113"/>
        </w:trPr>
        <w:tc>
          <w:tcPr>
            <w:tcW w:w="426" w:type="dxa"/>
          </w:tcPr>
          <w:p w14:paraId="521A772A" w14:textId="77777777" w:rsidR="00D31D5A" w:rsidRPr="003B10B3" w:rsidRDefault="00D31D5A" w:rsidP="00D31D5A">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2.3</w:t>
            </w:r>
          </w:p>
        </w:tc>
        <w:tc>
          <w:tcPr>
            <w:tcW w:w="2409" w:type="dxa"/>
            <w:vAlign w:val="center"/>
          </w:tcPr>
          <w:p w14:paraId="5C5A5D66" w14:textId="77777777" w:rsidR="00D31D5A" w:rsidRPr="003B10B3" w:rsidRDefault="00D31D5A" w:rsidP="00D31D5A">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Elektrik, Gaz, Su</w:t>
            </w:r>
          </w:p>
        </w:tc>
        <w:tc>
          <w:tcPr>
            <w:tcW w:w="1270" w:type="dxa"/>
            <w:vAlign w:val="center"/>
          </w:tcPr>
          <w:p w14:paraId="11BDF56A" w14:textId="4F4BCDB6"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442</w:t>
            </w:r>
            <w:r>
              <w:rPr>
                <w:rFonts w:ascii="Arial" w:hAnsi="Arial" w:cs="Arial"/>
                <w:sz w:val="16"/>
                <w:szCs w:val="16"/>
              </w:rPr>
              <w:t>.</w:t>
            </w:r>
            <w:r w:rsidRPr="008917D2">
              <w:rPr>
                <w:rFonts w:ascii="Arial" w:hAnsi="Arial" w:cs="Arial"/>
                <w:sz w:val="16"/>
                <w:szCs w:val="16"/>
              </w:rPr>
              <w:t>716</w:t>
            </w:r>
          </w:p>
        </w:tc>
        <w:tc>
          <w:tcPr>
            <w:tcW w:w="1418" w:type="dxa"/>
            <w:gridSpan w:val="2"/>
            <w:vAlign w:val="center"/>
          </w:tcPr>
          <w:p w14:paraId="3F7C9170" w14:textId="1A63D35C"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427</w:t>
            </w:r>
          </w:p>
        </w:tc>
        <w:tc>
          <w:tcPr>
            <w:tcW w:w="1387" w:type="dxa"/>
            <w:gridSpan w:val="2"/>
            <w:vAlign w:val="center"/>
          </w:tcPr>
          <w:p w14:paraId="28E45CCA" w14:textId="39EDE545"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21</w:t>
            </w:r>
            <w:r>
              <w:rPr>
                <w:rFonts w:ascii="Arial" w:hAnsi="Arial" w:cs="Arial"/>
                <w:sz w:val="16"/>
                <w:szCs w:val="16"/>
              </w:rPr>
              <w:t>.</w:t>
            </w:r>
            <w:r w:rsidRPr="008917D2">
              <w:rPr>
                <w:rFonts w:ascii="Arial" w:hAnsi="Arial" w:cs="Arial"/>
                <w:sz w:val="16"/>
                <w:szCs w:val="16"/>
              </w:rPr>
              <w:t>644</w:t>
            </w:r>
          </w:p>
        </w:tc>
      </w:tr>
      <w:tr w:rsidR="00D31D5A" w:rsidRPr="003B10B3" w14:paraId="718BEBDE" w14:textId="77777777" w:rsidTr="00477BE6">
        <w:trPr>
          <w:trHeight w:val="113"/>
        </w:trPr>
        <w:tc>
          <w:tcPr>
            <w:tcW w:w="426" w:type="dxa"/>
          </w:tcPr>
          <w:p w14:paraId="3735DF85" w14:textId="77777777" w:rsidR="00D31D5A" w:rsidRPr="003B10B3" w:rsidRDefault="00D31D5A" w:rsidP="00D31D5A">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3</w:t>
            </w:r>
          </w:p>
        </w:tc>
        <w:tc>
          <w:tcPr>
            <w:tcW w:w="2409" w:type="dxa"/>
            <w:vAlign w:val="center"/>
          </w:tcPr>
          <w:p w14:paraId="28CCB521" w14:textId="77777777" w:rsidR="00D31D5A" w:rsidRPr="003B10B3" w:rsidRDefault="00D31D5A" w:rsidP="00D31D5A">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İnşaat</w:t>
            </w:r>
          </w:p>
        </w:tc>
        <w:tc>
          <w:tcPr>
            <w:tcW w:w="1270" w:type="dxa"/>
            <w:vAlign w:val="center"/>
          </w:tcPr>
          <w:p w14:paraId="504D7539" w14:textId="5D9B7E30"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644</w:t>
            </w:r>
            <w:r>
              <w:rPr>
                <w:rFonts w:ascii="Arial" w:hAnsi="Arial" w:cs="Arial"/>
                <w:b/>
                <w:bCs/>
                <w:sz w:val="16"/>
                <w:szCs w:val="16"/>
              </w:rPr>
              <w:t>.</w:t>
            </w:r>
            <w:r w:rsidRPr="008917D2">
              <w:rPr>
                <w:rFonts w:ascii="Arial" w:hAnsi="Arial" w:cs="Arial"/>
                <w:b/>
                <w:bCs/>
                <w:sz w:val="16"/>
                <w:szCs w:val="16"/>
              </w:rPr>
              <w:t>847</w:t>
            </w:r>
          </w:p>
        </w:tc>
        <w:tc>
          <w:tcPr>
            <w:tcW w:w="1418" w:type="dxa"/>
            <w:gridSpan w:val="2"/>
            <w:vAlign w:val="center"/>
          </w:tcPr>
          <w:p w14:paraId="4696FB6D" w14:textId="37FAE404"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169</w:t>
            </w:r>
            <w:r>
              <w:rPr>
                <w:rFonts w:ascii="Arial" w:hAnsi="Arial" w:cs="Arial"/>
                <w:b/>
                <w:bCs/>
                <w:sz w:val="16"/>
                <w:szCs w:val="16"/>
              </w:rPr>
              <w:t>.</w:t>
            </w:r>
            <w:r w:rsidRPr="008917D2">
              <w:rPr>
                <w:rFonts w:ascii="Arial" w:hAnsi="Arial" w:cs="Arial"/>
                <w:b/>
                <w:bCs/>
                <w:sz w:val="16"/>
                <w:szCs w:val="16"/>
              </w:rPr>
              <w:t>904</w:t>
            </w:r>
          </w:p>
        </w:tc>
        <w:tc>
          <w:tcPr>
            <w:tcW w:w="1387" w:type="dxa"/>
            <w:gridSpan w:val="2"/>
            <w:vAlign w:val="center"/>
          </w:tcPr>
          <w:p w14:paraId="293857C5" w14:textId="39F6078E"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166</w:t>
            </w:r>
            <w:r>
              <w:rPr>
                <w:rFonts w:ascii="Arial" w:hAnsi="Arial" w:cs="Arial"/>
                <w:b/>
                <w:bCs/>
                <w:sz w:val="16"/>
                <w:szCs w:val="16"/>
              </w:rPr>
              <w:t>.</w:t>
            </w:r>
            <w:r w:rsidRPr="008917D2">
              <w:rPr>
                <w:rFonts w:ascii="Arial" w:hAnsi="Arial" w:cs="Arial"/>
                <w:b/>
                <w:bCs/>
                <w:sz w:val="16"/>
                <w:szCs w:val="16"/>
              </w:rPr>
              <w:t>9</w:t>
            </w:r>
            <w:r>
              <w:rPr>
                <w:rFonts w:ascii="Arial" w:hAnsi="Arial" w:cs="Arial"/>
                <w:b/>
                <w:bCs/>
                <w:sz w:val="16"/>
                <w:szCs w:val="16"/>
              </w:rPr>
              <w:t>30</w:t>
            </w:r>
          </w:p>
        </w:tc>
      </w:tr>
      <w:tr w:rsidR="00D31D5A" w:rsidRPr="003B10B3" w14:paraId="30415E70" w14:textId="77777777" w:rsidTr="00477BE6">
        <w:trPr>
          <w:trHeight w:val="113"/>
        </w:trPr>
        <w:tc>
          <w:tcPr>
            <w:tcW w:w="426" w:type="dxa"/>
          </w:tcPr>
          <w:p w14:paraId="1FE4928B"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4</w:t>
            </w:r>
          </w:p>
        </w:tc>
        <w:tc>
          <w:tcPr>
            <w:tcW w:w="2409" w:type="dxa"/>
            <w:vAlign w:val="center"/>
          </w:tcPr>
          <w:p w14:paraId="1ED6B1BE"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Hizmetler</w:t>
            </w:r>
          </w:p>
        </w:tc>
        <w:tc>
          <w:tcPr>
            <w:tcW w:w="1270" w:type="dxa"/>
            <w:vAlign w:val="center"/>
          </w:tcPr>
          <w:p w14:paraId="2D6D984C" w14:textId="6438B4DB"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520</w:t>
            </w:r>
            <w:r>
              <w:rPr>
                <w:rFonts w:ascii="Arial" w:hAnsi="Arial" w:cs="Arial"/>
                <w:b/>
                <w:bCs/>
                <w:sz w:val="16"/>
                <w:szCs w:val="16"/>
              </w:rPr>
              <w:t>.</w:t>
            </w:r>
            <w:r w:rsidRPr="008917D2">
              <w:rPr>
                <w:rFonts w:ascii="Arial" w:hAnsi="Arial" w:cs="Arial"/>
                <w:b/>
                <w:bCs/>
                <w:sz w:val="16"/>
                <w:szCs w:val="16"/>
              </w:rPr>
              <w:t>700</w:t>
            </w:r>
          </w:p>
        </w:tc>
        <w:tc>
          <w:tcPr>
            <w:tcW w:w="1418" w:type="dxa"/>
            <w:gridSpan w:val="2"/>
            <w:vAlign w:val="center"/>
          </w:tcPr>
          <w:p w14:paraId="60786004" w14:textId="1EEE2628"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545</w:t>
            </w:r>
            <w:r>
              <w:rPr>
                <w:rFonts w:ascii="Arial" w:hAnsi="Arial" w:cs="Arial"/>
                <w:b/>
                <w:bCs/>
                <w:sz w:val="16"/>
                <w:szCs w:val="16"/>
              </w:rPr>
              <w:t>.</w:t>
            </w:r>
            <w:r w:rsidRPr="008917D2">
              <w:rPr>
                <w:rFonts w:ascii="Arial" w:hAnsi="Arial" w:cs="Arial"/>
                <w:b/>
                <w:bCs/>
                <w:sz w:val="16"/>
                <w:szCs w:val="16"/>
              </w:rPr>
              <w:t>013</w:t>
            </w:r>
          </w:p>
        </w:tc>
        <w:tc>
          <w:tcPr>
            <w:tcW w:w="1387" w:type="dxa"/>
            <w:gridSpan w:val="2"/>
            <w:vAlign w:val="center"/>
          </w:tcPr>
          <w:p w14:paraId="05087371" w14:textId="2CFA16A4"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531</w:t>
            </w:r>
            <w:r>
              <w:rPr>
                <w:rFonts w:ascii="Arial" w:hAnsi="Arial" w:cs="Arial"/>
                <w:b/>
                <w:bCs/>
                <w:sz w:val="16"/>
                <w:szCs w:val="16"/>
              </w:rPr>
              <w:t>.</w:t>
            </w:r>
            <w:r w:rsidRPr="008917D2">
              <w:rPr>
                <w:rFonts w:ascii="Arial" w:hAnsi="Arial" w:cs="Arial"/>
                <w:b/>
                <w:bCs/>
                <w:sz w:val="16"/>
                <w:szCs w:val="16"/>
              </w:rPr>
              <w:t>618</w:t>
            </w:r>
          </w:p>
        </w:tc>
      </w:tr>
      <w:tr w:rsidR="00D31D5A" w:rsidRPr="003B10B3" w14:paraId="4717EF92" w14:textId="77777777" w:rsidTr="00477BE6">
        <w:trPr>
          <w:trHeight w:val="113"/>
        </w:trPr>
        <w:tc>
          <w:tcPr>
            <w:tcW w:w="426" w:type="dxa"/>
          </w:tcPr>
          <w:p w14:paraId="56D0C4DB"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4.1</w:t>
            </w:r>
          </w:p>
        </w:tc>
        <w:tc>
          <w:tcPr>
            <w:tcW w:w="2409" w:type="dxa"/>
            <w:vAlign w:val="center"/>
          </w:tcPr>
          <w:p w14:paraId="221CDB0E"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Toptan ve Perakende Ticaret</w:t>
            </w:r>
          </w:p>
        </w:tc>
        <w:tc>
          <w:tcPr>
            <w:tcW w:w="1270" w:type="dxa"/>
            <w:vAlign w:val="center"/>
          </w:tcPr>
          <w:p w14:paraId="480C653A" w14:textId="5FDC17C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436</w:t>
            </w:r>
            <w:r>
              <w:rPr>
                <w:rFonts w:ascii="Arial" w:hAnsi="Arial" w:cs="Arial"/>
                <w:sz w:val="16"/>
                <w:szCs w:val="16"/>
              </w:rPr>
              <w:t>.</w:t>
            </w:r>
            <w:r w:rsidRPr="008917D2">
              <w:rPr>
                <w:rFonts w:ascii="Arial" w:hAnsi="Arial" w:cs="Arial"/>
                <w:sz w:val="16"/>
                <w:szCs w:val="16"/>
              </w:rPr>
              <w:t>990</w:t>
            </w:r>
          </w:p>
        </w:tc>
        <w:tc>
          <w:tcPr>
            <w:tcW w:w="1418" w:type="dxa"/>
            <w:gridSpan w:val="2"/>
            <w:vAlign w:val="center"/>
          </w:tcPr>
          <w:p w14:paraId="1E94444E" w14:textId="61D99D3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345</w:t>
            </w:r>
            <w:r>
              <w:rPr>
                <w:rFonts w:ascii="Arial" w:hAnsi="Arial" w:cs="Arial"/>
                <w:sz w:val="16"/>
                <w:szCs w:val="16"/>
              </w:rPr>
              <w:t>.</w:t>
            </w:r>
            <w:r w:rsidRPr="008917D2">
              <w:rPr>
                <w:rFonts w:ascii="Arial" w:hAnsi="Arial" w:cs="Arial"/>
                <w:sz w:val="16"/>
                <w:szCs w:val="16"/>
              </w:rPr>
              <w:t>538</w:t>
            </w:r>
          </w:p>
        </w:tc>
        <w:tc>
          <w:tcPr>
            <w:tcW w:w="1387" w:type="dxa"/>
            <w:gridSpan w:val="2"/>
            <w:vAlign w:val="center"/>
          </w:tcPr>
          <w:p w14:paraId="390D1CD5" w14:textId="5BE9D2F4"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347</w:t>
            </w:r>
            <w:r>
              <w:rPr>
                <w:rFonts w:ascii="Arial" w:hAnsi="Arial" w:cs="Arial"/>
                <w:sz w:val="16"/>
                <w:szCs w:val="16"/>
              </w:rPr>
              <w:t>.</w:t>
            </w:r>
            <w:r w:rsidRPr="008917D2">
              <w:rPr>
                <w:rFonts w:ascii="Arial" w:hAnsi="Arial" w:cs="Arial"/>
                <w:sz w:val="16"/>
                <w:szCs w:val="16"/>
              </w:rPr>
              <w:t>194</w:t>
            </w:r>
          </w:p>
        </w:tc>
      </w:tr>
      <w:tr w:rsidR="00D31D5A" w:rsidRPr="003B10B3" w14:paraId="61094D68" w14:textId="77777777" w:rsidTr="00477BE6">
        <w:trPr>
          <w:trHeight w:val="113"/>
        </w:trPr>
        <w:tc>
          <w:tcPr>
            <w:tcW w:w="426" w:type="dxa"/>
          </w:tcPr>
          <w:p w14:paraId="7C4E85DB"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4.2</w:t>
            </w:r>
          </w:p>
        </w:tc>
        <w:tc>
          <w:tcPr>
            <w:tcW w:w="2409" w:type="dxa"/>
            <w:vAlign w:val="center"/>
          </w:tcPr>
          <w:p w14:paraId="6B72303F"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Otel ve Lokanta Hizmetleri</w:t>
            </w:r>
          </w:p>
        </w:tc>
        <w:tc>
          <w:tcPr>
            <w:tcW w:w="1270" w:type="dxa"/>
            <w:vAlign w:val="center"/>
          </w:tcPr>
          <w:p w14:paraId="16B1CD50" w14:textId="4EC9F22D"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3</w:t>
            </w:r>
            <w:r>
              <w:rPr>
                <w:rFonts w:ascii="Arial" w:hAnsi="Arial" w:cs="Arial"/>
                <w:sz w:val="16"/>
                <w:szCs w:val="16"/>
              </w:rPr>
              <w:t>.</w:t>
            </w:r>
            <w:r w:rsidRPr="008917D2">
              <w:rPr>
                <w:rFonts w:ascii="Arial" w:hAnsi="Arial" w:cs="Arial"/>
                <w:sz w:val="16"/>
                <w:szCs w:val="16"/>
              </w:rPr>
              <w:t>250</w:t>
            </w:r>
          </w:p>
        </w:tc>
        <w:tc>
          <w:tcPr>
            <w:tcW w:w="1418" w:type="dxa"/>
            <w:gridSpan w:val="2"/>
            <w:vAlign w:val="center"/>
          </w:tcPr>
          <w:p w14:paraId="3E1E233F" w14:textId="5DC168AD"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10</w:t>
            </w:r>
            <w:r>
              <w:rPr>
                <w:rFonts w:ascii="Arial" w:hAnsi="Arial" w:cs="Arial"/>
                <w:sz w:val="16"/>
                <w:szCs w:val="16"/>
              </w:rPr>
              <w:t>.</w:t>
            </w:r>
            <w:r w:rsidRPr="008917D2">
              <w:rPr>
                <w:rFonts w:ascii="Arial" w:hAnsi="Arial" w:cs="Arial"/>
                <w:sz w:val="16"/>
                <w:szCs w:val="16"/>
              </w:rPr>
              <w:t>589</w:t>
            </w:r>
          </w:p>
        </w:tc>
        <w:tc>
          <w:tcPr>
            <w:tcW w:w="1387" w:type="dxa"/>
            <w:gridSpan w:val="2"/>
            <w:vAlign w:val="center"/>
          </w:tcPr>
          <w:p w14:paraId="253AEFAC" w14:textId="385AC693"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5</w:t>
            </w:r>
            <w:r>
              <w:rPr>
                <w:rFonts w:ascii="Arial" w:hAnsi="Arial" w:cs="Arial"/>
                <w:sz w:val="16"/>
                <w:szCs w:val="16"/>
              </w:rPr>
              <w:t>.</w:t>
            </w:r>
            <w:r w:rsidRPr="008917D2">
              <w:rPr>
                <w:rFonts w:ascii="Arial" w:hAnsi="Arial" w:cs="Arial"/>
                <w:sz w:val="16"/>
                <w:szCs w:val="16"/>
              </w:rPr>
              <w:t>452</w:t>
            </w:r>
          </w:p>
        </w:tc>
      </w:tr>
      <w:tr w:rsidR="00D31D5A" w:rsidRPr="003B10B3" w14:paraId="1A8DED33" w14:textId="77777777" w:rsidTr="00477BE6">
        <w:trPr>
          <w:trHeight w:val="113"/>
        </w:trPr>
        <w:tc>
          <w:tcPr>
            <w:tcW w:w="426" w:type="dxa"/>
          </w:tcPr>
          <w:p w14:paraId="3CEB8A43"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4.3</w:t>
            </w:r>
          </w:p>
        </w:tc>
        <w:tc>
          <w:tcPr>
            <w:tcW w:w="2409" w:type="dxa"/>
            <w:vAlign w:val="center"/>
          </w:tcPr>
          <w:p w14:paraId="3324135E"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Ulaştırma ve Haberleşme</w:t>
            </w:r>
          </w:p>
        </w:tc>
        <w:tc>
          <w:tcPr>
            <w:tcW w:w="1270" w:type="dxa"/>
            <w:vAlign w:val="center"/>
          </w:tcPr>
          <w:p w14:paraId="0A07CDA0" w14:textId="225906A9"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6</w:t>
            </w:r>
            <w:r>
              <w:rPr>
                <w:rFonts w:ascii="Arial" w:hAnsi="Arial" w:cs="Arial"/>
                <w:sz w:val="16"/>
                <w:szCs w:val="16"/>
              </w:rPr>
              <w:t>.</w:t>
            </w:r>
            <w:r w:rsidRPr="008917D2">
              <w:rPr>
                <w:rFonts w:ascii="Arial" w:hAnsi="Arial" w:cs="Arial"/>
                <w:sz w:val="16"/>
                <w:szCs w:val="16"/>
              </w:rPr>
              <w:t>238</w:t>
            </w:r>
          </w:p>
        </w:tc>
        <w:tc>
          <w:tcPr>
            <w:tcW w:w="1418" w:type="dxa"/>
            <w:gridSpan w:val="2"/>
            <w:vAlign w:val="center"/>
          </w:tcPr>
          <w:p w14:paraId="686829BF" w14:textId="4D606531"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17</w:t>
            </w:r>
            <w:r>
              <w:rPr>
                <w:rFonts w:ascii="Arial" w:hAnsi="Arial" w:cs="Arial"/>
                <w:sz w:val="16"/>
                <w:szCs w:val="16"/>
              </w:rPr>
              <w:t>.</w:t>
            </w:r>
            <w:r w:rsidRPr="008917D2">
              <w:rPr>
                <w:rFonts w:ascii="Arial" w:hAnsi="Arial" w:cs="Arial"/>
                <w:sz w:val="16"/>
                <w:szCs w:val="16"/>
              </w:rPr>
              <w:t>232</w:t>
            </w:r>
          </w:p>
        </w:tc>
        <w:tc>
          <w:tcPr>
            <w:tcW w:w="1387" w:type="dxa"/>
            <w:gridSpan w:val="2"/>
            <w:vAlign w:val="center"/>
          </w:tcPr>
          <w:p w14:paraId="7F166E2F" w14:textId="3A4E993B"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13</w:t>
            </w:r>
            <w:r>
              <w:rPr>
                <w:rFonts w:ascii="Arial" w:hAnsi="Arial" w:cs="Arial"/>
                <w:sz w:val="16"/>
                <w:szCs w:val="16"/>
              </w:rPr>
              <w:t>.</w:t>
            </w:r>
            <w:r w:rsidRPr="008917D2">
              <w:rPr>
                <w:rFonts w:ascii="Arial" w:hAnsi="Arial" w:cs="Arial"/>
                <w:sz w:val="16"/>
                <w:szCs w:val="16"/>
              </w:rPr>
              <w:t>079</w:t>
            </w:r>
          </w:p>
        </w:tc>
      </w:tr>
      <w:tr w:rsidR="00D31D5A" w:rsidRPr="003B10B3" w14:paraId="3F915B95" w14:textId="77777777" w:rsidTr="00477BE6">
        <w:trPr>
          <w:trHeight w:val="113"/>
        </w:trPr>
        <w:tc>
          <w:tcPr>
            <w:tcW w:w="426" w:type="dxa"/>
          </w:tcPr>
          <w:p w14:paraId="51D17533"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4.4</w:t>
            </w:r>
          </w:p>
        </w:tc>
        <w:tc>
          <w:tcPr>
            <w:tcW w:w="2409" w:type="dxa"/>
            <w:vAlign w:val="center"/>
          </w:tcPr>
          <w:p w14:paraId="6B89FDCA"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Mali Kuruluşlar</w:t>
            </w:r>
          </w:p>
        </w:tc>
        <w:tc>
          <w:tcPr>
            <w:tcW w:w="1270" w:type="dxa"/>
          </w:tcPr>
          <w:p w14:paraId="27DA2D8A" w14:textId="1C7FE46B"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418" w:type="dxa"/>
            <w:gridSpan w:val="2"/>
          </w:tcPr>
          <w:p w14:paraId="7811C40C" w14:textId="23EACD12"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387" w:type="dxa"/>
            <w:gridSpan w:val="2"/>
          </w:tcPr>
          <w:p w14:paraId="5C9AF40C" w14:textId="3A605866"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r>
      <w:tr w:rsidR="00D31D5A" w:rsidRPr="003B10B3" w14:paraId="2899DB10" w14:textId="77777777" w:rsidTr="00477BE6">
        <w:trPr>
          <w:trHeight w:val="113"/>
        </w:trPr>
        <w:tc>
          <w:tcPr>
            <w:tcW w:w="426" w:type="dxa"/>
          </w:tcPr>
          <w:p w14:paraId="46733A32"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4.5</w:t>
            </w:r>
          </w:p>
        </w:tc>
        <w:tc>
          <w:tcPr>
            <w:tcW w:w="2409" w:type="dxa"/>
            <w:vAlign w:val="center"/>
          </w:tcPr>
          <w:p w14:paraId="4D8C6C8D"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Gayrimenkul ve Kira. </w:t>
            </w:r>
            <w:proofErr w:type="spellStart"/>
            <w:r w:rsidRPr="003B10B3">
              <w:rPr>
                <w:rFonts w:ascii="Arial" w:eastAsia="Arial Unicode MS" w:hAnsi="Arial" w:cs="Arial"/>
                <w:sz w:val="16"/>
                <w:szCs w:val="16"/>
              </w:rPr>
              <w:t>Hizm</w:t>
            </w:r>
            <w:proofErr w:type="spellEnd"/>
            <w:r w:rsidRPr="003B10B3">
              <w:rPr>
                <w:rFonts w:ascii="Arial" w:eastAsia="Arial Unicode MS" w:hAnsi="Arial" w:cs="Arial"/>
                <w:sz w:val="16"/>
                <w:szCs w:val="16"/>
              </w:rPr>
              <w:t>.</w:t>
            </w:r>
          </w:p>
        </w:tc>
        <w:tc>
          <w:tcPr>
            <w:tcW w:w="1270" w:type="dxa"/>
            <w:vAlign w:val="center"/>
          </w:tcPr>
          <w:p w14:paraId="1F2D35A4" w14:textId="3FBA6FBF"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69</w:t>
            </w:r>
            <w:r>
              <w:rPr>
                <w:rFonts w:ascii="Arial" w:hAnsi="Arial" w:cs="Arial"/>
                <w:sz w:val="16"/>
                <w:szCs w:val="16"/>
              </w:rPr>
              <w:t>.</w:t>
            </w:r>
            <w:r w:rsidRPr="008917D2">
              <w:rPr>
                <w:rFonts w:ascii="Arial" w:hAnsi="Arial" w:cs="Arial"/>
                <w:sz w:val="16"/>
                <w:szCs w:val="16"/>
              </w:rPr>
              <w:t>132</w:t>
            </w:r>
          </w:p>
        </w:tc>
        <w:tc>
          <w:tcPr>
            <w:tcW w:w="1418" w:type="dxa"/>
            <w:gridSpan w:val="2"/>
            <w:vAlign w:val="center"/>
          </w:tcPr>
          <w:p w14:paraId="246F94F2" w14:textId="1F4B406D"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67</w:t>
            </w:r>
            <w:r>
              <w:rPr>
                <w:rFonts w:ascii="Arial" w:hAnsi="Arial" w:cs="Arial"/>
                <w:sz w:val="16"/>
                <w:szCs w:val="16"/>
              </w:rPr>
              <w:t>.</w:t>
            </w:r>
            <w:r w:rsidRPr="008917D2">
              <w:rPr>
                <w:rFonts w:ascii="Arial" w:hAnsi="Arial" w:cs="Arial"/>
                <w:sz w:val="16"/>
                <w:szCs w:val="16"/>
              </w:rPr>
              <w:t>739</w:t>
            </w:r>
          </w:p>
        </w:tc>
        <w:tc>
          <w:tcPr>
            <w:tcW w:w="1387" w:type="dxa"/>
            <w:gridSpan w:val="2"/>
            <w:vAlign w:val="center"/>
          </w:tcPr>
          <w:p w14:paraId="67B1BC83" w14:textId="268055F8"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64</w:t>
            </w:r>
            <w:r>
              <w:rPr>
                <w:rFonts w:ascii="Arial" w:hAnsi="Arial" w:cs="Arial"/>
                <w:sz w:val="16"/>
                <w:szCs w:val="16"/>
              </w:rPr>
              <w:t>.</w:t>
            </w:r>
            <w:r w:rsidRPr="008917D2">
              <w:rPr>
                <w:rFonts w:ascii="Arial" w:hAnsi="Arial" w:cs="Arial"/>
                <w:sz w:val="16"/>
                <w:szCs w:val="16"/>
              </w:rPr>
              <w:t>671</w:t>
            </w:r>
          </w:p>
        </w:tc>
      </w:tr>
      <w:tr w:rsidR="00D31D5A" w:rsidRPr="003B10B3" w14:paraId="50438A74" w14:textId="77777777" w:rsidTr="00477BE6">
        <w:trPr>
          <w:trHeight w:val="113"/>
        </w:trPr>
        <w:tc>
          <w:tcPr>
            <w:tcW w:w="426" w:type="dxa"/>
          </w:tcPr>
          <w:p w14:paraId="3175B6C0"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4.6</w:t>
            </w:r>
          </w:p>
        </w:tc>
        <w:tc>
          <w:tcPr>
            <w:tcW w:w="2409" w:type="dxa"/>
            <w:vAlign w:val="center"/>
          </w:tcPr>
          <w:p w14:paraId="0BF0B799"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Serbest Meslek Hizmetleri</w:t>
            </w:r>
          </w:p>
        </w:tc>
        <w:tc>
          <w:tcPr>
            <w:tcW w:w="1270" w:type="dxa"/>
            <w:vAlign w:val="center"/>
          </w:tcPr>
          <w:p w14:paraId="2CC025E0" w14:textId="4BB3891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4</w:t>
            </w:r>
            <w:r>
              <w:rPr>
                <w:rFonts w:ascii="Arial" w:hAnsi="Arial" w:cs="Arial"/>
                <w:sz w:val="16"/>
                <w:szCs w:val="16"/>
              </w:rPr>
              <w:t>.</w:t>
            </w:r>
            <w:r w:rsidRPr="008917D2">
              <w:rPr>
                <w:rFonts w:ascii="Arial" w:hAnsi="Arial" w:cs="Arial"/>
                <w:sz w:val="16"/>
                <w:szCs w:val="16"/>
              </w:rPr>
              <w:t>781</w:t>
            </w:r>
          </w:p>
        </w:tc>
        <w:tc>
          <w:tcPr>
            <w:tcW w:w="1418" w:type="dxa"/>
            <w:gridSpan w:val="2"/>
            <w:vAlign w:val="center"/>
          </w:tcPr>
          <w:p w14:paraId="6279CC2D" w14:textId="39424F12"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103</w:t>
            </w:r>
            <w:r>
              <w:rPr>
                <w:rFonts w:ascii="Arial" w:hAnsi="Arial" w:cs="Arial"/>
                <w:sz w:val="16"/>
                <w:szCs w:val="16"/>
              </w:rPr>
              <w:t>.</w:t>
            </w:r>
            <w:r w:rsidRPr="008917D2">
              <w:rPr>
                <w:rFonts w:ascii="Arial" w:hAnsi="Arial" w:cs="Arial"/>
                <w:sz w:val="16"/>
                <w:szCs w:val="16"/>
              </w:rPr>
              <w:t>017</w:t>
            </w:r>
          </w:p>
        </w:tc>
        <w:tc>
          <w:tcPr>
            <w:tcW w:w="1387" w:type="dxa"/>
            <w:gridSpan w:val="2"/>
            <w:vAlign w:val="center"/>
          </w:tcPr>
          <w:p w14:paraId="759AD753" w14:textId="1811C7BE"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100</w:t>
            </w:r>
            <w:r>
              <w:rPr>
                <w:rFonts w:ascii="Arial" w:hAnsi="Arial" w:cs="Arial"/>
                <w:sz w:val="16"/>
                <w:szCs w:val="16"/>
              </w:rPr>
              <w:t>.</w:t>
            </w:r>
            <w:r w:rsidRPr="008917D2">
              <w:rPr>
                <w:rFonts w:ascii="Arial" w:hAnsi="Arial" w:cs="Arial"/>
                <w:sz w:val="16"/>
                <w:szCs w:val="16"/>
              </w:rPr>
              <w:t>324</w:t>
            </w:r>
          </w:p>
        </w:tc>
      </w:tr>
      <w:tr w:rsidR="00D31D5A" w:rsidRPr="003B10B3" w14:paraId="5159D52F" w14:textId="77777777" w:rsidTr="00477BE6">
        <w:trPr>
          <w:trHeight w:val="113"/>
        </w:trPr>
        <w:tc>
          <w:tcPr>
            <w:tcW w:w="426" w:type="dxa"/>
          </w:tcPr>
          <w:p w14:paraId="4A23755B"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4.7</w:t>
            </w:r>
          </w:p>
        </w:tc>
        <w:tc>
          <w:tcPr>
            <w:tcW w:w="2409" w:type="dxa"/>
            <w:vAlign w:val="center"/>
          </w:tcPr>
          <w:p w14:paraId="4D5A0F81" w14:textId="77777777" w:rsidR="00D31D5A" w:rsidRPr="003B10B3" w:rsidRDefault="00D31D5A" w:rsidP="00D31D5A">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Eğitim Hizmetleri</w:t>
            </w:r>
          </w:p>
        </w:tc>
        <w:tc>
          <w:tcPr>
            <w:tcW w:w="1270" w:type="dxa"/>
            <w:vAlign w:val="center"/>
          </w:tcPr>
          <w:p w14:paraId="1311B3D7" w14:textId="155D7116"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309</w:t>
            </w:r>
          </w:p>
        </w:tc>
        <w:tc>
          <w:tcPr>
            <w:tcW w:w="1418" w:type="dxa"/>
            <w:gridSpan w:val="2"/>
            <w:vAlign w:val="center"/>
          </w:tcPr>
          <w:p w14:paraId="292CE8C4" w14:textId="651400EA"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772</w:t>
            </w:r>
          </w:p>
        </w:tc>
        <w:tc>
          <w:tcPr>
            <w:tcW w:w="1387" w:type="dxa"/>
            <w:gridSpan w:val="2"/>
            <w:vAlign w:val="center"/>
          </w:tcPr>
          <w:p w14:paraId="3AEA80BE" w14:textId="3BBCF935"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772</w:t>
            </w:r>
          </w:p>
        </w:tc>
      </w:tr>
      <w:tr w:rsidR="00D31D5A" w:rsidRPr="003B10B3" w14:paraId="294074B1" w14:textId="77777777" w:rsidTr="00477BE6">
        <w:trPr>
          <w:trHeight w:val="113"/>
        </w:trPr>
        <w:tc>
          <w:tcPr>
            <w:tcW w:w="426" w:type="dxa"/>
          </w:tcPr>
          <w:p w14:paraId="7E5455F2" w14:textId="77777777" w:rsidR="00D31D5A" w:rsidRPr="003B10B3" w:rsidRDefault="00D31D5A" w:rsidP="00D31D5A">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4.8</w:t>
            </w:r>
          </w:p>
        </w:tc>
        <w:tc>
          <w:tcPr>
            <w:tcW w:w="2409" w:type="dxa"/>
            <w:vAlign w:val="center"/>
          </w:tcPr>
          <w:p w14:paraId="04721802" w14:textId="77777777" w:rsidR="00D31D5A" w:rsidRPr="003B10B3" w:rsidRDefault="00D31D5A" w:rsidP="00D31D5A">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Sağlık ve Sosyal Hizmetler</w:t>
            </w:r>
          </w:p>
        </w:tc>
        <w:tc>
          <w:tcPr>
            <w:tcW w:w="1270" w:type="dxa"/>
            <w:vAlign w:val="center"/>
          </w:tcPr>
          <w:p w14:paraId="280FB834" w14:textId="39E92AE9"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w:t>
            </w:r>
          </w:p>
        </w:tc>
        <w:tc>
          <w:tcPr>
            <w:tcW w:w="1418" w:type="dxa"/>
            <w:gridSpan w:val="2"/>
            <w:vAlign w:val="center"/>
          </w:tcPr>
          <w:p w14:paraId="7E1A748F" w14:textId="014CFB43"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126</w:t>
            </w:r>
          </w:p>
        </w:tc>
        <w:tc>
          <w:tcPr>
            <w:tcW w:w="1387" w:type="dxa"/>
            <w:gridSpan w:val="2"/>
            <w:vAlign w:val="center"/>
          </w:tcPr>
          <w:p w14:paraId="57F691B3" w14:textId="723CDF99" w:rsidR="00D31D5A" w:rsidRPr="00490582" w:rsidRDefault="00D31D5A" w:rsidP="00D31D5A">
            <w:pPr>
              <w:jc w:val="right"/>
              <w:rPr>
                <w:rFonts w:ascii="Arial" w:hAnsi="Arial" w:cs="Arial"/>
                <w:sz w:val="16"/>
                <w:szCs w:val="16"/>
                <w:highlight w:val="yellow"/>
              </w:rPr>
            </w:pPr>
            <w:r w:rsidRPr="008917D2">
              <w:rPr>
                <w:rFonts w:ascii="Arial" w:hAnsi="Arial" w:cs="Arial"/>
                <w:sz w:val="16"/>
                <w:szCs w:val="16"/>
              </w:rPr>
              <w:t>126</w:t>
            </w:r>
          </w:p>
        </w:tc>
      </w:tr>
      <w:tr w:rsidR="00D31D5A" w:rsidRPr="003B10B3" w14:paraId="337AF1C3" w14:textId="77777777" w:rsidTr="00477BE6">
        <w:trPr>
          <w:trHeight w:val="113"/>
        </w:trPr>
        <w:tc>
          <w:tcPr>
            <w:tcW w:w="426" w:type="dxa"/>
          </w:tcPr>
          <w:p w14:paraId="28C97D06" w14:textId="77777777" w:rsidR="00D31D5A" w:rsidRPr="003B10B3" w:rsidRDefault="00D31D5A" w:rsidP="00D31D5A">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5</w:t>
            </w:r>
          </w:p>
        </w:tc>
        <w:tc>
          <w:tcPr>
            <w:tcW w:w="2409" w:type="dxa"/>
            <w:vAlign w:val="center"/>
          </w:tcPr>
          <w:p w14:paraId="54CE1709" w14:textId="77777777" w:rsidR="00D31D5A" w:rsidRPr="003B10B3" w:rsidRDefault="00D31D5A" w:rsidP="00D31D5A">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Diğer</w:t>
            </w:r>
          </w:p>
        </w:tc>
        <w:tc>
          <w:tcPr>
            <w:tcW w:w="1270" w:type="dxa"/>
            <w:vAlign w:val="center"/>
          </w:tcPr>
          <w:p w14:paraId="01569588" w14:textId="4BBC48DD"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14</w:t>
            </w:r>
            <w:r>
              <w:rPr>
                <w:rFonts w:ascii="Arial" w:hAnsi="Arial" w:cs="Arial"/>
                <w:b/>
                <w:bCs/>
                <w:sz w:val="16"/>
                <w:szCs w:val="16"/>
              </w:rPr>
              <w:t>.</w:t>
            </w:r>
            <w:r w:rsidRPr="008917D2">
              <w:rPr>
                <w:rFonts w:ascii="Arial" w:hAnsi="Arial" w:cs="Arial"/>
                <w:b/>
                <w:bCs/>
                <w:sz w:val="16"/>
                <w:szCs w:val="16"/>
              </w:rPr>
              <w:t>045</w:t>
            </w:r>
          </w:p>
        </w:tc>
        <w:tc>
          <w:tcPr>
            <w:tcW w:w="1418" w:type="dxa"/>
            <w:gridSpan w:val="2"/>
            <w:vAlign w:val="center"/>
          </w:tcPr>
          <w:p w14:paraId="71B32D0A" w14:textId="0045FE22"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17</w:t>
            </w:r>
            <w:r>
              <w:rPr>
                <w:rFonts w:ascii="Arial" w:hAnsi="Arial" w:cs="Arial"/>
                <w:b/>
                <w:bCs/>
                <w:sz w:val="16"/>
                <w:szCs w:val="16"/>
              </w:rPr>
              <w:t>.</w:t>
            </w:r>
            <w:r w:rsidRPr="008917D2">
              <w:rPr>
                <w:rFonts w:ascii="Arial" w:hAnsi="Arial" w:cs="Arial"/>
                <w:b/>
                <w:bCs/>
                <w:sz w:val="16"/>
                <w:szCs w:val="16"/>
              </w:rPr>
              <w:t>516</w:t>
            </w:r>
          </w:p>
        </w:tc>
        <w:tc>
          <w:tcPr>
            <w:tcW w:w="1387" w:type="dxa"/>
            <w:gridSpan w:val="2"/>
            <w:vAlign w:val="center"/>
          </w:tcPr>
          <w:p w14:paraId="01D3C00A" w14:textId="7AD25D17" w:rsidR="00D31D5A" w:rsidRPr="00490582" w:rsidRDefault="00D31D5A" w:rsidP="00D31D5A">
            <w:pPr>
              <w:jc w:val="right"/>
              <w:rPr>
                <w:rFonts w:ascii="Arial" w:hAnsi="Arial" w:cs="Arial"/>
                <w:b/>
                <w:sz w:val="16"/>
                <w:szCs w:val="16"/>
                <w:highlight w:val="yellow"/>
              </w:rPr>
            </w:pPr>
            <w:r w:rsidRPr="008917D2">
              <w:rPr>
                <w:rFonts w:ascii="Arial" w:hAnsi="Arial" w:cs="Arial"/>
                <w:b/>
                <w:bCs/>
                <w:sz w:val="16"/>
                <w:szCs w:val="16"/>
              </w:rPr>
              <w:t>11</w:t>
            </w:r>
            <w:r>
              <w:rPr>
                <w:rFonts w:ascii="Arial" w:hAnsi="Arial" w:cs="Arial"/>
                <w:b/>
                <w:bCs/>
                <w:sz w:val="16"/>
                <w:szCs w:val="16"/>
              </w:rPr>
              <w:t>.706</w:t>
            </w:r>
          </w:p>
        </w:tc>
      </w:tr>
      <w:tr w:rsidR="00D31D5A" w:rsidRPr="003B10B3" w14:paraId="0154498F" w14:textId="77777777" w:rsidTr="00477BE6">
        <w:trPr>
          <w:trHeight w:val="113"/>
        </w:trPr>
        <w:tc>
          <w:tcPr>
            <w:tcW w:w="426" w:type="dxa"/>
            <w:tcBorders>
              <w:bottom w:val="single" w:sz="4" w:space="0" w:color="auto"/>
            </w:tcBorders>
          </w:tcPr>
          <w:p w14:paraId="0E998D2D" w14:textId="77777777" w:rsidR="00D31D5A" w:rsidRPr="003B10B3" w:rsidRDefault="00D31D5A" w:rsidP="00D31D5A">
            <w:pPr>
              <w:autoSpaceDE w:val="0"/>
              <w:autoSpaceDN w:val="0"/>
              <w:adjustRightInd w:val="0"/>
              <w:rPr>
                <w:rFonts w:ascii="Arial" w:eastAsia="Arial Unicode MS" w:hAnsi="Arial" w:cs="Arial"/>
                <w:sz w:val="16"/>
                <w:szCs w:val="16"/>
              </w:rPr>
            </w:pPr>
          </w:p>
        </w:tc>
        <w:tc>
          <w:tcPr>
            <w:tcW w:w="2409" w:type="dxa"/>
            <w:tcBorders>
              <w:bottom w:val="single" w:sz="4" w:space="0" w:color="auto"/>
            </w:tcBorders>
            <w:vAlign w:val="center"/>
          </w:tcPr>
          <w:p w14:paraId="33C9BED5" w14:textId="77777777" w:rsidR="00D31D5A" w:rsidRPr="003B10B3" w:rsidRDefault="00D31D5A" w:rsidP="00D31D5A">
            <w:pPr>
              <w:autoSpaceDE w:val="0"/>
              <w:autoSpaceDN w:val="0"/>
              <w:adjustRightInd w:val="0"/>
              <w:rPr>
                <w:rFonts w:ascii="Arial" w:eastAsia="Arial Unicode MS" w:hAnsi="Arial" w:cs="Arial"/>
                <w:sz w:val="16"/>
                <w:szCs w:val="16"/>
              </w:rPr>
            </w:pPr>
          </w:p>
        </w:tc>
        <w:tc>
          <w:tcPr>
            <w:tcW w:w="1270" w:type="dxa"/>
            <w:tcBorders>
              <w:bottom w:val="single" w:sz="4" w:space="0" w:color="auto"/>
            </w:tcBorders>
            <w:vAlign w:val="center"/>
          </w:tcPr>
          <w:p w14:paraId="5DAAAFCB" w14:textId="6747EFD8" w:rsidR="00D31D5A" w:rsidRPr="00490582" w:rsidRDefault="00D31D5A" w:rsidP="00D31D5A">
            <w:pPr>
              <w:jc w:val="right"/>
              <w:rPr>
                <w:rFonts w:ascii="Arial" w:hAnsi="Arial" w:cs="Arial"/>
                <w:bCs/>
                <w:sz w:val="16"/>
                <w:szCs w:val="16"/>
                <w:highlight w:val="yellow"/>
              </w:rPr>
            </w:pPr>
          </w:p>
        </w:tc>
        <w:tc>
          <w:tcPr>
            <w:tcW w:w="1418" w:type="dxa"/>
            <w:gridSpan w:val="2"/>
            <w:tcBorders>
              <w:bottom w:val="single" w:sz="4" w:space="0" w:color="auto"/>
            </w:tcBorders>
            <w:vAlign w:val="center"/>
          </w:tcPr>
          <w:p w14:paraId="7826E459" w14:textId="4DC91379" w:rsidR="00D31D5A" w:rsidRPr="00490582" w:rsidRDefault="00D31D5A" w:rsidP="00D31D5A">
            <w:pPr>
              <w:jc w:val="right"/>
              <w:rPr>
                <w:rFonts w:ascii="Arial" w:hAnsi="Arial" w:cs="Arial"/>
                <w:bCs/>
                <w:sz w:val="16"/>
                <w:szCs w:val="16"/>
                <w:highlight w:val="yellow"/>
              </w:rPr>
            </w:pPr>
          </w:p>
        </w:tc>
        <w:tc>
          <w:tcPr>
            <w:tcW w:w="1387" w:type="dxa"/>
            <w:gridSpan w:val="2"/>
            <w:tcBorders>
              <w:bottom w:val="single" w:sz="4" w:space="0" w:color="auto"/>
            </w:tcBorders>
            <w:vAlign w:val="center"/>
          </w:tcPr>
          <w:p w14:paraId="07130FDD" w14:textId="35FCF947" w:rsidR="00D31D5A" w:rsidRPr="00490582" w:rsidRDefault="00D31D5A" w:rsidP="00D31D5A">
            <w:pPr>
              <w:jc w:val="right"/>
              <w:rPr>
                <w:rFonts w:ascii="Arial" w:hAnsi="Arial" w:cs="Arial"/>
                <w:sz w:val="16"/>
                <w:szCs w:val="16"/>
                <w:highlight w:val="yellow"/>
              </w:rPr>
            </w:pPr>
          </w:p>
        </w:tc>
      </w:tr>
      <w:tr w:rsidR="00D31D5A" w:rsidRPr="003B10B3" w14:paraId="2A8A1B5B" w14:textId="77777777" w:rsidTr="00477BE6">
        <w:trPr>
          <w:trHeight w:val="113"/>
        </w:trPr>
        <w:tc>
          <w:tcPr>
            <w:tcW w:w="426" w:type="dxa"/>
            <w:tcBorders>
              <w:top w:val="single" w:sz="4" w:space="0" w:color="auto"/>
              <w:bottom w:val="double" w:sz="4" w:space="0" w:color="auto"/>
            </w:tcBorders>
          </w:tcPr>
          <w:p w14:paraId="1996B63D"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6</w:t>
            </w:r>
          </w:p>
        </w:tc>
        <w:tc>
          <w:tcPr>
            <w:tcW w:w="2409" w:type="dxa"/>
            <w:tcBorders>
              <w:top w:val="single" w:sz="4" w:space="0" w:color="auto"/>
              <w:bottom w:val="double" w:sz="4" w:space="0" w:color="auto"/>
            </w:tcBorders>
            <w:vAlign w:val="center"/>
          </w:tcPr>
          <w:p w14:paraId="45D9F9FC" w14:textId="77777777" w:rsidR="00D31D5A" w:rsidRPr="003B10B3" w:rsidRDefault="00D31D5A" w:rsidP="00D31D5A">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Toplam</w:t>
            </w:r>
          </w:p>
        </w:tc>
        <w:tc>
          <w:tcPr>
            <w:tcW w:w="1270" w:type="dxa"/>
            <w:tcBorders>
              <w:top w:val="single" w:sz="4" w:space="0" w:color="auto"/>
              <w:bottom w:val="double" w:sz="4" w:space="0" w:color="auto"/>
            </w:tcBorders>
            <w:vAlign w:val="center"/>
          </w:tcPr>
          <w:p w14:paraId="565803E3" w14:textId="01315E62" w:rsidR="00D31D5A" w:rsidRPr="00490582" w:rsidRDefault="00D31D5A" w:rsidP="00D31D5A">
            <w:pPr>
              <w:jc w:val="right"/>
              <w:rPr>
                <w:rFonts w:ascii="Arial" w:hAnsi="Arial" w:cs="Arial"/>
                <w:b/>
                <w:sz w:val="16"/>
                <w:szCs w:val="16"/>
                <w:highlight w:val="yellow"/>
              </w:rPr>
            </w:pPr>
            <w:r>
              <w:rPr>
                <w:rFonts w:ascii="Arial" w:hAnsi="Arial" w:cs="Arial"/>
                <w:b/>
                <w:bCs/>
                <w:sz w:val="16"/>
                <w:szCs w:val="16"/>
              </w:rPr>
              <w:t>2.087.299</w:t>
            </w:r>
          </w:p>
        </w:tc>
        <w:tc>
          <w:tcPr>
            <w:tcW w:w="1418" w:type="dxa"/>
            <w:gridSpan w:val="2"/>
            <w:tcBorders>
              <w:top w:val="single" w:sz="4" w:space="0" w:color="auto"/>
              <w:bottom w:val="double" w:sz="4" w:space="0" w:color="auto"/>
            </w:tcBorders>
            <w:vAlign w:val="center"/>
          </w:tcPr>
          <w:p w14:paraId="0999FAA1" w14:textId="0676719E" w:rsidR="00D31D5A" w:rsidRPr="00490582" w:rsidRDefault="00D31D5A" w:rsidP="00D31D5A">
            <w:pPr>
              <w:jc w:val="right"/>
              <w:rPr>
                <w:rFonts w:ascii="Arial" w:hAnsi="Arial" w:cs="Arial"/>
                <w:b/>
                <w:sz w:val="16"/>
                <w:szCs w:val="16"/>
                <w:highlight w:val="yellow"/>
              </w:rPr>
            </w:pPr>
            <w:r>
              <w:rPr>
                <w:rFonts w:ascii="Arial" w:hAnsi="Arial" w:cs="Arial"/>
                <w:b/>
                <w:bCs/>
                <w:sz w:val="16"/>
                <w:szCs w:val="16"/>
              </w:rPr>
              <w:t>928.006</w:t>
            </w:r>
          </w:p>
        </w:tc>
        <w:tc>
          <w:tcPr>
            <w:tcW w:w="1387" w:type="dxa"/>
            <w:gridSpan w:val="2"/>
            <w:tcBorders>
              <w:top w:val="single" w:sz="4" w:space="0" w:color="auto"/>
              <w:bottom w:val="double" w:sz="4" w:space="0" w:color="auto"/>
            </w:tcBorders>
            <w:vAlign w:val="center"/>
          </w:tcPr>
          <w:p w14:paraId="733099D3" w14:textId="32A649D0" w:rsidR="00D31D5A" w:rsidRPr="00490582" w:rsidRDefault="00D31D5A" w:rsidP="00D31D5A">
            <w:pPr>
              <w:jc w:val="right"/>
              <w:rPr>
                <w:rFonts w:ascii="Arial" w:hAnsi="Arial" w:cs="Arial"/>
                <w:b/>
                <w:sz w:val="16"/>
                <w:szCs w:val="16"/>
                <w:highlight w:val="yellow"/>
              </w:rPr>
            </w:pPr>
            <w:r>
              <w:rPr>
                <w:rFonts w:ascii="Arial" w:hAnsi="Arial" w:cs="Arial"/>
                <w:b/>
                <w:bCs/>
                <w:sz w:val="16"/>
                <w:szCs w:val="16"/>
              </w:rPr>
              <w:t>940.725</w:t>
            </w:r>
          </w:p>
        </w:tc>
      </w:tr>
    </w:tbl>
    <w:p w14:paraId="0F483486" w14:textId="77777777" w:rsidR="003A39EB" w:rsidRPr="003B10B3" w:rsidRDefault="003A39EB" w:rsidP="003A39EB">
      <w:pPr>
        <w:pStyle w:val="BodyText2"/>
        <w:ind w:left="567"/>
        <w:rPr>
          <w:rFonts w:ascii="Arial" w:hAnsi="Arial" w:cs="Arial"/>
          <w:b w:val="0"/>
          <w:sz w:val="14"/>
          <w:szCs w:val="14"/>
        </w:rPr>
      </w:pPr>
      <w:r w:rsidRPr="0057052A">
        <w:rPr>
          <w:rFonts w:ascii="Arial" w:hAnsi="Arial" w:cs="Arial"/>
          <w:b w:val="0"/>
          <w:bCs/>
          <w:sz w:val="14"/>
          <w:szCs w:val="14"/>
        </w:rPr>
        <w:t xml:space="preserve">(*) </w:t>
      </w:r>
      <w:r w:rsidRPr="003B10B3">
        <w:rPr>
          <w:rFonts w:ascii="Arial" w:hAnsi="Arial" w:cs="Arial"/>
          <w:b w:val="0"/>
          <w:sz w:val="14"/>
          <w:szCs w:val="14"/>
        </w:rPr>
        <w:t>Nakdi krediler ve finansal kiralama alacaklarının dağılımı verilmiştir.</w:t>
      </w:r>
    </w:p>
    <w:p w14:paraId="6013B093" w14:textId="77777777" w:rsidR="003A39EB" w:rsidRPr="003B10B3" w:rsidRDefault="003A39EB" w:rsidP="003A39EB">
      <w:pPr>
        <w:tabs>
          <w:tab w:val="left" w:pos="3828"/>
        </w:tabs>
        <w:jc w:val="both"/>
        <w:rPr>
          <w:rFonts w:ascii="Arial" w:hAnsi="Arial" w:cs="Arial"/>
          <w:sz w:val="14"/>
          <w:szCs w:val="14"/>
        </w:rPr>
      </w:pPr>
    </w:p>
    <w:p w14:paraId="6E69E492" w14:textId="77777777" w:rsidR="003A39EB" w:rsidRPr="003B10B3" w:rsidRDefault="003A39EB" w:rsidP="003A39EB">
      <w:pPr>
        <w:tabs>
          <w:tab w:val="left" w:pos="3828"/>
        </w:tabs>
        <w:jc w:val="both"/>
        <w:rPr>
          <w:rFonts w:ascii="Arial" w:hAnsi="Arial" w:cs="Arial"/>
          <w:sz w:val="14"/>
          <w:szCs w:val="14"/>
        </w:rPr>
      </w:pPr>
      <w:r w:rsidRPr="003B10B3">
        <w:rPr>
          <w:rFonts w:ascii="Arial" w:hAnsi="Arial" w:cs="Arial"/>
          <w:sz w:val="14"/>
          <w:szCs w:val="14"/>
        </w:rPr>
        <w:t xml:space="preserve">               </w:t>
      </w:r>
    </w:p>
    <w:p w14:paraId="6F72A7D4" w14:textId="77777777" w:rsidR="003A39EB" w:rsidRPr="003B10B3" w:rsidRDefault="003A39EB" w:rsidP="003A39EB">
      <w:pPr>
        <w:tabs>
          <w:tab w:val="left" w:pos="3828"/>
        </w:tabs>
        <w:jc w:val="both"/>
        <w:rPr>
          <w:rFonts w:ascii="Arial" w:hAnsi="Arial" w:cs="Arial"/>
          <w:bCs/>
          <w:sz w:val="20"/>
          <w:szCs w:val="20"/>
        </w:rPr>
      </w:pPr>
    </w:p>
    <w:p w14:paraId="1C9D5459" w14:textId="77777777" w:rsidR="003A39EB" w:rsidRPr="003B10B3" w:rsidRDefault="003A39EB" w:rsidP="003A39EB">
      <w:pPr>
        <w:tabs>
          <w:tab w:val="left" w:pos="3828"/>
        </w:tabs>
        <w:jc w:val="both"/>
        <w:rPr>
          <w:rFonts w:ascii="Arial" w:hAnsi="Arial" w:cs="Arial"/>
          <w:bCs/>
          <w:sz w:val="20"/>
          <w:szCs w:val="20"/>
        </w:rPr>
      </w:pPr>
    </w:p>
    <w:p w14:paraId="5AB99633" w14:textId="77777777" w:rsidR="003A39EB" w:rsidRPr="003B10B3" w:rsidRDefault="003A39EB" w:rsidP="003A39EB">
      <w:pPr>
        <w:tabs>
          <w:tab w:val="left" w:pos="3828"/>
        </w:tabs>
        <w:jc w:val="both"/>
        <w:rPr>
          <w:rFonts w:ascii="Arial" w:hAnsi="Arial" w:cs="Arial"/>
          <w:bCs/>
          <w:sz w:val="20"/>
          <w:szCs w:val="20"/>
        </w:rPr>
      </w:pPr>
    </w:p>
    <w:p w14:paraId="1CC40164" w14:textId="77777777" w:rsidR="003A39EB" w:rsidRPr="003B10B3" w:rsidRDefault="003A39EB" w:rsidP="003A39EB">
      <w:pPr>
        <w:tabs>
          <w:tab w:val="left" w:pos="3828"/>
        </w:tabs>
        <w:jc w:val="both"/>
        <w:rPr>
          <w:rFonts w:ascii="Arial" w:hAnsi="Arial" w:cs="Arial"/>
          <w:bCs/>
          <w:sz w:val="20"/>
          <w:szCs w:val="20"/>
        </w:rPr>
      </w:pPr>
    </w:p>
    <w:p w14:paraId="26760B28" w14:textId="77777777" w:rsidR="003A39EB" w:rsidRPr="003B10B3" w:rsidRDefault="003A39EB" w:rsidP="003A39EB">
      <w:pPr>
        <w:tabs>
          <w:tab w:val="left" w:pos="3828"/>
        </w:tabs>
        <w:jc w:val="both"/>
        <w:rPr>
          <w:rFonts w:ascii="Arial" w:hAnsi="Arial" w:cs="Arial"/>
          <w:bCs/>
          <w:sz w:val="20"/>
          <w:szCs w:val="20"/>
        </w:rPr>
      </w:pPr>
    </w:p>
    <w:p w14:paraId="1996CF5B" w14:textId="77777777" w:rsidR="003A39EB" w:rsidRPr="003B10B3" w:rsidRDefault="003A39EB" w:rsidP="003A39EB">
      <w:pPr>
        <w:tabs>
          <w:tab w:val="left" w:pos="3828"/>
        </w:tabs>
        <w:jc w:val="both"/>
        <w:rPr>
          <w:rFonts w:ascii="Arial" w:hAnsi="Arial" w:cs="Arial"/>
          <w:bCs/>
          <w:sz w:val="20"/>
          <w:szCs w:val="20"/>
        </w:rPr>
      </w:pPr>
    </w:p>
    <w:p w14:paraId="499D9705" w14:textId="77777777" w:rsidR="003A39EB" w:rsidRPr="003B10B3" w:rsidRDefault="003A39EB" w:rsidP="003A39EB">
      <w:pPr>
        <w:tabs>
          <w:tab w:val="left" w:pos="3828"/>
        </w:tabs>
        <w:jc w:val="both"/>
        <w:rPr>
          <w:rFonts w:ascii="Arial" w:hAnsi="Arial" w:cs="Arial"/>
          <w:bCs/>
          <w:sz w:val="20"/>
          <w:szCs w:val="20"/>
        </w:rPr>
      </w:pPr>
    </w:p>
    <w:p w14:paraId="3DB7872A" w14:textId="77777777" w:rsidR="003A39EB" w:rsidRPr="003B10B3" w:rsidRDefault="003A39EB" w:rsidP="003A39EB">
      <w:pPr>
        <w:tabs>
          <w:tab w:val="left" w:pos="3828"/>
        </w:tabs>
        <w:jc w:val="both"/>
        <w:rPr>
          <w:rFonts w:ascii="Arial" w:hAnsi="Arial" w:cs="Arial"/>
          <w:bCs/>
          <w:sz w:val="20"/>
          <w:szCs w:val="20"/>
        </w:rPr>
      </w:pPr>
    </w:p>
    <w:p w14:paraId="44C922C2" w14:textId="77777777" w:rsidR="003A39EB" w:rsidRPr="003B10B3" w:rsidRDefault="003A39EB" w:rsidP="003A39EB">
      <w:pPr>
        <w:tabs>
          <w:tab w:val="left" w:pos="3828"/>
        </w:tabs>
        <w:jc w:val="both"/>
        <w:rPr>
          <w:rFonts w:ascii="Arial" w:hAnsi="Arial" w:cs="Arial"/>
          <w:bCs/>
          <w:sz w:val="20"/>
          <w:szCs w:val="20"/>
        </w:rPr>
      </w:pPr>
    </w:p>
    <w:p w14:paraId="734757C5" w14:textId="77777777" w:rsidR="003A39EB" w:rsidRPr="003B10B3" w:rsidRDefault="003A39EB" w:rsidP="003A39EB">
      <w:pPr>
        <w:rPr>
          <w:rFonts w:ascii="Arial" w:hAnsi="Arial" w:cs="Arial"/>
          <w:bCs/>
          <w:sz w:val="20"/>
          <w:szCs w:val="20"/>
        </w:rPr>
      </w:pPr>
      <w:r w:rsidRPr="003B10B3">
        <w:rPr>
          <w:rFonts w:ascii="Arial" w:hAnsi="Arial" w:cs="Arial"/>
          <w:bCs/>
          <w:sz w:val="20"/>
          <w:szCs w:val="20"/>
        </w:rPr>
        <w:br w:type="page"/>
      </w:r>
    </w:p>
    <w:p w14:paraId="12FF24F8" w14:textId="77777777" w:rsidR="003A39EB" w:rsidRPr="003B10B3" w:rsidRDefault="003A39EB" w:rsidP="003A39EB">
      <w:pPr>
        <w:pStyle w:val="BodyTextIndent"/>
        <w:numPr>
          <w:ilvl w:val="0"/>
          <w:numId w:val="51"/>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6139F012" w14:textId="77777777" w:rsidR="003A39EB" w:rsidRPr="003B10B3" w:rsidRDefault="003A39EB" w:rsidP="003A39EB">
      <w:pPr>
        <w:pStyle w:val="BodyText2"/>
        <w:tabs>
          <w:tab w:val="left" w:pos="3828"/>
        </w:tabs>
        <w:rPr>
          <w:rFonts w:ascii="Arial" w:hAnsi="Arial" w:cs="Arial"/>
          <w:sz w:val="20"/>
        </w:rPr>
      </w:pPr>
    </w:p>
    <w:tbl>
      <w:tblPr>
        <w:tblW w:w="6774" w:type="dxa"/>
        <w:tblInd w:w="597" w:type="dxa"/>
        <w:tblLayout w:type="fixed"/>
        <w:tblCellMar>
          <w:left w:w="30" w:type="dxa"/>
          <w:right w:w="30" w:type="dxa"/>
        </w:tblCellMar>
        <w:tblLook w:val="0000" w:firstRow="0" w:lastRow="0" w:firstColumn="0" w:lastColumn="0" w:noHBand="0" w:noVBand="0"/>
      </w:tblPr>
      <w:tblGrid>
        <w:gridCol w:w="426"/>
        <w:gridCol w:w="2409"/>
        <w:gridCol w:w="1418"/>
        <w:gridCol w:w="419"/>
        <w:gridCol w:w="999"/>
        <w:gridCol w:w="1081"/>
        <w:gridCol w:w="22"/>
      </w:tblGrid>
      <w:tr w:rsidR="003A39EB" w:rsidRPr="003B10B3" w14:paraId="08A6970B" w14:textId="77777777" w:rsidTr="00F366D4">
        <w:trPr>
          <w:trHeight w:val="113"/>
        </w:trPr>
        <w:tc>
          <w:tcPr>
            <w:tcW w:w="426" w:type="dxa"/>
            <w:tcBorders>
              <w:top w:val="single" w:sz="4" w:space="0" w:color="auto"/>
            </w:tcBorders>
          </w:tcPr>
          <w:p w14:paraId="06BBC24D" w14:textId="77777777" w:rsidR="003A39EB" w:rsidRPr="003B10B3" w:rsidRDefault="003A39EB" w:rsidP="00F366D4">
            <w:pPr>
              <w:autoSpaceDE w:val="0"/>
              <w:autoSpaceDN w:val="0"/>
              <w:adjustRightInd w:val="0"/>
              <w:ind w:left="180" w:hanging="180"/>
              <w:rPr>
                <w:rFonts w:ascii="Arial" w:eastAsia="Arial Unicode MS" w:hAnsi="Arial" w:cs="Arial"/>
                <w:sz w:val="16"/>
                <w:szCs w:val="16"/>
              </w:rPr>
            </w:pPr>
          </w:p>
        </w:tc>
        <w:tc>
          <w:tcPr>
            <w:tcW w:w="2409" w:type="dxa"/>
            <w:tcBorders>
              <w:top w:val="single" w:sz="4" w:space="0" w:color="auto"/>
            </w:tcBorders>
            <w:vAlign w:val="center"/>
          </w:tcPr>
          <w:p w14:paraId="6C19BCB1"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837" w:type="dxa"/>
            <w:gridSpan w:val="2"/>
            <w:tcBorders>
              <w:top w:val="single" w:sz="4" w:space="0" w:color="auto"/>
              <w:bottom w:val="single" w:sz="4" w:space="0" w:color="auto"/>
            </w:tcBorders>
          </w:tcPr>
          <w:p w14:paraId="3268BF66"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Krediler (*)</w:t>
            </w:r>
          </w:p>
        </w:tc>
        <w:tc>
          <w:tcPr>
            <w:tcW w:w="2102" w:type="dxa"/>
            <w:gridSpan w:val="3"/>
            <w:tcBorders>
              <w:top w:val="single" w:sz="4" w:space="0" w:color="auto"/>
              <w:bottom w:val="single" w:sz="4" w:space="0" w:color="auto"/>
            </w:tcBorders>
          </w:tcPr>
          <w:p w14:paraId="77837183" w14:textId="77777777" w:rsidR="003A39EB" w:rsidRPr="003B10B3" w:rsidRDefault="003A39EB" w:rsidP="00F366D4">
            <w:pPr>
              <w:autoSpaceDE w:val="0"/>
              <w:autoSpaceDN w:val="0"/>
              <w:adjustRightInd w:val="0"/>
              <w:ind w:right="-575"/>
              <w:jc w:val="center"/>
              <w:rPr>
                <w:rFonts w:ascii="Arial" w:eastAsia="Arial Unicode MS" w:hAnsi="Arial" w:cs="Arial"/>
                <w:b/>
                <w:sz w:val="16"/>
                <w:szCs w:val="16"/>
              </w:rPr>
            </w:pPr>
            <w:r w:rsidRPr="003B10B3">
              <w:rPr>
                <w:rFonts w:ascii="Arial" w:eastAsia="Arial Unicode MS" w:hAnsi="Arial" w:cs="Arial"/>
                <w:b/>
                <w:sz w:val="16"/>
                <w:szCs w:val="16"/>
              </w:rPr>
              <w:t>Karşılıklar</w:t>
            </w:r>
          </w:p>
        </w:tc>
      </w:tr>
      <w:tr w:rsidR="003A39EB" w:rsidRPr="003B10B3" w14:paraId="37BBB7A0" w14:textId="77777777" w:rsidTr="00F366D4">
        <w:trPr>
          <w:trHeight w:val="113"/>
        </w:trPr>
        <w:tc>
          <w:tcPr>
            <w:tcW w:w="426" w:type="dxa"/>
            <w:vMerge w:val="restart"/>
            <w:tcBorders>
              <w:top w:val="single" w:sz="4" w:space="0" w:color="auto"/>
            </w:tcBorders>
          </w:tcPr>
          <w:p w14:paraId="79FD3C90" w14:textId="77777777" w:rsidR="003A39EB" w:rsidRPr="003B10B3" w:rsidRDefault="003A39EB" w:rsidP="00F366D4">
            <w:pPr>
              <w:autoSpaceDE w:val="0"/>
              <w:autoSpaceDN w:val="0"/>
              <w:adjustRightInd w:val="0"/>
              <w:ind w:left="180" w:hanging="180"/>
              <w:rPr>
                <w:rFonts w:ascii="Arial" w:eastAsia="Arial Unicode MS" w:hAnsi="Arial" w:cs="Arial"/>
                <w:sz w:val="16"/>
                <w:szCs w:val="16"/>
              </w:rPr>
            </w:pPr>
          </w:p>
        </w:tc>
        <w:tc>
          <w:tcPr>
            <w:tcW w:w="2409" w:type="dxa"/>
            <w:vMerge w:val="restart"/>
            <w:tcBorders>
              <w:top w:val="single" w:sz="4" w:space="0" w:color="auto"/>
            </w:tcBorders>
            <w:vAlign w:val="center"/>
          </w:tcPr>
          <w:p w14:paraId="030949AA"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Önceki dönem</w:t>
            </w:r>
          </w:p>
          <w:p w14:paraId="165BC139"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p w14:paraId="59105F9B" w14:textId="77777777" w:rsidR="003A39EB" w:rsidRPr="003B10B3" w:rsidRDefault="003A39EB" w:rsidP="00F366D4">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b/>
                <w:sz w:val="16"/>
                <w:szCs w:val="16"/>
              </w:rPr>
              <w:t>Önemli Sektörler/Karşı Taraflar</w:t>
            </w:r>
          </w:p>
        </w:tc>
        <w:tc>
          <w:tcPr>
            <w:tcW w:w="3939" w:type="dxa"/>
            <w:gridSpan w:val="5"/>
            <w:tcBorders>
              <w:top w:val="single" w:sz="4" w:space="0" w:color="auto"/>
              <w:bottom w:val="single" w:sz="4" w:space="0" w:color="auto"/>
            </w:tcBorders>
          </w:tcPr>
          <w:p w14:paraId="64309B1E" w14:textId="77777777" w:rsidR="003A39EB" w:rsidRPr="003B10B3" w:rsidRDefault="003A39EB" w:rsidP="00F366D4">
            <w:pPr>
              <w:autoSpaceDE w:val="0"/>
              <w:autoSpaceDN w:val="0"/>
              <w:adjustRightInd w:val="0"/>
              <w:jc w:val="center"/>
              <w:rPr>
                <w:rFonts w:ascii="Arial" w:eastAsia="Arial Unicode MS" w:hAnsi="Arial" w:cs="Arial"/>
                <w:b/>
                <w:sz w:val="16"/>
                <w:szCs w:val="16"/>
              </w:rPr>
            </w:pPr>
            <w:r w:rsidRPr="003B10B3">
              <w:rPr>
                <w:rFonts w:ascii="Arial" w:eastAsia="Arial Unicode MS" w:hAnsi="Arial" w:cs="Arial"/>
                <w:b/>
                <w:sz w:val="16"/>
                <w:szCs w:val="16"/>
              </w:rPr>
              <w:t>Değer Kaybına Uğramış (TFRS 9)</w:t>
            </w:r>
          </w:p>
        </w:tc>
      </w:tr>
      <w:tr w:rsidR="003A39EB" w:rsidRPr="003B10B3" w14:paraId="633F3684" w14:textId="77777777" w:rsidTr="00F366D4">
        <w:trPr>
          <w:gridAfter w:val="1"/>
          <w:wAfter w:w="22" w:type="dxa"/>
          <w:trHeight w:val="113"/>
        </w:trPr>
        <w:tc>
          <w:tcPr>
            <w:tcW w:w="426" w:type="dxa"/>
            <w:vMerge/>
            <w:tcBorders>
              <w:bottom w:val="single" w:sz="4" w:space="0" w:color="auto"/>
            </w:tcBorders>
          </w:tcPr>
          <w:p w14:paraId="378033EA"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2409" w:type="dxa"/>
            <w:vMerge/>
            <w:tcBorders>
              <w:bottom w:val="single" w:sz="4" w:space="0" w:color="auto"/>
            </w:tcBorders>
            <w:vAlign w:val="center"/>
          </w:tcPr>
          <w:p w14:paraId="4C547A17"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418" w:type="dxa"/>
            <w:tcBorders>
              <w:bottom w:val="single" w:sz="4" w:space="0" w:color="auto"/>
            </w:tcBorders>
            <w:vAlign w:val="bottom"/>
          </w:tcPr>
          <w:p w14:paraId="5FDC9547"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Riskinde</w:t>
            </w:r>
          </w:p>
          <w:p w14:paraId="2C57A53A"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Önemli Artış</w:t>
            </w:r>
          </w:p>
          <w:p w14:paraId="396A7325" w14:textId="77777777" w:rsidR="003A39EB" w:rsidRPr="003B10B3" w:rsidRDefault="003A39EB" w:rsidP="00F366D4">
            <w:pPr>
              <w:autoSpaceDE w:val="0"/>
              <w:autoSpaceDN w:val="0"/>
              <w:adjustRightInd w:val="0"/>
              <w:ind w:right="3"/>
              <w:jc w:val="right"/>
              <w:rPr>
                <w:rFonts w:ascii="Arial" w:eastAsia="Arial Unicode MS" w:hAnsi="Arial" w:cs="Arial"/>
                <w:b/>
                <w:sz w:val="16"/>
                <w:szCs w:val="16"/>
              </w:rPr>
            </w:pPr>
            <w:r w:rsidRPr="003B10B3">
              <w:rPr>
                <w:rFonts w:ascii="Arial" w:eastAsia="Arial Unicode MS" w:hAnsi="Arial" w:cs="Arial"/>
                <w:b/>
                <w:sz w:val="16"/>
                <w:szCs w:val="16"/>
              </w:rPr>
              <w:t>(İkinci Aşama)</w:t>
            </w:r>
          </w:p>
        </w:tc>
        <w:tc>
          <w:tcPr>
            <w:tcW w:w="1418" w:type="dxa"/>
            <w:gridSpan w:val="2"/>
            <w:tcBorders>
              <w:top w:val="single" w:sz="4" w:space="0" w:color="auto"/>
              <w:bottom w:val="single" w:sz="4" w:space="0" w:color="auto"/>
            </w:tcBorders>
            <w:vAlign w:val="bottom"/>
          </w:tcPr>
          <w:p w14:paraId="43D01A73" w14:textId="77777777" w:rsidR="003A39EB" w:rsidRPr="003B10B3" w:rsidRDefault="003A39EB" w:rsidP="00F366D4">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Temerrüt</w:t>
            </w:r>
          </w:p>
          <w:p w14:paraId="2193769C" w14:textId="77777777" w:rsidR="003A39EB" w:rsidRPr="003B10B3" w:rsidRDefault="003A39EB" w:rsidP="00F366D4">
            <w:pPr>
              <w:tabs>
                <w:tab w:val="left" w:pos="935"/>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(Üçüncü Aşama)</w:t>
            </w:r>
          </w:p>
        </w:tc>
        <w:tc>
          <w:tcPr>
            <w:tcW w:w="1081" w:type="dxa"/>
            <w:tcBorders>
              <w:top w:val="single" w:sz="4" w:space="0" w:color="auto"/>
              <w:bottom w:val="single" w:sz="4" w:space="0" w:color="auto"/>
            </w:tcBorders>
            <w:vAlign w:val="bottom"/>
          </w:tcPr>
          <w:p w14:paraId="313A076E"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Beklenen</w:t>
            </w:r>
          </w:p>
          <w:p w14:paraId="1A3BC8C0"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Zararı</w:t>
            </w:r>
          </w:p>
          <w:p w14:paraId="029133AA" w14:textId="77777777" w:rsidR="003A39EB" w:rsidRPr="003B10B3" w:rsidRDefault="003A39EB" w:rsidP="00F366D4">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Karşılıkları</w:t>
            </w:r>
          </w:p>
          <w:p w14:paraId="17779FEE" w14:textId="77777777" w:rsidR="003A39EB" w:rsidRPr="003B10B3" w:rsidRDefault="003A39EB" w:rsidP="00F366D4">
            <w:pPr>
              <w:tabs>
                <w:tab w:val="left" w:pos="642"/>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(TFRS 9)</w:t>
            </w:r>
          </w:p>
        </w:tc>
      </w:tr>
      <w:tr w:rsidR="003A39EB" w:rsidRPr="003B10B3" w14:paraId="4E70682F" w14:textId="77777777" w:rsidTr="00F366D4">
        <w:trPr>
          <w:gridAfter w:val="1"/>
          <w:wAfter w:w="22" w:type="dxa"/>
          <w:trHeight w:val="113"/>
        </w:trPr>
        <w:tc>
          <w:tcPr>
            <w:tcW w:w="426" w:type="dxa"/>
          </w:tcPr>
          <w:p w14:paraId="0B1B5A9F"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2409" w:type="dxa"/>
            <w:vAlign w:val="center"/>
          </w:tcPr>
          <w:p w14:paraId="3370321F" w14:textId="77777777" w:rsidR="003A39EB" w:rsidRPr="003B10B3" w:rsidRDefault="003A39EB" w:rsidP="00F366D4">
            <w:pPr>
              <w:autoSpaceDE w:val="0"/>
              <w:autoSpaceDN w:val="0"/>
              <w:adjustRightInd w:val="0"/>
              <w:ind w:left="180" w:hanging="180"/>
              <w:rPr>
                <w:rFonts w:ascii="Arial" w:eastAsia="Arial Unicode MS" w:hAnsi="Arial" w:cs="Arial"/>
                <w:b/>
                <w:sz w:val="16"/>
                <w:szCs w:val="16"/>
              </w:rPr>
            </w:pPr>
          </w:p>
        </w:tc>
        <w:tc>
          <w:tcPr>
            <w:tcW w:w="1418" w:type="dxa"/>
            <w:vAlign w:val="bottom"/>
          </w:tcPr>
          <w:p w14:paraId="723F971D"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c>
          <w:tcPr>
            <w:tcW w:w="1418" w:type="dxa"/>
            <w:gridSpan w:val="2"/>
            <w:tcBorders>
              <w:top w:val="single" w:sz="4" w:space="0" w:color="auto"/>
            </w:tcBorders>
            <w:vAlign w:val="bottom"/>
          </w:tcPr>
          <w:p w14:paraId="0C953B29"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c>
          <w:tcPr>
            <w:tcW w:w="1081" w:type="dxa"/>
            <w:tcBorders>
              <w:top w:val="single" w:sz="4" w:space="0" w:color="auto"/>
            </w:tcBorders>
            <w:vAlign w:val="bottom"/>
          </w:tcPr>
          <w:p w14:paraId="540B3EAD" w14:textId="77777777" w:rsidR="003A39EB" w:rsidRPr="003B10B3" w:rsidRDefault="003A39EB" w:rsidP="00F366D4">
            <w:pPr>
              <w:autoSpaceDE w:val="0"/>
              <w:autoSpaceDN w:val="0"/>
              <w:adjustRightInd w:val="0"/>
              <w:ind w:right="112"/>
              <w:jc w:val="right"/>
              <w:rPr>
                <w:rFonts w:ascii="Arial" w:eastAsia="Arial Unicode MS" w:hAnsi="Arial" w:cs="Arial"/>
                <w:b/>
                <w:sz w:val="16"/>
                <w:szCs w:val="16"/>
              </w:rPr>
            </w:pPr>
          </w:p>
        </w:tc>
      </w:tr>
      <w:tr w:rsidR="00405192" w:rsidRPr="003B10B3" w14:paraId="1D48FE1F" w14:textId="77777777" w:rsidTr="00F366D4">
        <w:trPr>
          <w:gridAfter w:val="1"/>
          <w:wAfter w:w="22" w:type="dxa"/>
          <w:trHeight w:val="113"/>
        </w:trPr>
        <w:tc>
          <w:tcPr>
            <w:tcW w:w="426" w:type="dxa"/>
          </w:tcPr>
          <w:p w14:paraId="4959BE26"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1</w:t>
            </w:r>
          </w:p>
        </w:tc>
        <w:tc>
          <w:tcPr>
            <w:tcW w:w="2409" w:type="dxa"/>
            <w:vAlign w:val="center"/>
          </w:tcPr>
          <w:p w14:paraId="12E080F0"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Tarım</w:t>
            </w:r>
          </w:p>
        </w:tc>
        <w:tc>
          <w:tcPr>
            <w:tcW w:w="1418" w:type="dxa"/>
            <w:vAlign w:val="center"/>
          </w:tcPr>
          <w:p w14:paraId="49BF3574" w14:textId="1E081F06"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308</w:t>
            </w:r>
          </w:p>
        </w:tc>
        <w:tc>
          <w:tcPr>
            <w:tcW w:w="1418" w:type="dxa"/>
            <w:gridSpan w:val="2"/>
            <w:vAlign w:val="center"/>
          </w:tcPr>
          <w:p w14:paraId="47727ACE" w14:textId="27E4CCA5"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1.274</w:t>
            </w:r>
          </w:p>
        </w:tc>
        <w:tc>
          <w:tcPr>
            <w:tcW w:w="1081" w:type="dxa"/>
            <w:vAlign w:val="center"/>
          </w:tcPr>
          <w:p w14:paraId="0DDE1E9C" w14:textId="7A9617D6"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1.087</w:t>
            </w:r>
          </w:p>
        </w:tc>
      </w:tr>
      <w:tr w:rsidR="00405192" w:rsidRPr="003B10B3" w14:paraId="0C3C1E25" w14:textId="77777777" w:rsidTr="00F366D4">
        <w:trPr>
          <w:gridAfter w:val="1"/>
          <w:wAfter w:w="22" w:type="dxa"/>
          <w:trHeight w:val="113"/>
        </w:trPr>
        <w:tc>
          <w:tcPr>
            <w:tcW w:w="426" w:type="dxa"/>
          </w:tcPr>
          <w:p w14:paraId="1449AEA0"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1.1</w:t>
            </w:r>
          </w:p>
        </w:tc>
        <w:tc>
          <w:tcPr>
            <w:tcW w:w="2409" w:type="dxa"/>
            <w:vAlign w:val="center"/>
          </w:tcPr>
          <w:p w14:paraId="69BCEEEA"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Çiftçilik ve Hayvancılık</w:t>
            </w:r>
          </w:p>
        </w:tc>
        <w:tc>
          <w:tcPr>
            <w:tcW w:w="1418" w:type="dxa"/>
            <w:vAlign w:val="center"/>
          </w:tcPr>
          <w:p w14:paraId="10266918" w14:textId="62F7B0F0"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308</w:t>
            </w:r>
          </w:p>
        </w:tc>
        <w:tc>
          <w:tcPr>
            <w:tcW w:w="1418" w:type="dxa"/>
            <w:gridSpan w:val="2"/>
            <w:vAlign w:val="center"/>
          </w:tcPr>
          <w:p w14:paraId="2C9A6848" w14:textId="1ED3DD37"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1.274</w:t>
            </w:r>
          </w:p>
        </w:tc>
        <w:tc>
          <w:tcPr>
            <w:tcW w:w="1081" w:type="dxa"/>
            <w:vAlign w:val="center"/>
          </w:tcPr>
          <w:p w14:paraId="3A9F4C3A" w14:textId="0F6327C8"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1.087</w:t>
            </w:r>
          </w:p>
        </w:tc>
      </w:tr>
      <w:tr w:rsidR="00405192" w:rsidRPr="003B10B3" w14:paraId="5FE15300" w14:textId="77777777" w:rsidTr="00F366D4">
        <w:trPr>
          <w:gridAfter w:val="1"/>
          <w:wAfter w:w="22" w:type="dxa"/>
          <w:trHeight w:val="113"/>
        </w:trPr>
        <w:tc>
          <w:tcPr>
            <w:tcW w:w="426" w:type="dxa"/>
          </w:tcPr>
          <w:p w14:paraId="795D3972"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1.2</w:t>
            </w:r>
          </w:p>
        </w:tc>
        <w:tc>
          <w:tcPr>
            <w:tcW w:w="2409" w:type="dxa"/>
            <w:vAlign w:val="center"/>
          </w:tcPr>
          <w:p w14:paraId="0871B99D"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Ormancılık</w:t>
            </w:r>
          </w:p>
        </w:tc>
        <w:tc>
          <w:tcPr>
            <w:tcW w:w="1418" w:type="dxa"/>
            <w:vAlign w:val="center"/>
          </w:tcPr>
          <w:p w14:paraId="0DEA5E6E" w14:textId="32AD6EC8"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418" w:type="dxa"/>
            <w:gridSpan w:val="2"/>
            <w:vAlign w:val="center"/>
          </w:tcPr>
          <w:p w14:paraId="733563BF" w14:textId="386CE224"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081" w:type="dxa"/>
            <w:vAlign w:val="center"/>
          </w:tcPr>
          <w:p w14:paraId="624082A8" w14:textId="73760B63"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r>
      <w:tr w:rsidR="00405192" w:rsidRPr="003B10B3" w14:paraId="4F003367" w14:textId="77777777" w:rsidTr="00F366D4">
        <w:trPr>
          <w:gridAfter w:val="1"/>
          <w:wAfter w:w="22" w:type="dxa"/>
          <w:trHeight w:val="113"/>
        </w:trPr>
        <w:tc>
          <w:tcPr>
            <w:tcW w:w="426" w:type="dxa"/>
          </w:tcPr>
          <w:p w14:paraId="623A1D63"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1.3</w:t>
            </w:r>
          </w:p>
        </w:tc>
        <w:tc>
          <w:tcPr>
            <w:tcW w:w="2409" w:type="dxa"/>
            <w:vAlign w:val="center"/>
          </w:tcPr>
          <w:p w14:paraId="6A863880"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Balıkçılık</w:t>
            </w:r>
          </w:p>
        </w:tc>
        <w:tc>
          <w:tcPr>
            <w:tcW w:w="1418" w:type="dxa"/>
            <w:vAlign w:val="center"/>
          </w:tcPr>
          <w:p w14:paraId="3A328907" w14:textId="165A800C"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418" w:type="dxa"/>
            <w:gridSpan w:val="2"/>
            <w:vAlign w:val="center"/>
          </w:tcPr>
          <w:p w14:paraId="3FBF950E" w14:textId="74C25BF0"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081" w:type="dxa"/>
            <w:vAlign w:val="center"/>
          </w:tcPr>
          <w:p w14:paraId="33C606D0" w14:textId="4B3ECB5A"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r>
      <w:tr w:rsidR="00405192" w:rsidRPr="003B10B3" w14:paraId="551EBD74" w14:textId="77777777" w:rsidTr="00F366D4">
        <w:trPr>
          <w:gridAfter w:val="1"/>
          <w:wAfter w:w="22" w:type="dxa"/>
          <w:trHeight w:val="113"/>
        </w:trPr>
        <w:tc>
          <w:tcPr>
            <w:tcW w:w="426" w:type="dxa"/>
          </w:tcPr>
          <w:p w14:paraId="55C0C817"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2</w:t>
            </w:r>
          </w:p>
        </w:tc>
        <w:tc>
          <w:tcPr>
            <w:tcW w:w="2409" w:type="dxa"/>
            <w:vAlign w:val="center"/>
          </w:tcPr>
          <w:p w14:paraId="5FC8F3BE"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Sanayi</w:t>
            </w:r>
          </w:p>
        </w:tc>
        <w:tc>
          <w:tcPr>
            <w:tcW w:w="1418" w:type="dxa"/>
            <w:vAlign w:val="center"/>
          </w:tcPr>
          <w:p w14:paraId="3B3BB49D" w14:textId="44DBF553"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604.402</w:t>
            </w:r>
          </w:p>
        </w:tc>
        <w:tc>
          <w:tcPr>
            <w:tcW w:w="1418" w:type="dxa"/>
            <w:gridSpan w:val="2"/>
            <w:vAlign w:val="center"/>
          </w:tcPr>
          <w:p w14:paraId="7C8CB6C9" w14:textId="74B59978"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147.823</w:t>
            </w:r>
          </w:p>
        </w:tc>
        <w:tc>
          <w:tcPr>
            <w:tcW w:w="1081" w:type="dxa"/>
            <w:vAlign w:val="center"/>
          </w:tcPr>
          <w:p w14:paraId="3D4D2F5C" w14:textId="661F8322"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129.713</w:t>
            </w:r>
          </w:p>
        </w:tc>
      </w:tr>
      <w:tr w:rsidR="00405192" w:rsidRPr="003B10B3" w14:paraId="2C80539E" w14:textId="77777777" w:rsidTr="00F366D4">
        <w:trPr>
          <w:gridAfter w:val="1"/>
          <w:wAfter w:w="22" w:type="dxa"/>
          <w:trHeight w:val="113"/>
        </w:trPr>
        <w:tc>
          <w:tcPr>
            <w:tcW w:w="426" w:type="dxa"/>
          </w:tcPr>
          <w:p w14:paraId="1756ED99"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2.1</w:t>
            </w:r>
          </w:p>
        </w:tc>
        <w:tc>
          <w:tcPr>
            <w:tcW w:w="2409" w:type="dxa"/>
            <w:vAlign w:val="center"/>
          </w:tcPr>
          <w:p w14:paraId="7CE5D3FB"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Madencilik ve Taş ocakçılığı</w:t>
            </w:r>
          </w:p>
        </w:tc>
        <w:tc>
          <w:tcPr>
            <w:tcW w:w="1418" w:type="dxa"/>
            <w:vAlign w:val="center"/>
          </w:tcPr>
          <w:p w14:paraId="18023661" w14:textId="4D35C93A"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418" w:type="dxa"/>
            <w:gridSpan w:val="2"/>
            <w:vAlign w:val="center"/>
          </w:tcPr>
          <w:p w14:paraId="27ECD3D3" w14:textId="70696BF4"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081" w:type="dxa"/>
            <w:vAlign w:val="center"/>
          </w:tcPr>
          <w:p w14:paraId="4386FC0D" w14:textId="3EB23880"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r>
      <w:tr w:rsidR="00405192" w:rsidRPr="003B10B3" w14:paraId="3053F7E6" w14:textId="77777777" w:rsidTr="00F366D4">
        <w:trPr>
          <w:gridAfter w:val="1"/>
          <w:wAfter w:w="22" w:type="dxa"/>
          <w:trHeight w:val="113"/>
        </w:trPr>
        <w:tc>
          <w:tcPr>
            <w:tcW w:w="426" w:type="dxa"/>
          </w:tcPr>
          <w:p w14:paraId="5214A685"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2.2</w:t>
            </w:r>
          </w:p>
        </w:tc>
        <w:tc>
          <w:tcPr>
            <w:tcW w:w="2409" w:type="dxa"/>
            <w:vAlign w:val="center"/>
          </w:tcPr>
          <w:p w14:paraId="7D451926"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İmalat Sanayi</w:t>
            </w:r>
          </w:p>
        </w:tc>
        <w:tc>
          <w:tcPr>
            <w:tcW w:w="1418" w:type="dxa"/>
            <w:vAlign w:val="center"/>
          </w:tcPr>
          <w:p w14:paraId="5EE2C907" w14:textId="48E8812B"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224.689</w:t>
            </w:r>
          </w:p>
        </w:tc>
        <w:tc>
          <w:tcPr>
            <w:tcW w:w="1418" w:type="dxa"/>
            <w:gridSpan w:val="2"/>
            <w:vAlign w:val="center"/>
          </w:tcPr>
          <w:p w14:paraId="3D47060F" w14:textId="75B649E3"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142.699</w:t>
            </w:r>
          </w:p>
        </w:tc>
        <w:tc>
          <w:tcPr>
            <w:tcW w:w="1081" w:type="dxa"/>
            <w:vAlign w:val="center"/>
          </w:tcPr>
          <w:p w14:paraId="68C0323B" w14:textId="6A22761C"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125.860</w:t>
            </w:r>
          </w:p>
        </w:tc>
      </w:tr>
      <w:tr w:rsidR="00405192" w:rsidRPr="003B10B3" w14:paraId="62810D15" w14:textId="77777777" w:rsidTr="00F366D4">
        <w:trPr>
          <w:gridAfter w:val="1"/>
          <w:wAfter w:w="22" w:type="dxa"/>
          <w:trHeight w:val="113"/>
        </w:trPr>
        <w:tc>
          <w:tcPr>
            <w:tcW w:w="426" w:type="dxa"/>
          </w:tcPr>
          <w:p w14:paraId="2059ECB4" w14:textId="77777777" w:rsidR="00405192" w:rsidRPr="003B10B3" w:rsidRDefault="00405192" w:rsidP="00405192">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2.3</w:t>
            </w:r>
          </w:p>
        </w:tc>
        <w:tc>
          <w:tcPr>
            <w:tcW w:w="2409" w:type="dxa"/>
            <w:vAlign w:val="center"/>
          </w:tcPr>
          <w:p w14:paraId="34DA6712" w14:textId="77777777" w:rsidR="00405192" w:rsidRPr="003B10B3" w:rsidRDefault="00405192" w:rsidP="00405192">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Elektrik, Gaz, Su</w:t>
            </w:r>
          </w:p>
        </w:tc>
        <w:tc>
          <w:tcPr>
            <w:tcW w:w="1418" w:type="dxa"/>
            <w:vAlign w:val="center"/>
          </w:tcPr>
          <w:p w14:paraId="39B0E16D" w14:textId="4997B6BA"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379.713</w:t>
            </w:r>
          </w:p>
        </w:tc>
        <w:tc>
          <w:tcPr>
            <w:tcW w:w="1418" w:type="dxa"/>
            <w:gridSpan w:val="2"/>
            <w:vAlign w:val="center"/>
          </w:tcPr>
          <w:p w14:paraId="51C4DBCD" w14:textId="15F0FECE"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5.124</w:t>
            </w:r>
          </w:p>
        </w:tc>
        <w:tc>
          <w:tcPr>
            <w:tcW w:w="1081" w:type="dxa"/>
            <w:vAlign w:val="center"/>
          </w:tcPr>
          <w:p w14:paraId="08313313" w14:textId="1AC6362F"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3.853</w:t>
            </w:r>
          </w:p>
        </w:tc>
      </w:tr>
      <w:tr w:rsidR="00405192" w:rsidRPr="003B10B3" w14:paraId="24C2AFC0" w14:textId="77777777" w:rsidTr="00F366D4">
        <w:trPr>
          <w:gridAfter w:val="1"/>
          <w:wAfter w:w="22" w:type="dxa"/>
          <w:trHeight w:val="113"/>
        </w:trPr>
        <w:tc>
          <w:tcPr>
            <w:tcW w:w="426" w:type="dxa"/>
          </w:tcPr>
          <w:p w14:paraId="0BDFCCC7" w14:textId="77777777" w:rsidR="00405192" w:rsidRPr="003B10B3" w:rsidRDefault="00405192" w:rsidP="00405192">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3</w:t>
            </w:r>
          </w:p>
        </w:tc>
        <w:tc>
          <w:tcPr>
            <w:tcW w:w="2409" w:type="dxa"/>
            <w:vAlign w:val="center"/>
          </w:tcPr>
          <w:p w14:paraId="23BFA238" w14:textId="77777777" w:rsidR="00405192" w:rsidRPr="003B10B3" w:rsidRDefault="00405192" w:rsidP="00405192">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İnşaat</w:t>
            </w:r>
          </w:p>
        </w:tc>
        <w:tc>
          <w:tcPr>
            <w:tcW w:w="1418" w:type="dxa"/>
            <w:vAlign w:val="center"/>
          </w:tcPr>
          <w:p w14:paraId="09BF1377" w14:textId="065F0F1F"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412.368</w:t>
            </w:r>
          </w:p>
        </w:tc>
        <w:tc>
          <w:tcPr>
            <w:tcW w:w="1418" w:type="dxa"/>
            <w:gridSpan w:val="2"/>
            <w:vAlign w:val="center"/>
          </w:tcPr>
          <w:p w14:paraId="025A7CE6" w14:textId="628F6B17"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102.786</w:t>
            </w:r>
          </w:p>
        </w:tc>
        <w:tc>
          <w:tcPr>
            <w:tcW w:w="1081" w:type="dxa"/>
            <w:vAlign w:val="center"/>
          </w:tcPr>
          <w:p w14:paraId="64762DAA" w14:textId="7760121F"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101.996</w:t>
            </w:r>
          </w:p>
        </w:tc>
      </w:tr>
      <w:tr w:rsidR="00405192" w:rsidRPr="003B10B3" w14:paraId="0A98F5F4" w14:textId="77777777" w:rsidTr="00F366D4">
        <w:trPr>
          <w:gridAfter w:val="1"/>
          <w:wAfter w:w="22" w:type="dxa"/>
          <w:trHeight w:val="113"/>
        </w:trPr>
        <w:tc>
          <w:tcPr>
            <w:tcW w:w="426" w:type="dxa"/>
          </w:tcPr>
          <w:p w14:paraId="5BDD0CD3"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4</w:t>
            </w:r>
          </w:p>
        </w:tc>
        <w:tc>
          <w:tcPr>
            <w:tcW w:w="2409" w:type="dxa"/>
            <w:vAlign w:val="center"/>
          </w:tcPr>
          <w:p w14:paraId="4A41DDB5"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Hizmetler</w:t>
            </w:r>
          </w:p>
        </w:tc>
        <w:tc>
          <w:tcPr>
            <w:tcW w:w="1418" w:type="dxa"/>
            <w:vAlign w:val="center"/>
          </w:tcPr>
          <w:p w14:paraId="5BE34789" w14:textId="258CB0AB"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481.958</w:t>
            </w:r>
          </w:p>
        </w:tc>
        <w:tc>
          <w:tcPr>
            <w:tcW w:w="1418" w:type="dxa"/>
            <w:gridSpan w:val="2"/>
            <w:vAlign w:val="center"/>
          </w:tcPr>
          <w:p w14:paraId="393C4A5B" w14:textId="5449196A"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452.176</w:t>
            </w:r>
          </w:p>
        </w:tc>
        <w:tc>
          <w:tcPr>
            <w:tcW w:w="1081" w:type="dxa"/>
            <w:vAlign w:val="center"/>
          </w:tcPr>
          <w:p w14:paraId="58FD5B00" w14:textId="047CF2CF"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388.423</w:t>
            </w:r>
          </w:p>
        </w:tc>
      </w:tr>
      <w:tr w:rsidR="00405192" w:rsidRPr="003B10B3" w14:paraId="60D2D046" w14:textId="77777777" w:rsidTr="00F366D4">
        <w:trPr>
          <w:gridAfter w:val="1"/>
          <w:wAfter w:w="22" w:type="dxa"/>
          <w:trHeight w:val="113"/>
        </w:trPr>
        <w:tc>
          <w:tcPr>
            <w:tcW w:w="426" w:type="dxa"/>
          </w:tcPr>
          <w:p w14:paraId="29205B26"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4.1</w:t>
            </w:r>
          </w:p>
        </w:tc>
        <w:tc>
          <w:tcPr>
            <w:tcW w:w="2409" w:type="dxa"/>
            <w:vAlign w:val="center"/>
          </w:tcPr>
          <w:p w14:paraId="59557B8C"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Toptan ve Perakende Ticaret</w:t>
            </w:r>
          </w:p>
        </w:tc>
        <w:tc>
          <w:tcPr>
            <w:tcW w:w="1418" w:type="dxa"/>
            <w:vAlign w:val="center"/>
          </w:tcPr>
          <w:p w14:paraId="3F719349" w14:textId="4B0B2DC9"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328.027</w:t>
            </w:r>
          </w:p>
        </w:tc>
        <w:tc>
          <w:tcPr>
            <w:tcW w:w="1418" w:type="dxa"/>
            <w:gridSpan w:val="2"/>
            <w:vAlign w:val="center"/>
          </w:tcPr>
          <w:p w14:paraId="032C20CE" w14:textId="1A0391D0"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279.538</w:t>
            </w:r>
          </w:p>
        </w:tc>
        <w:tc>
          <w:tcPr>
            <w:tcW w:w="1081" w:type="dxa"/>
            <w:vAlign w:val="center"/>
          </w:tcPr>
          <w:p w14:paraId="4EF324AD" w14:textId="3B064C66"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232.899</w:t>
            </w:r>
          </w:p>
        </w:tc>
      </w:tr>
      <w:tr w:rsidR="00405192" w:rsidRPr="003B10B3" w14:paraId="4DE74A3E" w14:textId="77777777" w:rsidTr="00F366D4">
        <w:trPr>
          <w:gridAfter w:val="1"/>
          <w:wAfter w:w="22" w:type="dxa"/>
          <w:trHeight w:val="113"/>
        </w:trPr>
        <w:tc>
          <w:tcPr>
            <w:tcW w:w="426" w:type="dxa"/>
          </w:tcPr>
          <w:p w14:paraId="128CEC97"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4.2</w:t>
            </w:r>
          </w:p>
        </w:tc>
        <w:tc>
          <w:tcPr>
            <w:tcW w:w="2409" w:type="dxa"/>
            <w:vAlign w:val="center"/>
          </w:tcPr>
          <w:p w14:paraId="435D2A8E"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Otel ve Lokanta Hizmetleri</w:t>
            </w:r>
          </w:p>
        </w:tc>
        <w:tc>
          <w:tcPr>
            <w:tcW w:w="1418" w:type="dxa"/>
            <w:vAlign w:val="center"/>
          </w:tcPr>
          <w:p w14:paraId="68367149" w14:textId="54DCF937"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18.855</w:t>
            </w:r>
          </w:p>
        </w:tc>
        <w:tc>
          <w:tcPr>
            <w:tcW w:w="1418" w:type="dxa"/>
            <w:gridSpan w:val="2"/>
            <w:vAlign w:val="center"/>
          </w:tcPr>
          <w:p w14:paraId="0BA4E659" w14:textId="1F88A67B"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1.389</w:t>
            </w:r>
          </w:p>
        </w:tc>
        <w:tc>
          <w:tcPr>
            <w:tcW w:w="1081" w:type="dxa"/>
            <w:vAlign w:val="center"/>
          </w:tcPr>
          <w:p w14:paraId="50259C3A" w14:textId="15ADCAE5"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1.123</w:t>
            </w:r>
          </w:p>
        </w:tc>
      </w:tr>
      <w:tr w:rsidR="00405192" w:rsidRPr="003B10B3" w14:paraId="61FE3CB8" w14:textId="77777777" w:rsidTr="00F366D4">
        <w:trPr>
          <w:gridAfter w:val="1"/>
          <w:wAfter w:w="22" w:type="dxa"/>
          <w:trHeight w:val="113"/>
        </w:trPr>
        <w:tc>
          <w:tcPr>
            <w:tcW w:w="426" w:type="dxa"/>
          </w:tcPr>
          <w:p w14:paraId="3D17F8F3"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4.3</w:t>
            </w:r>
          </w:p>
        </w:tc>
        <w:tc>
          <w:tcPr>
            <w:tcW w:w="2409" w:type="dxa"/>
            <w:vAlign w:val="center"/>
          </w:tcPr>
          <w:p w14:paraId="5BB6669B"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Ulaştırma ve Haberleşme</w:t>
            </w:r>
          </w:p>
        </w:tc>
        <w:tc>
          <w:tcPr>
            <w:tcW w:w="1418" w:type="dxa"/>
            <w:vAlign w:val="center"/>
          </w:tcPr>
          <w:p w14:paraId="7F8B2A76" w14:textId="7F687FCA"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130.174</w:t>
            </w:r>
          </w:p>
        </w:tc>
        <w:tc>
          <w:tcPr>
            <w:tcW w:w="1418" w:type="dxa"/>
            <w:gridSpan w:val="2"/>
            <w:vAlign w:val="center"/>
          </w:tcPr>
          <w:p w14:paraId="18E8EF20" w14:textId="55D6D504"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12.596</w:t>
            </w:r>
          </w:p>
        </w:tc>
        <w:tc>
          <w:tcPr>
            <w:tcW w:w="1081" w:type="dxa"/>
            <w:vAlign w:val="center"/>
          </w:tcPr>
          <w:p w14:paraId="3B2A54A6" w14:textId="58E9FF34"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16.029</w:t>
            </w:r>
          </w:p>
        </w:tc>
      </w:tr>
      <w:tr w:rsidR="00405192" w:rsidRPr="003B10B3" w14:paraId="796C8754" w14:textId="77777777" w:rsidTr="00F366D4">
        <w:trPr>
          <w:gridAfter w:val="1"/>
          <w:wAfter w:w="22" w:type="dxa"/>
          <w:trHeight w:val="113"/>
        </w:trPr>
        <w:tc>
          <w:tcPr>
            <w:tcW w:w="426" w:type="dxa"/>
          </w:tcPr>
          <w:p w14:paraId="716C4591"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4.4</w:t>
            </w:r>
          </w:p>
        </w:tc>
        <w:tc>
          <w:tcPr>
            <w:tcW w:w="2409" w:type="dxa"/>
            <w:vAlign w:val="center"/>
          </w:tcPr>
          <w:p w14:paraId="61B5CD00"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Mali Kuruluşlar</w:t>
            </w:r>
          </w:p>
        </w:tc>
        <w:tc>
          <w:tcPr>
            <w:tcW w:w="1418" w:type="dxa"/>
            <w:vAlign w:val="center"/>
          </w:tcPr>
          <w:p w14:paraId="1686669F" w14:textId="551935CD"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418" w:type="dxa"/>
            <w:gridSpan w:val="2"/>
            <w:vAlign w:val="center"/>
          </w:tcPr>
          <w:p w14:paraId="3D1BB1A3" w14:textId="6B8CBE53"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081" w:type="dxa"/>
            <w:vAlign w:val="center"/>
          </w:tcPr>
          <w:p w14:paraId="6A7A85D1" w14:textId="53219103"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r>
      <w:tr w:rsidR="00405192" w:rsidRPr="003B10B3" w14:paraId="5C39F850" w14:textId="77777777" w:rsidTr="00F366D4">
        <w:trPr>
          <w:gridAfter w:val="1"/>
          <w:wAfter w:w="22" w:type="dxa"/>
          <w:trHeight w:val="113"/>
        </w:trPr>
        <w:tc>
          <w:tcPr>
            <w:tcW w:w="426" w:type="dxa"/>
          </w:tcPr>
          <w:p w14:paraId="53908AA4"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4.5</w:t>
            </w:r>
          </w:p>
        </w:tc>
        <w:tc>
          <w:tcPr>
            <w:tcW w:w="2409" w:type="dxa"/>
            <w:vAlign w:val="center"/>
          </w:tcPr>
          <w:p w14:paraId="6B23896C"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Gayrimenkul ve Kira. </w:t>
            </w:r>
            <w:proofErr w:type="spellStart"/>
            <w:r w:rsidRPr="003B10B3">
              <w:rPr>
                <w:rFonts w:ascii="Arial" w:eastAsia="Arial Unicode MS" w:hAnsi="Arial" w:cs="Arial"/>
                <w:sz w:val="16"/>
                <w:szCs w:val="16"/>
              </w:rPr>
              <w:t>Hizm</w:t>
            </w:r>
            <w:proofErr w:type="spellEnd"/>
            <w:r w:rsidRPr="003B10B3">
              <w:rPr>
                <w:rFonts w:ascii="Arial" w:eastAsia="Arial Unicode MS" w:hAnsi="Arial" w:cs="Arial"/>
                <w:sz w:val="16"/>
                <w:szCs w:val="16"/>
              </w:rPr>
              <w:t>.</w:t>
            </w:r>
          </w:p>
        </w:tc>
        <w:tc>
          <w:tcPr>
            <w:tcW w:w="1418" w:type="dxa"/>
            <w:vAlign w:val="center"/>
          </w:tcPr>
          <w:p w14:paraId="4D5BD7E3" w14:textId="26E577EB"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w:t>
            </w:r>
          </w:p>
        </w:tc>
        <w:tc>
          <w:tcPr>
            <w:tcW w:w="1418" w:type="dxa"/>
            <w:gridSpan w:val="2"/>
            <w:vAlign w:val="center"/>
          </w:tcPr>
          <w:p w14:paraId="57760FC8" w14:textId="549324C9"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51.799</w:t>
            </w:r>
          </w:p>
        </w:tc>
        <w:tc>
          <w:tcPr>
            <w:tcW w:w="1081" w:type="dxa"/>
            <w:vAlign w:val="center"/>
          </w:tcPr>
          <w:p w14:paraId="67485035" w14:textId="43EB1519"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45.684</w:t>
            </w:r>
          </w:p>
        </w:tc>
      </w:tr>
      <w:tr w:rsidR="00405192" w:rsidRPr="003B10B3" w14:paraId="2491A9D4" w14:textId="77777777" w:rsidTr="00F366D4">
        <w:trPr>
          <w:gridAfter w:val="1"/>
          <w:wAfter w:w="22" w:type="dxa"/>
          <w:trHeight w:val="113"/>
        </w:trPr>
        <w:tc>
          <w:tcPr>
            <w:tcW w:w="426" w:type="dxa"/>
          </w:tcPr>
          <w:p w14:paraId="36F806F4"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4.6</w:t>
            </w:r>
          </w:p>
        </w:tc>
        <w:tc>
          <w:tcPr>
            <w:tcW w:w="2409" w:type="dxa"/>
            <w:vAlign w:val="center"/>
          </w:tcPr>
          <w:p w14:paraId="642F9C13"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Serbest Meslek Hizmetleri</w:t>
            </w:r>
          </w:p>
        </w:tc>
        <w:tc>
          <w:tcPr>
            <w:tcW w:w="1418" w:type="dxa"/>
            <w:vAlign w:val="center"/>
          </w:tcPr>
          <w:p w14:paraId="11837227" w14:textId="7229D7EF"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3.365</w:t>
            </w:r>
          </w:p>
        </w:tc>
        <w:tc>
          <w:tcPr>
            <w:tcW w:w="1418" w:type="dxa"/>
            <w:gridSpan w:val="2"/>
            <w:vAlign w:val="center"/>
          </w:tcPr>
          <w:p w14:paraId="7ABEEF32" w14:textId="25D86EBE"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105.891</w:t>
            </w:r>
          </w:p>
        </w:tc>
        <w:tc>
          <w:tcPr>
            <w:tcW w:w="1081" w:type="dxa"/>
            <w:vAlign w:val="center"/>
          </w:tcPr>
          <w:p w14:paraId="09EB57BD" w14:textId="2CAF4166"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91.713</w:t>
            </w:r>
          </w:p>
        </w:tc>
      </w:tr>
      <w:tr w:rsidR="00405192" w:rsidRPr="003B10B3" w14:paraId="1E45ACE8" w14:textId="77777777" w:rsidTr="00F366D4">
        <w:trPr>
          <w:gridAfter w:val="1"/>
          <w:wAfter w:w="22" w:type="dxa"/>
          <w:trHeight w:val="113"/>
        </w:trPr>
        <w:tc>
          <w:tcPr>
            <w:tcW w:w="426" w:type="dxa"/>
          </w:tcPr>
          <w:p w14:paraId="032CFE64"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4.7</w:t>
            </w:r>
          </w:p>
        </w:tc>
        <w:tc>
          <w:tcPr>
            <w:tcW w:w="2409" w:type="dxa"/>
            <w:vAlign w:val="center"/>
          </w:tcPr>
          <w:p w14:paraId="7027E3AB" w14:textId="77777777" w:rsidR="00405192" w:rsidRPr="003B10B3" w:rsidRDefault="00405192" w:rsidP="00405192">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Eğitim Hizmetleri</w:t>
            </w:r>
          </w:p>
        </w:tc>
        <w:tc>
          <w:tcPr>
            <w:tcW w:w="1418" w:type="dxa"/>
            <w:vAlign w:val="center"/>
          </w:tcPr>
          <w:p w14:paraId="455610CF" w14:textId="181350FD"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1.251</w:t>
            </w:r>
          </w:p>
        </w:tc>
        <w:tc>
          <w:tcPr>
            <w:tcW w:w="1418" w:type="dxa"/>
            <w:gridSpan w:val="2"/>
            <w:vAlign w:val="center"/>
          </w:tcPr>
          <w:p w14:paraId="11CF9F28" w14:textId="5A53F1A2"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828</w:t>
            </w:r>
          </w:p>
        </w:tc>
        <w:tc>
          <w:tcPr>
            <w:tcW w:w="1081" w:type="dxa"/>
            <w:vAlign w:val="center"/>
          </w:tcPr>
          <w:p w14:paraId="65197FB8" w14:textId="31414E0E"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840</w:t>
            </w:r>
          </w:p>
        </w:tc>
      </w:tr>
      <w:tr w:rsidR="00405192" w:rsidRPr="003B10B3" w14:paraId="44360C85" w14:textId="77777777" w:rsidTr="00F366D4">
        <w:trPr>
          <w:gridAfter w:val="1"/>
          <w:wAfter w:w="22" w:type="dxa"/>
          <w:trHeight w:val="113"/>
        </w:trPr>
        <w:tc>
          <w:tcPr>
            <w:tcW w:w="426" w:type="dxa"/>
          </w:tcPr>
          <w:p w14:paraId="72070BCE" w14:textId="77777777" w:rsidR="00405192" w:rsidRPr="003B10B3" w:rsidRDefault="00405192" w:rsidP="00405192">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4.8</w:t>
            </w:r>
          </w:p>
        </w:tc>
        <w:tc>
          <w:tcPr>
            <w:tcW w:w="2409" w:type="dxa"/>
            <w:vAlign w:val="center"/>
          </w:tcPr>
          <w:p w14:paraId="135CE1A3" w14:textId="77777777" w:rsidR="00405192" w:rsidRPr="003B10B3" w:rsidRDefault="00405192" w:rsidP="00405192">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Sağlık ve Sosyal Hizmetler</w:t>
            </w:r>
          </w:p>
        </w:tc>
        <w:tc>
          <w:tcPr>
            <w:tcW w:w="1418" w:type="dxa"/>
            <w:vAlign w:val="center"/>
          </w:tcPr>
          <w:p w14:paraId="6D48F12B" w14:textId="3C4F7ECE"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286</w:t>
            </w:r>
          </w:p>
        </w:tc>
        <w:tc>
          <w:tcPr>
            <w:tcW w:w="1418" w:type="dxa"/>
            <w:gridSpan w:val="2"/>
            <w:vAlign w:val="center"/>
          </w:tcPr>
          <w:p w14:paraId="2258FF5A" w14:textId="02E84E9C"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135</w:t>
            </w:r>
          </w:p>
        </w:tc>
        <w:tc>
          <w:tcPr>
            <w:tcW w:w="1081" w:type="dxa"/>
            <w:vAlign w:val="center"/>
          </w:tcPr>
          <w:p w14:paraId="4B48D592" w14:textId="503D6D2A"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135</w:t>
            </w:r>
          </w:p>
        </w:tc>
      </w:tr>
      <w:tr w:rsidR="00405192" w:rsidRPr="003B10B3" w14:paraId="0409B18F" w14:textId="77777777" w:rsidTr="00F366D4">
        <w:trPr>
          <w:gridAfter w:val="1"/>
          <w:wAfter w:w="22" w:type="dxa"/>
          <w:trHeight w:val="113"/>
        </w:trPr>
        <w:tc>
          <w:tcPr>
            <w:tcW w:w="426" w:type="dxa"/>
          </w:tcPr>
          <w:p w14:paraId="688B12EB" w14:textId="77777777" w:rsidR="00405192" w:rsidRPr="003B10B3" w:rsidRDefault="00405192" w:rsidP="00405192">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5</w:t>
            </w:r>
          </w:p>
        </w:tc>
        <w:tc>
          <w:tcPr>
            <w:tcW w:w="2409" w:type="dxa"/>
            <w:vAlign w:val="center"/>
          </w:tcPr>
          <w:p w14:paraId="3A61C1F3" w14:textId="77777777" w:rsidR="00405192" w:rsidRPr="003B10B3" w:rsidRDefault="00405192" w:rsidP="00405192">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Diğer</w:t>
            </w:r>
          </w:p>
        </w:tc>
        <w:tc>
          <w:tcPr>
            <w:tcW w:w="1418" w:type="dxa"/>
            <w:vAlign w:val="center"/>
          </w:tcPr>
          <w:p w14:paraId="535A556D" w14:textId="77785CC2"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13.360</w:t>
            </w:r>
          </w:p>
        </w:tc>
        <w:tc>
          <w:tcPr>
            <w:tcW w:w="1418" w:type="dxa"/>
            <w:gridSpan w:val="2"/>
            <w:vAlign w:val="center"/>
          </w:tcPr>
          <w:p w14:paraId="4B8C21BF" w14:textId="020F7300"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10.593</w:t>
            </w:r>
          </w:p>
        </w:tc>
        <w:tc>
          <w:tcPr>
            <w:tcW w:w="1081" w:type="dxa"/>
            <w:vAlign w:val="center"/>
          </w:tcPr>
          <w:p w14:paraId="59F76C7C" w14:textId="21B8AA21"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8.040</w:t>
            </w:r>
          </w:p>
        </w:tc>
      </w:tr>
      <w:tr w:rsidR="00405192" w:rsidRPr="003B10B3" w14:paraId="2033F299" w14:textId="77777777" w:rsidTr="00F32415">
        <w:trPr>
          <w:gridAfter w:val="1"/>
          <w:wAfter w:w="22" w:type="dxa"/>
          <w:trHeight w:val="113"/>
        </w:trPr>
        <w:tc>
          <w:tcPr>
            <w:tcW w:w="426" w:type="dxa"/>
            <w:tcBorders>
              <w:bottom w:val="single" w:sz="4" w:space="0" w:color="auto"/>
            </w:tcBorders>
          </w:tcPr>
          <w:p w14:paraId="02ED6CA1" w14:textId="77777777" w:rsidR="00405192" w:rsidRPr="003B10B3" w:rsidRDefault="00405192" w:rsidP="00405192">
            <w:pPr>
              <w:autoSpaceDE w:val="0"/>
              <w:autoSpaceDN w:val="0"/>
              <w:adjustRightInd w:val="0"/>
              <w:rPr>
                <w:rFonts w:ascii="Arial" w:eastAsia="Arial Unicode MS" w:hAnsi="Arial" w:cs="Arial"/>
                <w:sz w:val="16"/>
                <w:szCs w:val="16"/>
              </w:rPr>
            </w:pPr>
          </w:p>
        </w:tc>
        <w:tc>
          <w:tcPr>
            <w:tcW w:w="2409" w:type="dxa"/>
            <w:tcBorders>
              <w:bottom w:val="single" w:sz="4" w:space="0" w:color="auto"/>
            </w:tcBorders>
            <w:vAlign w:val="center"/>
          </w:tcPr>
          <w:p w14:paraId="696D205F" w14:textId="77777777" w:rsidR="00405192" w:rsidRPr="003B10B3" w:rsidRDefault="00405192" w:rsidP="00405192">
            <w:pPr>
              <w:autoSpaceDE w:val="0"/>
              <w:autoSpaceDN w:val="0"/>
              <w:adjustRightInd w:val="0"/>
              <w:rPr>
                <w:rFonts w:ascii="Arial" w:eastAsia="Arial Unicode MS" w:hAnsi="Arial" w:cs="Arial"/>
                <w:sz w:val="16"/>
                <w:szCs w:val="16"/>
              </w:rPr>
            </w:pPr>
          </w:p>
        </w:tc>
        <w:tc>
          <w:tcPr>
            <w:tcW w:w="1418" w:type="dxa"/>
            <w:tcBorders>
              <w:bottom w:val="single" w:sz="4" w:space="0" w:color="auto"/>
            </w:tcBorders>
            <w:vAlign w:val="center"/>
          </w:tcPr>
          <w:p w14:paraId="1A7FCC16" w14:textId="38116909" w:rsidR="00405192" w:rsidRPr="00490582" w:rsidRDefault="00405192" w:rsidP="00405192">
            <w:pPr>
              <w:jc w:val="right"/>
              <w:rPr>
                <w:rFonts w:ascii="Arial" w:hAnsi="Arial" w:cs="Arial"/>
                <w:bCs/>
                <w:sz w:val="16"/>
                <w:szCs w:val="16"/>
                <w:highlight w:val="yellow"/>
              </w:rPr>
            </w:pPr>
            <w:r>
              <w:rPr>
                <w:rFonts w:ascii="Arial" w:hAnsi="Arial" w:cs="Arial"/>
                <w:color w:val="000000"/>
                <w:sz w:val="16"/>
                <w:szCs w:val="16"/>
              </w:rPr>
              <w:t> </w:t>
            </w:r>
          </w:p>
        </w:tc>
        <w:tc>
          <w:tcPr>
            <w:tcW w:w="1418" w:type="dxa"/>
            <w:gridSpan w:val="2"/>
            <w:tcBorders>
              <w:bottom w:val="single" w:sz="4" w:space="0" w:color="auto"/>
            </w:tcBorders>
            <w:vAlign w:val="center"/>
          </w:tcPr>
          <w:p w14:paraId="33C51DDE" w14:textId="423B3900" w:rsidR="00405192" w:rsidRPr="00490582" w:rsidRDefault="00405192" w:rsidP="00405192">
            <w:pPr>
              <w:jc w:val="right"/>
              <w:rPr>
                <w:rFonts w:ascii="Arial" w:hAnsi="Arial" w:cs="Arial"/>
                <w:bCs/>
                <w:sz w:val="16"/>
                <w:szCs w:val="16"/>
                <w:highlight w:val="yellow"/>
              </w:rPr>
            </w:pPr>
            <w:r>
              <w:rPr>
                <w:rFonts w:ascii="Arial" w:hAnsi="Arial" w:cs="Arial"/>
                <w:color w:val="000000"/>
                <w:sz w:val="16"/>
                <w:szCs w:val="16"/>
              </w:rPr>
              <w:t> </w:t>
            </w:r>
          </w:p>
        </w:tc>
        <w:tc>
          <w:tcPr>
            <w:tcW w:w="1081" w:type="dxa"/>
            <w:tcBorders>
              <w:bottom w:val="single" w:sz="4" w:space="0" w:color="auto"/>
            </w:tcBorders>
            <w:vAlign w:val="center"/>
          </w:tcPr>
          <w:p w14:paraId="2C179821" w14:textId="157AB89C" w:rsidR="00405192" w:rsidRPr="00490582" w:rsidRDefault="00405192" w:rsidP="00405192">
            <w:pPr>
              <w:jc w:val="right"/>
              <w:rPr>
                <w:rFonts w:ascii="Arial" w:hAnsi="Arial" w:cs="Arial"/>
                <w:sz w:val="16"/>
                <w:szCs w:val="16"/>
                <w:highlight w:val="yellow"/>
              </w:rPr>
            </w:pPr>
            <w:r>
              <w:rPr>
                <w:rFonts w:ascii="Arial" w:hAnsi="Arial" w:cs="Arial"/>
                <w:color w:val="000000"/>
                <w:sz w:val="16"/>
                <w:szCs w:val="16"/>
              </w:rPr>
              <w:t> </w:t>
            </w:r>
          </w:p>
        </w:tc>
      </w:tr>
      <w:tr w:rsidR="00405192" w:rsidRPr="003B10B3" w14:paraId="490FD834" w14:textId="77777777" w:rsidTr="00F366D4">
        <w:trPr>
          <w:gridAfter w:val="1"/>
          <w:wAfter w:w="22" w:type="dxa"/>
          <w:trHeight w:val="113"/>
        </w:trPr>
        <w:tc>
          <w:tcPr>
            <w:tcW w:w="426" w:type="dxa"/>
            <w:tcBorders>
              <w:top w:val="single" w:sz="4" w:space="0" w:color="auto"/>
              <w:bottom w:val="double" w:sz="4" w:space="0" w:color="auto"/>
            </w:tcBorders>
          </w:tcPr>
          <w:p w14:paraId="03EE8B70"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6</w:t>
            </w:r>
          </w:p>
        </w:tc>
        <w:tc>
          <w:tcPr>
            <w:tcW w:w="2409" w:type="dxa"/>
            <w:tcBorders>
              <w:top w:val="single" w:sz="4" w:space="0" w:color="auto"/>
              <w:bottom w:val="double" w:sz="4" w:space="0" w:color="auto"/>
            </w:tcBorders>
            <w:vAlign w:val="center"/>
          </w:tcPr>
          <w:p w14:paraId="7167EF79" w14:textId="77777777" w:rsidR="00405192" w:rsidRPr="003B10B3" w:rsidRDefault="00405192" w:rsidP="00405192">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Toplam</w:t>
            </w:r>
          </w:p>
        </w:tc>
        <w:tc>
          <w:tcPr>
            <w:tcW w:w="1418" w:type="dxa"/>
            <w:tcBorders>
              <w:top w:val="single" w:sz="4" w:space="0" w:color="auto"/>
              <w:bottom w:val="double" w:sz="4" w:space="0" w:color="auto"/>
            </w:tcBorders>
            <w:vAlign w:val="center"/>
          </w:tcPr>
          <w:p w14:paraId="3B5AE01B" w14:textId="14E4969D"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1.512.396</w:t>
            </w:r>
          </w:p>
        </w:tc>
        <w:tc>
          <w:tcPr>
            <w:tcW w:w="1418" w:type="dxa"/>
            <w:gridSpan w:val="2"/>
            <w:tcBorders>
              <w:top w:val="single" w:sz="4" w:space="0" w:color="auto"/>
              <w:bottom w:val="double" w:sz="4" w:space="0" w:color="auto"/>
            </w:tcBorders>
            <w:vAlign w:val="center"/>
          </w:tcPr>
          <w:p w14:paraId="28543C0F" w14:textId="6C5C886A"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714.652</w:t>
            </w:r>
          </w:p>
        </w:tc>
        <w:tc>
          <w:tcPr>
            <w:tcW w:w="1081" w:type="dxa"/>
            <w:tcBorders>
              <w:top w:val="single" w:sz="4" w:space="0" w:color="auto"/>
              <w:bottom w:val="double" w:sz="4" w:space="0" w:color="auto"/>
            </w:tcBorders>
            <w:vAlign w:val="center"/>
          </w:tcPr>
          <w:p w14:paraId="4290D388" w14:textId="191912B2" w:rsidR="00405192" w:rsidRPr="00490582" w:rsidRDefault="00405192" w:rsidP="00405192">
            <w:pPr>
              <w:jc w:val="right"/>
              <w:rPr>
                <w:rFonts w:ascii="Arial" w:hAnsi="Arial" w:cs="Arial"/>
                <w:b/>
                <w:sz w:val="16"/>
                <w:szCs w:val="16"/>
                <w:highlight w:val="yellow"/>
              </w:rPr>
            </w:pPr>
            <w:r>
              <w:rPr>
                <w:rFonts w:ascii="Arial" w:hAnsi="Arial" w:cs="Arial"/>
                <w:b/>
                <w:bCs/>
                <w:color w:val="000000"/>
                <w:sz w:val="16"/>
                <w:szCs w:val="16"/>
              </w:rPr>
              <w:t>629.259</w:t>
            </w:r>
          </w:p>
        </w:tc>
      </w:tr>
    </w:tbl>
    <w:p w14:paraId="7FE62DE2" w14:textId="77777777" w:rsidR="003A39EB" w:rsidRPr="003B10B3" w:rsidRDefault="003A39EB" w:rsidP="003A39EB">
      <w:pPr>
        <w:pStyle w:val="BodyText2"/>
        <w:ind w:left="1134" w:hanging="567"/>
        <w:rPr>
          <w:rFonts w:ascii="Arial" w:hAnsi="Arial" w:cs="Arial"/>
          <w:b w:val="0"/>
          <w:sz w:val="14"/>
          <w:szCs w:val="14"/>
        </w:rPr>
      </w:pPr>
      <w:r w:rsidRPr="003B10B3">
        <w:rPr>
          <w:rFonts w:ascii="Arial" w:hAnsi="Arial" w:cs="Arial"/>
          <w:b w:val="0"/>
          <w:sz w:val="14"/>
          <w:szCs w:val="14"/>
        </w:rPr>
        <w:t>(*) Nakdi krediler ve finansal kiralama alacaklarının dağılımı verilmiştir.</w:t>
      </w:r>
    </w:p>
    <w:p w14:paraId="3C7B45FE" w14:textId="77777777" w:rsidR="003A39EB" w:rsidRPr="003B10B3" w:rsidRDefault="003A39EB" w:rsidP="003A39EB">
      <w:pPr>
        <w:pStyle w:val="BodyText2"/>
        <w:tabs>
          <w:tab w:val="left" w:pos="3828"/>
        </w:tabs>
        <w:rPr>
          <w:rFonts w:ascii="Arial" w:hAnsi="Arial" w:cs="Arial"/>
          <w:sz w:val="20"/>
        </w:rPr>
      </w:pPr>
    </w:p>
    <w:p w14:paraId="6038E3BC" w14:textId="77777777" w:rsidR="003A39EB" w:rsidRPr="003B10B3" w:rsidRDefault="003A39EB" w:rsidP="003A39EB">
      <w:pPr>
        <w:pStyle w:val="ListParagraph"/>
        <w:numPr>
          <w:ilvl w:val="0"/>
          <w:numId w:val="46"/>
        </w:numPr>
        <w:tabs>
          <w:tab w:val="left" w:pos="3828"/>
        </w:tabs>
        <w:autoSpaceDE w:val="0"/>
        <w:autoSpaceDN w:val="0"/>
        <w:adjustRightInd w:val="0"/>
        <w:jc w:val="both"/>
        <w:rPr>
          <w:rFonts w:ascii="Arial" w:hAnsi="Arial" w:cs="Arial"/>
          <w:b/>
          <w:snapToGrid w:val="0"/>
          <w:sz w:val="20"/>
          <w:szCs w:val="20"/>
        </w:rPr>
      </w:pPr>
      <w:r w:rsidRPr="003B10B3">
        <w:rPr>
          <w:rFonts w:ascii="Arial" w:hAnsi="Arial" w:cs="Arial"/>
          <w:sz w:val="20"/>
          <w:szCs w:val="20"/>
        </w:rPr>
        <w:t>Değer Ayarlamaları ve Kredi Karşılıkları Değişimine İlişkin Bilgiler</w:t>
      </w:r>
    </w:p>
    <w:p w14:paraId="01858190" w14:textId="77777777" w:rsidR="003A39EB" w:rsidRPr="003B10B3" w:rsidRDefault="003A39EB" w:rsidP="003A39EB">
      <w:pPr>
        <w:pStyle w:val="BodyText2"/>
        <w:tabs>
          <w:tab w:val="left" w:pos="3828"/>
        </w:tabs>
        <w:ind w:hanging="567"/>
        <w:rPr>
          <w:rFonts w:ascii="Arial" w:hAnsi="Arial" w:cs="Arial"/>
          <w:sz w:val="20"/>
        </w:rPr>
      </w:pPr>
    </w:p>
    <w:tbl>
      <w:tblPr>
        <w:tblW w:w="9042"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105"/>
      </w:tblGrid>
      <w:tr w:rsidR="003A39EB" w:rsidRPr="003B10B3" w14:paraId="6DAC3519" w14:textId="77777777" w:rsidTr="00F366D4">
        <w:trPr>
          <w:trHeight w:val="496"/>
        </w:trPr>
        <w:tc>
          <w:tcPr>
            <w:tcW w:w="284" w:type="dxa"/>
            <w:tcBorders>
              <w:top w:val="single" w:sz="4" w:space="0" w:color="auto"/>
              <w:bottom w:val="single" w:sz="4" w:space="0" w:color="auto"/>
            </w:tcBorders>
          </w:tcPr>
          <w:p w14:paraId="79C811C1"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bottom w:val="single" w:sz="4" w:space="0" w:color="auto"/>
            </w:tcBorders>
            <w:vAlign w:val="center"/>
          </w:tcPr>
          <w:p w14:paraId="0B5E0BE8"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Cari Dönem</w:t>
            </w:r>
          </w:p>
        </w:tc>
        <w:tc>
          <w:tcPr>
            <w:tcW w:w="1134" w:type="dxa"/>
            <w:tcBorders>
              <w:top w:val="single" w:sz="4" w:space="0" w:color="auto"/>
              <w:bottom w:val="single" w:sz="4" w:space="0" w:color="auto"/>
            </w:tcBorders>
            <w:vAlign w:val="bottom"/>
          </w:tcPr>
          <w:p w14:paraId="31FB8CC9"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1A54DC21"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448DA10D"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08683902"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105" w:type="dxa"/>
            <w:tcBorders>
              <w:top w:val="single" w:sz="4" w:space="0" w:color="auto"/>
              <w:bottom w:val="single" w:sz="4" w:space="0" w:color="auto"/>
            </w:tcBorders>
            <w:vAlign w:val="bottom"/>
          </w:tcPr>
          <w:p w14:paraId="215FA791"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3A39EB" w:rsidRPr="003B10B3" w14:paraId="0160570F" w14:textId="77777777" w:rsidTr="00F366D4">
        <w:trPr>
          <w:trHeight w:val="102"/>
        </w:trPr>
        <w:tc>
          <w:tcPr>
            <w:tcW w:w="284" w:type="dxa"/>
            <w:tcBorders>
              <w:top w:val="single" w:sz="4" w:space="0" w:color="auto"/>
            </w:tcBorders>
          </w:tcPr>
          <w:p w14:paraId="027DEE9B"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984" w:type="dxa"/>
            <w:tcBorders>
              <w:top w:val="single" w:sz="4" w:space="0" w:color="auto"/>
            </w:tcBorders>
            <w:vAlign w:val="center"/>
          </w:tcPr>
          <w:p w14:paraId="343760CA"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4B88ECDE"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5EF3D611"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4B6826B6"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75A1FA77"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105" w:type="dxa"/>
            <w:tcBorders>
              <w:top w:val="single" w:sz="4" w:space="0" w:color="auto"/>
            </w:tcBorders>
            <w:vAlign w:val="bottom"/>
          </w:tcPr>
          <w:p w14:paraId="6212AC14"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r>
      <w:tr w:rsidR="00477BE6" w:rsidRPr="003B10B3" w14:paraId="2D5F65D6" w14:textId="77777777" w:rsidTr="00477BE6">
        <w:trPr>
          <w:trHeight w:val="185"/>
        </w:trPr>
        <w:tc>
          <w:tcPr>
            <w:tcW w:w="284" w:type="dxa"/>
            <w:vAlign w:val="center"/>
          </w:tcPr>
          <w:p w14:paraId="67F87B1E" w14:textId="77777777" w:rsidR="00477BE6" w:rsidRPr="003B10B3" w:rsidRDefault="00477BE6" w:rsidP="00477BE6">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1984" w:type="dxa"/>
            <w:vAlign w:val="center"/>
          </w:tcPr>
          <w:p w14:paraId="42980F3B" w14:textId="77777777" w:rsidR="00477BE6" w:rsidRPr="003B10B3" w:rsidRDefault="00477BE6" w:rsidP="00477BE6">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134" w:type="dxa"/>
            <w:vAlign w:val="bottom"/>
          </w:tcPr>
          <w:p w14:paraId="5E8D2DDD" w14:textId="0873B402"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602.640</w:t>
            </w:r>
          </w:p>
        </w:tc>
        <w:tc>
          <w:tcPr>
            <w:tcW w:w="1701" w:type="dxa"/>
            <w:vAlign w:val="bottom"/>
          </w:tcPr>
          <w:p w14:paraId="6925528C" w14:textId="36845C55"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283.968</w:t>
            </w:r>
          </w:p>
        </w:tc>
        <w:tc>
          <w:tcPr>
            <w:tcW w:w="1417" w:type="dxa"/>
            <w:vAlign w:val="bottom"/>
          </w:tcPr>
          <w:p w14:paraId="57DCA7D7" w14:textId="68344E29"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(77.282)</w:t>
            </w:r>
          </w:p>
        </w:tc>
        <w:tc>
          <w:tcPr>
            <w:tcW w:w="1417" w:type="dxa"/>
            <w:vAlign w:val="bottom"/>
          </w:tcPr>
          <w:p w14:paraId="471FBAEC" w14:textId="691620A8"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w:t>
            </w:r>
          </w:p>
        </w:tc>
        <w:tc>
          <w:tcPr>
            <w:tcW w:w="1105" w:type="dxa"/>
            <w:vAlign w:val="center"/>
          </w:tcPr>
          <w:p w14:paraId="2752C514" w14:textId="5922F9AB" w:rsidR="00477BE6" w:rsidRPr="00490582" w:rsidRDefault="00477BE6" w:rsidP="00477BE6">
            <w:pPr>
              <w:jc w:val="right"/>
              <w:rPr>
                <w:rFonts w:ascii="Arial" w:hAnsi="Arial" w:cs="Arial"/>
                <w:bCs/>
                <w:sz w:val="18"/>
                <w:szCs w:val="18"/>
                <w:highlight w:val="yellow"/>
              </w:rPr>
            </w:pPr>
            <w:r w:rsidRPr="00750F8D">
              <w:rPr>
                <w:rFonts w:ascii="Arial" w:hAnsi="Arial" w:cs="Arial"/>
                <w:bCs/>
                <w:sz w:val="18"/>
                <w:szCs w:val="18"/>
              </w:rPr>
              <w:t xml:space="preserve">     809.326   </w:t>
            </w:r>
          </w:p>
        </w:tc>
      </w:tr>
      <w:tr w:rsidR="00477BE6" w:rsidRPr="003B10B3" w14:paraId="228D86D2" w14:textId="77777777" w:rsidTr="00477BE6">
        <w:trPr>
          <w:trHeight w:val="117"/>
        </w:trPr>
        <w:tc>
          <w:tcPr>
            <w:tcW w:w="284" w:type="dxa"/>
            <w:vAlign w:val="center"/>
          </w:tcPr>
          <w:p w14:paraId="3FD286DA" w14:textId="77777777" w:rsidR="00477BE6" w:rsidRPr="003B10B3" w:rsidRDefault="00477BE6" w:rsidP="00477BE6">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1984" w:type="dxa"/>
            <w:vAlign w:val="center"/>
          </w:tcPr>
          <w:p w14:paraId="0A8C374F" w14:textId="77777777" w:rsidR="00477BE6" w:rsidRPr="003B10B3" w:rsidRDefault="00477BE6" w:rsidP="00477BE6">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134" w:type="dxa"/>
            <w:vAlign w:val="bottom"/>
          </w:tcPr>
          <w:p w14:paraId="40328A92" w14:textId="450172CE"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253.856</w:t>
            </w:r>
          </w:p>
        </w:tc>
        <w:tc>
          <w:tcPr>
            <w:tcW w:w="1701" w:type="dxa"/>
            <w:vAlign w:val="bottom"/>
          </w:tcPr>
          <w:p w14:paraId="6DFAD7B5" w14:textId="43BC42FF"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403.189</w:t>
            </w:r>
          </w:p>
        </w:tc>
        <w:tc>
          <w:tcPr>
            <w:tcW w:w="1417" w:type="dxa"/>
            <w:vAlign w:val="bottom"/>
          </w:tcPr>
          <w:p w14:paraId="4B321E55" w14:textId="78CCB08D"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(49.485)</w:t>
            </w:r>
          </w:p>
        </w:tc>
        <w:tc>
          <w:tcPr>
            <w:tcW w:w="1417" w:type="dxa"/>
            <w:vAlign w:val="bottom"/>
          </w:tcPr>
          <w:p w14:paraId="5CC28C27" w14:textId="4E73EFE4" w:rsidR="00477BE6" w:rsidRPr="00490582" w:rsidRDefault="00477BE6" w:rsidP="00477BE6">
            <w:pPr>
              <w:autoSpaceDE w:val="0"/>
              <w:autoSpaceDN w:val="0"/>
              <w:adjustRightInd w:val="0"/>
              <w:ind w:right="111"/>
              <w:jc w:val="right"/>
              <w:rPr>
                <w:rFonts w:ascii="Arial" w:eastAsia="Arial Unicode MS" w:hAnsi="Arial" w:cs="Arial"/>
                <w:sz w:val="18"/>
                <w:szCs w:val="18"/>
                <w:highlight w:val="yellow"/>
              </w:rPr>
            </w:pPr>
            <w:r w:rsidRPr="00CC04FB">
              <w:rPr>
                <w:rFonts w:ascii="Arial" w:eastAsia="Arial Unicode MS" w:hAnsi="Arial" w:cs="Arial"/>
                <w:sz w:val="18"/>
                <w:szCs w:val="18"/>
              </w:rPr>
              <w:t>-</w:t>
            </w:r>
          </w:p>
        </w:tc>
        <w:tc>
          <w:tcPr>
            <w:tcW w:w="1105" w:type="dxa"/>
            <w:vAlign w:val="center"/>
          </w:tcPr>
          <w:p w14:paraId="2E8795E0" w14:textId="7AB3859B" w:rsidR="00477BE6" w:rsidRPr="00490582" w:rsidRDefault="00477BE6" w:rsidP="00477BE6">
            <w:pPr>
              <w:jc w:val="right"/>
              <w:rPr>
                <w:rFonts w:ascii="Arial" w:hAnsi="Arial" w:cs="Arial"/>
                <w:bCs/>
                <w:sz w:val="18"/>
                <w:szCs w:val="18"/>
                <w:highlight w:val="yellow"/>
              </w:rPr>
            </w:pPr>
            <w:r w:rsidRPr="00750F8D">
              <w:rPr>
                <w:rFonts w:ascii="Arial" w:hAnsi="Arial" w:cs="Arial"/>
                <w:bCs/>
                <w:sz w:val="18"/>
                <w:szCs w:val="18"/>
              </w:rPr>
              <w:t xml:space="preserve">     607.560   </w:t>
            </w:r>
          </w:p>
        </w:tc>
      </w:tr>
    </w:tbl>
    <w:p w14:paraId="2A79F4F7" w14:textId="08564125" w:rsidR="003A39EB" w:rsidRPr="00261693" w:rsidRDefault="003A39EB" w:rsidP="003A39EB">
      <w:pPr>
        <w:rPr>
          <w:rFonts w:ascii="Arial" w:hAnsi="Arial" w:cs="Arial"/>
          <w:b/>
          <w:sz w:val="6"/>
          <w:szCs w:val="20"/>
        </w:rPr>
      </w:pPr>
    </w:p>
    <w:p w14:paraId="700DE3C8" w14:textId="48A13B42" w:rsidR="00261693" w:rsidRDefault="00261693" w:rsidP="003A39EB">
      <w:pPr>
        <w:rPr>
          <w:rFonts w:ascii="Arial" w:hAnsi="Arial" w:cs="Arial"/>
          <w:b/>
          <w:sz w:val="20"/>
          <w:szCs w:val="20"/>
        </w:rPr>
      </w:pPr>
      <w:r>
        <w:rPr>
          <w:rFonts w:ascii="Arial" w:hAnsi="Arial" w:cs="Arial"/>
          <w:sz w:val="14"/>
          <w:szCs w:val="14"/>
        </w:rPr>
        <w:t xml:space="preserve">   </w:t>
      </w:r>
      <w:r w:rsidRPr="00640653">
        <w:rPr>
          <w:rFonts w:ascii="Arial" w:hAnsi="Arial" w:cs="Arial"/>
          <w:sz w:val="14"/>
          <w:szCs w:val="14"/>
        </w:rPr>
        <w:t xml:space="preserve">(*) Nakdi krediler </w:t>
      </w:r>
      <w:r>
        <w:rPr>
          <w:rFonts w:ascii="Arial" w:hAnsi="Arial" w:cs="Arial"/>
          <w:sz w:val="14"/>
          <w:szCs w:val="14"/>
        </w:rPr>
        <w:t>ve finansal kiralama alacakları yer almaktadır.</w:t>
      </w:r>
    </w:p>
    <w:p w14:paraId="422681F4" w14:textId="77777777" w:rsidR="00261693" w:rsidRPr="003B10B3" w:rsidRDefault="00261693" w:rsidP="003A39EB">
      <w:pPr>
        <w:rPr>
          <w:rFonts w:ascii="Arial" w:hAnsi="Arial" w:cs="Arial"/>
          <w:b/>
          <w:sz w:val="20"/>
          <w:szCs w:val="20"/>
        </w:rPr>
      </w:pPr>
    </w:p>
    <w:tbl>
      <w:tblPr>
        <w:tblW w:w="9072" w:type="dxa"/>
        <w:tblInd w:w="30" w:type="dxa"/>
        <w:tblLayout w:type="fixed"/>
        <w:tblCellMar>
          <w:left w:w="30" w:type="dxa"/>
          <w:right w:w="30" w:type="dxa"/>
        </w:tblCellMar>
        <w:tblLook w:val="0000" w:firstRow="0" w:lastRow="0" w:firstColumn="0" w:lastColumn="0" w:noHBand="0" w:noVBand="0"/>
      </w:tblPr>
      <w:tblGrid>
        <w:gridCol w:w="284"/>
        <w:gridCol w:w="1954"/>
        <w:gridCol w:w="1134"/>
        <w:gridCol w:w="1701"/>
        <w:gridCol w:w="1418"/>
        <w:gridCol w:w="1417"/>
        <w:gridCol w:w="1164"/>
      </w:tblGrid>
      <w:tr w:rsidR="003A39EB" w:rsidRPr="003B10B3" w14:paraId="7147F14D" w14:textId="77777777" w:rsidTr="00F366D4">
        <w:trPr>
          <w:trHeight w:val="496"/>
        </w:trPr>
        <w:tc>
          <w:tcPr>
            <w:tcW w:w="284" w:type="dxa"/>
            <w:tcBorders>
              <w:top w:val="single" w:sz="4" w:space="0" w:color="auto"/>
              <w:bottom w:val="single" w:sz="4" w:space="0" w:color="auto"/>
            </w:tcBorders>
          </w:tcPr>
          <w:p w14:paraId="23B776EF"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954" w:type="dxa"/>
            <w:tcBorders>
              <w:top w:val="single" w:sz="4" w:space="0" w:color="auto"/>
              <w:bottom w:val="single" w:sz="4" w:space="0" w:color="auto"/>
            </w:tcBorders>
            <w:vAlign w:val="center"/>
          </w:tcPr>
          <w:p w14:paraId="505A6213"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Önceki Dönem</w:t>
            </w:r>
          </w:p>
        </w:tc>
        <w:tc>
          <w:tcPr>
            <w:tcW w:w="1134" w:type="dxa"/>
            <w:tcBorders>
              <w:top w:val="single" w:sz="4" w:space="0" w:color="auto"/>
              <w:bottom w:val="single" w:sz="4" w:space="0" w:color="auto"/>
            </w:tcBorders>
            <w:vAlign w:val="bottom"/>
          </w:tcPr>
          <w:p w14:paraId="36715609"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34FE56A9"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8" w:type="dxa"/>
            <w:tcBorders>
              <w:top w:val="single" w:sz="4" w:space="0" w:color="auto"/>
              <w:bottom w:val="single" w:sz="4" w:space="0" w:color="auto"/>
            </w:tcBorders>
            <w:vAlign w:val="bottom"/>
          </w:tcPr>
          <w:p w14:paraId="1C4F5E80"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2BE90475"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164" w:type="dxa"/>
            <w:tcBorders>
              <w:top w:val="single" w:sz="4" w:space="0" w:color="auto"/>
              <w:bottom w:val="single" w:sz="4" w:space="0" w:color="auto"/>
            </w:tcBorders>
            <w:vAlign w:val="bottom"/>
          </w:tcPr>
          <w:p w14:paraId="255CB993"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3A39EB" w:rsidRPr="003B10B3" w14:paraId="1BE86185" w14:textId="77777777" w:rsidTr="00F366D4">
        <w:trPr>
          <w:trHeight w:val="102"/>
        </w:trPr>
        <w:tc>
          <w:tcPr>
            <w:tcW w:w="284" w:type="dxa"/>
            <w:tcBorders>
              <w:top w:val="single" w:sz="4" w:space="0" w:color="auto"/>
            </w:tcBorders>
          </w:tcPr>
          <w:p w14:paraId="7000F9F3"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954" w:type="dxa"/>
            <w:tcBorders>
              <w:top w:val="single" w:sz="4" w:space="0" w:color="auto"/>
            </w:tcBorders>
            <w:vAlign w:val="center"/>
          </w:tcPr>
          <w:p w14:paraId="7081DD87" w14:textId="77777777" w:rsidR="003A39EB" w:rsidRPr="003B10B3" w:rsidRDefault="003A39EB" w:rsidP="00F366D4">
            <w:pPr>
              <w:autoSpaceDE w:val="0"/>
              <w:autoSpaceDN w:val="0"/>
              <w:adjustRightInd w:val="0"/>
              <w:ind w:left="180" w:hanging="180"/>
              <w:rPr>
                <w:rFonts w:ascii="Arial" w:eastAsia="Arial Unicode MS" w:hAnsi="Arial" w:cs="Arial"/>
                <w:b/>
                <w:sz w:val="18"/>
                <w:szCs w:val="18"/>
              </w:rPr>
            </w:pPr>
          </w:p>
        </w:tc>
        <w:tc>
          <w:tcPr>
            <w:tcW w:w="1134" w:type="dxa"/>
            <w:tcBorders>
              <w:top w:val="single" w:sz="4" w:space="0" w:color="auto"/>
            </w:tcBorders>
            <w:vAlign w:val="bottom"/>
          </w:tcPr>
          <w:p w14:paraId="411C86CB"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7E6BF23C"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0E38D57F"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3563199E"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c>
          <w:tcPr>
            <w:tcW w:w="1164" w:type="dxa"/>
            <w:tcBorders>
              <w:top w:val="single" w:sz="4" w:space="0" w:color="auto"/>
            </w:tcBorders>
            <w:vAlign w:val="bottom"/>
          </w:tcPr>
          <w:p w14:paraId="35DA89E2" w14:textId="77777777" w:rsidR="003A39EB" w:rsidRPr="003B10B3" w:rsidRDefault="003A39EB" w:rsidP="00F366D4">
            <w:pPr>
              <w:autoSpaceDE w:val="0"/>
              <w:autoSpaceDN w:val="0"/>
              <w:adjustRightInd w:val="0"/>
              <w:ind w:right="111"/>
              <w:jc w:val="right"/>
              <w:rPr>
                <w:rFonts w:ascii="Arial" w:eastAsia="Arial Unicode MS" w:hAnsi="Arial" w:cs="Arial"/>
                <w:b/>
                <w:sz w:val="18"/>
                <w:szCs w:val="18"/>
              </w:rPr>
            </w:pPr>
          </w:p>
        </w:tc>
      </w:tr>
      <w:tr w:rsidR="00405192" w:rsidRPr="003B10B3" w14:paraId="6EA525FC" w14:textId="77777777" w:rsidTr="002D05C5">
        <w:trPr>
          <w:trHeight w:val="185"/>
        </w:trPr>
        <w:tc>
          <w:tcPr>
            <w:tcW w:w="284" w:type="dxa"/>
            <w:vAlign w:val="center"/>
          </w:tcPr>
          <w:p w14:paraId="3CF1EA8E" w14:textId="77777777" w:rsidR="00405192" w:rsidRPr="003B10B3" w:rsidRDefault="00405192" w:rsidP="00405192">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1954" w:type="dxa"/>
            <w:vAlign w:val="center"/>
          </w:tcPr>
          <w:p w14:paraId="27C02F1E" w14:textId="77777777" w:rsidR="00405192" w:rsidRPr="003B10B3" w:rsidRDefault="00405192" w:rsidP="00405192">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134" w:type="dxa"/>
            <w:vAlign w:val="bottom"/>
          </w:tcPr>
          <w:p w14:paraId="12DC4A19" w14:textId="3759B266"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377.705</w:t>
            </w:r>
          </w:p>
        </w:tc>
        <w:tc>
          <w:tcPr>
            <w:tcW w:w="1701" w:type="dxa"/>
            <w:vAlign w:val="bottom"/>
          </w:tcPr>
          <w:p w14:paraId="28135D67" w14:textId="1D727D0E"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252.217</w:t>
            </w:r>
          </w:p>
        </w:tc>
        <w:tc>
          <w:tcPr>
            <w:tcW w:w="1418" w:type="dxa"/>
            <w:vAlign w:val="bottom"/>
          </w:tcPr>
          <w:p w14:paraId="09F2F45D" w14:textId="0CC086EA"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(27.282)</w:t>
            </w:r>
          </w:p>
        </w:tc>
        <w:tc>
          <w:tcPr>
            <w:tcW w:w="1417" w:type="dxa"/>
            <w:vAlign w:val="bottom"/>
          </w:tcPr>
          <w:p w14:paraId="48955340" w14:textId="34A879B3"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164" w:type="dxa"/>
            <w:vAlign w:val="bottom"/>
          </w:tcPr>
          <w:p w14:paraId="23A79252" w14:textId="5BF81C1D" w:rsidR="00405192" w:rsidRPr="00490582" w:rsidRDefault="00405192" w:rsidP="00405192">
            <w:pPr>
              <w:jc w:val="right"/>
              <w:rPr>
                <w:rFonts w:ascii="Arial" w:hAnsi="Arial" w:cs="Arial"/>
                <w:bCs/>
                <w:sz w:val="18"/>
                <w:szCs w:val="18"/>
                <w:highlight w:val="yellow"/>
              </w:rPr>
            </w:pPr>
            <w:r>
              <w:rPr>
                <w:rFonts w:ascii="Arial" w:hAnsi="Arial" w:cs="Arial"/>
                <w:sz w:val="18"/>
                <w:szCs w:val="18"/>
              </w:rPr>
              <w:t>602.640</w:t>
            </w:r>
          </w:p>
        </w:tc>
      </w:tr>
      <w:tr w:rsidR="00405192" w:rsidRPr="003B10B3" w14:paraId="0961BF4E" w14:textId="77777777" w:rsidTr="002D05C5">
        <w:trPr>
          <w:trHeight w:val="117"/>
        </w:trPr>
        <w:tc>
          <w:tcPr>
            <w:tcW w:w="284" w:type="dxa"/>
            <w:vAlign w:val="center"/>
          </w:tcPr>
          <w:p w14:paraId="50AF185A" w14:textId="77777777" w:rsidR="00405192" w:rsidRPr="003B10B3" w:rsidRDefault="00405192" w:rsidP="00405192">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1954" w:type="dxa"/>
            <w:vAlign w:val="center"/>
          </w:tcPr>
          <w:p w14:paraId="68460C6F" w14:textId="77777777" w:rsidR="00405192" w:rsidRPr="003B10B3" w:rsidRDefault="00405192" w:rsidP="00405192">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134" w:type="dxa"/>
            <w:vAlign w:val="bottom"/>
          </w:tcPr>
          <w:p w14:paraId="6257F310" w14:textId="45EF8726"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115.520</w:t>
            </w:r>
          </w:p>
        </w:tc>
        <w:tc>
          <w:tcPr>
            <w:tcW w:w="1701" w:type="dxa"/>
            <w:vAlign w:val="bottom"/>
          </w:tcPr>
          <w:p w14:paraId="63148680" w14:textId="298811E4"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158.573</w:t>
            </w:r>
          </w:p>
        </w:tc>
        <w:tc>
          <w:tcPr>
            <w:tcW w:w="1418" w:type="dxa"/>
            <w:vAlign w:val="bottom"/>
          </w:tcPr>
          <w:p w14:paraId="2578C69A" w14:textId="346C07D9"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(20.237)</w:t>
            </w:r>
          </w:p>
        </w:tc>
        <w:tc>
          <w:tcPr>
            <w:tcW w:w="1417" w:type="dxa"/>
            <w:vAlign w:val="bottom"/>
          </w:tcPr>
          <w:p w14:paraId="2567BD37" w14:textId="56BDDDBF" w:rsidR="00405192" w:rsidRPr="00490582" w:rsidRDefault="00405192" w:rsidP="00405192">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164" w:type="dxa"/>
            <w:vAlign w:val="bottom"/>
          </w:tcPr>
          <w:p w14:paraId="17D2B476" w14:textId="4BAE38DD" w:rsidR="00405192" w:rsidRPr="00490582" w:rsidRDefault="00405192" w:rsidP="00405192">
            <w:pPr>
              <w:jc w:val="right"/>
              <w:rPr>
                <w:rFonts w:ascii="Arial" w:hAnsi="Arial" w:cs="Arial"/>
                <w:bCs/>
                <w:sz w:val="18"/>
                <w:szCs w:val="18"/>
                <w:highlight w:val="yellow"/>
              </w:rPr>
            </w:pPr>
            <w:r>
              <w:rPr>
                <w:rFonts w:ascii="Arial" w:hAnsi="Arial" w:cs="Arial"/>
                <w:sz w:val="18"/>
                <w:szCs w:val="18"/>
              </w:rPr>
              <w:t>253.856</w:t>
            </w:r>
          </w:p>
        </w:tc>
      </w:tr>
    </w:tbl>
    <w:p w14:paraId="05F4BBCD" w14:textId="21023039" w:rsidR="003A39EB" w:rsidRPr="00261693" w:rsidRDefault="003A39EB" w:rsidP="00261693">
      <w:pPr>
        <w:pStyle w:val="BodyText2"/>
        <w:tabs>
          <w:tab w:val="left" w:pos="3828"/>
        </w:tabs>
        <w:rPr>
          <w:rFonts w:ascii="Arial" w:hAnsi="Arial" w:cs="Arial"/>
          <w:sz w:val="6"/>
        </w:rPr>
      </w:pPr>
    </w:p>
    <w:p w14:paraId="6C00C0D6" w14:textId="65182AA6" w:rsidR="00261693" w:rsidRDefault="00261693" w:rsidP="00261693">
      <w:pPr>
        <w:pStyle w:val="BodyText2"/>
        <w:tabs>
          <w:tab w:val="left" w:pos="3828"/>
        </w:tabs>
        <w:rPr>
          <w:rFonts w:ascii="Arial" w:hAnsi="Arial" w:cs="Arial"/>
          <w:b w:val="0"/>
          <w:sz w:val="14"/>
          <w:szCs w:val="14"/>
        </w:rPr>
      </w:pPr>
      <w:r>
        <w:rPr>
          <w:rFonts w:ascii="Arial" w:hAnsi="Arial" w:cs="Arial"/>
          <w:b w:val="0"/>
          <w:sz w:val="14"/>
          <w:szCs w:val="14"/>
        </w:rPr>
        <w:t xml:space="preserve">   </w:t>
      </w: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38A898E9" w14:textId="77777777" w:rsidR="00261693" w:rsidRPr="003B10B3" w:rsidRDefault="00261693" w:rsidP="003A39EB">
      <w:pPr>
        <w:pStyle w:val="BodyText2"/>
        <w:tabs>
          <w:tab w:val="left" w:pos="3828"/>
        </w:tabs>
        <w:ind w:hanging="567"/>
        <w:rPr>
          <w:rFonts w:ascii="Arial" w:hAnsi="Arial" w:cs="Arial"/>
          <w:sz w:val="20"/>
        </w:rPr>
      </w:pPr>
    </w:p>
    <w:p w14:paraId="18D55E3F" w14:textId="77777777" w:rsidR="003A39EB" w:rsidRPr="00CA4261" w:rsidRDefault="003A39EB" w:rsidP="003A39EB">
      <w:pPr>
        <w:pStyle w:val="ListParagraph"/>
        <w:numPr>
          <w:ilvl w:val="0"/>
          <w:numId w:val="46"/>
        </w:numPr>
        <w:tabs>
          <w:tab w:val="left" w:pos="3828"/>
        </w:tabs>
        <w:autoSpaceDE w:val="0"/>
        <w:autoSpaceDN w:val="0"/>
        <w:adjustRightInd w:val="0"/>
        <w:jc w:val="both"/>
        <w:rPr>
          <w:rFonts w:ascii="Arial" w:hAnsi="Arial" w:cs="Arial"/>
          <w:b/>
          <w:bCs/>
          <w:sz w:val="20"/>
          <w:szCs w:val="20"/>
        </w:rPr>
      </w:pPr>
      <w:r w:rsidRPr="00CA4261">
        <w:rPr>
          <w:rFonts w:ascii="Arial" w:hAnsi="Arial" w:cs="Arial"/>
          <w:b/>
          <w:bCs/>
          <w:sz w:val="20"/>
          <w:szCs w:val="20"/>
        </w:rPr>
        <w:t>Döngüsel sermaye tamponu hesaplamasına dâhil riskler</w:t>
      </w:r>
    </w:p>
    <w:p w14:paraId="4C8D6842" w14:textId="19CB6596" w:rsidR="003A39EB" w:rsidRDefault="003A39EB" w:rsidP="003A39EB">
      <w:pPr>
        <w:pStyle w:val="BodyText2"/>
        <w:tabs>
          <w:tab w:val="left" w:pos="3828"/>
        </w:tabs>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268"/>
        <w:gridCol w:w="2268"/>
      </w:tblGrid>
      <w:tr w:rsidR="00F32415" w:rsidRPr="003B10B3" w14:paraId="588B67D6" w14:textId="77777777" w:rsidTr="00F32415">
        <w:trPr>
          <w:trHeight w:val="300"/>
        </w:trPr>
        <w:tc>
          <w:tcPr>
            <w:tcW w:w="2268" w:type="dxa"/>
            <w:tcBorders>
              <w:bottom w:val="single" w:sz="4" w:space="0" w:color="auto"/>
            </w:tcBorders>
            <w:shd w:val="clear" w:color="auto" w:fill="auto"/>
            <w:vAlign w:val="center"/>
          </w:tcPr>
          <w:p w14:paraId="2A116B11" w14:textId="77777777" w:rsidR="00F32415" w:rsidRPr="003B10B3" w:rsidRDefault="00F32415" w:rsidP="00F32415">
            <w:pPr>
              <w:jc w:val="center"/>
              <w:rPr>
                <w:rFonts w:ascii="Arial" w:hAnsi="Arial" w:cs="Arial"/>
                <w:b/>
                <w:bCs/>
                <w:color w:val="000000"/>
                <w:sz w:val="18"/>
                <w:szCs w:val="20"/>
              </w:rPr>
            </w:pPr>
            <w:r w:rsidRPr="003B10B3">
              <w:rPr>
                <w:rFonts w:ascii="Arial" w:hAnsi="Arial" w:cs="Arial"/>
                <w:b/>
                <w:bCs/>
                <w:color w:val="000000"/>
                <w:sz w:val="18"/>
                <w:szCs w:val="20"/>
              </w:rPr>
              <w:t>Cari Dönem</w:t>
            </w:r>
          </w:p>
          <w:p w14:paraId="79453EF1" w14:textId="77777777" w:rsidR="00F32415" w:rsidRPr="003B10B3" w:rsidRDefault="00F32415" w:rsidP="00F32415">
            <w:pPr>
              <w:jc w:val="center"/>
              <w:rPr>
                <w:rFonts w:ascii="Arial" w:hAnsi="Arial" w:cs="Arial"/>
                <w:b/>
                <w:bCs/>
                <w:color w:val="000000"/>
                <w:sz w:val="20"/>
                <w:szCs w:val="20"/>
              </w:rPr>
            </w:pPr>
            <w:r w:rsidRPr="003B10B3">
              <w:rPr>
                <w:rFonts w:ascii="Arial" w:hAnsi="Arial" w:cs="Arial"/>
                <w:b/>
                <w:bCs/>
                <w:color w:val="000000"/>
                <w:sz w:val="18"/>
                <w:szCs w:val="20"/>
              </w:rPr>
              <w:t>Nihai olarak risk alınan ülke</w:t>
            </w:r>
          </w:p>
        </w:tc>
        <w:tc>
          <w:tcPr>
            <w:tcW w:w="2137" w:type="dxa"/>
            <w:tcBorders>
              <w:bottom w:val="single" w:sz="4" w:space="0" w:color="auto"/>
            </w:tcBorders>
            <w:shd w:val="clear" w:color="auto" w:fill="auto"/>
            <w:vAlign w:val="center"/>
          </w:tcPr>
          <w:p w14:paraId="708CA699" w14:textId="77777777" w:rsidR="00F32415" w:rsidRPr="003B10B3" w:rsidRDefault="00F32415" w:rsidP="00F32415">
            <w:pPr>
              <w:jc w:val="center"/>
              <w:rPr>
                <w:rFonts w:ascii="Arial" w:hAnsi="Arial" w:cs="Arial"/>
                <w:b/>
                <w:bCs/>
                <w:color w:val="000000"/>
                <w:sz w:val="20"/>
                <w:szCs w:val="20"/>
              </w:rPr>
            </w:pPr>
            <w:r w:rsidRPr="003B10B3">
              <w:rPr>
                <w:rFonts w:ascii="Arial" w:hAnsi="Arial" w:cs="Arial"/>
                <w:b/>
                <w:bCs/>
                <w:color w:val="000000"/>
                <w:sz w:val="18"/>
                <w:szCs w:val="20"/>
              </w:rPr>
              <w:t>Bankacılık hesaplarındaki özel sektör kredileri</w:t>
            </w:r>
          </w:p>
        </w:tc>
        <w:tc>
          <w:tcPr>
            <w:tcW w:w="2268" w:type="dxa"/>
            <w:tcBorders>
              <w:bottom w:val="single" w:sz="4" w:space="0" w:color="auto"/>
            </w:tcBorders>
            <w:shd w:val="clear" w:color="auto" w:fill="auto"/>
            <w:noWrap/>
            <w:vAlign w:val="center"/>
          </w:tcPr>
          <w:p w14:paraId="5EE02FF2" w14:textId="77777777" w:rsidR="00F32415" w:rsidRPr="003B10B3" w:rsidRDefault="00F32415" w:rsidP="00F32415">
            <w:pPr>
              <w:jc w:val="center"/>
              <w:rPr>
                <w:rFonts w:ascii="Arial" w:hAnsi="Arial" w:cs="Arial"/>
                <w:b/>
                <w:bCs/>
                <w:color w:val="000000"/>
                <w:sz w:val="20"/>
                <w:szCs w:val="20"/>
              </w:rPr>
            </w:pPr>
            <w:r w:rsidRPr="003B10B3">
              <w:rPr>
                <w:rFonts w:ascii="Arial" w:hAnsi="Arial" w:cs="Arial"/>
                <w:b/>
                <w:bCs/>
                <w:color w:val="000000"/>
                <w:sz w:val="18"/>
                <w:szCs w:val="20"/>
              </w:rPr>
              <w:t>Alım satım hesapları kapsamında hesaplanan risk ağırlıklı tutar</w:t>
            </w:r>
          </w:p>
        </w:tc>
        <w:tc>
          <w:tcPr>
            <w:tcW w:w="2268" w:type="dxa"/>
            <w:tcBorders>
              <w:bottom w:val="single" w:sz="4" w:space="0" w:color="auto"/>
            </w:tcBorders>
            <w:shd w:val="clear" w:color="auto" w:fill="auto"/>
            <w:vAlign w:val="center"/>
          </w:tcPr>
          <w:p w14:paraId="599C3433" w14:textId="77777777" w:rsidR="00F32415" w:rsidRPr="003B10B3" w:rsidRDefault="00F32415" w:rsidP="00F32415">
            <w:pPr>
              <w:jc w:val="center"/>
              <w:rPr>
                <w:rFonts w:ascii="Arial" w:hAnsi="Arial" w:cs="Arial"/>
                <w:b/>
                <w:bCs/>
                <w:color w:val="000000"/>
                <w:sz w:val="20"/>
                <w:szCs w:val="20"/>
              </w:rPr>
            </w:pPr>
            <w:r w:rsidRPr="003B10B3">
              <w:rPr>
                <w:rFonts w:ascii="Arial" w:hAnsi="Arial" w:cs="Arial"/>
                <w:b/>
                <w:bCs/>
                <w:color w:val="000000"/>
                <w:sz w:val="18"/>
                <w:szCs w:val="20"/>
              </w:rPr>
              <w:t>Toplam</w:t>
            </w:r>
          </w:p>
        </w:tc>
      </w:tr>
      <w:tr w:rsidR="00887345" w:rsidRPr="003B10B3" w14:paraId="6E3FD5D9" w14:textId="77777777" w:rsidTr="002D05C5">
        <w:trPr>
          <w:trHeight w:val="227"/>
        </w:trPr>
        <w:tc>
          <w:tcPr>
            <w:tcW w:w="2268" w:type="dxa"/>
            <w:tcBorders>
              <w:top w:val="single" w:sz="4" w:space="0" w:color="auto"/>
            </w:tcBorders>
            <w:shd w:val="clear" w:color="auto" w:fill="auto"/>
            <w:hideMark/>
          </w:tcPr>
          <w:p w14:paraId="771B5860" w14:textId="704A2BA9"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Türkiye</w:t>
            </w:r>
          </w:p>
        </w:tc>
        <w:tc>
          <w:tcPr>
            <w:tcW w:w="2137" w:type="dxa"/>
            <w:tcBorders>
              <w:top w:val="single" w:sz="4" w:space="0" w:color="auto"/>
            </w:tcBorders>
            <w:shd w:val="clear" w:color="auto" w:fill="auto"/>
            <w:vAlign w:val="center"/>
            <w:hideMark/>
          </w:tcPr>
          <w:p w14:paraId="6F1A60B2" w14:textId="2DB346E2"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33.870.948</w:t>
            </w:r>
          </w:p>
        </w:tc>
        <w:tc>
          <w:tcPr>
            <w:tcW w:w="2268" w:type="dxa"/>
            <w:tcBorders>
              <w:top w:val="single" w:sz="4" w:space="0" w:color="auto"/>
            </w:tcBorders>
            <w:shd w:val="clear" w:color="auto" w:fill="auto"/>
            <w:noWrap/>
            <w:vAlign w:val="bottom"/>
            <w:hideMark/>
          </w:tcPr>
          <w:p w14:paraId="61FC7663" w14:textId="40BEBE86"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tcBorders>
              <w:top w:val="single" w:sz="4" w:space="0" w:color="auto"/>
            </w:tcBorders>
            <w:shd w:val="clear" w:color="auto" w:fill="auto"/>
            <w:vAlign w:val="center"/>
            <w:hideMark/>
          </w:tcPr>
          <w:p w14:paraId="2D569932" w14:textId="6D0D91DB"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33.870.948</w:t>
            </w:r>
          </w:p>
        </w:tc>
      </w:tr>
      <w:tr w:rsidR="00887345" w:rsidRPr="003B10B3" w14:paraId="5822A90B" w14:textId="77777777" w:rsidTr="002D05C5">
        <w:trPr>
          <w:trHeight w:val="227"/>
        </w:trPr>
        <w:tc>
          <w:tcPr>
            <w:tcW w:w="2268" w:type="dxa"/>
            <w:shd w:val="clear" w:color="auto" w:fill="auto"/>
          </w:tcPr>
          <w:p w14:paraId="21FBD900" w14:textId="2696A933" w:rsidR="00887345" w:rsidRPr="00FE5787" w:rsidRDefault="00887345" w:rsidP="00887345">
            <w:pPr>
              <w:rPr>
                <w:rFonts w:ascii="Arial" w:hAnsi="Arial" w:cs="Arial"/>
                <w:color w:val="000000"/>
                <w:sz w:val="18"/>
                <w:szCs w:val="20"/>
              </w:rPr>
            </w:pPr>
            <w:proofErr w:type="spellStart"/>
            <w:r w:rsidRPr="006F12B8">
              <w:rPr>
                <w:rFonts w:ascii="Arial" w:hAnsi="Arial" w:cs="Arial"/>
                <w:color w:val="000000"/>
                <w:sz w:val="18"/>
                <w:szCs w:val="20"/>
              </w:rPr>
              <w:t>Mars</w:t>
            </w:r>
            <w:r>
              <w:rPr>
                <w:rFonts w:ascii="Arial" w:hAnsi="Arial" w:cs="Arial"/>
                <w:color w:val="000000"/>
                <w:sz w:val="18"/>
                <w:szCs w:val="20"/>
              </w:rPr>
              <w:t>h</w:t>
            </w:r>
            <w:r w:rsidRPr="006F12B8">
              <w:rPr>
                <w:rFonts w:ascii="Arial" w:hAnsi="Arial" w:cs="Arial"/>
                <w:color w:val="000000"/>
                <w:sz w:val="18"/>
                <w:szCs w:val="20"/>
              </w:rPr>
              <w:t>al</w:t>
            </w:r>
            <w:proofErr w:type="spellEnd"/>
            <w:r w:rsidRPr="006F12B8">
              <w:rPr>
                <w:rFonts w:ascii="Arial" w:hAnsi="Arial" w:cs="Arial"/>
                <w:color w:val="000000"/>
                <w:sz w:val="18"/>
                <w:szCs w:val="20"/>
              </w:rPr>
              <w:t xml:space="preserve"> Adaları</w:t>
            </w:r>
          </w:p>
        </w:tc>
        <w:tc>
          <w:tcPr>
            <w:tcW w:w="2137" w:type="dxa"/>
            <w:shd w:val="clear" w:color="auto" w:fill="auto"/>
            <w:vAlign w:val="center"/>
          </w:tcPr>
          <w:p w14:paraId="55C08F85" w14:textId="250BC6DC"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248.537</w:t>
            </w:r>
          </w:p>
        </w:tc>
        <w:tc>
          <w:tcPr>
            <w:tcW w:w="2268" w:type="dxa"/>
            <w:shd w:val="clear" w:color="auto" w:fill="auto"/>
            <w:noWrap/>
            <w:vAlign w:val="bottom"/>
          </w:tcPr>
          <w:p w14:paraId="574EB5D6" w14:textId="59056AB3"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01A2A864" w14:textId="66F19C58"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248.537</w:t>
            </w:r>
          </w:p>
        </w:tc>
      </w:tr>
      <w:tr w:rsidR="00887345" w:rsidRPr="003B10B3" w14:paraId="7269D92B" w14:textId="77777777" w:rsidTr="002D05C5">
        <w:trPr>
          <w:trHeight w:val="227"/>
        </w:trPr>
        <w:tc>
          <w:tcPr>
            <w:tcW w:w="2268" w:type="dxa"/>
            <w:shd w:val="clear" w:color="auto" w:fill="auto"/>
          </w:tcPr>
          <w:p w14:paraId="44BBE4FC" w14:textId="17901E82"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Fas</w:t>
            </w:r>
          </w:p>
        </w:tc>
        <w:tc>
          <w:tcPr>
            <w:tcW w:w="2137" w:type="dxa"/>
            <w:shd w:val="clear" w:color="auto" w:fill="auto"/>
            <w:vAlign w:val="center"/>
          </w:tcPr>
          <w:p w14:paraId="774C829E" w14:textId="28F58605"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132.617</w:t>
            </w:r>
          </w:p>
        </w:tc>
        <w:tc>
          <w:tcPr>
            <w:tcW w:w="2268" w:type="dxa"/>
            <w:shd w:val="clear" w:color="auto" w:fill="auto"/>
            <w:noWrap/>
            <w:vAlign w:val="bottom"/>
          </w:tcPr>
          <w:p w14:paraId="4D3BD6E4" w14:textId="4E67D3A7"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0BAFCD76" w14:textId="2E36EF18"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132.617</w:t>
            </w:r>
          </w:p>
        </w:tc>
      </w:tr>
      <w:tr w:rsidR="00887345" w:rsidRPr="003B10B3" w14:paraId="43F76164" w14:textId="77777777" w:rsidTr="002D05C5">
        <w:trPr>
          <w:trHeight w:val="227"/>
        </w:trPr>
        <w:tc>
          <w:tcPr>
            <w:tcW w:w="2268" w:type="dxa"/>
            <w:shd w:val="clear" w:color="auto" w:fill="auto"/>
          </w:tcPr>
          <w:p w14:paraId="61BD3464" w14:textId="06C03AA2"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Katar</w:t>
            </w:r>
          </w:p>
        </w:tc>
        <w:tc>
          <w:tcPr>
            <w:tcW w:w="2137" w:type="dxa"/>
            <w:shd w:val="clear" w:color="auto" w:fill="auto"/>
            <w:vAlign w:val="center"/>
          </w:tcPr>
          <w:p w14:paraId="328FBE37" w14:textId="6CA73B05"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117.180</w:t>
            </w:r>
          </w:p>
        </w:tc>
        <w:tc>
          <w:tcPr>
            <w:tcW w:w="2268" w:type="dxa"/>
            <w:shd w:val="clear" w:color="auto" w:fill="auto"/>
            <w:noWrap/>
            <w:vAlign w:val="bottom"/>
          </w:tcPr>
          <w:p w14:paraId="4F810E4F" w14:textId="5941BF7F"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250ECDBC" w14:textId="6E2A8170"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117.180</w:t>
            </w:r>
          </w:p>
        </w:tc>
      </w:tr>
      <w:tr w:rsidR="00887345" w:rsidRPr="003B10B3" w14:paraId="11117A6D" w14:textId="77777777" w:rsidTr="002D05C5">
        <w:trPr>
          <w:trHeight w:val="227"/>
        </w:trPr>
        <w:tc>
          <w:tcPr>
            <w:tcW w:w="2268" w:type="dxa"/>
            <w:shd w:val="clear" w:color="auto" w:fill="auto"/>
          </w:tcPr>
          <w:p w14:paraId="046006BC" w14:textId="727AC326"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Nijer</w:t>
            </w:r>
          </w:p>
        </w:tc>
        <w:tc>
          <w:tcPr>
            <w:tcW w:w="2137" w:type="dxa"/>
            <w:shd w:val="clear" w:color="auto" w:fill="auto"/>
            <w:vAlign w:val="center"/>
          </w:tcPr>
          <w:p w14:paraId="72EEFFC2" w14:textId="008BDC3C"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104.412</w:t>
            </w:r>
          </w:p>
        </w:tc>
        <w:tc>
          <w:tcPr>
            <w:tcW w:w="2268" w:type="dxa"/>
            <w:shd w:val="clear" w:color="auto" w:fill="auto"/>
            <w:noWrap/>
            <w:vAlign w:val="bottom"/>
          </w:tcPr>
          <w:p w14:paraId="55D6AEC9" w14:textId="77C89A08"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27FC31DC" w14:textId="60407569"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104.412</w:t>
            </w:r>
          </w:p>
        </w:tc>
      </w:tr>
      <w:tr w:rsidR="00887345" w:rsidRPr="003B10B3" w14:paraId="5D1061E8" w14:textId="77777777" w:rsidTr="002D05C5">
        <w:trPr>
          <w:trHeight w:val="227"/>
        </w:trPr>
        <w:tc>
          <w:tcPr>
            <w:tcW w:w="2268" w:type="dxa"/>
            <w:shd w:val="clear" w:color="auto" w:fill="auto"/>
          </w:tcPr>
          <w:p w14:paraId="66924F3C" w14:textId="395B9AF0"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Birleşik Arap Emirlikleri</w:t>
            </w:r>
          </w:p>
        </w:tc>
        <w:tc>
          <w:tcPr>
            <w:tcW w:w="2137" w:type="dxa"/>
            <w:shd w:val="clear" w:color="auto" w:fill="auto"/>
            <w:vAlign w:val="center"/>
          </w:tcPr>
          <w:p w14:paraId="15F68E03" w14:textId="159E017F"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90.199</w:t>
            </w:r>
          </w:p>
        </w:tc>
        <w:tc>
          <w:tcPr>
            <w:tcW w:w="2268" w:type="dxa"/>
            <w:shd w:val="clear" w:color="auto" w:fill="auto"/>
            <w:noWrap/>
            <w:vAlign w:val="bottom"/>
          </w:tcPr>
          <w:p w14:paraId="2EB2BB12" w14:textId="1F0AE8F1"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19BF5AF0" w14:textId="343A206F" w:rsidR="00887345" w:rsidRPr="00786C4F" w:rsidRDefault="00887345" w:rsidP="00887345">
            <w:pPr>
              <w:jc w:val="right"/>
              <w:rPr>
                <w:rFonts w:ascii="Arial" w:hAnsi="Arial" w:cs="Arial"/>
                <w:color w:val="000000"/>
                <w:sz w:val="18"/>
                <w:szCs w:val="20"/>
              </w:rPr>
            </w:pPr>
            <w:r w:rsidRPr="00786C4F">
              <w:rPr>
                <w:rFonts w:ascii="Arial" w:hAnsi="Arial" w:cs="Arial"/>
                <w:bCs/>
                <w:color w:val="000000"/>
                <w:sz w:val="18"/>
                <w:szCs w:val="18"/>
              </w:rPr>
              <w:t>90.199</w:t>
            </w:r>
          </w:p>
        </w:tc>
      </w:tr>
      <w:tr w:rsidR="00887345" w:rsidRPr="003B10B3" w14:paraId="77286BF9" w14:textId="77777777" w:rsidTr="002D05C5">
        <w:trPr>
          <w:trHeight w:val="227"/>
        </w:trPr>
        <w:tc>
          <w:tcPr>
            <w:tcW w:w="2268" w:type="dxa"/>
            <w:shd w:val="clear" w:color="auto" w:fill="auto"/>
            <w:vAlign w:val="bottom"/>
          </w:tcPr>
          <w:p w14:paraId="2A1A6742" w14:textId="4AE38FE9" w:rsidR="00887345" w:rsidRPr="00FE5787" w:rsidRDefault="00887345" w:rsidP="00887345">
            <w:pPr>
              <w:rPr>
                <w:rFonts w:ascii="Arial" w:hAnsi="Arial" w:cs="Arial"/>
                <w:color w:val="000000"/>
                <w:sz w:val="18"/>
                <w:szCs w:val="20"/>
              </w:rPr>
            </w:pPr>
            <w:r w:rsidRPr="006F12B8">
              <w:rPr>
                <w:rFonts w:ascii="Arial" w:hAnsi="Arial" w:cs="Arial"/>
                <w:color w:val="000000"/>
                <w:sz w:val="18"/>
                <w:szCs w:val="20"/>
              </w:rPr>
              <w:t>Diğer Ülkeler</w:t>
            </w:r>
          </w:p>
        </w:tc>
        <w:tc>
          <w:tcPr>
            <w:tcW w:w="2137" w:type="dxa"/>
            <w:shd w:val="clear" w:color="auto" w:fill="auto"/>
            <w:vAlign w:val="center"/>
          </w:tcPr>
          <w:p w14:paraId="51F815B5" w14:textId="1430A7F2"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255.691</w:t>
            </w:r>
          </w:p>
        </w:tc>
        <w:tc>
          <w:tcPr>
            <w:tcW w:w="2268" w:type="dxa"/>
            <w:shd w:val="clear" w:color="auto" w:fill="auto"/>
            <w:noWrap/>
            <w:vAlign w:val="bottom"/>
          </w:tcPr>
          <w:p w14:paraId="3565AC94" w14:textId="211310B9"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w:t>
            </w:r>
          </w:p>
        </w:tc>
        <w:tc>
          <w:tcPr>
            <w:tcW w:w="2268" w:type="dxa"/>
            <w:shd w:val="clear" w:color="auto" w:fill="auto"/>
            <w:vAlign w:val="center"/>
          </w:tcPr>
          <w:p w14:paraId="189A6BDB" w14:textId="58226EB3" w:rsidR="00887345" w:rsidRPr="00405192" w:rsidRDefault="00887345" w:rsidP="00887345">
            <w:pPr>
              <w:jc w:val="right"/>
              <w:rPr>
                <w:rFonts w:ascii="Arial" w:hAnsi="Arial" w:cs="Arial"/>
                <w:color w:val="000000"/>
                <w:sz w:val="18"/>
                <w:szCs w:val="20"/>
              </w:rPr>
            </w:pPr>
            <w:r w:rsidRPr="00405192">
              <w:rPr>
                <w:rFonts w:ascii="Arial" w:hAnsi="Arial" w:cs="Arial"/>
                <w:color w:val="000000"/>
                <w:sz w:val="18"/>
                <w:szCs w:val="20"/>
              </w:rPr>
              <w:t>255.691</w:t>
            </w:r>
          </w:p>
        </w:tc>
      </w:tr>
    </w:tbl>
    <w:p w14:paraId="2B04F3BA" w14:textId="3E6491CA" w:rsidR="00F32415" w:rsidRDefault="00F32415" w:rsidP="003A39EB">
      <w:pPr>
        <w:pStyle w:val="BodyText2"/>
        <w:tabs>
          <w:tab w:val="left" w:pos="3828"/>
        </w:tabs>
        <w:rPr>
          <w:rFonts w:ascii="Arial" w:hAnsi="Arial" w:cs="Arial"/>
          <w:sz w:val="20"/>
        </w:rPr>
      </w:pPr>
    </w:p>
    <w:p w14:paraId="3339B751" w14:textId="0D547291" w:rsidR="00F32415" w:rsidRDefault="00F32415" w:rsidP="003A39EB">
      <w:pPr>
        <w:pStyle w:val="BodyText2"/>
        <w:tabs>
          <w:tab w:val="left" w:pos="3828"/>
        </w:tabs>
        <w:rPr>
          <w:rFonts w:ascii="Arial" w:hAnsi="Arial" w:cs="Arial"/>
          <w:sz w:val="20"/>
        </w:rPr>
      </w:pPr>
    </w:p>
    <w:p w14:paraId="1D518AA4" w14:textId="35F5BB79" w:rsidR="00F32415" w:rsidRDefault="00F32415" w:rsidP="003A39EB">
      <w:pPr>
        <w:pStyle w:val="BodyText2"/>
        <w:tabs>
          <w:tab w:val="left" w:pos="3828"/>
        </w:tabs>
        <w:rPr>
          <w:rFonts w:ascii="Arial" w:hAnsi="Arial" w:cs="Arial"/>
          <w:sz w:val="20"/>
        </w:rPr>
      </w:pPr>
    </w:p>
    <w:p w14:paraId="3B29E35E" w14:textId="77777777" w:rsidR="00F32415" w:rsidRPr="003B10B3" w:rsidRDefault="00F32415" w:rsidP="00F32415">
      <w:pPr>
        <w:pStyle w:val="BodyTextIndent"/>
        <w:numPr>
          <w:ilvl w:val="0"/>
          <w:numId w:val="52"/>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06A75473" w14:textId="77777777" w:rsidR="00F32415" w:rsidRPr="003B10B3" w:rsidRDefault="00F32415" w:rsidP="003A39EB">
      <w:pPr>
        <w:pStyle w:val="BodyText2"/>
        <w:tabs>
          <w:tab w:val="left" w:pos="3828"/>
        </w:tabs>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268"/>
        <w:gridCol w:w="2268"/>
      </w:tblGrid>
      <w:tr w:rsidR="003A39EB" w:rsidRPr="003B10B3" w14:paraId="73F9CE62" w14:textId="77777777" w:rsidTr="00F366D4">
        <w:trPr>
          <w:trHeight w:val="300"/>
        </w:trPr>
        <w:tc>
          <w:tcPr>
            <w:tcW w:w="2268" w:type="dxa"/>
            <w:tcBorders>
              <w:bottom w:val="single" w:sz="4" w:space="0" w:color="auto"/>
            </w:tcBorders>
            <w:shd w:val="clear" w:color="auto" w:fill="auto"/>
            <w:vAlign w:val="center"/>
          </w:tcPr>
          <w:p w14:paraId="67E58FDB" w14:textId="79FD8CCD" w:rsidR="003A39EB" w:rsidRPr="003B10B3" w:rsidRDefault="00F32415" w:rsidP="00F366D4">
            <w:pPr>
              <w:jc w:val="center"/>
              <w:rPr>
                <w:rFonts w:ascii="Arial" w:hAnsi="Arial" w:cs="Arial"/>
                <w:b/>
                <w:bCs/>
                <w:color w:val="000000"/>
                <w:sz w:val="18"/>
                <w:szCs w:val="20"/>
              </w:rPr>
            </w:pPr>
            <w:r>
              <w:rPr>
                <w:rFonts w:ascii="Arial" w:hAnsi="Arial" w:cs="Arial"/>
                <w:b/>
                <w:bCs/>
                <w:color w:val="000000"/>
                <w:sz w:val="18"/>
                <w:szCs w:val="20"/>
              </w:rPr>
              <w:t>Öncek</w:t>
            </w:r>
            <w:r w:rsidR="003A39EB" w:rsidRPr="003B10B3">
              <w:rPr>
                <w:rFonts w:ascii="Arial" w:hAnsi="Arial" w:cs="Arial"/>
                <w:b/>
                <w:bCs/>
                <w:color w:val="000000"/>
                <w:sz w:val="18"/>
                <w:szCs w:val="20"/>
              </w:rPr>
              <w:t>i Dönem</w:t>
            </w:r>
          </w:p>
          <w:p w14:paraId="6CCCA344" w14:textId="77777777" w:rsidR="003A39EB" w:rsidRPr="003B10B3" w:rsidRDefault="003A39EB" w:rsidP="00F366D4">
            <w:pPr>
              <w:jc w:val="center"/>
              <w:rPr>
                <w:rFonts w:ascii="Arial" w:hAnsi="Arial" w:cs="Arial"/>
                <w:b/>
                <w:bCs/>
                <w:color w:val="000000"/>
                <w:sz w:val="20"/>
                <w:szCs w:val="20"/>
              </w:rPr>
            </w:pPr>
            <w:r w:rsidRPr="003B10B3">
              <w:rPr>
                <w:rFonts w:ascii="Arial" w:hAnsi="Arial" w:cs="Arial"/>
                <w:b/>
                <w:bCs/>
                <w:color w:val="000000"/>
                <w:sz w:val="18"/>
                <w:szCs w:val="20"/>
              </w:rPr>
              <w:t>Nihai olarak risk alınan ülke</w:t>
            </w:r>
          </w:p>
        </w:tc>
        <w:tc>
          <w:tcPr>
            <w:tcW w:w="2137" w:type="dxa"/>
            <w:tcBorders>
              <w:bottom w:val="single" w:sz="4" w:space="0" w:color="auto"/>
            </w:tcBorders>
            <w:shd w:val="clear" w:color="auto" w:fill="auto"/>
            <w:vAlign w:val="center"/>
          </w:tcPr>
          <w:p w14:paraId="01A05853" w14:textId="77777777" w:rsidR="003A39EB" w:rsidRPr="003B10B3" w:rsidRDefault="003A39EB" w:rsidP="00F366D4">
            <w:pPr>
              <w:jc w:val="center"/>
              <w:rPr>
                <w:rFonts w:ascii="Arial" w:hAnsi="Arial" w:cs="Arial"/>
                <w:b/>
                <w:bCs/>
                <w:color w:val="000000"/>
                <w:sz w:val="20"/>
                <w:szCs w:val="20"/>
              </w:rPr>
            </w:pPr>
            <w:r w:rsidRPr="003B10B3">
              <w:rPr>
                <w:rFonts w:ascii="Arial" w:hAnsi="Arial" w:cs="Arial"/>
                <w:b/>
                <w:bCs/>
                <w:color w:val="000000"/>
                <w:sz w:val="18"/>
                <w:szCs w:val="20"/>
              </w:rPr>
              <w:t>Bankacılık hesaplarındaki özel sektör kredileri</w:t>
            </w:r>
          </w:p>
        </w:tc>
        <w:tc>
          <w:tcPr>
            <w:tcW w:w="2268" w:type="dxa"/>
            <w:tcBorders>
              <w:bottom w:val="single" w:sz="4" w:space="0" w:color="auto"/>
            </w:tcBorders>
            <w:shd w:val="clear" w:color="auto" w:fill="auto"/>
            <w:noWrap/>
            <w:vAlign w:val="center"/>
          </w:tcPr>
          <w:p w14:paraId="7F691BED" w14:textId="77777777" w:rsidR="003A39EB" w:rsidRPr="003B10B3" w:rsidRDefault="003A39EB" w:rsidP="00F366D4">
            <w:pPr>
              <w:jc w:val="center"/>
              <w:rPr>
                <w:rFonts w:ascii="Arial" w:hAnsi="Arial" w:cs="Arial"/>
                <w:b/>
                <w:bCs/>
                <w:color w:val="000000"/>
                <w:sz w:val="20"/>
                <w:szCs w:val="20"/>
              </w:rPr>
            </w:pPr>
            <w:r w:rsidRPr="003B10B3">
              <w:rPr>
                <w:rFonts w:ascii="Arial" w:hAnsi="Arial" w:cs="Arial"/>
                <w:b/>
                <w:bCs/>
                <w:color w:val="000000"/>
                <w:sz w:val="18"/>
                <w:szCs w:val="20"/>
              </w:rPr>
              <w:t>Alım satım hesapları kapsamında hesaplanan risk ağırlıklı tutar</w:t>
            </w:r>
          </w:p>
        </w:tc>
        <w:tc>
          <w:tcPr>
            <w:tcW w:w="2268" w:type="dxa"/>
            <w:tcBorders>
              <w:bottom w:val="single" w:sz="4" w:space="0" w:color="auto"/>
            </w:tcBorders>
            <w:shd w:val="clear" w:color="auto" w:fill="auto"/>
            <w:vAlign w:val="center"/>
          </w:tcPr>
          <w:p w14:paraId="7E6140A4" w14:textId="77777777" w:rsidR="003A39EB" w:rsidRPr="003B10B3" w:rsidRDefault="003A39EB" w:rsidP="00F366D4">
            <w:pPr>
              <w:jc w:val="center"/>
              <w:rPr>
                <w:rFonts w:ascii="Arial" w:hAnsi="Arial" w:cs="Arial"/>
                <w:b/>
                <w:bCs/>
                <w:color w:val="000000"/>
                <w:sz w:val="20"/>
                <w:szCs w:val="20"/>
              </w:rPr>
            </w:pPr>
            <w:r w:rsidRPr="003B10B3">
              <w:rPr>
                <w:rFonts w:ascii="Arial" w:hAnsi="Arial" w:cs="Arial"/>
                <w:b/>
                <w:bCs/>
                <w:color w:val="000000"/>
                <w:sz w:val="18"/>
                <w:szCs w:val="20"/>
              </w:rPr>
              <w:t>Toplam</w:t>
            </w:r>
          </w:p>
        </w:tc>
      </w:tr>
      <w:tr w:rsidR="00405192" w:rsidRPr="003B10B3" w14:paraId="1A463B79" w14:textId="77777777" w:rsidTr="002D05C5">
        <w:trPr>
          <w:trHeight w:val="227"/>
        </w:trPr>
        <w:tc>
          <w:tcPr>
            <w:tcW w:w="2268" w:type="dxa"/>
            <w:tcBorders>
              <w:top w:val="single" w:sz="4" w:space="0" w:color="auto"/>
            </w:tcBorders>
            <w:shd w:val="clear" w:color="auto" w:fill="auto"/>
            <w:vAlign w:val="bottom"/>
            <w:hideMark/>
          </w:tcPr>
          <w:p w14:paraId="516F7AB7" w14:textId="77777777" w:rsidR="00405192" w:rsidRPr="003B10B3" w:rsidRDefault="00405192" w:rsidP="00405192">
            <w:pPr>
              <w:rPr>
                <w:rFonts w:ascii="Arial" w:hAnsi="Arial" w:cs="Arial"/>
                <w:color w:val="000000"/>
                <w:sz w:val="18"/>
                <w:szCs w:val="20"/>
              </w:rPr>
            </w:pPr>
            <w:r w:rsidRPr="003B10B3">
              <w:rPr>
                <w:rFonts w:ascii="Arial" w:hAnsi="Arial" w:cs="Arial"/>
                <w:color w:val="000000"/>
                <w:sz w:val="18"/>
                <w:szCs w:val="20"/>
              </w:rPr>
              <w:t>Türkiye</w:t>
            </w:r>
          </w:p>
        </w:tc>
        <w:tc>
          <w:tcPr>
            <w:tcW w:w="2137" w:type="dxa"/>
            <w:tcBorders>
              <w:top w:val="single" w:sz="4" w:space="0" w:color="auto"/>
            </w:tcBorders>
            <w:shd w:val="clear" w:color="auto" w:fill="auto"/>
            <w:hideMark/>
          </w:tcPr>
          <w:p w14:paraId="3CC394B9" w14:textId="60731440"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17.771.657   </w:t>
            </w:r>
          </w:p>
        </w:tc>
        <w:tc>
          <w:tcPr>
            <w:tcW w:w="2268" w:type="dxa"/>
            <w:tcBorders>
              <w:top w:val="single" w:sz="4" w:space="0" w:color="auto"/>
            </w:tcBorders>
            <w:shd w:val="clear" w:color="auto" w:fill="auto"/>
            <w:noWrap/>
            <w:hideMark/>
          </w:tcPr>
          <w:p w14:paraId="362D59AB" w14:textId="66CDBA7A"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tcBorders>
              <w:top w:val="single" w:sz="4" w:space="0" w:color="auto"/>
            </w:tcBorders>
            <w:shd w:val="clear" w:color="auto" w:fill="auto"/>
            <w:hideMark/>
          </w:tcPr>
          <w:p w14:paraId="04D5D482" w14:textId="77FECFC2"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17.771.657   </w:t>
            </w:r>
          </w:p>
        </w:tc>
      </w:tr>
      <w:tr w:rsidR="00405192" w:rsidRPr="003B10B3" w14:paraId="7EA9A9B2" w14:textId="77777777" w:rsidTr="002D05C5">
        <w:trPr>
          <w:trHeight w:val="227"/>
        </w:trPr>
        <w:tc>
          <w:tcPr>
            <w:tcW w:w="2268" w:type="dxa"/>
            <w:shd w:val="clear" w:color="auto" w:fill="auto"/>
            <w:vAlign w:val="bottom"/>
          </w:tcPr>
          <w:p w14:paraId="136445EF" w14:textId="77777777" w:rsidR="00405192" w:rsidRPr="003B10B3" w:rsidRDefault="00405192" w:rsidP="00405192">
            <w:pPr>
              <w:rPr>
                <w:rFonts w:ascii="Arial" w:hAnsi="Arial" w:cs="Arial"/>
                <w:color w:val="000000"/>
                <w:sz w:val="18"/>
                <w:szCs w:val="20"/>
              </w:rPr>
            </w:pPr>
            <w:r w:rsidRPr="003B10B3">
              <w:rPr>
                <w:rFonts w:ascii="Arial" w:hAnsi="Arial" w:cs="Arial"/>
                <w:color w:val="000000"/>
                <w:sz w:val="18"/>
                <w:szCs w:val="20"/>
              </w:rPr>
              <w:t>Nijer</w:t>
            </w:r>
          </w:p>
        </w:tc>
        <w:tc>
          <w:tcPr>
            <w:tcW w:w="2137" w:type="dxa"/>
            <w:shd w:val="clear" w:color="auto" w:fill="auto"/>
          </w:tcPr>
          <w:p w14:paraId="08DBA56A" w14:textId="7BBD5B75"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95.369   </w:t>
            </w:r>
          </w:p>
        </w:tc>
        <w:tc>
          <w:tcPr>
            <w:tcW w:w="2268" w:type="dxa"/>
            <w:shd w:val="clear" w:color="auto" w:fill="auto"/>
            <w:noWrap/>
          </w:tcPr>
          <w:p w14:paraId="6D6580D6" w14:textId="58251716"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shd w:val="clear" w:color="auto" w:fill="auto"/>
          </w:tcPr>
          <w:p w14:paraId="6A0C8DD2" w14:textId="17264B98"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95.369   </w:t>
            </w:r>
          </w:p>
        </w:tc>
      </w:tr>
      <w:tr w:rsidR="00405192" w:rsidRPr="003B10B3" w14:paraId="7D7F40C9" w14:textId="77777777" w:rsidTr="002D05C5">
        <w:trPr>
          <w:trHeight w:val="227"/>
        </w:trPr>
        <w:tc>
          <w:tcPr>
            <w:tcW w:w="2268" w:type="dxa"/>
            <w:shd w:val="clear" w:color="auto" w:fill="auto"/>
            <w:vAlign w:val="bottom"/>
          </w:tcPr>
          <w:p w14:paraId="4DE00DE5" w14:textId="77777777" w:rsidR="00405192" w:rsidRPr="003B10B3" w:rsidRDefault="00405192" w:rsidP="00405192">
            <w:pPr>
              <w:rPr>
                <w:rFonts w:ascii="Arial" w:hAnsi="Arial" w:cs="Arial"/>
                <w:color w:val="000000"/>
                <w:sz w:val="18"/>
                <w:szCs w:val="20"/>
              </w:rPr>
            </w:pPr>
            <w:r w:rsidRPr="003B10B3">
              <w:rPr>
                <w:rFonts w:ascii="Arial" w:hAnsi="Arial" w:cs="Arial"/>
                <w:color w:val="000000"/>
                <w:sz w:val="18"/>
                <w:szCs w:val="20"/>
              </w:rPr>
              <w:t>Birleşik Arap Emirlikleri</w:t>
            </w:r>
          </w:p>
        </w:tc>
        <w:tc>
          <w:tcPr>
            <w:tcW w:w="2137" w:type="dxa"/>
            <w:shd w:val="clear" w:color="auto" w:fill="auto"/>
          </w:tcPr>
          <w:p w14:paraId="2781EA54" w14:textId="25627323"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79.293   </w:t>
            </w:r>
          </w:p>
        </w:tc>
        <w:tc>
          <w:tcPr>
            <w:tcW w:w="2268" w:type="dxa"/>
            <w:shd w:val="clear" w:color="auto" w:fill="auto"/>
            <w:noWrap/>
          </w:tcPr>
          <w:p w14:paraId="3E074DB7" w14:textId="7219EE90"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shd w:val="clear" w:color="auto" w:fill="auto"/>
          </w:tcPr>
          <w:p w14:paraId="393D3DF9" w14:textId="646FAA7F"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79.293   </w:t>
            </w:r>
          </w:p>
        </w:tc>
      </w:tr>
      <w:tr w:rsidR="00405192" w:rsidRPr="003B10B3" w14:paraId="1FB1A4AE" w14:textId="77777777" w:rsidTr="002D05C5">
        <w:trPr>
          <w:trHeight w:val="227"/>
        </w:trPr>
        <w:tc>
          <w:tcPr>
            <w:tcW w:w="2268" w:type="dxa"/>
            <w:shd w:val="clear" w:color="auto" w:fill="auto"/>
            <w:vAlign w:val="bottom"/>
          </w:tcPr>
          <w:p w14:paraId="15E55C3A" w14:textId="77777777" w:rsidR="00405192" w:rsidRPr="003B10B3" w:rsidRDefault="00405192" w:rsidP="00405192">
            <w:pPr>
              <w:rPr>
                <w:rFonts w:ascii="Arial" w:hAnsi="Arial" w:cs="Arial"/>
                <w:color w:val="000000"/>
                <w:sz w:val="18"/>
                <w:szCs w:val="20"/>
              </w:rPr>
            </w:pPr>
            <w:r w:rsidRPr="003B10B3">
              <w:rPr>
                <w:rFonts w:ascii="Arial" w:hAnsi="Arial" w:cs="Arial"/>
                <w:color w:val="000000"/>
                <w:sz w:val="18"/>
                <w:szCs w:val="20"/>
              </w:rPr>
              <w:t>Marshall Adaları</w:t>
            </w:r>
          </w:p>
        </w:tc>
        <w:tc>
          <w:tcPr>
            <w:tcW w:w="2137" w:type="dxa"/>
            <w:shd w:val="clear" w:color="auto" w:fill="auto"/>
          </w:tcPr>
          <w:p w14:paraId="1B0FE4A1" w14:textId="555288DC"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78.254   </w:t>
            </w:r>
          </w:p>
        </w:tc>
        <w:tc>
          <w:tcPr>
            <w:tcW w:w="2268" w:type="dxa"/>
            <w:shd w:val="clear" w:color="auto" w:fill="auto"/>
            <w:noWrap/>
          </w:tcPr>
          <w:p w14:paraId="4BC2B9DF" w14:textId="2D2092F8"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shd w:val="clear" w:color="auto" w:fill="auto"/>
          </w:tcPr>
          <w:p w14:paraId="0861817F" w14:textId="4EAF1814"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78.254   </w:t>
            </w:r>
          </w:p>
        </w:tc>
      </w:tr>
      <w:tr w:rsidR="00405192" w:rsidRPr="003B10B3" w14:paraId="1D6C7239" w14:textId="77777777" w:rsidTr="002D05C5">
        <w:trPr>
          <w:trHeight w:val="227"/>
        </w:trPr>
        <w:tc>
          <w:tcPr>
            <w:tcW w:w="2268" w:type="dxa"/>
            <w:shd w:val="clear" w:color="auto" w:fill="auto"/>
            <w:vAlign w:val="bottom"/>
          </w:tcPr>
          <w:p w14:paraId="7D075BE2" w14:textId="77777777" w:rsidR="00405192" w:rsidRPr="003B10B3" w:rsidRDefault="00405192" w:rsidP="00405192">
            <w:pPr>
              <w:rPr>
                <w:rFonts w:ascii="Arial" w:hAnsi="Arial" w:cs="Arial"/>
                <w:color w:val="000000"/>
                <w:sz w:val="18"/>
                <w:szCs w:val="20"/>
              </w:rPr>
            </w:pPr>
            <w:proofErr w:type="spellStart"/>
            <w:r w:rsidRPr="003B10B3">
              <w:rPr>
                <w:rFonts w:ascii="Arial" w:hAnsi="Arial" w:cs="Arial"/>
                <w:color w:val="000000"/>
                <w:sz w:val="18"/>
                <w:szCs w:val="20"/>
              </w:rPr>
              <w:t>Şeysel</w:t>
            </w:r>
            <w:proofErr w:type="spellEnd"/>
            <w:r w:rsidRPr="003B10B3">
              <w:rPr>
                <w:rFonts w:ascii="Arial" w:hAnsi="Arial" w:cs="Arial"/>
                <w:color w:val="000000"/>
                <w:sz w:val="18"/>
                <w:szCs w:val="20"/>
              </w:rPr>
              <w:t xml:space="preserve"> Adaları</w:t>
            </w:r>
          </w:p>
        </w:tc>
        <w:tc>
          <w:tcPr>
            <w:tcW w:w="2137" w:type="dxa"/>
            <w:shd w:val="clear" w:color="auto" w:fill="auto"/>
          </w:tcPr>
          <w:p w14:paraId="1E5CE18B" w14:textId="3CAAFC75"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74.821   </w:t>
            </w:r>
          </w:p>
        </w:tc>
        <w:tc>
          <w:tcPr>
            <w:tcW w:w="2268" w:type="dxa"/>
            <w:shd w:val="clear" w:color="auto" w:fill="auto"/>
            <w:noWrap/>
          </w:tcPr>
          <w:p w14:paraId="6C454F76" w14:textId="59859CF1"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shd w:val="clear" w:color="auto" w:fill="auto"/>
          </w:tcPr>
          <w:p w14:paraId="3A064406" w14:textId="14E4CB02"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74.821   </w:t>
            </w:r>
          </w:p>
        </w:tc>
      </w:tr>
      <w:tr w:rsidR="00405192" w:rsidRPr="003B10B3" w14:paraId="16C6C3E2" w14:textId="77777777" w:rsidTr="002D05C5">
        <w:trPr>
          <w:trHeight w:val="227"/>
        </w:trPr>
        <w:tc>
          <w:tcPr>
            <w:tcW w:w="2268" w:type="dxa"/>
            <w:shd w:val="clear" w:color="auto" w:fill="auto"/>
            <w:vAlign w:val="bottom"/>
          </w:tcPr>
          <w:p w14:paraId="6466B897" w14:textId="77777777" w:rsidR="00405192" w:rsidRPr="003B10B3" w:rsidRDefault="00405192" w:rsidP="00405192">
            <w:pPr>
              <w:rPr>
                <w:rFonts w:ascii="Arial" w:hAnsi="Arial" w:cs="Arial"/>
                <w:color w:val="000000"/>
                <w:sz w:val="18"/>
                <w:szCs w:val="20"/>
              </w:rPr>
            </w:pPr>
            <w:r w:rsidRPr="003B10B3">
              <w:rPr>
                <w:rFonts w:ascii="Arial" w:hAnsi="Arial" w:cs="Arial"/>
                <w:color w:val="000000"/>
                <w:sz w:val="18"/>
                <w:szCs w:val="20"/>
              </w:rPr>
              <w:t>Diğer Ülkeler</w:t>
            </w:r>
          </w:p>
        </w:tc>
        <w:tc>
          <w:tcPr>
            <w:tcW w:w="2137" w:type="dxa"/>
            <w:shd w:val="clear" w:color="auto" w:fill="auto"/>
          </w:tcPr>
          <w:p w14:paraId="53C4686C" w14:textId="259A652F"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67.646   </w:t>
            </w:r>
          </w:p>
        </w:tc>
        <w:tc>
          <w:tcPr>
            <w:tcW w:w="2268" w:type="dxa"/>
            <w:shd w:val="clear" w:color="auto" w:fill="auto"/>
            <w:noWrap/>
          </w:tcPr>
          <w:p w14:paraId="30E6E2D5" w14:textId="3DB980FB"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w:t>
            </w:r>
          </w:p>
        </w:tc>
        <w:tc>
          <w:tcPr>
            <w:tcW w:w="2268" w:type="dxa"/>
            <w:shd w:val="clear" w:color="auto" w:fill="auto"/>
          </w:tcPr>
          <w:p w14:paraId="2498D8ED" w14:textId="63A8790F" w:rsidR="00405192" w:rsidRPr="00F32415" w:rsidRDefault="00405192" w:rsidP="00405192">
            <w:pPr>
              <w:jc w:val="right"/>
              <w:rPr>
                <w:rFonts w:ascii="Arial" w:hAnsi="Arial" w:cs="Arial"/>
                <w:color w:val="000000"/>
                <w:sz w:val="18"/>
                <w:szCs w:val="20"/>
              </w:rPr>
            </w:pPr>
            <w:r w:rsidRPr="00FE5787">
              <w:rPr>
                <w:rFonts w:ascii="Arial" w:hAnsi="Arial" w:cs="Arial"/>
                <w:color w:val="000000"/>
                <w:sz w:val="18"/>
                <w:szCs w:val="20"/>
              </w:rPr>
              <w:t xml:space="preserve"> 67.646   </w:t>
            </w:r>
          </w:p>
        </w:tc>
      </w:tr>
    </w:tbl>
    <w:p w14:paraId="4F58B177" w14:textId="2076D974" w:rsidR="003A39EB" w:rsidRPr="003B10B3" w:rsidRDefault="003A39EB">
      <w:pPr>
        <w:rPr>
          <w:rFonts w:ascii="Arial" w:hAnsi="Arial" w:cs="Arial"/>
          <w:b/>
          <w:sz w:val="20"/>
          <w:szCs w:val="20"/>
        </w:r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w:t>
      </w:r>
      <w:proofErr w:type="spellStart"/>
      <w:r w:rsidRPr="003B10B3">
        <w:rPr>
          <w:rFonts w:ascii="Arial" w:hAnsi="Arial" w:cs="Arial"/>
          <w:sz w:val="20"/>
          <w:szCs w:val="20"/>
        </w:rPr>
        <w:t>rasyosu</w:t>
      </w:r>
      <w:proofErr w:type="spellEnd"/>
      <w:r w:rsidRPr="003B10B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3B10B3">
        <w:rPr>
          <w:rFonts w:ascii="Arial" w:hAnsi="Arial" w:cs="Arial"/>
          <w:sz w:val="20"/>
          <w:szCs w:val="20"/>
        </w:rPr>
        <w:t>metod</w:t>
      </w:r>
      <w:proofErr w:type="spellEnd"/>
      <w:r w:rsidRPr="003B10B3">
        <w:rPr>
          <w:rFonts w:ascii="Arial" w:hAnsi="Arial" w:cs="Arial"/>
          <w:sz w:val="20"/>
          <w:szCs w:val="20"/>
        </w:rPr>
        <w:t xml:space="preserve">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 xml:space="preserve">Kredi </w:t>
      </w:r>
      <w:proofErr w:type="spellStart"/>
      <w:r w:rsidRPr="003B10B3">
        <w:rPr>
          <w:rFonts w:ascii="Arial" w:hAnsi="Arial" w:cs="Arial"/>
          <w:sz w:val="20"/>
          <w:szCs w:val="20"/>
        </w:rPr>
        <w:t>kullandırımlarında</w:t>
      </w:r>
      <w:proofErr w:type="spellEnd"/>
      <w:r w:rsidRPr="003B10B3">
        <w:rPr>
          <w:rFonts w:ascii="Arial" w:hAnsi="Arial" w:cs="Arial"/>
          <w:sz w:val="20"/>
          <w:szCs w:val="20"/>
        </w:rPr>
        <w:t xml:space="preserve"> kur uyumsuzluğuna mahal vermeden TL kaynakların TL, yabancı para cinsinden kaynakların da ilgili para cinsinden </w:t>
      </w:r>
      <w:proofErr w:type="spellStart"/>
      <w:r w:rsidRPr="003B10B3">
        <w:rPr>
          <w:rFonts w:ascii="Arial" w:hAnsi="Arial" w:cs="Arial"/>
          <w:sz w:val="20"/>
          <w:szCs w:val="20"/>
        </w:rPr>
        <w:t>kullandırımına</w:t>
      </w:r>
      <w:proofErr w:type="spellEnd"/>
      <w:r w:rsidRPr="003B10B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proofErr w:type="gramStart"/>
      <w:r w:rsidRPr="003B10B3">
        <w:rPr>
          <w:rFonts w:ascii="Arial" w:hAnsi="Arial" w:cs="Arial"/>
          <w:snapToGrid w:val="0"/>
          <w:sz w:val="20"/>
          <w:szCs w:val="20"/>
        </w:rPr>
        <w:t>ç</w:t>
      </w:r>
      <w:proofErr w:type="gramEnd"/>
      <w:r w:rsidRPr="003B10B3">
        <w:rPr>
          <w:rFonts w:ascii="Arial" w:hAnsi="Arial" w:cs="Arial"/>
          <w:snapToGrid w:val="0"/>
          <w:sz w:val="20"/>
          <w:szCs w:val="20"/>
        </w:rPr>
        <w:t>)</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BF4BDF">
            <w:pPr>
              <w:tabs>
                <w:tab w:val="left" w:pos="3828"/>
              </w:tabs>
              <w:ind w:left="-249" w:right="100"/>
              <w:jc w:val="right"/>
              <w:rPr>
                <w:rFonts w:ascii="Arial" w:hAnsi="Arial" w:cs="Arial"/>
                <w:b/>
                <w:sz w:val="20"/>
                <w:szCs w:val="20"/>
              </w:rPr>
            </w:pPr>
            <w:r w:rsidRPr="003B10B3">
              <w:rPr>
                <w:rFonts w:ascii="Arial" w:hAnsi="Arial" w:cs="Arial"/>
                <w:b/>
                <w:sz w:val="20"/>
                <w:szCs w:val="20"/>
              </w:rPr>
              <w:t xml:space="preserve">ABD </w:t>
            </w:r>
            <w:proofErr w:type="gramStart"/>
            <w:r w:rsidRPr="003B10B3">
              <w:rPr>
                <w:rFonts w:ascii="Arial" w:hAnsi="Arial" w:cs="Arial"/>
                <w:b/>
                <w:sz w:val="20"/>
                <w:szCs w:val="20"/>
              </w:rPr>
              <w:t>Doları</w:t>
            </w:r>
            <w:proofErr w:type="gramEnd"/>
          </w:p>
        </w:tc>
        <w:tc>
          <w:tcPr>
            <w:tcW w:w="1418" w:type="dxa"/>
            <w:tcBorders>
              <w:top w:val="single" w:sz="8" w:space="0" w:color="auto"/>
              <w:bottom w:val="single" w:sz="8" w:space="0" w:color="auto"/>
            </w:tcBorders>
          </w:tcPr>
          <w:p w14:paraId="2C6166D8" w14:textId="77777777" w:rsidR="00AA2E13" w:rsidRPr="003B10B3" w:rsidRDefault="00AA2E13" w:rsidP="00BF4BDF">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BF4BDF">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BF4BDF">
            <w:pPr>
              <w:tabs>
                <w:tab w:val="left" w:pos="3828"/>
              </w:tabs>
              <w:ind w:right="100"/>
              <w:jc w:val="right"/>
              <w:rPr>
                <w:rFonts w:ascii="Arial" w:hAnsi="Arial" w:cs="Arial"/>
                <w:sz w:val="20"/>
                <w:szCs w:val="20"/>
              </w:rPr>
            </w:pPr>
          </w:p>
        </w:tc>
      </w:tr>
      <w:tr w:rsidR="002D05C5" w:rsidRPr="003B10B3" w14:paraId="01C1736F" w14:textId="77777777" w:rsidTr="002D05C5">
        <w:trPr>
          <w:trHeight w:val="138"/>
        </w:trPr>
        <w:tc>
          <w:tcPr>
            <w:tcW w:w="5954" w:type="dxa"/>
          </w:tcPr>
          <w:p w14:paraId="705F9C59" w14:textId="0066261B"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31 Aralık 2021 - Bilanço Değerleme Kuru</w:t>
            </w:r>
          </w:p>
        </w:tc>
        <w:tc>
          <w:tcPr>
            <w:tcW w:w="1984" w:type="dxa"/>
            <w:vAlign w:val="bottom"/>
          </w:tcPr>
          <w:p w14:paraId="1EFDF4C0" w14:textId="4860F26C"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13</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3290 </w:t>
            </w:r>
          </w:p>
        </w:tc>
        <w:tc>
          <w:tcPr>
            <w:tcW w:w="1418" w:type="dxa"/>
            <w:vAlign w:val="bottom"/>
          </w:tcPr>
          <w:p w14:paraId="0FA32B51" w14:textId="36640C7A"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15</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0867 </w:t>
            </w:r>
          </w:p>
        </w:tc>
      </w:tr>
      <w:tr w:rsidR="002D05C5" w:rsidRPr="003B10B3" w14:paraId="66CF1647" w14:textId="77777777" w:rsidTr="002D05C5">
        <w:trPr>
          <w:trHeight w:val="138"/>
        </w:trPr>
        <w:tc>
          <w:tcPr>
            <w:tcW w:w="5954" w:type="dxa"/>
          </w:tcPr>
          <w:p w14:paraId="757614DB" w14:textId="0307E155"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30 Aralık 2021 tarihi itibarıyla</w:t>
            </w:r>
          </w:p>
        </w:tc>
        <w:tc>
          <w:tcPr>
            <w:tcW w:w="1984" w:type="dxa"/>
            <w:vAlign w:val="bottom"/>
          </w:tcPr>
          <w:p w14:paraId="4E0B03DB" w14:textId="711BF56C"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12</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9775 </w:t>
            </w:r>
          </w:p>
        </w:tc>
        <w:tc>
          <w:tcPr>
            <w:tcW w:w="1418" w:type="dxa"/>
            <w:vAlign w:val="bottom"/>
          </w:tcPr>
          <w:p w14:paraId="179FC180" w14:textId="0691B581"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14</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6823 </w:t>
            </w:r>
          </w:p>
        </w:tc>
      </w:tr>
      <w:tr w:rsidR="002D05C5" w:rsidRPr="003B10B3" w14:paraId="318EB2A2" w14:textId="77777777" w:rsidTr="002D05C5">
        <w:trPr>
          <w:trHeight w:val="108"/>
        </w:trPr>
        <w:tc>
          <w:tcPr>
            <w:tcW w:w="5954" w:type="dxa"/>
          </w:tcPr>
          <w:p w14:paraId="31968646" w14:textId="4A9295C0"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29 Aralık 2021 tarihi itibarıyla</w:t>
            </w:r>
          </w:p>
        </w:tc>
        <w:tc>
          <w:tcPr>
            <w:tcW w:w="1984" w:type="dxa"/>
            <w:vAlign w:val="bottom"/>
          </w:tcPr>
          <w:p w14:paraId="76A9F528" w14:textId="7FBAE055"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11</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8302 </w:t>
            </w:r>
          </w:p>
        </w:tc>
        <w:tc>
          <w:tcPr>
            <w:tcW w:w="1418" w:type="dxa"/>
            <w:vAlign w:val="bottom"/>
          </w:tcPr>
          <w:p w14:paraId="712EF58A" w14:textId="236F8462"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13</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4000 </w:t>
            </w:r>
          </w:p>
        </w:tc>
      </w:tr>
      <w:tr w:rsidR="002D05C5" w:rsidRPr="003B10B3" w14:paraId="4B0E6259" w14:textId="77777777" w:rsidTr="002D05C5">
        <w:tc>
          <w:tcPr>
            <w:tcW w:w="5954" w:type="dxa"/>
          </w:tcPr>
          <w:p w14:paraId="4A67C24C" w14:textId="1861421B"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28 Aralık 2021 tarihi itibarıyla</w:t>
            </w:r>
          </w:p>
        </w:tc>
        <w:tc>
          <w:tcPr>
            <w:tcW w:w="1984" w:type="dxa"/>
            <w:vAlign w:val="bottom"/>
          </w:tcPr>
          <w:p w14:paraId="0995C876" w14:textId="2D3ACC71"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11</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3900 </w:t>
            </w:r>
          </w:p>
        </w:tc>
        <w:tc>
          <w:tcPr>
            <w:tcW w:w="1418" w:type="dxa"/>
            <w:vAlign w:val="bottom"/>
          </w:tcPr>
          <w:p w14:paraId="52380B17" w14:textId="7C1E628C"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12</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8903 </w:t>
            </w:r>
          </w:p>
        </w:tc>
      </w:tr>
      <w:tr w:rsidR="002D05C5" w:rsidRPr="003B10B3" w14:paraId="56A4DC89" w14:textId="77777777" w:rsidTr="002D05C5">
        <w:tc>
          <w:tcPr>
            <w:tcW w:w="5954" w:type="dxa"/>
          </w:tcPr>
          <w:p w14:paraId="01DFC6E1" w14:textId="1E9DA02C"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27 Aralık 2021 tarihi itibarıyla</w:t>
            </w:r>
          </w:p>
        </w:tc>
        <w:tc>
          <w:tcPr>
            <w:tcW w:w="1984" w:type="dxa"/>
            <w:vAlign w:val="bottom"/>
          </w:tcPr>
          <w:p w14:paraId="00DD515A" w14:textId="7F5795BB"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11</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7278 </w:t>
            </w:r>
          </w:p>
        </w:tc>
        <w:tc>
          <w:tcPr>
            <w:tcW w:w="1418" w:type="dxa"/>
            <w:vAlign w:val="bottom"/>
          </w:tcPr>
          <w:p w14:paraId="4586923C" w14:textId="5CE1FB38"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13</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2926 </w:t>
            </w:r>
          </w:p>
        </w:tc>
      </w:tr>
      <w:tr w:rsidR="002D05C5" w:rsidRPr="003B10B3" w14:paraId="5D3B9928" w14:textId="77777777" w:rsidTr="002D05C5">
        <w:trPr>
          <w:trHeight w:val="80"/>
        </w:trPr>
        <w:tc>
          <w:tcPr>
            <w:tcW w:w="5954" w:type="dxa"/>
          </w:tcPr>
          <w:p w14:paraId="0DAD4B37" w14:textId="1C21A61F" w:rsidR="002D05C5" w:rsidRPr="002D05C5" w:rsidRDefault="002D05C5" w:rsidP="002D05C5">
            <w:pPr>
              <w:tabs>
                <w:tab w:val="left" w:pos="3828"/>
              </w:tabs>
              <w:ind w:right="386"/>
              <w:rPr>
                <w:rFonts w:ascii="Arial" w:hAnsi="Arial" w:cs="Arial"/>
                <w:sz w:val="20"/>
                <w:szCs w:val="20"/>
              </w:rPr>
            </w:pPr>
            <w:r w:rsidRPr="002D05C5">
              <w:rPr>
                <w:rFonts w:ascii="Arial" w:hAnsi="Arial" w:cs="Arial"/>
                <w:sz w:val="20"/>
                <w:szCs w:val="20"/>
              </w:rPr>
              <w:t>31 Aralık 2021 - Bilanço Değerleme Kuru</w:t>
            </w:r>
          </w:p>
        </w:tc>
        <w:tc>
          <w:tcPr>
            <w:tcW w:w="1984" w:type="dxa"/>
            <w:vAlign w:val="bottom"/>
          </w:tcPr>
          <w:p w14:paraId="4C2B2F7B" w14:textId="25966964"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13</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3290 </w:t>
            </w:r>
          </w:p>
        </w:tc>
        <w:tc>
          <w:tcPr>
            <w:tcW w:w="1418" w:type="dxa"/>
            <w:vAlign w:val="bottom"/>
          </w:tcPr>
          <w:p w14:paraId="2FC96BDC" w14:textId="76A38B10" w:rsidR="002D05C5" w:rsidRPr="002D05C5" w:rsidRDefault="002D05C5" w:rsidP="002D05C5">
            <w:pPr>
              <w:tabs>
                <w:tab w:val="left" w:pos="3828"/>
              </w:tabs>
              <w:ind w:right="100"/>
              <w:jc w:val="right"/>
              <w:rPr>
                <w:rFonts w:ascii="Arial" w:hAnsi="Arial" w:cs="Arial"/>
                <w:sz w:val="20"/>
                <w:szCs w:val="20"/>
              </w:rPr>
            </w:pPr>
            <w:r w:rsidRPr="002D05C5">
              <w:rPr>
                <w:rFonts w:ascii="Arial" w:hAnsi="Arial" w:cs="Arial"/>
                <w:snapToGrid w:val="0"/>
                <w:sz w:val="20"/>
                <w:szCs w:val="20"/>
                <w:lang w:eastAsia="en-US"/>
              </w:rPr>
              <w:t xml:space="preserve">  15</w:t>
            </w:r>
            <w:r w:rsidR="005D2E65">
              <w:rPr>
                <w:rFonts w:ascii="Arial" w:hAnsi="Arial" w:cs="Arial"/>
                <w:snapToGrid w:val="0"/>
                <w:sz w:val="20"/>
                <w:szCs w:val="20"/>
                <w:lang w:eastAsia="en-US"/>
              </w:rPr>
              <w:t>,</w:t>
            </w:r>
            <w:r w:rsidRPr="002D05C5">
              <w:rPr>
                <w:rFonts w:ascii="Arial" w:hAnsi="Arial" w:cs="Arial"/>
                <w:snapToGrid w:val="0"/>
                <w:sz w:val="20"/>
                <w:szCs w:val="20"/>
                <w:lang w:eastAsia="en-US"/>
              </w:rPr>
              <w:t xml:space="preserve">0867 </w:t>
            </w:r>
          </w:p>
        </w:tc>
      </w:tr>
    </w:tbl>
    <w:p w14:paraId="526F8340" w14:textId="77777777" w:rsidR="00AA2E13" w:rsidRPr="001009A8" w:rsidRDefault="00AA2E13" w:rsidP="00B70E27">
      <w:pPr>
        <w:pStyle w:val="BodyText2"/>
        <w:tabs>
          <w:tab w:val="left" w:pos="3828"/>
        </w:tabs>
        <w:rPr>
          <w:rFonts w:ascii="Arial" w:hAnsi="Arial" w:cs="Arial"/>
          <w:sz w:val="18"/>
        </w:rPr>
      </w:pPr>
    </w:p>
    <w:p w14:paraId="1B0B016C" w14:textId="7A64FD8F" w:rsidR="00FF0C22" w:rsidRPr="003B10B3" w:rsidRDefault="00AA2E13" w:rsidP="002443EC">
      <w:pPr>
        <w:tabs>
          <w:tab w:val="left" w:pos="196"/>
        </w:tabs>
        <w:ind w:left="567" w:right="-1" w:hanging="283"/>
        <w:jc w:val="both"/>
        <w:rPr>
          <w:rFonts w:ascii="Arial" w:hAnsi="Arial" w:cs="Arial"/>
          <w:bCs/>
          <w:sz w:val="20"/>
          <w:szCs w:val="20"/>
        </w:rPr>
      </w:pPr>
      <w:r w:rsidRPr="002D05C5">
        <w:rPr>
          <w:rFonts w:ascii="Arial" w:hAnsi="Arial" w:cs="Arial"/>
          <w:snapToGrid w:val="0"/>
          <w:sz w:val="20"/>
          <w:szCs w:val="20"/>
          <w:lang w:eastAsia="en-US"/>
        </w:rPr>
        <w:t xml:space="preserve">d) </w:t>
      </w:r>
      <w:r w:rsidRPr="002D05C5">
        <w:rPr>
          <w:rFonts w:ascii="Arial" w:hAnsi="Arial" w:cs="Arial"/>
          <w:snapToGrid w:val="0"/>
          <w:sz w:val="20"/>
          <w:szCs w:val="20"/>
          <w:lang w:eastAsia="en-US"/>
        </w:rPr>
        <w:tab/>
      </w:r>
      <w:r w:rsidR="002D05C5" w:rsidRPr="002D05C5">
        <w:rPr>
          <w:rFonts w:ascii="Arial" w:hAnsi="Arial" w:cs="Arial"/>
          <w:snapToGrid w:val="0"/>
          <w:sz w:val="20"/>
          <w:szCs w:val="20"/>
          <w:lang w:eastAsia="en-US"/>
        </w:rPr>
        <w:t>Banka’nın cari döviz alış kurunun mali tablo tarihinden geriye doğru son otuz günlük basit aritmetik ortalama değeri 1 ABD doları için 13,6587</w:t>
      </w:r>
      <w:r w:rsidR="002D05C5" w:rsidRPr="002D05C5">
        <w:rPr>
          <w:rFonts w:ascii="Arial" w:hAnsi="Arial" w:cs="Arial"/>
          <w:sz w:val="20"/>
          <w:szCs w:val="20"/>
        </w:rPr>
        <w:t xml:space="preserve"> </w:t>
      </w:r>
      <w:r w:rsidR="002D05C5" w:rsidRPr="002D05C5">
        <w:rPr>
          <w:rFonts w:ascii="Arial" w:hAnsi="Arial" w:cs="Arial"/>
          <w:snapToGrid w:val="0"/>
          <w:sz w:val="20"/>
          <w:szCs w:val="20"/>
          <w:lang w:eastAsia="en-US"/>
        </w:rPr>
        <w:t>TL (Aralık 2020: 7,7202 TL) ve 1 Euro için 15,4409</w:t>
      </w:r>
      <w:r w:rsidR="002D05C5" w:rsidRPr="002D05C5">
        <w:rPr>
          <w:rFonts w:ascii="Arial" w:hAnsi="Arial" w:cs="Arial"/>
          <w:sz w:val="20"/>
          <w:szCs w:val="20"/>
        </w:rPr>
        <w:t xml:space="preserve"> TL</w:t>
      </w:r>
      <w:r w:rsidR="002D05C5" w:rsidRPr="002D05C5">
        <w:rPr>
          <w:rFonts w:ascii="Arial" w:hAnsi="Arial" w:cs="Arial"/>
          <w:snapToGrid w:val="0"/>
          <w:sz w:val="20"/>
          <w:szCs w:val="20"/>
          <w:lang w:eastAsia="en-US"/>
        </w:rPr>
        <w:t xml:space="preserve"> (Aralık 2020: 9,3871 TL) </w:t>
      </w:r>
      <w:r w:rsidR="002D05C5" w:rsidRPr="002D05C5">
        <w:rPr>
          <w:rFonts w:ascii="Arial" w:hAnsi="Arial" w:cs="Arial"/>
          <w:bCs/>
          <w:sz w:val="20"/>
          <w:szCs w:val="20"/>
        </w:rPr>
        <w:t>olarak gerçekleşmiştir.</w:t>
      </w:r>
    </w:p>
    <w:p w14:paraId="1042578A" w14:textId="77777777" w:rsidR="008D13F4" w:rsidRPr="001009A8" w:rsidRDefault="008D13F4" w:rsidP="008D13F4">
      <w:pPr>
        <w:tabs>
          <w:tab w:val="left" w:pos="196"/>
        </w:tabs>
        <w:ind w:left="567" w:hanging="425"/>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w:t>
      </w:r>
      <w:proofErr w:type="gramStart"/>
      <w:r>
        <w:rPr>
          <w:rFonts w:ascii="Arial" w:hAnsi="Arial" w:cs="Arial"/>
          <w:bCs/>
          <w:sz w:val="20"/>
          <w:szCs w:val="20"/>
        </w:rPr>
        <w:t>Doları</w:t>
      </w:r>
      <w:proofErr w:type="gramEnd"/>
      <w:r>
        <w:rPr>
          <w:rFonts w:ascii="Arial" w:hAnsi="Arial" w:cs="Arial"/>
          <w:bCs/>
          <w:sz w:val="20"/>
          <w:szCs w:val="20"/>
        </w:rPr>
        <w:t>,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64BA3BDD" w14:textId="77382BCC" w:rsidR="00B415FE" w:rsidRPr="00640653" w:rsidRDefault="00B415FE" w:rsidP="00B415FE">
      <w:pPr>
        <w:jc w:val="both"/>
        <w:rPr>
          <w:rFonts w:ascii="Arial" w:hAnsi="Arial" w:cs="Arial"/>
          <w:bCs/>
          <w:sz w:val="20"/>
          <w:szCs w:val="20"/>
        </w:rPr>
      </w:pPr>
      <w:r w:rsidRPr="00640653">
        <w:rPr>
          <w:rFonts w:ascii="Arial" w:hAnsi="Arial" w:cs="Arial"/>
          <w:bCs/>
          <w:sz w:val="20"/>
          <w:szCs w:val="20"/>
        </w:rPr>
        <w:t>Aşağıdaki tab</w:t>
      </w:r>
      <w:r>
        <w:rPr>
          <w:rFonts w:ascii="Arial" w:hAnsi="Arial" w:cs="Arial"/>
          <w:bCs/>
          <w:sz w:val="20"/>
          <w:szCs w:val="20"/>
        </w:rPr>
        <w:t xml:space="preserve">lo, Ana Ortaklık Banka’nın ABD </w:t>
      </w:r>
      <w:proofErr w:type="gramStart"/>
      <w:r>
        <w:rPr>
          <w:rFonts w:ascii="Arial" w:hAnsi="Arial" w:cs="Arial"/>
          <w:bCs/>
          <w:sz w:val="20"/>
          <w:szCs w:val="20"/>
        </w:rPr>
        <w:t>Doları</w:t>
      </w:r>
      <w:proofErr w:type="gramEnd"/>
      <w:r>
        <w:rPr>
          <w:rFonts w:ascii="Arial" w:hAnsi="Arial" w:cs="Arial"/>
          <w:bCs/>
          <w:sz w:val="20"/>
          <w:szCs w:val="20"/>
        </w:rPr>
        <w:t>, Euro ve Altın</w:t>
      </w:r>
      <w:r w:rsidRPr="00640653">
        <w:rPr>
          <w:rFonts w:ascii="Arial" w:hAnsi="Arial" w:cs="Arial"/>
          <w:bCs/>
          <w:sz w:val="20"/>
          <w:szCs w:val="20"/>
        </w:rPr>
        <w:t xml:space="preserve"> kurlarındaki %10’luk değişime olan duyarlılığını göstermekted</w:t>
      </w:r>
      <w:r>
        <w:rPr>
          <w:rFonts w:ascii="Arial" w:hAnsi="Arial" w:cs="Arial"/>
          <w:bCs/>
          <w:sz w:val="20"/>
          <w:szCs w:val="20"/>
        </w:rPr>
        <w:t xml:space="preserve">ir. Negatif tutar ABD </w:t>
      </w:r>
      <w:proofErr w:type="gramStart"/>
      <w:r>
        <w:rPr>
          <w:rFonts w:ascii="Arial" w:hAnsi="Arial" w:cs="Arial"/>
          <w:bCs/>
          <w:sz w:val="20"/>
          <w:szCs w:val="20"/>
        </w:rPr>
        <w:t>Doları</w:t>
      </w:r>
      <w:proofErr w:type="gramEnd"/>
      <w:r>
        <w:rPr>
          <w:rFonts w:ascii="Arial" w:hAnsi="Arial" w:cs="Arial"/>
          <w:bCs/>
          <w:sz w:val="20"/>
          <w:szCs w:val="20"/>
        </w:rPr>
        <w:t>, Euro ve Altın’ın</w:t>
      </w:r>
      <w:r w:rsidRPr="00640653">
        <w:rPr>
          <w:rFonts w:ascii="Arial" w:hAnsi="Arial" w:cs="Arial"/>
          <w:bCs/>
          <w:sz w:val="20"/>
          <w:szCs w:val="20"/>
        </w:rPr>
        <w:t xml:space="preserve"> TL karşısında %10’luk değer artışının kar/zararda oluşan düşüş etkisini ifade eder.</w:t>
      </w:r>
    </w:p>
    <w:p w14:paraId="1B63D224" w14:textId="4C65562D" w:rsidR="00962450" w:rsidRDefault="00962450" w:rsidP="004F6BE8">
      <w:pPr>
        <w:pStyle w:val="000normal"/>
        <w:tabs>
          <w:tab w:val="left" w:pos="3828"/>
        </w:tabs>
        <w:spacing w:before="0" w:after="0" w:afterAutospacing="0"/>
        <w:rPr>
          <w:sz w:val="18"/>
          <w:u w:val="single"/>
        </w:rPr>
      </w:pPr>
    </w:p>
    <w:p w14:paraId="66A7ED0A" w14:textId="1313578C" w:rsidR="00E609AB" w:rsidRDefault="00E609AB" w:rsidP="004F6BE8">
      <w:pPr>
        <w:pStyle w:val="000normal"/>
        <w:tabs>
          <w:tab w:val="left" w:pos="3828"/>
        </w:tabs>
        <w:spacing w:before="0" w:after="0" w:afterAutospacing="0"/>
        <w:rPr>
          <w:sz w:val="18"/>
          <w:u w:val="single"/>
        </w:rPr>
      </w:pPr>
    </w:p>
    <w:p w14:paraId="68126295" w14:textId="716F6044" w:rsidR="00E609AB" w:rsidRDefault="00E609AB" w:rsidP="004F6BE8">
      <w:pPr>
        <w:pStyle w:val="000normal"/>
        <w:tabs>
          <w:tab w:val="left" w:pos="3828"/>
        </w:tabs>
        <w:spacing w:before="0" w:after="0" w:afterAutospacing="0"/>
        <w:rPr>
          <w:sz w:val="18"/>
          <w:u w:val="single"/>
        </w:rPr>
      </w:pPr>
    </w:p>
    <w:p w14:paraId="58CD031E" w14:textId="56808C81" w:rsidR="00E609AB" w:rsidRDefault="00E609AB" w:rsidP="004F6BE8">
      <w:pPr>
        <w:pStyle w:val="000normal"/>
        <w:tabs>
          <w:tab w:val="left" w:pos="3828"/>
        </w:tabs>
        <w:spacing w:before="0" w:after="0" w:afterAutospacing="0"/>
        <w:rPr>
          <w:sz w:val="18"/>
          <w:u w:val="single"/>
        </w:rPr>
      </w:pPr>
    </w:p>
    <w:p w14:paraId="1C9B1738" w14:textId="69D32C35" w:rsidR="00E609AB" w:rsidRDefault="00E609AB" w:rsidP="004F6BE8">
      <w:pPr>
        <w:pStyle w:val="000normal"/>
        <w:tabs>
          <w:tab w:val="left" w:pos="3828"/>
        </w:tabs>
        <w:spacing w:before="0" w:after="0" w:afterAutospacing="0"/>
        <w:rPr>
          <w:sz w:val="18"/>
          <w:u w:val="single"/>
        </w:rPr>
      </w:pPr>
    </w:p>
    <w:p w14:paraId="6553EF8D" w14:textId="208FAEFF" w:rsidR="00E609AB" w:rsidRDefault="00E609AB" w:rsidP="004F6BE8">
      <w:pPr>
        <w:pStyle w:val="000normal"/>
        <w:tabs>
          <w:tab w:val="left" w:pos="3828"/>
        </w:tabs>
        <w:spacing w:before="0" w:after="0" w:afterAutospacing="0"/>
        <w:rPr>
          <w:sz w:val="18"/>
          <w:u w:val="single"/>
        </w:rPr>
      </w:pPr>
    </w:p>
    <w:p w14:paraId="4D4B7D41" w14:textId="774D0640" w:rsidR="00E609AB" w:rsidRPr="003B10B3" w:rsidRDefault="002D4C0C" w:rsidP="002D4C0C">
      <w:pPr>
        <w:pStyle w:val="BodyTextIndent"/>
        <w:tabs>
          <w:tab w:val="left" w:pos="3828"/>
        </w:tabs>
        <w:ind w:left="284" w:right="386" w:hanging="993"/>
        <w:rPr>
          <w:rFonts w:ascii="Arial" w:hAnsi="Arial" w:cs="Arial"/>
          <w:b/>
          <w:sz w:val="20"/>
          <w:szCs w:val="20"/>
        </w:rPr>
      </w:pPr>
      <w:r>
        <w:rPr>
          <w:rFonts w:ascii="Arial" w:hAnsi="Arial" w:cs="Arial"/>
          <w:b/>
          <w:sz w:val="20"/>
          <w:szCs w:val="20"/>
        </w:rPr>
        <w:lastRenderedPageBreak/>
        <w:t xml:space="preserve">III.        </w:t>
      </w:r>
      <w:r w:rsidR="00E609AB" w:rsidRPr="003B10B3">
        <w:rPr>
          <w:rFonts w:ascii="Arial" w:hAnsi="Arial" w:cs="Arial"/>
          <w:b/>
          <w:sz w:val="20"/>
          <w:szCs w:val="20"/>
        </w:rPr>
        <w:t>Konsolide kur riskine ilişkin açıklamalar</w:t>
      </w:r>
      <w:r w:rsidR="00E609AB">
        <w:rPr>
          <w:rFonts w:ascii="Arial" w:hAnsi="Arial" w:cs="Arial"/>
          <w:b/>
          <w:sz w:val="20"/>
          <w:szCs w:val="20"/>
        </w:rPr>
        <w:t xml:space="preserve"> (devamı)</w:t>
      </w:r>
      <w:r w:rsidR="00E609AB" w:rsidRPr="003B10B3">
        <w:rPr>
          <w:rFonts w:ascii="Arial" w:hAnsi="Arial" w:cs="Arial"/>
          <w:b/>
          <w:sz w:val="20"/>
          <w:szCs w:val="20"/>
        </w:rPr>
        <w:t>:</w:t>
      </w:r>
    </w:p>
    <w:p w14:paraId="433924FC" w14:textId="77777777" w:rsidR="00E609AB" w:rsidRPr="001009A8" w:rsidRDefault="00E609AB" w:rsidP="004F6BE8">
      <w:pPr>
        <w:pStyle w:val="000normal"/>
        <w:tabs>
          <w:tab w:val="left" w:pos="3828"/>
        </w:tabs>
        <w:spacing w:before="0" w:after="0" w:afterAutospacing="0"/>
        <w:rPr>
          <w:sz w:val="18"/>
          <w:u w:val="single"/>
        </w:rPr>
      </w:pPr>
    </w:p>
    <w:tbl>
      <w:tblPr>
        <w:tblW w:w="0" w:type="auto"/>
        <w:tblLook w:val="0000" w:firstRow="0" w:lastRow="0" w:firstColumn="0" w:lastColumn="0" w:noHBand="0" w:noVBand="0"/>
      </w:tblPr>
      <w:tblGrid>
        <w:gridCol w:w="1277"/>
        <w:gridCol w:w="2976"/>
        <w:gridCol w:w="1276"/>
        <w:gridCol w:w="1275"/>
        <w:gridCol w:w="1276"/>
        <w:gridCol w:w="1275"/>
      </w:tblGrid>
      <w:tr w:rsidR="00C94D31" w:rsidRPr="003B10B3" w14:paraId="7E3A8307" w14:textId="77777777" w:rsidTr="00934185">
        <w:trPr>
          <w:trHeight w:val="319"/>
        </w:trPr>
        <w:tc>
          <w:tcPr>
            <w:tcW w:w="1277"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976"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51"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proofErr w:type="gramStart"/>
            <w:r w:rsidRPr="003B10B3">
              <w:rPr>
                <w:rFonts w:ascii="Arial" w:hAnsi="Arial" w:cs="Arial"/>
                <w:b/>
                <w:bCs/>
                <w:sz w:val="18"/>
                <w:szCs w:val="18"/>
              </w:rPr>
              <w:t>üzerindeki</w:t>
            </w:r>
            <w:proofErr w:type="gramEnd"/>
            <w:r w:rsidRPr="003B10B3">
              <w:rPr>
                <w:rFonts w:ascii="Arial" w:hAnsi="Arial" w:cs="Arial"/>
                <w:b/>
                <w:bCs/>
                <w:sz w:val="18"/>
                <w:szCs w:val="18"/>
              </w:rPr>
              <w:t xml:space="preserve"> etki (*)</w:t>
            </w:r>
          </w:p>
        </w:tc>
        <w:tc>
          <w:tcPr>
            <w:tcW w:w="2551"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spellStart"/>
            <w:r w:rsidR="00C94D31" w:rsidRPr="003B10B3">
              <w:rPr>
                <w:rFonts w:ascii="Arial" w:hAnsi="Arial" w:cs="Arial"/>
                <w:b/>
                <w:bCs/>
                <w:sz w:val="18"/>
                <w:szCs w:val="18"/>
              </w:rPr>
              <w:t>Özkaynak</w:t>
            </w:r>
            <w:proofErr w:type="spellEnd"/>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gramStart"/>
            <w:r w:rsidR="00C94D31" w:rsidRPr="003B10B3">
              <w:rPr>
                <w:rFonts w:ascii="Arial" w:hAnsi="Arial" w:cs="Arial"/>
                <w:b/>
                <w:bCs/>
                <w:sz w:val="18"/>
                <w:szCs w:val="18"/>
              </w:rPr>
              <w:t>üzerindeki</w:t>
            </w:r>
            <w:proofErr w:type="gramEnd"/>
            <w:r w:rsidR="00C94D31" w:rsidRPr="003B10B3">
              <w:rPr>
                <w:rFonts w:ascii="Arial" w:hAnsi="Arial" w:cs="Arial"/>
                <w:b/>
                <w:bCs/>
                <w:sz w:val="18"/>
                <w:szCs w:val="18"/>
              </w:rPr>
              <w:t xml:space="preserve"> etki (*)</w:t>
            </w:r>
          </w:p>
        </w:tc>
      </w:tr>
      <w:tr w:rsidR="002D05C5" w:rsidRPr="003B10B3" w14:paraId="0D280BA0" w14:textId="77777777" w:rsidTr="00934185">
        <w:trPr>
          <w:trHeight w:val="237"/>
        </w:trPr>
        <w:tc>
          <w:tcPr>
            <w:tcW w:w="1277"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976"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76" w:type="dxa"/>
            <w:tcBorders>
              <w:top w:val="single" w:sz="12" w:space="0" w:color="auto"/>
              <w:left w:val="nil"/>
              <w:bottom w:val="single" w:sz="8" w:space="0" w:color="auto"/>
              <w:right w:val="nil"/>
            </w:tcBorders>
            <w:shd w:val="clear" w:color="auto" w:fill="auto"/>
          </w:tcPr>
          <w:p w14:paraId="359D7B52" w14:textId="1A1A3862" w:rsidR="002D05C5" w:rsidRPr="002D05C5" w:rsidRDefault="002D05C5" w:rsidP="002D05C5">
            <w:pPr>
              <w:ind w:right="34"/>
              <w:jc w:val="right"/>
              <w:rPr>
                <w:rFonts w:ascii="Arial" w:hAnsi="Arial" w:cs="Arial"/>
                <w:b/>
                <w:sz w:val="18"/>
                <w:szCs w:val="18"/>
              </w:rPr>
            </w:pPr>
            <w:r w:rsidRPr="002D05C5">
              <w:rPr>
                <w:rFonts w:ascii="Arial" w:hAnsi="Arial" w:cs="Arial"/>
                <w:b/>
                <w:bCs/>
                <w:sz w:val="18"/>
                <w:szCs w:val="18"/>
              </w:rPr>
              <w:t xml:space="preserve">            31 Aralık 2021  </w:t>
            </w:r>
          </w:p>
        </w:tc>
        <w:tc>
          <w:tcPr>
            <w:tcW w:w="1275" w:type="dxa"/>
            <w:tcBorders>
              <w:top w:val="single" w:sz="12" w:space="0" w:color="auto"/>
              <w:left w:val="nil"/>
              <w:bottom w:val="single" w:sz="8" w:space="0" w:color="auto"/>
              <w:right w:val="nil"/>
            </w:tcBorders>
          </w:tcPr>
          <w:p w14:paraId="7590BEFE" w14:textId="29ADBCE4" w:rsidR="002D05C5" w:rsidRPr="002D05C5" w:rsidRDefault="002D05C5" w:rsidP="002D05C5">
            <w:pPr>
              <w:jc w:val="right"/>
              <w:rPr>
                <w:rFonts w:ascii="Arial" w:hAnsi="Arial" w:cs="Arial"/>
                <w:sz w:val="18"/>
                <w:szCs w:val="18"/>
              </w:rPr>
            </w:pPr>
            <w:r w:rsidRPr="002D05C5">
              <w:rPr>
                <w:rFonts w:ascii="Arial" w:hAnsi="Arial" w:cs="Arial"/>
                <w:b/>
                <w:bCs/>
                <w:sz w:val="18"/>
                <w:szCs w:val="18"/>
              </w:rPr>
              <w:t xml:space="preserve">31 Aralık 2020  </w:t>
            </w:r>
          </w:p>
        </w:tc>
        <w:tc>
          <w:tcPr>
            <w:tcW w:w="1276" w:type="dxa"/>
            <w:tcBorders>
              <w:top w:val="single" w:sz="12" w:space="0" w:color="auto"/>
              <w:left w:val="nil"/>
              <w:bottom w:val="single" w:sz="8" w:space="0" w:color="auto"/>
              <w:right w:val="nil"/>
            </w:tcBorders>
          </w:tcPr>
          <w:p w14:paraId="365549D0" w14:textId="77777777" w:rsidR="002D05C5" w:rsidRPr="002D05C5" w:rsidRDefault="002D05C5" w:rsidP="002D05C5">
            <w:pPr>
              <w:jc w:val="right"/>
              <w:rPr>
                <w:rFonts w:ascii="Arial" w:hAnsi="Arial" w:cs="Arial"/>
                <w:b/>
                <w:bCs/>
                <w:sz w:val="18"/>
                <w:szCs w:val="18"/>
              </w:rPr>
            </w:pPr>
            <w:r w:rsidRPr="002D05C5">
              <w:rPr>
                <w:rFonts w:ascii="Arial" w:hAnsi="Arial" w:cs="Arial"/>
                <w:b/>
                <w:bCs/>
                <w:sz w:val="18"/>
                <w:szCs w:val="18"/>
              </w:rPr>
              <w:t xml:space="preserve">31 Aralık </w:t>
            </w:r>
          </w:p>
          <w:p w14:paraId="4CFC1E0B" w14:textId="00FD7CEB" w:rsidR="002D05C5" w:rsidRPr="002D05C5" w:rsidRDefault="002D05C5" w:rsidP="002D05C5">
            <w:pPr>
              <w:jc w:val="right"/>
              <w:rPr>
                <w:rFonts w:ascii="Arial" w:hAnsi="Arial" w:cs="Arial"/>
                <w:sz w:val="18"/>
                <w:szCs w:val="18"/>
              </w:rPr>
            </w:pPr>
            <w:r w:rsidRPr="002D05C5">
              <w:rPr>
                <w:rFonts w:ascii="Arial" w:hAnsi="Arial" w:cs="Arial"/>
                <w:b/>
                <w:bCs/>
                <w:sz w:val="18"/>
                <w:szCs w:val="18"/>
              </w:rPr>
              <w:t>2021</w:t>
            </w:r>
          </w:p>
        </w:tc>
        <w:tc>
          <w:tcPr>
            <w:tcW w:w="1275" w:type="dxa"/>
            <w:tcBorders>
              <w:top w:val="single" w:sz="12" w:space="0" w:color="auto"/>
              <w:left w:val="nil"/>
              <w:bottom w:val="single" w:sz="8" w:space="0" w:color="auto"/>
              <w:right w:val="nil"/>
            </w:tcBorders>
            <w:shd w:val="clear" w:color="auto" w:fill="auto"/>
          </w:tcPr>
          <w:p w14:paraId="7F196AED" w14:textId="086ACE6E" w:rsidR="002D05C5" w:rsidRPr="002D05C5" w:rsidRDefault="002D05C5" w:rsidP="002D05C5">
            <w:pPr>
              <w:jc w:val="right"/>
              <w:rPr>
                <w:rFonts w:ascii="Arial" w:hAnsi="Arial" w:cs="Arial"/>
                <w:sz w:val="18"/>
                <w:szCs w:val="18"/>
              </w:rPr>
            </w:pPr>
            <w:r w:rsidRPr="002D05C5">
              <w:rPr>
                <w:rFonts w:ascii="Arial" w:hAnsi="Arial" w:cs="Arial"/>
                <w:b/>
                <w:bCs/>
                <w:sz w:val="18"/>
                <w:szCs w:val="18"/>
              </w:rPr>
              <w:t xml:space="preserve">31 Aralık 2020  </w:t>
            </w:r>
          </w:p>
        </w:tc>
      </w:tr>
      <w:tr w:rsidR="00C94D31" w:rsidRPr="003B10B3" w14:paraId="618B7D9A" w14:textId="77777777" w:rsidTr="00934185">
        <w:trPr>
          <w:trHeight w:val="113"/>
        </w:trPr>
        <w:tc>
          <w:tcPr>
            <w:tcW w:w="1277"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976"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76"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75"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76"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275"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5D2E65" w:rsidRPr="003B10B3" w14:paraId="6DD508DC" w14:textId="77777777" w:rsidTr="005D2E65">
        <w:trPr>
          <w:trHeight w:val="113"/>
        </w:trPr>
        <w:tc>
          <w:tcPr>
            <w:tcW w:w="1277" w:type="dxa"/>
            <w:tcBorders>
              <w:top w:val="nil"/>
              <w:left w:val="nil"/>
              <w:bottom w:val="nil"/>
              <w:right w:val="nil"/>
            </w:tcBorders>
            <w:shd w:val="clear" w:color="auto" w:fill="auto"/>
          </w:tcPr>
          <w:p w14:paraId="3F5E7176" w14:textId="6C39C43F" w:rsidR="005D2E65" w:rsidRPr="003B10B3" w:rsidRDefault="005D2E65" w:rsidP="005D2E65">
            <w:pPr>
              <w:ind w:left="-108"/>
              <w:jc w:val="both"/>
              <w:rPr>
                <w:rFonts w:ascii="Arial" w:hAnsi="Arial" w:cs="Arial"/>
                <w:sz w:val="18"/>
                <w:szCs w:val="18"/>
              </w:rPr>
            </w:pPr>
            <w:r w:rsidRPr="00640653">
              <w:rPr>
                <w:rFonts w:ascii="Arial" w:hAnsi="Arial" w:cs="Arial"/>
                <w:sz w:val="18"/>
                <w:szCs w:val="18"/>
              </w:rPr>
              <w:t xml:space="preserve">ABD </w:t>
            </w:r>
            <w:proofErr w:type="gramStart"/>
            <w:r w:rsidRPr="00640653">
              <w:rPr>
                <w:rFonts w:ascii="Arial" w:hAnsi="Arial" w:cs="Arial"/>
                <w:sz w:val="18"/>
                <w:szCs w:val="18"/>
              </w:rPr>
              <w:t>Doları</w:t>
            </w:r>
            <w:proofErr w:type="gramEnd"/>
          </w:p>
        </w:tc>
        <w:tc>
          <w:tcPr>
            <w:tcW w:w="2976" w:type="dxa"/>
            <w:tcBorders>
              <w:top w:val="nil"/>
              <w:left w:val="nil"/>
              <w:bottom w:val="nil"/>
              <w:right w:val="nil"/>
            </w:tcBorders>
            <w:shd w:val="clear" w:color="auto" w:fill="auto"/>
            <w:vAlign w:val="bottom"/>
          </w:tcPr>
          <w:p w14:paraId="253380A7" w14:textId="4E6279DC" w:rsidR="005D2E65" w:rsidRPr="002D05C5" w:rsidRDefault="005D2E65" w:rsidP="005D2E65">
            <w:pPr>
              <w:jc w:val="center"/>
              <w:rPr>
                <w:rFonts w:ascii="Arial" w:hAnsi="Arial" w:cs="Arial"/>
                <w:sz w:val="18"/>
                <w:szCs w:val="18"/>
              </w:rPr>
            </w:pPr>
            <w:r w:rsidRPr="002D05C5">
              <w:rPr>
                <w:rFonts w:ascii="Arial" w:hAnsi="Arial" w:cs="Arial"/>
                <w:sz w:val="18"/>
                <w:szCs w:val="18"/>
              </w:rPr>
              <w:t>%10</w:t>
            </w:r>
          </w:p>
        </w:tc>
        <w:tc>
          <w:tcPr>
            <w:tcW w:w="1276" w:type="dxa"/>
            <w:tcBorders>
              <w:top w:val="nil"/>
              <w:left w:val="nil"/>
              <w:bottom w:val="nil"/>
              <w:right w:val="nil"/>
            </w:tcBorders>
            <w:shd w:val="clear" w:color="auto" w:fill="auto"/>
            <w:vAlign w:val="bottom"/>
          </w:tcPr>
          <w:p w14:paraId="43DB56C4" w14:textId="4C6704ED" w:rsidR="005D2E65" w:rsidRPr="002D05C5" w:rsidRDefault="005D2E65" w:rsidP="005D2E65">
            <w:pPr>
              <w:jc w:val="right"/>
              <w:rPr>
                <w:rFonts w:ascii="Arial" w:hAnsi="Arial" w:cs="Arial"/>
                <w:sz w:val="18"/>
                <w:szCs w:val="18"/>
              </w:rPr>
            </w:pPr>
            <w:r w:rsidRPr="002D05C5">
              <w:rPr>
                <w:rFonts w:ascii="Arial" w:hAnsi="Arial" w:cs="Arial"/>
                <w:sz w:val="18"/>
                <w:szCs w:val="18"/>
              </w:rPr>
              <w:t>(13.047)</w:t>
            </w:r>
          </w:p>
        </w:tc>
        <w:tc>
          <w:tcPr>
            <w:tcW w:w="1275" w:type="dxa"/>
            <w:tcBorders>
              <w:top w:val="nil"/>
              <w:left w:val="nil"/>
              <w:bottom w:val="nil"/>
              <w:right w:val="nil"/>
            </w:tcBorders>
            <w:vAlign w:val="bottom"/>
          </w:tcPr>
          <w:p w14:paraId="509C7DB6" w14:textId="322161F2" w:rsidR="005D2E65" w:rsidRPr="002D05C5" w:rsidRDefault="005D2E65" w:rsidP="005D2E65">
            <w:pPr>
              <w:jc w:val="right"/>
              <w:rPr>
                <w:rFonts w:ascii="Arial" w:hAnsi="Arial" w:cs="Arial"/>
                <w:sz w:val="18"/>
                <w:szCs w:val="18"/>
              </w:rPr>
            </w:pPr>
            <w:r w:rsidRPr="002D05C5">
              <w:rPr>
                <w:rFonts w:ascii="Arial" w:hAnsi="Arial" w:cs="Arial"/>
                <w:sz w:val="18"/>
                <w:szCs w:val="18"/>
              </w:rPr>
              <w:t>35.670</w:t>
            </w:r>
          </w:p>
        </w:tc>
        <w:tc>
          <w:tcPr>
            <w:tcW w:w="1276" w:type="dxa"/>
            <w:tcBorders>
              <w:top w:val="nil"/>
              <w:left w:val="nil"/>
              <w:bottom w:val="nil"/>
              <w:right w:val="nil"/>
            </w:tcBorders>
            <w:vAlign w:val="bottom"/>
          </w:tcPr>
          <w:p w14:paraId="1E8F8729" w14:textId="2C0D42FD" w:rsidR="005D2E65" w:rsidRPr="002D05C5" w:rsidRDefault="005D2E65" w:rsidP="005D2E65">
            <w:pPr>
              <w:jc w:val="right"/>
              <w:rPr>
                <w:rFonts w:ascii="Arial" w:hAnsi="Arial" w:cs="Arial"/>
                <w:sz w:val="18"/>
                <w:szCs w:val="18"/>
              </w:rPr>
            </w:pPr>
            <w:r w:rsidRPr="00290513">
              <w:rPr>
                <w:rFonts w:ascii="Arial" w:hAnsi="Arial" w:cs="Arial"/>
                <w:sz w:val="18"/>
                <w:szCs w:val="18"/>
              </w:rPr>
              <w:t>(1.421)</w:t>
            </w:r>
          </w:p>
        </w:tc>
        <w:tc>
          <w:tcPr>
            <w:tcW w:w="1275" w:type="dxa"/>
            <w:tcBorders>
              <w:top w:val="nil"/>
              <w:left w:val="nil"/>
              <w:bottom w:val="nil"/>
              <w:right w:val="nil"/>
            </w:tcBorders>
            <w:shd w:val="clear" w:color="auto" w:fill="auto"/>
            <w:vAlign w:val="bottom"/>
          </w:tcPr>
          <w:p w14:paraId="0340F3C9" w14:textId="232546A2" w:rsidR="005D2E65" w:rsidRPr="002D05C5" w:rsidRDefault="005D2E65" w:rsidP="005D2E65">
            <w:pPr>
              <w:jc w:val="right"/>
              <w:rPr>
                <w:rFonts w:ascii="Arial" w:hAnsi="Arial" w:cs="Arial"/>
                <w:sz w:val="18"/>
                <w:szCs w:val="18"/>
              </w:rPr>
            </w:pPr>
            <w:r w:rsidRPr="00290513">
              <w:rPr>
                <w:rFonts w:ascii="Arial" w:hAnsi="Arial" w:cs="Arial"/>
                <w:sz w:val="18"/>
                <w:szCs w:val="18"/>
              </w:rPr>
              <w:t>(4.722)</w:t>
            </w:r>
          </w:p>
        </w:tc>
      </w:tr>
      <w:tr w:rsidR="005D2E65" w:rsidRPr="003B10B3" w14:paraId="393A0014" w14:textId="77777777" w:rsidTr="005D2E65">
        <w:trPr>
          <w:trHeight w:val="113"/>
        </w:trPr>
        <w:tc>
          <w:tcPr>
            <w:tcW w:w="1277" w:type="dxa"/>
            <w:tcBorders>
              <w:top w:val="nil"/>
              <w:left w:val="nil"/>
              <w:bottom w:val="nil"/>
              <w:right w:val="nil"/>
            </w:tcBorders>
            <w:shd w:val="clear" w:color="auto" w:fill="auto"/>
          </w:tcPr>
          <w:p w14:paraId="20C1CB86" w14:textId="6C94FBA8" w:rsidR="005D2E65" w:rsidRPr="003B10B3" w:rsidRDefault="005D2E65" w:rsidP="005D2E65">
            <w:pPr>
              <w:ind w:left="-108"/>
              <w:jc w:val="both"/>
              <w:rPr>
                <w:rFonts w:ascii="Arial" w:hAnsi="Arial" w:cs="Arial"/>
                <w:sz w:val="18"/>
                <w:szCs w:val="18"/>
              </w:rPr>
            </w:pPr>
            <w:r>
              <w:rPr>
                <w:rFonts w:ascii="Arial" w:hAnsi="Arial" w:cs="Arial"/>
                <w:sz w:val="18"/>
                <w:szCs w:val="18"/>
              </w:rPr>
              <w:t>Euro</w:t>
            </w:r>
          </w:p>
        </w:tc>
        <w:tc>
          <w:tcPr>
            <w:tcW w:w="2976" w:type="dxa"/>
            <w:tcBorders>
              <w:top w:val="nil"/>
              <w:left w:val="nil"/>
              <w:bottom w:val="nil"/>
              <w:right w:val="nil"/>
            </w:tcBorders>
            <w:shd w:val="clear" w:color="auto" w:fill="auto"/>
            <w:vAlign w:val="bottom"/>
          </w:tcPr>
          <w:p w14:paraId="45A997F0" w14:textId="6D7C7C40" w:rsidR="005D2E65" w:rsidRPr="002D05C5" w:rsidRDefault="005D2E65" w:rsidP="005D2E65">
            <w:pPr>
              <w:jc w:val="center"/>
              <w:rPr>
                <w:rFonts w:ascii="Arial" w:hAnsi="Arial" w:cs="Arial"/>
                <w:sz w:val="18"/>
                <w:szCs w:val="18"/>
              </w:rPr>
            </w:pPr>
            <w:r w:rsidRPr="002D05C5">
              <w:rPr>
                <w:rFonts w:ascii="Arial" w:hAnsi="Arial" w:cs="Arial"/>
                <w:sz w:val="18"/>
                <w:szCs w:val="18"/>
              </w:rPr>
              <w:t>%10</w:t>
            </w:r>
          </w:p>
        </w:tc>
        <w:tc>
          <w:tcPr>
            <w:tcW w:w="1276" w:type="dxa"/>
            <w:tcBorders>
              <w:top w:val="nil"/>
              <w:left w:val="nil"/>
              <w:bottom w:val="nil"/>
              <w:right w:val="nil"/>
            </w:tcBorders>
            <w:shd w:val="clear" w:color="auto" w:fill="auto"/>
            <w:vAlign w:val="bottom"/>
          </w:tcPr>
          <w:p w14:paraId="1636BE3D" w14:textId="2B185827" w:rsidR="005D2E65" w:rsidRPr="002D05C5" w:rsidRDefault="005D2E65" w:rsidP="005D2E65">
            <w:pPr>
              <w:jc w:val="right"/>
              <w:rPr>
                <w:rFonts w:ascii="Arial" w:hAnsi="Arial" w:cs="Arial"/>
                <w:sz w:val="18"/>
                <w:szCs w:val="18"/>
              </w:rPr>
            </w:pPr>
            <w:r w:rsidRPr="002D05C5">
              <w:rPr>
                <w:rFonts w:ascii="Arial" w:hAnsi="Arial" w:cs="Arial"/>
                <w:sz w:val="18"/>
                <w:szCs w:val="18"/>
              </w:rPr>
              <w:t>2.024</w:t>
            </w:r>
          </w:p>
        </w:tc>
        <w:tc>
          <w:tcPr>
            <w:tcW w:w="1275" w:type="dxa"/>
            <w:tcBorders>
              <w:top w:val="nil"/>
              <w:left w:val="nil"/>
              <w:bottom w:val="nil"/>
              <w:right w:val="nil"/>
            </w:tcBorders>
            <w:vAlign w:val="bottom"/>
          </w:tcPr>
          <w:p w14:paraId="4D2CDACA" w14:textId="2D02CFCA" w:rsidR="005D2E65" w:rsidRPr="002D05C5" w:rsidRDefault="005D2E65" w:rsidP="005D2E65">
            <w:pPr>
              <w:jc w:val="right"/>
              <w:rPr>
                <w:rFonts w:ascii="Arial" w:hAnsi="Arial" w:cs="Arial"/>
                <w:sz w:val="18"/>
                <w:szCs w:val="18"/>
              </w:rPr>
            </w:pPr>
            <w:r w:rsidRPr="002D05C5">
              <w:rPr>
                <w:rFonts w:ascii="Arial" w:hAnsi="Arial" w:cs="Arial"/>
                <w:sz w:val="18"/>
                <w:szCs w:val="18"/>
              </w:rPr>
              <w:t>(2.273)</w:t>
            </w:r>
          </w:p>
        </w:tc>
        <w:tc>
          <w:tcPr>
            <w:tcW w:w="1276" w:type="dxa"/>
            <w:tcBorders>
              <w:top w:val="nil"/>
              <w:left w:val="nil"/>
              <w:bottom w:val="nil"/>
              <w:right w:val="nil"/>
            </w:tcBorders>
            <w:vAlign w:val="bottom"/>
          </w:tcPr>
          <w:p w14:paraId="4CD24CCD" w14:textId="4C6AE69E" w:rsidR="005D2E65" w:rsidRPr="002D05C5" w:rsidRDefault="005D2E65" w:rsidP="005D2E65">
            <w:pPr>
              <w:jc w:val="right"/>
              <w:rPr>
                <w:rFonts w:ascii="Arial" w:hAnsi="Arial" w:cs="Arial"/>
                <w:sz w:val="18"/>
                <w:szCs w:val="18"/>
              </w:rPr>
            </w:pPr>
            <w:r w:rsidRPr="00290513">
              <w:rPr>
                <w:rFonts w:ascii="Arial" w:hAnsi="Arial" w:cs="Arial"/>
                <w:sz w:val="18"/>
                <w:szCs w:val="18"/>
              </w:rPr>
              <w:t>204</w:t>
            </w:r>
          </w:p>
        </w:tc>
        <w:tc>
          <w:tcPr>
            <w:tcW w:w="1275" w:type="dxa"/>
            <w:tcBorders>
              <w:top w:val="nil"/>
              <w:left w:val="nil"/>
              <w:bottom w:val="nil"/>
              <w:right w:val="nil"/>
            </w:tcBorders>
            <w:shd w:val="clear" w:color="auto" w:fill="auto"/>
            <w:vAlign w:val="bottom"/>
          </w:tcPr>
          <w:p w14:paraId="3AD93102" w14:textId="695B143E" w:rsidR="005D2E65" w:rsidRPr="002D05C5" w:rsidRDefault="005D2E65" w:rsidP="005D2E65">
            <w:pPr>
              <w:jc w:val="right"/>
              <w:rPr>
                <w:rFonts w:ascii="Arial" w:hAnsi="Arial" w:cs="Arial"/>
                <w:sz w:val="18"/>
                <w:szCs w:val="18"/>
              </w:rPr>
            </w:pPr>
            <w:r w:rsidRPr="00290513">
              <w:rPr>
                <w:rFonts w:ascii="Arial" w:hAnsi="Arial" w:cs="Arial"/>
                <w:sz w:val="18"/>
                <w:szCs w:val="18"/>
              </w:rPr>
              <w:t>(2.163)</w:t>
            </w:r>
          </w:p>
        </w:tc>
      </w:tr>
      <w:tr w:rsidR="005D2E65" w:rsidRPr="003B10B3" w14:paraId="5B351727" w14:textId="77777777" w:rsidTr="005D2E65">
        <w:trPr>
          <w:trHeight w:val="113"/>
        </w:trPr>
        <w:tc>
          <w:tcPr>
            <w:tcW w:w="1277" w:type="dxa"/>
            <w:tcBorders>
              <w:top w:val="nil"/>
              <w:left w:val="nil"/>
              <w:bottom w:val="nil"/>
              <w:right w:val="nil"/>
            </w:tcBorders>
            <w:shd w:val="clear" w:color="auto" w:fill="auto"/>
          </w:tcPr>
          <w:p w14:paraId="350C98CE" w14:textId="7E17FC31" w:rsidR="005D2E65" w:rsidRPr="003B10B3" w:rsidRDefault="005D2E65" w:rsidP="005D2E65">
            <w:pPr>
              <w:ind w:left="-108"/>
              <w:jc w:val="both"/>
              <w:rPr>
                <w:rFonts w:ascii="Arial" w:hAnsi="Arial" w:cs="Arial"/>
                <w:sz w:val="18"/>
                <w:szCs w:val="18"/>
              </w:rPr>
            </w:pPr>
            <w:r>
              <w:rPr>
                <w:rFonts w:ascii="Arial" w:hAnsi="Arial" w:cs="Arial"/>
                <w:sz w:val="18"/>
                <w:szCs w:val="18"/>
              </w:rPr>
              <w:t>Altın</w:t>
            </w:r>
          </w:p>
        </w:tc>
        <w:tc>
          <w:tcPr>
            <w:tcW w:w="2976" w:type="dxa"/>
            <w:tcBorders>
              <w:top w:val="nil"/>
              <w:left w:val="nil"/>
              <w:bottom w:val="nil"/>
              <w:right w:val="nil"/>
            </w:tcBorders>
            <w:shd w:val="clear" w:color="auto" w:fill="auto"/>
            <w:vAlign w:val="bottom"/>
          </w:tcPr>
          <w:p w14:paraId="3F4EEBE1" w14:textId="02AD5BBA" w:rsidR="005D2E65" w:rsidRPr="002D05C5" w:rsidRDefault="005D2E65" w:rsidP="005D2E65">
            <w:pPr>
              <w:jc w:val="center"/>
              <w:rPr>
                <w:rFonts w:ascii="Arial" w:hAnsi="Arial" w:cs="Arial"/>
                <w:sz w:val="18"/>
                <w:szCs w:val="18"/>
              </w:rPr>
            </w:pPr>
            <w:r w:rsidRPr="002D05C5">
              <w:rPr>
                <w:rFonts w:ascii="Arial" w:hAnsi="Arial" w:cs="Arial"/>
                <w:sz w:val="18"/>
                <w:szCs w:val="18"/>
              </w:rPr>
              <w:t>%10</w:t>
            </w:r>
          </w:p>
        </w:tc>
        <w:tc>
          <w:tcPr>
            <w:tcW w:w="1276" w:type="dxa"/>
            <w:tcBorders>
              <w:top w:val="nil"/>
              <w:left w:val="nil"/>
              <w:bottom w:val="nil"/>
              <w:right w:val="nil"/>
            </w:tcBorders>
            <w:shd w:val="clear" w:color="auto" w:fill="auto"/>
            <w:vAlign w:val="bottom"/>
          </w:tcPr>
          <w:p w14:paraId="51BBF6CC" w14:textId="76DE7B14" w:rsidR="005D2E65" w:rsidRPr="002D05C5" w:rsidRDefault="005D2E65" w:rsidP="005D2E65">
            <w:pPr>
              <w:jc w:val="right"/>
              <w:rPr>
                <w:rFonts w:ascii="Arial" w:hAnsi="Arial" w:cs="Arial"/>
                <w:sz w:val="18"/>
                <w:szCs w:val="18"/>
              </w:rPr>
            </w:pPr>
            <w:r w:rsidRPr="002D05C5">
              <w:rPr>
                <w:rFonts w:ascii="Arial" w:hAnsi="Arial" w:cs="Arial"/>
                <w:sz w:val="18"/>
                <w:szCs w:val="18"/>
              </w:rPr>
              <w:t>6.520</w:t>
            </w:r>
          </w:p>
        </w:tc>
        <w:tc>
          <w:tcPr>
            <w:tcW w:w="1275" w:type="dxa"/>
            <w:tcBorders>
              <w:top w:val="nil"/>
              <w:left w:val="nil"/>
              <w:bottom w:val="nil"/>
              <w:right w:val="nil"/>
            </w:tcBorders>
            <w:vAlign w:val="bottom"/>
          </w:tcPr>
          <w:p w14:paraId="32F7C4B4" w14:textId="288B5742" w:rsidR="005D2E65" w:rsidRPr="002D05C5" w:rsidRDefault="005D2E65" w:rsidP="005D2E65">
            <w:pPr>
              <w:jc w:val="right"/>
              <w:rPr>
                <w:rFonts w:ascii="Arial" w:hAnsi="Arial" w:cs="Arial"/>
                <w:sz w:val="18"/>
                <w:szCs w:val="18"/>
              </w:rPr>
            </w:pPr>
            <w:r w:rsidRPr="002D05C5">
              <w:rPr>
                <w:rFonts w:ascii="Arial" w:hAnsi="Arial" w:cs="Arial"/>
                <w:sz w:val="18"/>
                <w:szCs w:val="18"/>
              </w:rPr>
              <w:t>603</w:t>
            </w:r>
          </w:p>
        </w:tc>
        <w:tc>
          <w:tcPr>
            <w:tcW w:w="1276" w:type="dxa"/>
            <w:tcBorders>
              <w:top w:val="nil"/>
              <w:left w:val="nil"/>
              <w:bottom w:val="nil"/>
              <w:right w:val="nil"/>
            </w:tcBorders>
            <w:vAlign w:val="bottom"/>
          </w:tcPr>
          <w:p w14:paraId="66420A00" w14:textId="229891D9" w:rsidR="005D2E65" w:rsidRPr="002D05C5" w:rsidRDefault="005D2E65" w:rsidP="005D2E65">
            <w:pPr>
              <w:jc w:val="right"/>
              <w:rPr>
                <w:rFonts w:ascii="Arial" w:hAnsi="Arial" w:cs="Arial"/>
                <w:sz w:val="18"/>
                <w:szCs w:val="18"/>
              </w:rPr>
            </w:pPr>
            <w:r w:rsidRPr="00290513">
              <w:rPr>
                <w:rFonts w:ascii="Arial" w:hAnsi="Arial" w:cs="Arial"/>
                <w:sz w:val="18"/>
                <w:szCs w:val="18"/>
              </w:rPr>
              <w:t>-</w:t>
            </w:r>
          </w:p>
        </w:tc>
        <w:tc>
          <w:tcPr>
            <w:tcW w:w="1275" w:type="dxa"/>
            <w:tcBorders>
              <w:top w:val="nil"/>
              <w:left w:val="nil"/>
              <w:bottom w:val="nil"/>
              <w:right w:val="nil"/>
            </w:tcBorders>
            <w:shd w:val="clear" w:color="auto" w:fill="auto"/>
            <w:vAlign w:val="bottom"/>
          </w:tcPr>
          <w:p w14:paraId="0E868F53" w14:textId="3141A49B" w:rsidR="005D2E65" w:rsidRPr="002D05C5" w:rsidRDefault="005D2E65" w:rsidP="005D2E65">
            <w:pPr>
              <w:jc w:val="right"/>
              <w:rPr>
                <w:rFonts w:ascii="Arial" w:hAnsi="Arial" w:cs="Arial"/>
                <w:sz w:val="18"/>
                <w:szCs w:val="18"/>
              </w:rPr>
            </w:pPr>
            <w:r w:rsidRPr="00290513">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29A02931"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fakat ters yönde olacaktır.</w:t>
      </w:r>
    </w:p>
    <w:p w14:paraId="480ECCD3" w14:textId="54716EFA" w:rsidR="001009A8" w:rsidRPr="003B10B3" w:rsidRDefault="001009A8" w:rsidP="00C00220">
      <w:pPr>
        <w:rPr>
          <w:rFonts w:ascii="Arial" w:hAnsi="Arial" w:cs="Arial"/>
          <w:b/>
          <w:sz w:val="20"/>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1F342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1F342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1F342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1F342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1F342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1F342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1F3422">
            <w:pPr>
              <w:jc w:val="right"/>
              <w:rPr>
                <w:rFonts w:ascii="Arial" w:hAnsi="Arial" w:cs="Arial"/>
                <w:snapToGrid w:val="0"/>
                <w:sz w:val="16"/>
                <w:szCs w:val="16"/>
              </w:rPr>
            </w:pPr>
          </w:p>
        </w:tc>
      </w:tr>
      <w:tr w:rsidR="0010339E" w:rsidRPr="00640653" w14:paraId="34688496" w14:textId="77777777" w:rsidTr="001F342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1F3422">
            <w:pPr>
              <w:jc w:val="right"/>
              <w:rPr>
                <w:rFonts w:ascii="Arial" w:hAnsi="Arial" w:cs="Arial"/>
                <w:sz w:val="16"/>
                <w:szCs w:val="16"/>
              </w:rPr>
            </w:pPr>
          </w:p>
        </w:tc>
        <w:tc>
          <w:tcPr>
            <w:tcW w:w="993" w:type="dxa"/>
            <w:vAlign w:val="bottom"/>
          </w:tcPr>
          <w:p w14:paraId="4CD66C28" w14:textId="77777777" w:rsidR="0010339E" w:rsidRPr="00640653" w:rsidRDefault="0010339E" w:rsidP="001F3422">
            <w:pPr>
              <w:jc w:val="right"/>
              <w:rPr>
                <w:rFonts w:ascii="Arial" w:hAnsi="Arial" w:cs="Arial"/>
                <w:sz w:val="16"/>
                <w:szCs w:val="16"/>
              </w:rPr>
            </w:pPr>
          </w:p>
        </w:tc>
        <w:tc>
          <w:tcPr>
            <w:tcW w:w="930" w:type="dxa"/>
            <w:vAlign w:val="bottom"/>
          </w:tcPr>
          <w:p w14:paraId="5900102C" w14:textId="77777777" w:rsidR="0010339E" w:rsidRPr="00640653" w:rsidRDefault="0010339E" w:rsidP="001F3422">
            <w:pPr>
              <w:jc w:val="right"/>
              <w:rPr>
                <w:rFonts w:ascii="Arial" w:hAnsi="Arial" w:cs="Arial"/>
                <w:sz w:val="16"/>
                <w:szCs w:val="16"/>
              </w:rPr>
            </w:pPr>
          </w:p>
        </w:tc>
        <w:tc>
          <w:tcPr>
            <w:tcW w:w="992" w:type="dxa"/>
            <w:vAlign w:val="bottom"/>
          </w:tcPr>
          <w:p w14:paraId="7279596C" w14:textId="77777777" w:rsidR="0010339E" w:rsidRPr="00640653" w:rsidRDefault="0010339E" w:rsidP="001F3422">
            <w:pPr>
              <w:jc w:val="right"/>
              <w:rPr>
                <w:rFonts w:ascii="Arial" w:hAnsi="Arial" w:cs="Arial"/>
                <w:sz w:val="16"/>
                <w:szCs w:val="16"/>
              </w:rPr>
            </w:pPr>
          </w:p>
        </w:tc>
      </w:tr>
      <w:tr w:rsidR="002D05C5" w:rsidRPr="00640653" w14:paraId="05D532B3" w14:textId="77777777" w:rsidTr="002D05C5">
        <w:trPr>
          <w:trHeight w:val="113"/>
        </w:trPr>
        <w:tc>
          <w:tcPr>
            <w:tcW w:w="5782" w:type="dxa"/>
            <w:vAlign w:val="bottom"/>
          </w:tcPr>
          <w:p w14:paraId="28B34E2D"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1CAEC78" w14:textId="4D029F3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6.418.890</w:t>
            </w:r>
          </w:p>
        </w:tc>
        <w:tc>
          <w:tcPr>
            <w:tcW w:w="993" w:type="dxa"/>
            <w:vAlign w:val="center"/>
          </w:tcPr>
          <w:p w14:paraId="60DE5C15" w14:textId="7084E1B5"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7.972.097</w:t>
            </w:r>
          </w:p>
        </w:tc>
        <w:tc>
          <w:tcPr>
            <w:tcW w:w="930" w:type="dxa"/>
            <w:vAlign w:val="center"/>
          </w:tcPr>
          <w:p w14:paraId="4D7F7D14" w14:textId="3BC297E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2.628.410</w:t>
            </w:r>
          </w:p>
        </w:tc>
        <w:tc>
          <w:tcPr>
            <w:tcW w:w="992" w:type="dxa"/>
            <w:vAlign w:val="center"/>
          </w:tcPr>
          <w:p w14:paraId="2EEE44E1" w14:textId="6A10271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17.019.397</w:t>
            </w:r>
          </w:p>
        </w:tc>
      </w:tr>
      <w:tr w:rsidR="002D05C5" w:rsidRPr="00640653" w14:paraId="73A5ECC6" w14:textId="77777777" w:rsidTr="002D05C5">
        <w:trPr>
          <w:trHeight w:val="113"/>
        </w:trPr>
        <w:tc>
          <w:tcPr>
            <w:tcW w:w="5782" w:type="dxa"/>
            <w:vAlign w:val="bottom"/>
          </w:tcPr>
          <w:p w14:paraId="5F06B107" w14:textId="77777777" w:rsidR="002D05C5" w:rsidRPr="005209CC" w:rsidRDefault="002D05C5" w:rsidP="002D05C5">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1EC235A2" w14:textId="594330A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1.514.778</w:t>
            </w:r>
          </w:p>
        </w:tc>
        <w:tc>
          <w:tcPr>
            <w:tcW w:w="993" w:type="dxa"/>
            <w:vAlign w:val="center"/>
          </w:tcPr>
          <w:p w14:paraId="1B904465" w14:textId="026DED9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675.250</w:t>
            </w:r>
          </w:p>
        </w:tc>
        <w:tc>
          <w:tcPr>
            <w:tcW w:w="930" w:type="dxa"/>
            <w:vAlign w:val="center"/>
          </w:tcPr>
          <w:p w14:paraId="089CA78B" w14:textId="06DD6BC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134.145</w:t>
            </w:r>
          </w:p>
        </w:tc>
        <w:tc>
          <w:tcPr>
            <w:tcW w:w="992" w:type="dxa"/>
            <w:vAlign w:val="center"/>
          </w:tcPr>
          <w:p w14:paraId="7CD43298" w14:textId="115FA05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2.324.173</w:t>
            </w:r>
          </w:p>
        </w:tc>
      </w:tr>
      <w:tr w:rsidR="002D05C5" w:rsidRPr="00640653" w14:paraId="484ECC5D" w14:textId="77777777" w:rsidTr="002D05C5">
        <w:trPr>
          <w:trHeight w:val="113"/>
        </w:trPr>
        <w:tc>
          <w:tcPr>
            <w:tcW w:w="5782" w:type="dxa"/>
            <w:vAlign w:val="bottom"/>
          </w:tcPr>
          <w:p w14:paraId="3F795600"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2CE51166" w14:textId="3C007DB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6AD92FE6" w14:textId="177FFAB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290F6D16" w14:textId="38EBF3AA"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4.259.421</w:t>
            </w:r>
          </w:p>
        </w:tc>
        <w:tc>
          <w:tcPr>
            <w:tcW w:w="992" w:type="dxa"/>
            <w:vAlign w:val="center"/>
          </w:tcPr>
          <w:p w14:paraId="4FD8B970" w14:textId="59276FF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4.259.421</w:t>
            </w:r>
          </w:p>
        </w:tc>
      </w:tr>
      <w:tr w:rsidR="002D05C5" w:rsidRPr="00640653" w14:paraId="34B2ED6B" w14:textId="77777777" w:rsidTr="002D05C5">
        <w:trPr>
          <w:trHeight w:val="113"/>
        </w:trPr>
        <w:tc>
          <w:tcPr>
            <w:tcW w:w="5782" w:type="dxa"/>
            <w:vAlign w:val="bottom"/>
          </w:tcPr>
          <w:p w14:paraId="1202DAFD"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4AB8EA9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64F33B06" w14:textId="27B30DB7"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622C3AEE" w14:textId="0069D43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55DDAFED" w14:textId="0BD0A62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08F0486D" w14:textId="77777777" w:rsidTr="002D05C5">
        <w:trPr>
          <w:trHeight w:val="113"/>
        </w:trPr>
        <w:tc>
          <w:tcPr>
            <w:tcW w:w="5782" w:type="dxa"/>
            <w:vAlign w:val="bottom"/>
          </w:tcPr>
          <w:p w14:paraId="4F4ADEF0"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4E1D8AC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2.015.076</w:t>
            </w:r>
          </w:p>
        </w:tc>
        <w:tc>
          <w:tcPr>
            <w:tcW w:w="993" w:type="dxa"/>
            <w:vAlign w:val="center"/>
          </w:tcPr>
          <w:p w14:paraId="64B4B6C1" w14:textId="137718FC"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8.507.389</w:t>
            </w:r>
          </w:p>
        </w:tc>
        <w:tc>
          <w:tcPr>
            <w:tcW w:w="930" w:type="dxa"/>
            <w:vAlign w:val="center"/>
          </w:tcPr>
          <w:p w14:paraId="03D4084C" w14:textId="19CAADE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784EFA96" w14:textId="5EC1042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10.522.465</w:t>
            </w:r>
          </w:p>
        </w:tc>
      </w:tr>
      <w:tr w:rsidR="002D05C5" w:rsidRPr="00640653" w14:paraId="2342E2A4" w14:textId="77777777" w:rsidTr="002D05C5">
        <w:trPr>
          <w:trHeight w:val="113"/>
        </w:trPr>
        <w:tc>
          <w:tcPr>
            <w:tcW w:w="5782" w:type="dxa"/>
            <w:vAlign w:val="bottom"/>
          </w:tcPr>
          <w:p w14:paraId="051741DC"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022C709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13.826.992</w:t>
            </w:r>
          </w:p>
        </w:tc>
        <w:tc>
          <w:tcPr>
            <w:tcW w:w="993" w:type="dxa"/>
            <w:vAlign w:val="center"/>
          </w:tcPr>
          <w:p w14:paraId="6E0EC34C" w14:textId="60AC31AD"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16.588.956</w:t>
            </w:r>
          </w:p>
        </w:tc>
        <w:tc>
          <w:tcPr>
            <w:tcW w:w="930" w:type="dxa"/>
            <w:vAlign w:val="center"/>
          </w:tcPr>
          <w:p w14:paraId="47673664" w14:textId="4F991D4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186.123</w:t>
            </w:r>
          </w:p>
        </w:tc>
        <w:tc>
          <w:tcPr>
            <w:tcW w:w="992" w:type="dxa"/>
            <w:vAlign w:val="center"/>
          </w:tcPr>
          <w:p w14:paraId="5D9E76DD" w14:textId="09C856B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30.602.071</w:t>
            </w:r>
          </w:p>
        </w:tc>
      </w:tr>
      <w:tr w:rsidR="002D05C5" w:rsidRPr="00640653" w14:paraId="747D4B3D" w14:textId="77777777" w:rsidTr="002D05C5">
        <w:trPr>
          <w:trHeight w:val="113"/>
        </w:trPr>
        <w:tc>
          <w:tcPr>
            <w:tcW w:w="5782" w:type="dxa"/>
            <w:vAlign w:val="bottom"/>
          </w:tcPr>
          <w:p w14:paraId="57FD65B3"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550A864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60ECBC16" w14:textId="23DD499D"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74F87D71" w14:textId="59D0307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7BF15600" w14:textId="3CAA8C1C"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06BE107A" w14:textId="77777777" w:rsidTr="002D05C5">
        <w:trPr>
          <w:trHeight w:val="113"/>
        </w:trPr>
        <w:tc>
          <w:tcPr>
            <w:tcW w:w="5782" w:type="dxa"/>
            <w:vAlign w:val="bottom"/>
          </w:tcPr>
          <w:p w14:paraId="05BC4C23"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3C1A0A0" w14:textId="7511665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1.359.192</w:t>
            </w:r>
          </w:p>
        </w:tc>
        <w:tc>
          <w:tcPr>
            <w:tcW w:w="993" w:type="dxa"/>
            <w:vAlign w:val="center"/>
          </w:tcPr>
          <w:p w14:paraId="563BDFA8" w14:textId="51E8139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52001F73" w14:textId="07969E3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69C35C6F" w14:textId="036E3B4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1.359.192</w:t>
            </w:r>
          </w:p>
        </w:tc>
      </w:tr>
      <w:tr w:rsidR="002D05C5" w:rsidRPr="00640653" w14:paraId="606EA772" w14:textId="77777777" w:rsidTr="002D05C5">
        <w:trPr>
          <w:trHeight w:val="113"/>
        </w:trPr>
        <w:tc>
          <w:tcPr>
            <w:tcW w:w="5782" w:type="dxa"/>
            <w:vAlign w:val="bottom"/>
          </w:tcPr>
          <w:p w14:paraId="448ADF5A"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59E0002A"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16422183" w14:textId="3909E5C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020C5B83" w14:textId="2BC5D245"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2F1F578E" w14:textId="5F205EE1" w:rsidR="002D05C5" w:rsidRPr="002D05C5" w:rsidRDefault="002D05C5" w:rsidP="002D05C5">
            <w:pPr>
              <w:jc w:val="right"/>
              <w:rPr>
                <w:rFonts w:ascii="Arial" w:hAnsi="Arial" w:cs="Arial"/>
                <w:color w:val="000000" w:themeColor="text1"/>
                <w:sz w:val="16"/>
                <w:szCs w:val="16"/>
              </w:rPr>
            </w:pPr>
          </w:p>
        </w:tc>
      </w:tr>
      <w:tr w:rsidR="002D05C5" w:rsidRPr="00640653" w14:paraId="044D0FEC" w14:textId="77777777" w:rsidTr="002D05C5">
        <w:trPr>
          <w:trHeight w:val="113"/>
        </w:trPr>
        <w:tc>
          <w:tcPr>
            <w:tcW w:w="5782" w:type="dxa"/>
            <w:vAlign w:val="bottom"/>
          </w:tcPr>
          <w:p w14:paraId="101AAE7D"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214BA1ED"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485C5563" w14:textId="3D5439F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19449D9F" w14:textId="4764DF1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785F8A64" w14:textId="331AFB4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3C03257C" w14:textId="77777777" w:rsidTr="002D05C5">
        <w:trPr>
          <w:trHeight w:val="113"/>
        </w:trPr>
        <w:tc>
          <w:tcPr>
            <w:tcW w:w="5782" w:type="dxa"/>
            <w:vAlign w:val="bottom"/>
          </w:tcPr>
          <w:p w14:paraId="1B68924D"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1E38166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327FFCB8" w14:textId="5ECC4DB5"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730EE6C6" w14:textId="2110DE2A"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1DB82228" w14:textId="51AAB227"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4E7A08F5" w14:textId="77777777" w:rsidTr="002D05C5">
        <w:trPr>
          <w:trHeight w:val="113"/>
        </w:trPr>
        <w:tc>
          <w:tcPr>
            <w:tcW w:w="5782" w:type="dxa"/>
            <w:tcBorders>
              <w:bottom w:val="single" w:sz="4" w:space="0" w:color="auto"/>
            </w:tcBorders>
            <w:vAlign w:val="bottom"/>
          </w:tcPr>
          <w:p w14:paraId="5FC1CE6D"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2CEF6527"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39.933</w:t>
            </w:r>
          </w:p>
        </w:tc>
        <w:tc>
          <w:tcPr>
            <w:tcW w:w="993" w:type="dxa"/>
            <w:tcBorders>
              <w:bottom w:val="single" w:sz="4" w:space="0" w:color="auto"/>
            </w:tcBorders>
            <w:vAlign w:val="center"/>
          </w:tcPr>
          <w:p w14:paraId="429E8C94" w14:textId="1815D20A"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19.970</w:t>
            </w:r>
          </w:p>
        </w:tc>
        <w:tc>
          <w:tcPr>
            <w:tcW w:w="930" w:type="dxa"/>
            <w:tcBorders>
              <w:bottom w:val="single" w:sz="4" w:space="0" w:color="auto"/>
            </w:tcBorders>
            <w:vAlign w:val="center"/>
          </w:tcPr>
          <w:p w14:paraId="5783F3CA" w14:textId="3F16DFE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tcBorders>
              <w:bottom w:val="single" w:sz="4" w:space="0" w:color="auto"/>
            </w:tcBorders>
            <w:vAlign w:val="center"/>
          </w:tcPr>
          <w:p w14:paraId="7C2C670B" w14:textId="6093E16C"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59.903</w:t>
            </w:r>
          </w:p>
        </w:tc>
      </w:tr>
      <w:tr w:rsidR="002D05C5" w:rsidRPr="00640653" w14:paraId="7CB2D824" w14:textId="77777777" w:rsidTr="002D05C5">
        <w:trPr>
          <w:trHeight w:val="113"/>
        </w:trPr>
        <w:tc>
          <w:tcPr>
            <w:tcW w:w="5782" w:type="dxa"/>
            <w:tcBorders>
              <w:top w:val="single" w:sz="4" w:space="0" w:color="auto"/>
              <w:bottom w:val="single" w:sz="4" w:space="0" w:color="auto"/>
            </w:tcBorders>
            <w:vAlign w:val="bottom"/>
          </w:tcPr>
          <w:p w14:paraId="3AB67180"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26C57A93"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25.174.861</w:t>
            </w:r>
          </w:p>
        </w:tc>
        <w:tc>
          <w:tcPr>
            <w:tcW w:w="993" w:type="dxa"/>
            <w:tcBorders>
              <w:top w:val="single" w:sz="4" w:space="0" w:color="auto"/>
              <w:bottom w:val="single" w:sz="4" w:space="0" w:color="auto"/>
            </w:tcBorders>
            <w:vAlign w:val="center"/>
          </w:tcPr>
          <w:p w14:paraId="50845D2F" w14:textId="60E8A103"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33.763.662</w:t>
            </w:r>
          </w:p>
        </w:tc>
        <w:tc>
          <w:tcPr>
            <w:tcW w:w="930" w:type="dxa"/>
            <w:tcBorders>
              <w:top w:val="single" w:sz="4" w:space="0" w:color="auto"/>
              <w:bottom w:val="single" w:sz="4" w:space="0" w:color="auto"/>
            </w:tcBorders>
            <w:vAlign w:val="center"/>
          </w:tcPr>
          <w:p w14:paraId="00F7A3F4" w14:textId="5EBEF65A"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7.208.099</w:t>
            </w:r>
          </w:p>
        </w:tc>
        <w:tc>
          <w:tcPr>
            <w:tcW w:w="992" w:type="dxa"/>
            <w:tcBorders>
              <w:top w:val="single" w:sz="4" w:space="0" w:color="auto"/>
              <w:bottom w:val="single" w:sz="4" w:space="0" w:color="auto"/>
            </w:tcBorders>
            <w:vAlign w:val="center"/>
          </w:tcPr>
          <w:p w14:paraId="37596CE1" w14:textId="47C14965"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66.146.622</w:t>
            </w:r>
          </w:p>
        </w:tc>
      </w:tr>
      <w:tr w:rsidR="0010339E" w:rsidRPr="00640653" w14:paraId="710D7E5D" w14:textId="77777777" w:rsidTr="001F3422">
        <w:trPr>
          <w:trHeight w:val="113"/>
        </w:trPr>
        <w:tc>
          <w:tcPr>
            <w:tcW w:w="5782" w:type="dxa"/>
            <w:tcBorders>
              <w:top w:val="single" w:sz="4" w:space="0" w:color="auto"/>
            </w:tcBorders>
            <w:vAlign w:val="bottom"/>
          </w:tcPr>
          <w:p w14:paraId="741AD1AA"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10339E" w:rsidRPr="00793457" w:rsidRDefault="0010339E" w:rsidP="001F3422">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10339E" w:rsidRPr="00793457" w:rsidRDefault="0010339E" w:rsidP="001F3422">
            <w:pPr>
              <w:jc w:val="right"/>
              <w:rPr>
                <w:color w:val="000000" w:themeColor="text1"/>
                <w:sz w:val="16"/>
                <w:szCs w:val="16"/>
              </w:rPr>
            </w:pPr>
          </w:p>
        </w:tc>
        <w:tc>
          <w:tcPr>
            <w:tcW w:w="930" w:type="dxa"/>
            <w:tcBorders>
              <w:top w:val="single" w:sz="4" w:space="0" w:color="auto"/>
            </w:tcBorders>
            <w:vAlign w:val="bottom"/>
          </w:tcPr>
          <w:p w14:paraId="5ABA1E72" w14:textId="77777777" w:rsidR="0010339E" w:rsidRPr="00793457" w:rsidRDefault="0010339E" w:rsidP="001F3422">
            <w:pPr>
              <w:jc w:val="right"/>
              <w:rPr>
                <w:color w:val="000000" w:themeColor="text1"/>
                <w:sz w:val="16"/>
                <w:szCs w:val="16"/>
              </w:rPr>
            </w:pPr>
          </w:p>
        </w:tc>
        <w:tc>
          <w:tcPr>
            <w:tcW w:w="992" w:type="dxa"/>
            <w:tcBorders>
              <w:top w:val="single" w:sz="4" w:space="0" w:color="auto"/>
            </w:tcBorders>
            <w:vAlign w:val="bottom"/>
          </w:tcPr>
          <w:p w14:paraId="312EF22D" w14:textId="77777777" w:rsidR="0010339E" w:rsidRPr="00793457" w:rsidRDefault="0010339E" w:rsidP="001F3422">
            <w:pPr>
              <w:jc w:val="right"/>
              <w:rPr>
                <w:color w:val="000000" w:themeColor="text1"/>
                <w:sz w:val="16"/>
                <w:szCs w:val="16"/>
              </w:rPr>
            </w:pPr>
          </w:p>
        </w:tc>
      </w:tr>
      <w:tr w:rsidR="0010339E" w:rsidRPr="00640653" w14:paraId="145D2E4C" w14:textId="77777777" w:rsidTr="001F3422">
        <w:trPr>
          <w:trHeight w:val="113"/>
        </w:trPr>
        <w:tc>
          <w:tcPr>
            <w:tcW w:w="5782" w:type="dxa"/>
            <w:vAlign w:val="bottom"/>
          </w:tcPr>
          <w:p w14:paraId="2DB5A3B5" w14:textId="77777777" w:rsidR="0010339E" w:rsidRPr="005209CC" w:rsidRDefault="0010339E" w:rsidP="001F3422">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10339E" w:rsidRPr="00793457" w:rsidRDefault="0010339E" w:rsidP="001F3422">
            <w:pPr>
              <w:jc w:val="right"/>
              <w:rPr>
                <w:color w:val="000000" w:themeColor="text1"/>
                <w:sz w:val="16"/>
                <w:szCs w:val="16"/>
              </w:rPr>
            </w:pPr>
          </w:p>
        </w:tc>
        <w:tc>
          <w:tcPr>
            <w:tcW w:w="993" w:type="dxa"/>
            <w:vAlign w:val="bottom"/>
          </w:tcPr>
          <w:p w14:paraId="7E852C10" w14:textId="77777777" w:rsidR="0010339E" w:rsidRPr="00793457" w:rsidRDefault="0010339E" w:rsidP="001F3422">
            <w:pPr>
              <w:jc w:val="right"/>
              <w:rPr>
                <w:color w:val="000000" w:themeColor="text1"/>
                <w:sz w:val="16"/>
                <w:szCs w:val="16"/>
              </w:rPr>
            </w:pPr>
          </w:p>
        </w:tc>
        <w:tc>
          <w:tcPr>
            <w:tcW w:w="930" w:type="dxa"/>
            <w:vAlign w:val="bottom"/>
          </w:tcPr>
          <w:p w14:paraId="55F869F5" w14:textId="77777777" w:rsidR="0010339E" w:rsidRPr="00793457" w:rsidRDefault="0010339E" w:rsidP="001F3422">
            <w:pPr>
              <w:jc w:val="right"/>
              <w:rPr>
                <w:color w:val="000000" w:themeColor="text1"/>
                <w:sz w:val="16"/>
                <w:szCs w:val="16"/>
              </w:rPr>
            </w:pPr>
          </w:p>
        </w:tc>
        <w:tc>
          <w:tcPr>
            <w:tcW w:w="992" w:type="dxa"/>
            <w:vAlign w:val="bottom"/>
          </w:tcPr>
          <w:p w14:paraId="3605B77E" w14:textId="77777777" w:rsidR="0010339E" w:rsidRPr="00793457" w:rsidRDefault="0010339E" w:rsidP="001F3422">
            <w:pPr>
              <w:jc w:val="right"/>
              <w:rPr>
                <w:color w:val="000000" w:themeColor="text1"/>
                <w:sz w:val="16"/>
                <w:szCs w:val="16"/>
              </w:rPr>
            </w:pPr>
          </w:p>
        </w:tc>
      </w:tr>
      <w:tr w:rsidR="002D05C5" w:rsidRPr="00640653" w14:paraId="312420D2" w14:textId="77777777" w:rsidTr="002D05C5">
        <w:trPr>
          <w:trHeight w:val="113"/>
        </w:trPr>
        <w:tc>
          <w:tcPr>
            <w:tcW w:w="5782" w:type="dxa"/>
            <w:vAlign w:val="bottom"/>
          </w:tcPr>
          <w:p w14:paraId="55C5E510" w14:textId="77777777" w:rsidR="002D05C5" w:rsidRPr="005209CC" w:rsidRDefault="002D05C5" w:rsidP="002D05C5">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7FFA2E28" w14:textId="31E5A62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2.803</w:t>
            </w:r>
          </w:p>
        </w:tc>
        <w:tc>
          <w:tcPr>
            <w:tcW w:w="993" w:type="dxa"/>
            <w:vAlign w:val="center"/>
          </w:tcPr>
          <w:p w14:paraId="3BC9ADEA" w14:textId="24BD0D0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29.597</w:t>
            </w:r>
          </w:p>
        </w:tc>
        <w:tc>
          <w:tcPr>
            <w:tcW w:w="930" w:type="dxa"/>
            <w:vAlign w:val="center"/>
          </w:tcPr>
          <w:p w14:paraId="4321CDBD" w14:textId="43DD886D"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880.260</w:t>
            </w:r>
          </w:p>
        </w:tc>
        <w:tc>
          <w:tcPr>
            <w:tcW w:w="992" w:type="dxa"/>
            <w:vAlign w:val="center"/>
          </w:tcPr>
          <w:p w14:paraId="02DE9C70" w14:textId="19DB206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912.660</w:t>
            </w:r>
          </w:p>
        </w:tc>
      </w:tr>
      <w:tr w:rsidR="002D05C5" w:rsidRPr="00640653" w14:paraId="03BFCB7F" w14:textId="77777777" w:rsidTr="002D05C5">
        <w:trPr>
          <w:trHeight w:val="113"/>
        </w:trPr>
        <w:tc>
          <w:tcPr>
            <w:tcW w:w="5782" w:type="dxa"/>
            <w:vAlign w:val="bottom"/>
          </w:tcPr>
          <w:p w14:paraId="520BF19B"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2F40A592" w14:textId="23FD71A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17.526.135</w:t>
            </w:r>
          </w:p>
        </w:tc>
        <w:tc>
          <w:tcPr>
            <w:tcW w:w="993" w:type="dxa"/>
            <w:vAlign w:val="center"/>
          </w:tcPr>
          <w:p w14:paraId="5E1C98D8" w14:textId="2C2FBE8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27.220.407</w:t>
            </w:r>
          </w:p>
        </w:tc>
        <w:tc>
          <w:tcPr>
            <w:tcW w:w="930" w:type="dxa"/>
            <w:vAlign w:val="center"/>
          </w:tcPr>
          <w:p w14:paraId="0A208943" w14:textId="1DF6972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9.774.373</w:t>
            </w:r>
          </w:p>
        </w:tc>
        <w:tc>
          <w:tcPr>
            <w:tcW w:w="992" w:type="dxa"/>
            <w:vAlign w:val="center"/>
          </w:tcPr>
          <w:p w14:paraId="1D3E8D4F" w14:textId="5C652B6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54.520.915</w:t>
            </w:r>
          </w:p>
        </w:tc>
      </w:tr>
      <w:tr w:rsidR="002D05C5" w:rsidRPr="00640653" w14:paraId="7881F8DB" w14:textId="77777777" w:rsidTr="002D05C5">
        <w:trPr>
          <w:trHeight w:val="113"/>
        </w:trPr>
        <w:tc>
          <w:tcPr>
            <w:tcW w:w="5782" w:type="dxa"/>
            <w:vAlign w:val="bottom"/>
          </w:tcPr>
          <w:p w14:paraId="6FEE78A9"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A97EE12" w14:textId="572FFBE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2194F9FD" w14:textId="5E133D8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6B472364" w14:textId="5C38E2AA"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2325B448" w14:textId="32C4E02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542060F3" w14:textId="77777777" w:rsidTr="002D05C5">
        <w:trPr>
          <w:trHeight w:val="113"/>
        </w:trPr>
        <w:tc>
          <w:tcPr>
            <w:tcW w:w="5782" w:type="dxa"/>
            <w:vAlign w:val="bottom"/>
          </w:tcPr>
          <w:p w14:paraId="2D34ED6F"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6285892C" w14:textId="6715DF9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2.403.275</w:t>
            </w:r>
          </w:p>
        </w:tc>
        <w:tc>
          <w:tcPr>
            <w:tcW w:w="993" w:type="dxa"/>
            <w:vAlign w:val="center"/>
          </w:tcPr>
          <w:p w14:paraId="37EC529F" w14:textId="30C5350C"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5.209.383</w:t>
            </w:r>
          </w:p>
        </w:tc>
        <w:tc>
          <w:tcPr>
            <w:tcW w:w="930" w:type="dxa"/>
            <w:vAlign w:val="center"/>
          </w:tcPr>
          <w:p w14:paraId="002A7E59" w14:textId="066A8A9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793DD4FA" w14:textId="594656B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7.612.658</w:t>
            </w:r>
          </w:p>
        </w:tc>
      </w:tr>
      <w:tr w:rsidR="002D05C5" w:rsidRPr="00640653" w14:paraId="448DC76E" w14:textId="77777777" w:rsidTr="002D05C5">
        <w:trPr>
          <w:trHeight w:val="113"/>
        </w:trPr>
        <w:tc>
          <w:tcPr>
            <w:tcW w:w="5782" w:type="dxa"/>
            <w:vAlign w:val="bottom"/>
          </w:tcPr>
          <w:p w14:paraId="79342251"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1567AC" w14:textId="1D21D12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30372134" w14:textId="061979F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4E019B0F" w14:textId="1A6F88D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2EA6801E" w14:textId="4E6EB702"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443E5F06" w14:textId="77777777" w:rsidTr="002D05C5">
        <w:trPr>
          <w:trHeight w:val="113"/>
        </w:trPr>
        <w:tc>
          <w:tcPr>
            <w:tcW w:w="5782" w:type="dxa"/>
            <w:vAlign w:val="bottom"/>
          </w:tcPr>
          <w:p w14:paraId="0E289A36"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6B0B586" w14:textId="3F00390E"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0430C075" w14:textId="4CA724F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5D53F5C2" w14:textId="6B3DF27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79080896" w14:textId="712B49A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14AF73C4" w14:textId="77777777" w:rsidTr="002D05C5">
        <w:trPr>
          <w:trHeight w:val="113"/>
        </w:trPr>
        <w:tc>
          <w:tcPr>
            <w:tcW w:w="5782" w:type="dxa"/>
            <w:vAlign w:val="bottom"/>
          </w:tcPr>
          <w:p w14:paraId="27D03ED3"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7B06EFBA" w14:textId="0FFE5E6C"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3" w:type="dxa"/>
            <w:vAlign w:val="center"/>
          </w:tcPr>
          <w:p w14:paraId="5427B2EC" w14:textId="3B8F116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30" w:type="dxa"/>
            <w:vAlign w:val="center"/>
          </w:tcPr>
          <w:p w14:paraId="1207E76C" w14:textId="67715DA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c>
          <w:tcPr>
            <w:tcW w:w="992" w:type="dxa"/>
            <w:vAlign w:val="center"/>
          </w:tcPr>
          <w:p w14:paraId="5445CBFC" w14:textId="71DC8FF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w:t>
            </w:r>
          </w:p>
        </w:tc>
      </w:tr>
      <w:tr w:rsidR="002D05C5" w:rsidRPr="00640653" w14:paraId="10BCAE1B" w14:textId="77777777" w:rsidTr="002D05C5">
        <w:trPr>
          <w:trHeight w:val="113"/>
        </w:trPr>
        <w:tc>
          <w:tcPr>
            <w:tcW w:w="5782" w:type="dxa"/>
            <w:tcBorders>
              <w:bottom w:val="single" w:sz="4" w:space="0" w:color="auto"/>
            </w:tcBorders>
            <w:vAlign w:val="bottom"/>
          </w:tcPr>
          <w:p w14:paraId="29F8EB4A"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4D673B7E" w14:textId="69A6700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52.109</w:t>
            </w:r>
          </w:p>
        </w:tc>
        <w:tc>
          <w:tcPr>
            <w:tcW w:w="993" w:type="dxa"/>
            <w:tcBorders>
              <w:bottom w:val="single" w:sz="4" w:space="0" w:color="auto"/>
            </w:tcBorders>
            <w:vAlign w:val="center"/>
          </w:tcPr>
          <w:p w14:paraId="0C6220CD" w14:textId="43DA8DA7"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62.787</w:t>
            </w:r>
          </w:p>
        </w:tc>
        <w:tc>
          <w:tcPr>
            <w:tcW w:w="930" w:type="dxa"/>
            <w:tcBorders>
              <w:bottom w:val="single" w:sz="4" w:space="0" w:color="auto"/>
            </w:tcBorders>
            <w:vAlign w:val="center"/>
          </w:tcPr>
          <w:p w14:paraId="2B910BA6" w14:textId="6CA32D1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370</w:t>
            </w:r>
          </w:p>
        </w:tc>
        <w:tc>
          <w:tcPr>
            <w:tcW w:w="992" w:type="dxa"/>
            <w:tcBorders>
              <w:bottom w:val="single" w:sz="4" w:space="0" w:color="auto"/>
            </w:tcBorders>
            <w:vAlign w:val="center"/>
          </w:tcPr>
          <w:p w14:paraId="7678BB77" w14:textId="1F9CBBF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115.266</w:t>
            </w:r>
          </w:p>
        </w:tc>
      </w:tr>
      <w:tr w:rsidR="002D05C5" w:rsidRPr="00640653" w14:paraId="31C5FBF7" w14:textId="77777777" w:rsidTr="002D05C5">
        <w:trPr>
          <w:trHeight w:val="113"/>
        </w:trPr>
        <w:tc>
          <w:tcPr>
            <w:tcW w:w="5782" w:type="dxa"/>
            <w:tcBorders>
              <w:top w:val="single" w:sz="4" w:space="0" w:color="auto"/>
              <w:bottom w:val="single" w:sz="4" w:space="0" w:color="auto"/>
            </w:tcBorders>
            <w:vAlign w:val="bottom"/>
          </w:tcPr>
          <w:p w14:paraId="31700E9C"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32ED577B" w14:textId="436CF213"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19.984.322</w:t>
            </w:r>
          </w:p>
        </w:tc>
        <w:tc>
          <w:tcPr>
            <w:tcW w:w="993" w:type="dxa"/>
            <w:tcBorders>
              <w:top w:val="single" w:sz="4" w:space="0" w:color="auto"/>
              <w:bottom w:val="single" w:sz="4" w:space="0" w:color="auto"/>
            </w:tcBorders>
            <w:vAlign w:val="center"/>
          </w:tcPr>
          <w:p w14:paraId="5641D73C" w14:textId="31DBD26E"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32.522.174</w:t>
            </w:r>
          </w:p>
        </w:tc>
        <w:tc>
          <w:tcPr>
            <w:tcW w:w="930" w:type="dxa"/>
            <w:tcBorders>
              <w:top w:val="single" w:sz="4" w:space="0" w:color="auto"/>
              <w:bottom w:val="single" w:sz="4" w:space="0" w:color="auto"/>
            </w:tcBorders>
            <w:vAlign w:val="center"/>
          </w:tcPr>
          <w:p w14:paraId="36EAF290" w14:textId="69E01200"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10.655.003</w:t>
            </w:r>
          </w:p>
        </w:tc>
        <w:tc>
          <w:tcPr>
            <w:tcW w:w="992" w:type="dxa"/>
            <w:tcBorders>
              <w:top w:val="single" w:sz="4" w:space="0" w:color="auto"/>
              <w:bottom w:val="single" w:sz="4" w:space="0" w:color="auto"/>
            </w:tcBorders>
            <w:vAlign w:val="center"/>
          </w:tcPr>
          <w:p w14:paraId="6E684903" w14:textId="56BE38D1"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63.161.499</w:t>
            </w:r>
          </w:p>
        </w:tc>
      </w:tr>
      <w:tr w:rsidR="0010339E" w:rsidRPr="00640653" w14:paraId="33D4FF24" w14:textId="77777777" w:rsidTr="001F3422">
        <w:trPr>
          <w:trHeight w:val="113"/>
        </w:trPr>
        <w:tc>
          <w:tcPr>
            <w:tcW w:w="5782" w:type="dxa"/>
            <w:tcBorders>
              <w:top w:val="single" w:sz="4" w:space="0" w:color="auto"/>
              <w:bottom w:val="single" w:sz="4" w:space="0" w:color="auto"/>
            </w:tcBorders>
            <w:vAlign w:val="bottom"/>
          </w:tcPr>
          <w:p w14:paraId="13600096"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10339E" w:rsidRPr="00793457" w:rsidRDefault="0010339E" w:rsidP="001F342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10339E" w:rsidRPr="00793457" w:rsidRDefault="0010339E" w:rsidP="001F3422">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5836A02" w14:textId="77777777" w:rsidR="0010339E" w:rsidRPr="00793457" w:rsidRDefault="0010339E" w:rsidP="001F342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10339E" w:rsidRPr="00793457" w:rsidRDefault="0010339E" w:rsidP="001F3422">
            <w:pPr>
              <w:jc w:val="right"/>
              <w:rPr>
                <w:rFonts w:ascii="Arial" w:hAnsi="Arial" w:cs="Arial"/>
                <w:b/>
                <w:color w:val="000000" w:themeColor="text1"/>
                <w:sz w:val="16"/>
                <w:szCs w:val="16"/>
              </w:rPr>
            </w:pPr>
          </w:p>
        </w:tc>
      </w:tr>
      <w:tr w:rsidR="002D05C5" w:rsidRPr="00640653" w14:paraId="5C580D80" w14:textId="77777777" w:rsidTr="002D05C5">
        <w:trPr>
          <w:trHeight w:val="113"/>
        </w:trPr>
        <w:tc>
          <w:tcPr>
            <w:tcW w:w="5782" w:type="dxa"/>
            <w:tcBorders>
              <w:top w:val="single" w:sz="4" w:space="0" w:color="auto"/>
              <w:bottom w:val="single" w:sz="4" w:space="0" w:color="auto"/>
            </w:tcBorders>
            <w:vAlign w:val="bottom"/>
          </w:tcPr>
          <w:p w14:paraId="0D4CC9F2"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22CAF8E8"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center"/>
          </w:tcPr>
          <w:p w14:paraId="574D105F" w14:textId="3D4F8B91"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center"/>
          </w:tcPr>
          <w:p w14:paraId="4279FC4E" w14:textId="29822EB9"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center"/>
          </w:tcPr>
          <w:p w14:paraId="5CD11679" w14:textId="020C9715"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2.985.123 </w:t>
            </w:r>
          </w:p>
        </w:tc>
      </w:tr>
      <w:tr w:rsidR="0010339E" w:rsidRPr="00640653" w14:paraId="62F3FFD4" w14:textId="77777777" w:rsidTr="001F3422">
        <w:trPr>
          <w:trHeight w:val="113"/>
        </w:trPr>
        <w:tc>
          <w:tcPr>
            <w:tcW w:w="5782" w:type="dxa"/>
            <w:tcBorders>
              <w:top w:val="single" w:sz="4" w:space="0" w:color="auto"/>
              <w:bottom w:val="single" w:sz="4" w:space="0" w:color="auto"/>
            </w:tcBorders>
            <w:vAlign w:val="bottom"/>
          </w:tcPr>
          <w:p w14:paraId="390AD6C5"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10339E" w:rsidRPr="00793457" w:rsidRDefault="0010339E" w:rsidP="001F342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3596E1EA" w14:textId="77777777" w:rsidR="0010339E" w:rsidRPr="00793457" w:rsidRDefault="0010339E" w:rsidP="001F3422">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7865945D" w14:textId="77777777" w:rsidR="0010339E" w:rsidRPr="00793457" w:rsidRDefault="0010339E" w:rsidP="001F342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BF9A320" w14:textId="77777777" w:rsidR="0010339E" w:rsidRPr="00793457" w:rsidRDefault="0010339E" w:rsidP="001F3422">
            <w:pPr>
              <w:jc w:val="right"/>
              <w:rPr>
                <w:rFonts w:ascii="Arial" w:hAnsi="Arial" w:cs="Arial"/>
                <w:b/>
                <w:color w:val="000000" w:themeColor="text1"/>
                <w:sz w:val="16"/>
                <w:szCs w:val="16"/>
              </w:rPr>
            </w:pPr>
          </w:p>
        </w:tc>
      </w:tr>
      <w:tr w:rsidR="002D05C5" w:rsidRPr="00640653" w14:paraId="0D3FCBAE" w14:textId="77777777" w:rsidTr="002D05C5">
        <w:trPr>
          <w:trHeight w:val="113"/>
        </w:trPr>
        <w:tc>
          <w:tcPr>
            <w:tcW w:w="5782" w:type="dxa"/>
            <w:tcBorders>
              <w:top w:val="single" w:sz="4" w:space="0" w:color="auto"/>
              <w:bottom w:val="single" w:sz="4" w:space="0" w:color="auto"/>
            </w:tcBorders>
            <w:vAlign w:val="bottom"/>
          </w:tcPr>
          <w:p w14:paraId="45AA55EF"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6A9F1AF9"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center"/>
          </w:tcPr>
          <w:p w14:paraId="163CCB86" w14:textId="0795BD21"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center"/>
          </w:tcPr>
          <w:p w14:paraId="35589338" w14:textId="154DA3D1"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center"/>
          </w:tcPr>
          <w:p w14:paraId="2214A662" w14:textId="2BFE8343" w:rsidR="002D05C5" w:rsidRPr="002D05C5" w:rsidRDefault="002D05C5" w:rsidP="002D05C5">
            <w:pPr>
              <w:jc w:val="right"/>
              <w:rPr>
                <w:rFonts w:ascii="Arial" w:hAnsi="Arial" w:cs="Arial"/>
                <w:b/>
                <w:color w:val="000000" w:themeColor="text1"/>
                <w:sz w:val="16"/>
                <w:szCs w:val="16"/>
              </w:rPr>
            </w:pPr>
            <w:r w:rsidRPr="002D05C5">
              <w:rPr>
                <w:rFonts w:ascii="Arial" w:hAnsi="Arial" w:cs="Arial"/>
                <w:b/>
                <w:color w:val="000000" w:themeColor="text1"/>
                <w:sz w:val="16"/>
                <w:szCs w:val="16"/>
              </w:rPr>
              <w:t>(3.030.157)</w:t>
            </w:r>
          </w:p>
        </w:tc>
      </w:tr>
      <w:tr w:rsidR="002D05C5" w:rsidRPr="00640653" w14:paraId="54160A08" w14:textId="77777777" w:rsidTr="002D05C5">
        <w:trPr>
          <w:trHeight w:val="113"/>
        </w:trPr>
        <w:tc>
          <w:tcPr>
            <w:tcW w:w="5782" w:type="dxa"/>
            <w:tcBorders>
              <w:top w:val="single" w:sz="4" w:space="0" w:color="auto"/>
            </w:tcBorders>
            <w:vAlign w:val="bottom"/>
          </w:tcPr>
          <w:p w14:paraId="63759006"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05C5B107"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1.271.235 </w:t>
            </w:r>
          </w:p>
        </w:tc>
        <w:tc>
          <w:tcPr>
            <w:tcW w:w="993" w:type="dxa"/>
            <w:tcBorders>
              <w:top w:val="single" w:sz="4" w:space="0" w:color="auto"/>
            </w:tcBorders>
            <w:vAlign w:val="center"/>
          </w:tcPr>
          <w:p w14:paraId="511288F9" w14:textId="0277614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18.630.598 </w:t>
            </w:r>
          </w:p>
        </w:tc>
        <w:tc>
          <w:tcPr>
            <w:tcW w:w="930" w:type="dxa"/>
            <w:tcBorders>
              <w:top w:val="single" w:sz="4" w:space="0" w:color="auto"/>
            </w:tcBorders>
            <w:vAlign w:val="center"/>
          </w:tcPr>
          <w:p w14:paraId="4F1D9405" w14:textId="37BA4104"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18.131.220 </w:t>
            </w:r>
          </w:p>
        </w:tc>
        <w:tc>
          <w:tcPr>
            <w:tcW w:w="992" w:type="dxa"/>
            <w:tcBorders>
              <w:top w:val="single" w:sz="4" w:space="0" w:color="auto"/>
            </w:tcBorders>
            <w:vAlign w:val="center"/>
          </w:tcPr>
          <w:p w14:paraId="3CC45C4F" w14:textId="2CC3276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38.033.053 </w:t>
            </w:r>
          </w:p>
        </w:tc>
      </w:tr>
      <w:tr w:rsidR="002D05C5" w:rsidRPr="00640653" w14:paraId="6A712BF9" w14:textId="77777777" w:rsidTr="002D05C5">
        <w:trPr>
          <w:trHeight w:val="113"/>
        </w:trPr>
        <w:tc>
          <w:tcPr>
            <w:tcW w:w="5782" w:type="dxa"/>
            <w:vAlign w:val="bottom"/>
          </w:tcPr>
          <w:p w14:paraId="6C8BABBF"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713EF578"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6.441.534 </w:t>
            </w:r>
          </w:p>
        </w:tc>
        <w:tc>
          <w:tcPr>
            <w:tcW w:w="993" w:type="dxa"/>
            <w:vAlign w:val="center"/>
          </w:tcPr>
          <w:p w14:paraId="1004385E" w14:textId="3AB9A10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20.002.556 </w:t>
            </w:r>
          </w:p>
        </w:tc>
        <w:tc>
          <w:tcPr>
            <w:tcW w:w="930" w:type="dxa"/>
            <w:vAlign w:val="center"/>
          </w:tcPr>
          <w:p w14:paraId="0CF314F7" w14:textId="1D9BE86D"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14.619.120 </w:t>
            </w:r>
          </w:p>
        </w:tc>
        <w:tc>
          <w:tcPr>
            <w:tcW w:w="992" w:type="dxa"/>
            <w:vAlign w:val="center"/>
          </w:tcPr>
          <w:p w14:paraId="6477FEA7" w14:textId="38AB34A8"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41.063.210 </w:t>
            </w:r>
          </w:p>
        </w:tc>
      </w:tr>
      <w:tr w:rsidR="002D05C5" w:rsidRPr="00640653" w14:paraId="329E3638" w14:textId="77777777" w:rsidTr="002D05C5">
        <w:trPr>
          <w:trHeight w:val="113"/>
        </w:trPr>
        <w:tc>
          <w:tcPr>
            <w:tcW w:w="5782" w:type="dxa"/>
            <w:tcBorders>
              <w:bottom w:val="single" w:sz="4" w:space="0" w:color="auto"/>
            </w:tcBorders>
            <w:vAlign w:val="bottom"/>
          </w:tcPr>
          <w:p w14:paraId="12B0F176" w14:textId="77777777" w:rsidR="002D05C5" w:rsidRPr="005209CC" w:rsidRDefault="002D05C5" w:rsidP="002D05C5">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4C9B4B2F"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6.217.168 </w:t>
            </w:r>
          </w:p>
        </w:tc>
        <w:tc>
          <w:tcPr>
            <w:tcW w:w="993" w:type="dxa"/>
            <w:tcBorders>
              <w:bottom w:val="single" w:sz="4" w:space="0" w:color="auto"/>
            </w:tcBorders>
            <w:vAlign w:val="center"/>
          </w:tcPr>
          <w:p w14:paraId="16616AF2" w14:textId="247AD19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6.795.713 </w:t>
            </w:r>
          </w:p>
        </w:tc>
        <w:tc>
          <w:tcPr>
            <w:tcW w:w="930" w:type="dxa"/>
            <w:tcBorders>
              <w:bottom w:val="single" w:sz="4" w:space="0" w:color="auto"/>
            </w:tcBorders>
            <w:vAlign w:val="center"/>
          </w:tcPr>
          <w:p w14:paraId="325076C5" w14:textId="1117A988"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329.483 </w:t>
            </w:r>
          </w:p>
        </w:tc>
        <w:tc>
          <w:tcPr>
            <w:tcW w:w="992" w:type="dxa"/>
            <w:tcBorders>
              <w:bottom w:val="single" w:sz="4" w:space="0" w:color="auto"/>
            </w:tcBorders>
            <w:vAlign w:val="center"/>
          </w:tcPr>
          <w:p w14:paraId="53E92787" w14:textId="5C6F0326"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13.342.364 </w:t>
            </w:r>
          </w:p>
        </w:tc>
      </w:tr>
      <w:tr w:rsidR="0010339E" w:rsidRPr="00640653" w14:paraId="626A7B48" w14:textId="77777777" w:rsidTr="001F3422">
        <w:trPr>
          <w:trHeight w:val="113"/>
        </w:trPr>
        <w:tc>
          <w:tcPr>
            <w:tcW w:w="5782" w:type="dxa"/>
            <w:tcBorders>
              <w:top w:val="single" w:sz="4" w:space="0" w:color="auto"/>
            </w:tcBorders>
            <w:vAlign w:val="bottom"/>
          </w:tcPr>
          <w:p w14:paraId="7A92C374" w14:textId="77777777" w:rsidR="0010339E" w:rsidRPr="00AB674B"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AB674B" w:rsidRDefault="0010339E" w:rsidP="001F3422">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10339E" w:rsidRPr="00AB674B" w:rsidRDefault="0010339E" w:rsidP="001F3422">
            <w:pPr>
              <w:jc w:val="right"/>
              <w:rPr>
                <w:color w:val="000000" w:themeColor="text1"/>
                <w:sz w:val="10"/>
                <w:szCs w:val="16"/>
              </w:rPr>
            </w:pPr>
          </w:p>
        </w:tc>
        <w:tc>
          <w:tcPr>
            <w:tcW w:w="930" w:type="dxa"/>
            <w:tcBorders>
              <w:top w:val="single" w:sz="4" w:space="0" w:color="auto"/>
            </w:tcBorders>
            <w:vAlign w:val="bottom"/>
          </w:tcPr>
          <w:p w14:paraId="656DDDAE" w14:textId="77777777" w:rsidR="0010339E" w:rsidRPr="00AB674B" w:rsidRDefault="0010339E" w:rsidP="001F3422">
            <w:pPr>
              <w:jc w:val="right"/>
              <w:rPr>
                <w:color w:val="000000" w:themeColor="text1"/>
                <w:sz w:val="10"/>
                <w:szCs w:val="16"/>
              </w:rPr>
            </w:pPr>
          </w:p>
        </w:tc>
        <w:tc>
          <w:tcPr>
            <w:tcW w:w="992" w:type="dxa"/>
            <w:tcBorders>
              <w:top w:val="single" w:sz="4" w:space="0" w:color="auto"/>
            </w:tcBorders>
            <w:vAlign w:val="bottom"/>
          </w:tcPr>
          <w:p w14:paraId="42DE3A2C" w14:textId="77777777" w:rsidR="0010339E" w:rsidRPr="00AB674B" w:rsidRDefault="0010339E" w:rsidP="001F3422">
            <w:pPr>
              <w:jc w:val="right"/>
              <w:rPr>
                <w:color w:val="000000" w:themeColor="text1"/>
                <w:sz w:val="10"/>
                <w:szCs w:val="16"/>
              </w:rPr>
            </w:pPr>
          </w:p>
        </w:tc>
      </w:tr>
      <w:tr w:rsidR="0010339E" w:rsidRPr="00640653" w14:paraId="24B6C63F" w14:textId="77777777" w:rsidTr="001F3422">
        <w:trPr>
          <w:trHeight w:val="113"/>
        </w:trPr>
        <w:tc>
          <w:tcPr>
            <w:tcW w:w="5782" w:type="dxa"/>
            <w:vAlign w:val="bottom"/>
          </w:tcPr>
          <w:p w14:paraId="2A085612" w14:textId="77777777" w:rsidR="0010339E" w:rsidRPr="005209CC" w:rsidRDefault="0010339E" w:rsidP="001F3422">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10339E" w:rsidRPr="005209CC" w:rsidRDefault="0010339E" w:rsidP="001F3422">
            <w:pPr>
              <w:jc w:val="right"/>
              <w:rPr>
                <w:color w:val="000000" w:themeColor="text1"/>
                <w:sz w:val="16"/>
                <w:szCs w:val="16"/>
              </w:rPr>
            </w:pPr>
          </w:p>
        </w:tc>
        <w:tc>
          <w:tcPr>
            <w:tcW w:w="993" w:type="dxa"/>
            <w:vAlign w:val="bottom"/>
          </w:tcPr>
          <w:p w14:paraId="0C2BEF9C" w14:textId="77777777" w:rsidR="0010339E" w:rsidRPr="005209CC" w:rsidRDefault="0010339E" w:rsidP="001F3422">
            <w:pPr>
              <w:jc w:val="right"/>
              <w:rPr>
                <w:color w:val="000000" w:themeColor="text1"/>
                <w:sz w:val="16"/>
                <w:szCs w:val="16"/>
              </w:rPr>
            </w:pPr>
          </w:p>
        </w:tc>
        <w:tc>
          <w:tcPr>
            <w:tcW w:w="930" w:type="dxa"/>
            <w:vAlign w:val="bottom"/>
          </w:tcPr>
          <w:p w14:paraId="0C93EAE6" w14:textId="77777777" w:rsidR="0010339E" w:rsidRPr="005209CC" w:rsidRDefault="0010339E" w:rsidP="001F3422">
            <w:pPr>
              <w:jc w:val="right"/>
              <w:rPr>
                <w:color w:val="000000" w:themeColor="text1"/>
                <w:sz w:val="16"/>
                <w:szCs w:val="16"/>
              </w:rPr>
            </w:pPr>
          </w:p>
        </w:tc>
        <w:tc>
          <w:tcPr>
            <w:tcW w:w="992" w:type="dxa"/>
            <w:vAlign w:val="bottom"/>
          </w:tcPr>
          <w:p w14:paraId="21A72803" w14:textId="77777777" w:rsidR="0010339E" w:rsidRPr="005209CC" w:rsidRDefault="0010339E" w:rsidP="001F3422">
            <w:pPr>
              <w:jc w:val="right"/>
              <w:rPr>
                <w:color w:val="000000" w:themeColor="text1"/>
                <w:sz w:val="16"/>
                <w:szCs w:val="16"/>
              </w:rPr>
            </w:pPr>
          </w:p>
        </w:tc>
      </w:tr>
      <w:tr w:rsidR="002D05C5" w:rsidRPr="00640653" w14:paraId="5A72155D" w14:textId="77777777" w:rsidTr="001F3422">
        <w:trPr>
          <w:trHeight w:val="113"/>
        </w:trPr>
        <w:tc>
          <w:tcPr>
            <w:tcW w:w="5782" w:type="dxa"/>
            <w:vAlign w:val="bottom"/>
          </w:tcPr>
          <w:p w14:paraId="12E0197C"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4CB5EB4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12.374.730</w:t>
            </w:r>
          </w:p>
        </w:tc>
        <w:tc>
          <w:tcPr>
            <w:tcW w:w="993" w:type="dxa"/>
            <w:vAlign w:val="bottom"/>
          </w:tcPr>
          <w:p w14:paraId="05D5EC83" w14:textId="5BB301B3"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10.846.363</w:t>
            </w:r>
          </w:p>
        </w:tc>
        <w:tc>
          <w:tcPr>
            <w:tcW w:w="930" w:type="dxa"/>
            <w:vAlign w:val="bottom"/>
          </w:tcPr>
          <w:p w14:paraId="7ADF02AD" w14:textId="46B269EB"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5.962.410</w:t>
            </w:r>
          </w:p>
        </w:tc>
        <w:tc>
          <w:tcPr>
            <w:tcW w:w="992" w:type="dxa"/>
            <w:vAlign w:val="bottom"/>
          </w:tcPr>
          <w:p w14:paraId="5876A3AD" w14:textId="2E658A65"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29.183.503</w:t>
            </w:r>
          </w:p>
        </w:tc>
      </w:tr>
      <w:tr w:rsidR="002D05C5" w:rsidRPr="00640653" w14:paraId="1920FF3F" w14:textId="77777777" w:rsidTr="001F3422">
        <w:trPr>
          <w:trHeight w:val="113"/>
        </w:trPr>
        <w:tc>
          <w:tcPr>
            <w:tcW w:w="5782" w:type="dxa"/>
            <w:vAlign w:val="bottom"/>
          </w:tcPr>
          <w:p w14:paraId="65AA71BE"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56DA6183" w14:textId="43216151"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8.453.683</w:t>
            </w:r>
          </w:p>
        </w:tc>
        <w:tc>
          <w:tcPr>
            <w:tcW w:w="993" w:type="dxa"/>
            <w:vAlign w:val="bottom"/>
          </w:tcPr>
          <w:p w14:paraId="12DBB01D" w14:textId="604EE299"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12.912.384</w:t>
            </w:r>
          </w:p>
        </w:tc>
        <w:tc>
          <w:tcPr>
            <w:tcW w:w="930" w:type="dxa"/>
            <w:vAlign w:val="bottom"/>
          </w:tcPr>
          <w:p w14:paraId="110013FE" w14:textId="441008A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9.226.322</w:t>
            </w:r>
          </w:p>
        </w:tc>
        <w:tc>
          <w:tcPr>
            <w:tcW w:w="992" w:type="dxa"/>
            <w:vAlign w:val="bottom"/>
          </w:tcPr>
          <w:p w14:paraId="4B0BA761" w14:textId="2BD61640" w:rsidR="002D05C5" w:rsidRPr="002D05C5" w:rsidRDefault="002D05C5" w:rsidP="002D05C5">
            <w:pPr>
              <w:jc w:val="right"/>
              <w:rPr>
                <w:rFonts w:ascii="Arial" w:hAnsi="Arial" w:cs="Arial"/>
                <w:color w:val="000000" w:themeColor="text1"/>
                <w:sz w:val="16"/>
                <w:szCs w:val="16"/>
              </w:rPr>
            </w:pPr>
            <w:r w:rsidRPr="002D05C5">
              <w:rPr>
                <w:rFonts w:ascii="Arial" w:hAnsi="Arial" w:cs="Arial"/>
                <w:color w:val="000000" w:themeColor="text1"/>
                <w:sz w:val="16"/>
                <w:szCs w:val="16"/>
              </w:rPr>
              <w:t>30.592.389</w:t>
            </w:r>
          </w:p>
        </w:tc>
      </w:tr>
      <w:tr w:rsidR="0010339E" w:rsidRPr="00640653" w14:paraId="09D5099F" w14:textId="77777777" w:rsidTr="001F3422">
        <w:trPr>
          <w:trHeight w:val="113"/>
        </w:trPr>
        <w:tc>
          <w:tcPr>
            <w:tcW w:w="5782" w:type="dxa"/>
            <w:tcBorders>
              <w:bottom w:val="single" w:sz="4" w:space="0" w:color="auto"/>
            </w:tcBorders>
            <w:vAlign w:val="bottom"/>
          </w:tcPr>
          <w:p w14:paraId="21ECC08C" w14:textId="77777777" w:rsidR="0010339E" w:rsidRPr="00AB674B"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AB674B" w:rsidRDefault="0010339E" w:rsidP="001F3422">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10339E" w:rsidRPr="00AB674B" w:rsidRDefault="0010339E" w:rsidP="001F3422">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D1445F6" w14:textId="77777777" w:rsidR="0010339E" w:rsidRPr="00AB674B" w:rsidRDefault="0010339E" w:rsidP="001F3422">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10339E" w:rsidRPr="00AB674B" w:rsidRDefault="0010339E" w:rsidP="001F3422">
            <w:pPr>
              <w:jc w:val="right"/>
              <w:rPr>
                <w:rFonts w:ascii="Arial" w:hAnsi="Arial" w:cs="Arial"/>
                <w:b/>
                <w:bCs/>
                <w:color w:val="000000" w:themeColor="text1"/>
                <w:sz w:val="10"/>
                <w:szCs w:val="16"/>
              </w:rPr>
            </w:pPr>
          </w:p>
        </w:tc>
      </w:tr>
      <w:tr w:rsidR="002D05C5" w:rsidRPr="00640653" w14:paraId="56F3F2CA" w14:textId="77777777" w:rsidTr="001F3422">
        <w:trPr>
          <w:trHeight w:val="113"/>
        </w:trPr>
        <w:tc>
          <w:tcPr>
            <w:tcW w:w="5782" w:type="dxa"/>
            <w:tcBorders>
              <w:top w:val="single" w:sz="4" w:space="0" w:color="auto"/>
              <w:bottom w:val="single" w:sz="4" w:space="0" w:color="auto"/>
            </w:tcBorders>
            <w:vAlign w:val="bottom"/>
          </w:tcPr>
          <w:p w14:paraId="4CDEC246"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09FCD127"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3.921.047</w:t>
            </w:r>
          </w:p>
        </w:tc>
        <w:tc>
          <w:tcPr>
            <w:tcW w:w="993" w:type="dxa"/>
            <w:tcBorders>
              <w:top w:val="single" w:sz="4" w:space="0" w:color="auto"/>
              <w:bottom w:val="single" w:sz="4" w:space="0" w:color="auto"/>
            </w:tcBorders>
            <w:vAlign w:val="bottom"/>
          </w:tcPr>
          <w:p w14:paraId="7579EE4F" w14:textId="214AE158"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(2.066.021)</w:t>
            </w:r>
          </w:p>
        </w:tc>
        <w:tc>
          <w:tcPr>
            <w:tcW w:w="930" w:type="dxa"/>
            <w:tcBorders>
              <w:top w:val="single" w:sz="4" w:space="0" w:color="auto"/>
              <w:bottom w:val="single" w:sz="4" w:space="0" w:color="auto"/>
            </w:tcBorders>
            <w:vAlign w:val="bottom"/>
          </w:tcPr>
          <w:p w14:paraId="61B835D2" w14:textId="191E848F"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(3.263.912)</w:t>
            </w:r>
          </w:p>
        </w:tc>
        <w:tc>
          <w:tcPr>
            <w:tcW w:w="992" w:type="dxa"/>
            <w:tcBorders>
              <w:top w:val="single" w:sz="4" w:space="0" w:color="auto"/>
              <w:bottom w:val="single" w:sz="4" w:space="0" w:color="auto"/>
            </w:tcBorders>
            <w:vAlign w:val="bottom"/>
          </w:tcPr>
          <w:p w14:paraId="72F5B37F" w14:textId="459613F7"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(1.408.886)</w:t>
            </w:r>
          </w:p>
        </w:tc>
      </w:tr>
      <w:tr w:rsidR="0010339E" w:rsidRPr="00640653" w14:paraId="253CC2B5" w14:textId="77777777" w:rsidTr="001F3422">
        <w:trPr>
          <w:trHeight w:val="113"/>
        </w:trPr>
        <w:tc>
          <w:tcPr>
            <w:tcW w:w="5782" w:type="dxa"/>
            <w:tcBorders>
              <w:top w:val="single" w:sz="4" w:space="0" w:color="auto"/>
              <w:bottom w:val="single" w:sz="4" w:space="0" w:color="auto"/>
            </w:tcBorders>
            <w:vAlign w:val="bottom"/>
          </w:tcPr>
          <w:p w14:paraId="67B61FB3" w14:textId="77777777" w:rsidR="0010339E" w:rsidRPr="00AB674B"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AB674B" w:rsidRDefault="0010339E" w:rsidP="001F3422">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10339E" w:rsidRPr="00AB674B" w:rsidRDefault="0010339E" w:rsidP="001F3422">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3758EE8B" w14:textId="77777777" w:rsidR="0010339E" w:rsidRPr="00AB674B" w:rsidRDefault="0010339E" w:rsidP="001F3422">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10339E" w:rsidRPr="00AB674B" w:rsidRDefault="0010339E" w:rsidP="001F3422">
            <w:pPr>
              <w:jc w:val="right"/>
              <w:rPr>
                <w:rFonts w:ascii="Arial" w:hAnsi="Arial" w:cs="Arial"/>
                <w:b/>
                <w:color w:val="000000" w:themeColor="text1"/>
                <w:sz w:val="10"/>
                <w:szCs w:val="16"/>
              </w:rPr>
            </w:pPr>
          </w:p>
        </w:tc>
      </w:tr>
      <w:tr w:rsidR="002D05C5" w:rsidRPr="00640653" w14:paraId="122E1ED9" w14:textId="77777777" w:rsidTr="001F3422">
        <w:trPr>
          <w:trHeight w:val="113"/>
        </w:trPr>
        <w:tc>
          <w:tcPr>
            <w:tcW w:w="5782" w:type="dxa"/>
            <w:tcBorders>
              <w:top w:val="single" w:sz="4" w:space="0" w:color="auto"/>
              <w:bottom w:val="single" w:sz="4" w:space="0" w:color="auto"/>
            </w:tcBorders>
            <w:vAlign w:val="bottom"/>
          </w:tcPr>
          <w:p w14:paraId="27066D27" w14:textId="77777777" w:rsidR="002D05C5" w:rsidRPr="005209CC" w:rsidRDefault="002D05C5" w:rsidP="002D05C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354F6FCE"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(3.943.795)</w:t>
            </w:r>
          </w:p>
        </w:tc>
        <w:tc>
          <w:tcPr>
            <w:tcW w:w="993" w:type="dxa"/>
            <w:tcBorders>
              <w:top w:val="single" w:sz="4" w:space="0" w:color="auto"/>
              <w:bottom w:val="single" w:sz="4" w:space="0" w:color="auto"/>
            </w:tcBorders>
            <w:vAlign w:val="bottom"/>
          </w:tcPr>
          <w:p w14:paraId="67FCF49E" w14:textId="49F72E84"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2.422.718</w:t>
            </w:r>
          </w:p>
        </w:tc>
        <w:tc>
          <w:tcPr>
            <w:tcW w:w="930" w:type="dxa"/>
            <w:tcBorders>
              <w:top w:val="single" w:sz="4" w:space="0" w:color="auto"/>
              <w:bottom w:val="single" w:sz="4" w:space="0" w:color="auto"/>
            </w:tcBorders>
            <w:vAlign w:val="bottom"/>
          </w:tcPr>
          <w:p w14:paraId="6E414C21" w14:textId="32FCF580"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3.269.946</w:t>
            </w:r>
          </w:p>
        </w:tc>
        <w:tc>
          <w:tcPr>
            <w:tcW w:w="992" w:type="dxa"/>
            <w:tcBorders>
              <w:top w:val="single" w:sz="4" w:space="0" w:color="auto"/>
              <w:bottom w:val="single" w:sz="4" w:space="0" w:color="auto"/>
            </w:tcBorders>
            <w:vAlign w:val="bottom"/>
          </w:tcPr>
          <w:p w14:paraId="5A127C0F" w14:textId="4B532150" w:rsidR="002D05C5" w:rsidRPr="005209CC" w:rsidRDefault="002D05C5" w:rsidP="002D05C5">
            <w:pPr>
              <w:jc w:val="right"/>
              <w:rPr>
                <w:rFonts w:ascii="Arial" w:hAnsi="Arial" w:cs="Arial"/>
                <w:b/>
                <w:color w:val="000000" w:themeColor="text1"/>
                <w:sz w:val="16"/>
                <w:szCs w:val="16"/>
              </w:rPr>
            </w:pPr>
            <w:r w:rsidRPr="00793457">
              <w:rPr>
                <w:rFonts w:ascii="Arial" w:hAnsi="Arial" w:cs="Arial"/>
                <w:b/>
                <w:color w:val="000000" w:themeColor="text1"/>
                <w:sz w:val="16"/>
                <w:szCs w:val="16"/>
              </w:rPr>
              <w:t>1.748.869</w:t>
            </w:r>
          </w:p>
        </w:tc>
      </w:tr>
      <w:tr w:rsidR="002D05C5" w:rsidRPr="00640653" w14:paraId="6F1A3F30" w14:textId="77777777" w:rsidTr="001F3422">
        <w:trPr>
          <w:trHeight w:val="113"/>
        </w:trPr>
        <w:tc>
          <w:tcPr>
            <w:tcW w:w="5782" w:type="dxa"/>
            <w:tcBorders>
              <w:top w:val="single" w:sz="4" w:space="0" w:color="auto"/>
            </w:tcBorders>
            <w:vAlign w:val="bottom"/>
          </w:tcPr>
          <w:p w14:paraId="0E6224AE"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44BAE0AD"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2.895.951</w:t>
            </w:r>
          </w:p>
        </w:tc>
        <w:tc>
          <w:tcPr>
            <w:tcW w:w="993" w:type="dxa"/>
            <w:tcBorders>
              <w:top w:val="single" w:sz="4" w:space="0" w:color="auto"/>
            </w:tcBorders>
            <w:vAlign w:val="bottom"/>
          </w:tcPr>
          <w:p w14:paraId="5690D49B" w14:textId="49D7674C"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11.769.538</w:t>
            </w:r>
          </w:p>
        </w:tc>
        <w:tc>
          <w:tcPr>
            <w:tcW w:w="930" w:type="dxa"/>
            <w:tcBorders>
              <w:top w:val="single" w:sz="4" w:space="0" w:color="auto"/>
            </w:tcBorders>
            <w:vAlign w:val="bottom"/>
          </w:tcPr>
          <w:p w14:paraId="0D392C62" w14:textId="64F46328"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9.147.688</w:t>
            </w:r>
          </w:p>
        </w:tc>
        <w:tc>
          <w:tcPr>
            <w:tcW w:w="992" w:type="dxa"/>
            <w:tcBorders>
              <w:top w:val="single" w:sz="4" w:space="0" w:color="auto"/>
            </w:tcBorders>
            <w:vAlign w:val="bottom"/>
          </w:tcPr>
          <w:p w14:paraId="6568588E" w14:textId="4D24285A"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23.813.177</w:t>
            </w:r>
          </w:p>
        </w:tc>
      </w:tr>
      <w:tr w:rsidR="002D05C5" w:rsidRPr="00640653" w14:paraId="29C7F059" w14:textId="77777777" w:rsidTr="001F3422">
        <w:trPr>
          <w:trHeight w:val="113"/>
        </w:trPr>
        <w:tc>
          <w:tcPr>
            <w:tcW w:w="5782" w:type="dxa"/>
            <w:vAlign w:val="bottom"/>
          </w:tcPr>
          <w:p w14:paraId="5CF6FB16" w14:textId="77777777" w:rsidR="002D05C5" w:rsidRPr="005209CC" w:rsidRDefault="002D05C5" w:rsidP="002D05C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0A0B7581" w14:textId="7978A762"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6.839.746</w:t>
            </w:r>
          </w:p>
        </w:tc>
        <w:tc>
          <w:tcPr>
            <w:tcW w:w="993" w:type="dxa"/>
            <w:vAlign w:val="bottom"/>
          </w:tcPr>
          <w:p w14:paraId="74A788A9" w14:textId="1C45E211"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9.346.820</w:t>
            </w:r>
          </w:p>
        </w:tc>
        <w:tc>
          <w:tcPr>
            <w:tcW w:w="930" w:type="dxa"/>
            <w:vAlign w:val="bottom"/>
          </w:tcPr>
          <w:p w14:paraId="5A32C171" w14:textId="20039C54"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5.877.742</w:t>
            </w:r>
          </w:p>
        </w:tc>
        <w:tc>
          <w:tcPr>
            <w:tcW w:w="992" w:type="dxa"/>
            <w:vAlign w:val="bottom"/>
          </w:tcPr>
          <w:p w14:paraId="6833E43D" w14:textId="66CF30B5" w:rsidR="002D05C5" w:rsidRPr="005209CC"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22.064.308</w:t>
            </w:r>
          </w:p>
        </w:tc>
      </w:tr>
      <w:tr w:rsidR="002D05C5" w:rsidRPr="00B25409" w14:paraId="73632934" w14:textId="77777777" w:rsidTr="001F3422">
        <w:trPr>
          <w:trHeight w:val="113"/>
        </w:trPr>
        <w:tc>
          <w:tcPr>
            <w:tcW w:w="5782" w:type="dxa"/>
            <w:vAlign w:val="bottom"/>
          </w:tcPr>
          <w:p w14:paraId="765C474B" w14:textId="77777777" w:rsidR="002D05C5" w:rsidRPr="00B25409" w:rsidRDefault="002D05C5" w:rsidP="002D05C5">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4D27F498" w14:textId="6B92A626" w:rsidR="002D05C5" w:rsidRPr="00B25409"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3.396.284</w:t>
            </w:r>
          </w:p>
        </w:tc>
        <w:tc>
          <w:tcPr>
            <w:tcW w:w="993" w:type="dxa"/>
            <w:vAlign w:val="bottom"/>
          </w:tcPr>
          <w:p w14:paraId="10DF37E0" w14:textId="4A2D12F6" w:rsidR="002D05C5" w:rsidRPr="00B25409"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2.463.775</w:t>
            </w:r>
          </w:p>
        </w:tc>
        <w:tc>
          <w:tcPr>
            <w:tcW w:w="930" w:type="dxa"/>
            <w:vAlign w:val="bottom"/>
          </w:tcPr>
          <w:p w14:paraId="5E6F38E2" w14:textId="4F62DB45" w:rsidR="002D05C5" w:rsidRPr="00B25409"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260.766</w:t>
            </w:r>
          </w:p>
        </w:tc>
        <w:tc>
          <w:tcPr>
            <w:tcW w:w="992" w:type="dxa"/>
            <w:vAlign w:val="bottom"/>
          </w:tcPr>
          <w:p w14:paraId="6BE60BE4" w14:textId="19BB30F0" w:rsidR="002D05C5" w:rsidRPr="00B25409" w:rsidRDefault="002D05C5" w:rsidP="002D05C5">
            <w:pPr>
              <w:jc w:val="right"/>
              <w:rPr>
                <w:rFonts w:ascii="Arial" w:hAnsi="Arial" w:cs="Arial"/>
                <w:color w:val="000000" w:themeColor="text1"/>
                <w:sz w:val="16"/>
                <w:szCs w:val="16"/>
              </w:rPr>
            </w:pPr>
            <w:r w:rsidRPr="00793457">
              <w:rPr>
                <w:rFonts w:ascii="Arial" w:hAnsi="Arial" w:cs="Arial"/>
                <w:color w:val="000000" w:themeColor="text1"/>
                <w:sz w:val="16"/>
                <w:szCs w:val="16"/>
              </w:rPr>
              <w:t>6.120.825</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7B6A0EA3" w14:textId="77777777" w:rsidR="002D05C5" w:rsidRPr="002D05C5" w:rsidRDefault="002D05C5" w:rsidP="002D05C5">
      <w:pPr>
        <w:pStyle w:val="BodyTextIndent"/>
        <w:ind w:right="-284" w:firstLine="0"/>
        <w:rPr>
          <w:rFonts w:ascii="Arial" w:hAnsi="Arial" w:cs="Arial"/>
          <w:sz w:val="14"/>
          <w:szCs w:val="16"/>
        </w:rPr>
      </w:pPr>
      <w:r w:rsidRPr="002D05C5">
        <w:rPr>
          <w:rFonts w:ascii="Arial" w:hAnsi="Arial" w:cs="Arial"/>
          <w:sz w:val="14"/>
          <w:szCs w:val="16"/>
        </w:rPr>
        <w:t xml:space="preserve">(*) 565.529 TL tutarındaki yabancı para Finansal Kiralama alacakları (31 Aralık 2020: 139.365 TL) ve bilançoda Türk </w:t>
      </w:r>
      <w:proofErr w:type="gramStart"/>
      <w:r w:rsidRPr="002D05C5">
        <w:rPr>
          <w:rFonts w:ascii="Arial" w:hAnsi="Arial" w:cs="Arial"/>
          <w:sz w:val="14"/>
          <w:szCs w:val="16"/>
        </w:rPr>
        <w:t>Lirası</w:t>
      </w:r>
      <w:proofErr w:type="gramEnd"/>
      <w:r w:rsidRPr="002D05C5">
        <w:rPr>
          <w:rFonts w:ascii="Arial" w:hAnsi="Arial" w:cs="Arial"/>
          <w:sz w:val="14"/>
          <w:szCs w:val="16"/>
        </w:rPr>
        <w:t xml:space="preserve"> olarak gösterilen 184.230 TL tutarındaki dövize endeksli kredi ve finansal kiralama alacağı bakiyesi (31 Aralık 2020: 224.412 TL) dahil edilmiştir.</w:t>
      </w:r>
    </w:p>
    <w:p w14:paraId="2EC078B4" w14:textId="77777777" w:rsidR="002D05C5" w:rsidRPr="002D05C5" w:rsidRDefault="002D05C5" w:rsidP="002D05C5">
      <w:pPr>
        <w:pStyle w:val="BodyTextIndent"/>
        <w:ind w:right="-284" w:firstLine="0"/>
        <w:rPr>
          <w:rFonts w:ascii="Arial" w:hAnsi="Arial" w:cs="Arial"/>
          <w:sz w:val="14"/>
          <w:szCs w:val="16"/>
        </w:rPr>
      </w:pPr>
      <w:r w:rsidRPr="002D05C5">
        <w:rPr>
          <w:rFonts w:ascii="Arial" w:hAnsi="Arial" w:cs="Arial"/>
          <w:sz w:val="14"/>
          <w:szCs w:val="16"/>
        </w:rPr>
        <w:t>(**</w:t>
      </w:r>
      <w:proofErr w:type="gramStart"/>
      <w:r w:rsidRPr="002D05C5">
        <w:rPr>
          <w:rFonts w:ascii="Arial" w:hAnsi="Arial" w:cs="Arial"/>
          <w:sz w:val="14"/>
          <w:szCs w:val="16"/>
        </w:rPr>
        <w:t>)  Cari</w:t>
      </w:r>
      <w:proofErr w:type="gramEnd"/>
      <w:r w:rsidRPr="002D05C5">
        <w:rPr>
          <w:rFonts w:ascii="Arial" w:hAnsi="Arial" w:cs="Arial"/>
          <w:sz w:val="14"/>
          <w:szCs w:val="16"/>
        </w:rPr>
        <w:t xml:space="preserve"> dönemde türev finansal araçlar içerisinde 1.207.200 TL aktif değer alım taahhüdü (31 Aralık 2020: 5.034.909 TL). 1.697.929 TL aktif değer satım taahhüdü yer almaktadır (31 Aralık 2020: 4.519.468 TL).  </w:t>
      </w:r>
    </w:p>
    <w:p w14:paraId="28E3640A" w14:textId="77777777" w:rsidR="002D05C5" w:rsidRPr="002D05C5" w:rsidRDefault="002D05C5" w:rsidP="002D05C5">
      <w:pPr>
        <w:ind w:right="-284"/>
        <w:jc w:val="both"/>
        <w:rPr>
          <w:rFonts w:ascii="Arial" w:hAnsi="Arial" w:cs="Arial"/>
          <w:sz w:val="14"/>
          <w:szCs w:val="16"/>
        </w:rPr>
      </w:pPr>
      <w:r w:rsidRPr="002D05C5">
        <w:rPr>
          <w:rFonts w:ascii="Arial" w:hAnsi="Arial" w:cs="Arial"/>
          <w:sz w:val="14"/>
          <w:szCs w:val="16"/>
        </w:rPr>
        <w:t>(***)Türev finansal araçlara ait 230.123 TL (31 Aralık 2020: 128.966 TL) kur gelir reeskontları ve 220.497 TL (31 Aralık 2020: 101.964 TL) kur gider reeskontları dahil edilmemiştir.</w:t>
      </w:r>
    </w:p>
    <w:p w14:paraId="36819486" w14:textId="77777777" w:rsidR="002D05C5" w:rsidRPr="002D05C5" w:rsidRDefault="002D05C5" w:rsidP="002D05C5">
      <w:pPr>
        <w:ind w:right="-284"/>
        <w:jc w:val="both"/>
        <w:rPr>
          <w:rFonts w:ascii="Arial" w:hAnsi="Arial" w:cs="Arial"/>
          <w:sz w:val="14"/>
          <w:szCs w:val="16"/>
        </w:rPr>
      </w:pPr>
      <w:r w:rsidRPr="002D05C5">
        <w:rPr>
          <w:rFonts w:ascii="Arial" w:hAnsi="Arial" w:cs="Arial"/>
          <w:sz w:val="14"/>
          <w:szCs w:val="16"/>
        </w:rPr>
        <w:t xml:space="preserve">(****) Karşılıklar 201.451 TL (31 Aralık 2020: 81.725 TL) ile </w:t>
      </w:r>
      <w:proofErr w:type="spellStart"/>
      <w:r w:rsidRPr="002D05C5">
        <w:rPr>
          <w:rFonts w:ascii="Arial" w:hAnsi="Arial" w:cs="Arial"/>
          <w:sz w:val="14"/>
          <w:szCs w:val="16"/>
        </w:rPr>
        <w:t>özkaynaklar</w:t>
      </w:r>
      <w:proofErr w:type="spellEnd"/>
      <w:r w:rsidRPr="002D05C5">
        <w:rPr>
          <w:rFonts w:ascii="Arial" w:hAnsi="Arial" w:cs="Arial"/>
          <w:sz w:val="14"/>
          <w:szCs w:val="16"/>
        </w:rPr>
        <w:t xml:space="preserve"> 12.164 TL (31 Aralık 2020: 68.847 TL) kur riski hesaplamasında dikkate alınmamıştır.</w:t>
      </w:r>
    </w:p>
    <w:p w14:paraId="2030C4EA" w14:textId="595501EB" w:rsidR="00BF4BDF" w:rsidRPr="003B10B3" w:rsidRDefault="00BF4BDF" w:rsidP="00CA0C58">
      <w:pPr>
        <w:pStyle w:val="BodyTextIndent"/>
        <w:ind w:left="426" w:right="-1" w:hanging="426"/>
        <w:rPr>
          <w:rFonts w:ascii="Arial" w:hAnsi="Arial" w:cs="Arial"/>
          <w:sz w:val="14"/>
          <w:szCs w:val="16"/>
        </w:rPr>
      </w:pPr>
      <w:r w:rsidRPr="003B10B3">
        <w:rPr>
          <w:rFonts w:ascii="Arial" w:hAnsi="Arial" w:cs="Arial"/>
          <w:sz w:val="14"/>
          <w:szCs w:val="16"/>
        </w:rPr>
        <w:br w:type="page"/>
      </w:r>
    </w:p>
    <w:p w14:paraId="65B0EB0C" w14:textId="0241D09A" w:rsidR="00265D38" w:rsidRPr="003B10B3" w:rsidRDefault="00265D38" w:rsidP="001E56B1">
      <w:pPr>
        <w:pStyle w:val="BodyTextIndent"/>
        <w:numPr>
          <w:ilvl w:val="0"/>
          <w:numId w:val="76"/>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hisse senedi pozisyon riskine ilişkin açıklamalar:</w:t>
      </w:r>
    </w:p>
    <w:p w14:paraId="4F362A36" w14:textId="77777777" w:rsidR="00265D38" w:rsidRPr="003B10B3" w:rsidRDefault="00265D38" w:rsidP="00265D38">
      <w:pPr>
        <w:tabs>
          <w:tab w:val="left" w:pos="3828"/>
        </w:tabs>
        <w:ind w:right="386"/>
        <w:rPr>
          <w:rFonts w:ascii="Arial" w:hAnsi="Arial" w:cs="Arial"/>
          <w:bCs/>
          <w:sz w:val="20"/>
          <w:szCs w:val="20"/>
        </w:rPr>
      </w:pPr>
    </w:p>
    <w:p w14:paraId="6BFE474F" w14:textId="1DBED30C" w:rsidR="00265D38" w:rsidRPr="00A7052B" w:rsidRDefault="00A7052B" w:rsidP="00A7052B">
      <w:pPr>
        <w:tabs>
          <w:tab w:val="left" w:pos="3828"/>
          <w:tab w:val="left" w:pos="8505"/>
        </w:tabs>
        <w:autoSpaceDE w:val="0"/>
        <w:autoSpaceDN w:val="0"/>
        <w:ind w:right="-1"/>
        <w:jc w:val="both"/>
        <w:rPr>
          <w:rFonts w:ascii="Arial" w:hAnsi="Arial" w:cs="Arial"/>
          <w:sz w:val="20"/>
          <w:szCs w:val="20"/>
        </w:rPr>
      </w:pPr>
      <w:r w:rsidRPr="002D05C5">
        <w:rPr>
          <w:rFonts w:ascii="Arial" w:hAnsi="Arial" w:cs="Arial"/>
          <w:sz w:val="20"/>
          <w:szCs w:val="20"/>
        </w:rPr>
        <w:t>Kredi riski standart yönteme göre bankacılık hesaplarında yer</w:t>
      </w:r>
      <w:r w:rsidR="002C254B" w:rsidRPr="002D05C5">
        <w:rPr>
          <w:rFonts w:ascii="Arial" w:hAnsi="Arial" w:cs="Arial"/>
          <w:sz w:val="20"/>
          <w:szCs w:val="20"/>
        </w:rPr>
        <w:t xml:space="preserve"> alan hisse senedi yatırımları </w:t>
      </w:r>
      <w:r w:rsidR="002D05C5" w:rsidRPr="002D05C5">
        <w:rPr>
          <w:rFonts w:ascii="Arial" w:hAnsi="Arial" w:cs="Arial"/>
          <w:sz w:val="20"/>
          <w:szCs w:val="20"/>
        </w:rPr>
        <w:t xml:space="preserve">8.813 </w:t>
      </w:r>
      <w:r w:rsidRPr="002D05C5">
        <w:rPr>
          <w:rFonts w:ascii="Arial" w:hAnsi="Arial" w:cs="Arial"/>
          <w:sz w:val="20"/>
          <w:szCs w:val="20"/>
        </w:rPr>
        <w:t>TL'dir. Tamamına %100 risk ağırlığı uygulanmaktadır (31 Aralık 20</w:t>
      </w:r>
      <w:r w:rsidR="002D05C5" w:rsidRPr="002D05C5">
        <w:rPr>
          <w:rFonts w:ascii="Arial" w:hAnsi="Arial" w:cs="Arial"/>
          <w:sz w:val="20"/>
          <w:szCs w:val="20"/>
        </w:rPr>
        <w:t>20</w:t>
      </w:r>
      <w:r w:rsidRPr="002D05C5">
        <w:rPr>
          <w:rFonts w:ascii="Arial" w:hAnsi="Arial" w:cs="Arial"/>
          <w:sz w:val="20"/>
          <w:szCs w:val="20"/>
        </w:rPr>
        <w:t xml:space="preserve">: </w:t>
      </w:r>
      <w:r w:rsidR="002D05C5" w:rsidRPr="002D05C5">
        <w:rPr>
          <w:rFonts w:ascii="Arial" w:hAnsi="Arial" w:cs="Arial"/>
          <w:sz w:val="20"/>
          <w:szCs w:val="20"/>
        </w:rPr>
        <w:t>7.474</w:t>
      </w:r>
      <w:r w:rsidRPr="002D05C5">
        <w:rPr>
          <w:rFonts w:ascii="Arial" w:hAnsi="Arial" w:cs="Arial"/>
          <w:sz w:val="20"/>
          <w:szCs w:val="20"/>
        </w:rPr>
        <w:t>).</w:t>
      </w:r>
    </w:p>
    <w:p w14:paraId="75520476" w14:textId="343EBBA1" w:rsidR="00EB1B9B" w:rsidRPr="003B10B3" w:rsidRDefault="00EB1B9B" w:rsidP="00265D38">
      <w:pPr>
        <w:pStyle w:val="BodyText2"/>
        <w:tabs>
          <w:tab w:val="left" w:pos="3828"/>
        </w:tabs>
        <w:rPr>
          <w:rFonts w:ascii="Arial" w:hAnsi="Arial" w:cs="Arial"/>
          <w:b w:val="0"/>
          <w:sz w:val="20"/>
        </w:rPr>
      </w:pPr>
    </w:p>
    <w:p w14:paraId="668229F6" w14:textId="77777777" w:rsidR="002C6E36" w:rsidRPr="003B10B3" w:rsidRDefault="00F97268" w:rsidP="001E56B1">
      <w:pPr>
        <w:pStyle w:val="BodyTextIndent"/>
        <w:numPr>
          <w:ilvl w:val="0"/>
          <w:numId w:val="76"/>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3B10B3"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7777777" w:rsidR="00DE57A2" w:rsidRPr="003B10B3" w:rsidRDefault="00DE57A2" w:rsidP="00D55945">
      <w:p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 </w:t>
      </w: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2D08E48C" w14:textId="5E0D17D3" w:rsidR="00DE57A2" w:rsidRPr="003B10B3" w:rsidRDefault="00DE57A2" w:rsidP="00596E7F">
      <w:pPr>
        <w:tabs>
          <w:tab w:val="left" w:pos="3828"/>
        </w:tabs>
        <w:autoSpaceDE w:val="0"/>
        <w:autoSpaceDN w:val="0"/>
        <w:ind w:right="-1"/>
        <w:jc w:val="both"/>
        <w:rPr>
          <w:rFonts w:ascii="Arial" w:hAnsi="Arial" w:cs="Arial"/>
          <w:sz w:val="20"/>
          <w:szCs w:val="20"/>
        </w:rPr>
      </w:pPr>
    </w:p>
    <w:p w14:paraId="4934876E" w14:textId="77777777" w:rsidR="00DE57A2" w:rsidRPr="003B10B3" w:rsidRDefault="00DE57A2" w:rsidP="00D55945">
      <w:p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 </w:t>
      </w: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Vade uyumsuzluğu </w:t>
      </w:r>
      <w:proofErr w:type="spellStart"/>
      <w:r w:rsidRPr="003B10B3">
        <w:rPr>
          <w:rFonts w:ascii="Arial" w:hAnsi="Arial" w:cs="Arial"/>
          <w:sz w:val="20"/>
          <w:szCs w:val="20"/>
        </w:rPr>
        <w:t>özkaynaklar</w:t>
      </w:r>
      <w:proofErr w:type="spellEnd"/>
    </w:p>
    <w:p w14:paraId="1BD0F91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Yüksek </w:t>
      </w:r>
      <w:proofErr w:type="spellStart"/>
      <w:r w:rsidRPr="003B10B3">
        <w:rPr>
          <w:rFonts w:ascii="Arial" w:hAnsi="Arial" w:cs="Arial"/>
          <w:sz w:val="20"/>
          <w:szCs w:val="20"/>
        </w:rPr>
        <w:t>montanlı</w:t>
      </w:r>
      <w:proofErr w:type="spellEnd"/>
      <w:r w:rsidRPr="003B10B3">
        <w:rPr>
          <w:rFonts w:ascii="Arial" w:hAnsi="Arial" w:cs="Arial"/>
          <w:sz w:val="20"/>
          <w:szCs w:val="20"/>
        </w:rPr>
        <w:t xml:space="preserve"> katılım hesaplarının oranı</w:t>
      </w:r>
    </w:p>
    <w:p w14:paraId="3AF0FD36"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w:t>
      </w:r>
      <w:proofErr w:type="spellStart"/>
      <w:r w:rsidRPr="003B10B3">
        <w:rPr>
          <w:rFonts w:ascii="Arial" w:hAnsi="Arial" w:cs="Arial"/>
          <w:sz w:val="20"/>
          <w:szCs w:val="20"/>
        </w:rPr>
        <w:t>kırılımları</w:t>
      </w:r>
      <w:proofErr w:type="spellEnd"/>
      <w:r w:rsidRPr="003B10B3">
        <w:rPr>
          <w:rFonts w:ascii="Arial" w:hAnsi="Arial" w:cs="Arial"/>
          <w:sz w:val="20"/>
          <w:szCs w:val="20"/>
        </w:rPr>
        <w:t xml:space="preserve">, limit ve kullanım oranları dikkate alınarak yapılır. Değerlendirmeler neticesinde </w:t>
      </w:r>
      <w:proofErr w:type="spellStart"/>
      <w:r w:rsidRPr="003B10B3">
        <w:rPr>
          <w:rFonts w:ascii="Arial" w:hAnsi="Arial" w:cs="Arial"/>
          <w:sz w:val="20"/>
          <w:szCs w:val="20"/>
        </w:rPr>
        <w:t>APKO’nun</w:t>
      </w:r>
      <w:proofErr w:type="spellEnd"/>
      <w:r w:rsidRPr="003B10B3">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Pr>
          <w:rFonts w:ascii="Arial" w:hAnsi="Arial" w:cs="Arial"/>
          <w:b/>
          <w:sz w:val="20"/>
          <w:szCs w:val="20"/>
        </w:rPr>
        <w:t xml:space="preserve">Banka ve Banka’nın ortaklıkları </w:t>
      </w:r>
      <w:r w:rsidR="00955349" w:rsidRPr="003B10B3">
        <w:rPr>
          <w:rFonts w:ascii="Arial" w:hAnsi="Arial" w:cs="Arial"/>
          <w:b/>
          <w:sz w:val="20"/>
          <w:szCs w:val="20"/>
        </w:rPr>
        <w:t>arasındaki işleyişi hakkında bilgiler:</w:t>
      </w:r>
    </w:p>
    <w:p w14:paraId="4612E05A" w14:textId="77777777" w:rsidR="00955349" w:rsidRPr="003B10B3"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3B10B3">
        <w:rPr>
          <w:rFonts w:ascii="Arial" w:hAnsi="Arial" w:cs="Arial"/>
          <w:sz w:val="20"/>
          <w:szCs w:val="20"/>
        </w:rPr>
        <w:t>montanlı</w:t>
      </w:r>
      <w:proofErr w:type="spellEnd"/>
      <w:r w:rsidR="00DE57A2" w:rsidRPr="003B10B3">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289204DC"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D142B1"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6AF840D0"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50DB547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9441819" w14:textId="77777777" w:rsidR="008217C5" w:rsidRPr="003B10B3" w:rsidRDefault="008217C5" w:rsidP="00D55945">
      <w:pPr>
        <w:tabs>
          <w:tab w:val="left" w:pos="3828"/>
        </w:tabs>
        <w:ind w:right="13"/>
        <w:rPr>
          <w:rFonts w:ascii="Arial" w:hAnsi="Arial" w:cs="Arial"/>
          <w:sz w:val="20"/>
          <w:szCs w:val="20"/>
        </w:rPr>
      </w:pPr>
      <w:r w:rsidRPr="003B10B3">
        <w:rPr>
          <w:rFonts w:ascii="Arial" w:hAnsi="Arial" w:cs="Arial"/>
          <w:sz w:val="20"/>
          <w:szCs w:val="20"/>
        </w:rPr>
        <w:br w:type="page"/>
      </w:r>
    </w:p>
    <w:p w14:paraId="145D39C5" w14:textId="4FCFCFE8" w:rsidR="00DE57A2" w:rsidRPr="003B10B3" w:rsidRDefault="007317A2" w:rsidP="00CF63B5">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00DE57A2" w:rsidRPr="003B10B3">
        <w:rPr>
          <w:rFonts w:ascii="Arial" w:hAnsi="Arial" w:cs="Arial"/>
          <w:b/>
          <w:sz w:val="20"/>
          <w:szCs w:val="20"/>
        </w:rPr>
        <w:t>.</w:t>
      </w:r>
      <w:r w:rsidR="00DE57A2" w:rsidRPr="003B10B3">
        <w:rPr>
          <w:rFonts w:ascii="Arial" w:hAnsi="Arial" w:cs="Arial"/>
          <w:b/>
          <w:sz w:val="20"/>
          <w:szCs w:val="20"/>
        </w:rPr>
        <w:tab/>
      </w:r>
      <w:r w:rsidR="00F97268" w:rsidRPr="003B10B3">
        <w:rPr>
          <w:rFonts w:ascii="Arial" w:hAnsi="Arial" w:cs="Arial"/>
          <w:b/>
          <w:sz w:val="20"/>
          <w:szCs w:val="20"/>
        </w:rPr>
        <w:t>Konsolide l</w:t>
      </w:r>
      <w:r w:rsidR="00DE57A2" w:rsidRPr="003B10B3">
        <w:rPr>
          <w:rFonts w:ascii="Arial" w:hAnsi="Arial" w:cs="Arial"/>
          <w:b/>
          <w:sz w:val="20"/>
          <w:szCs w:val="20"/>
        </w:rPr>
        <w:t>ikidite riski yönetimine ve likidite karşılama oranına ilişkin açıklamalar (devamı):</w:t>
      </w:r>
    </w:p>
    <w:p w14:paraId="577E075E" w14:textId="77777777" w:rsidR="00DE57A2" w:rsidRPr="00CA362A" w:rsidRDefault="00DE57A2" w:rsidP="004F6BE8">
      <w:pPr>
        <w:tabs>
          <w:tab w:val="left" w:pos="3828"/>
        </w:tabs>
        <w:autoSpaceDE w:val="0"/>
        <w:autoSpaceDN w:val="0"/>
        <w:ind w:right="386"/>
        <w:jc w:val="both"/>
        <w:rPr>
          <w:rFonts w:ascii="Arial" w:hAnsi="Arial" w:cs="Arial"/>
          <w:sz w:val="18"/>
          <w:szCs w:val="20"/>
        </w:rPr>
      </w:pPr>
    </w:p>
    <w:p w14:paraId="18ED81F5" w14:textId="3705205B" w:rsidR="00DE57A2" w:rsidRPr="003B10B3" w:rsidRDefault="00CF63B5" w:rsidP="001576D2">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toplam yükümlülüklerinin asgari yüzde </w:t>
      </w:r>
      <w:r>
        <w:rPr>
          <w:rFonts w:ascii="Arial" w:hAnsi="Arial" w:cs="Arial"/>
          <w:b/>
          <w:sz w:val="20"/>
          <w:szCs w:val="20"/>
        </w:rPr>
        <w:t xml:space="preserve">beşini oluşturan para birimleri </w:t>
      </w:r>
      <w:r w:rsidR="00DE57A2" w:rsidRPr="003B10B3">
        <w:rPr>
          <w:rFonts w:ascii="Arial" w:hAnsi="Arial" w:cs="Arial"/>
          <w:b/>
          <w:sz w:val="20"/>
          <w:szCs w:val="20"/>
        </w:rPr>
        <w:t>bazında likidite yönetimine ilişkin bilgi:</w:t>
      </w:r>
    </w:p>
    <w:p w14:paraId="6A9F618D"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7F6E5E59" w14:textId="77777777" w:rsidR="00DE57A2" w:rsidRPr="003B10B3" w:rsidRDefault="007078F3" w:rsidP="001576D2">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Banka yükümlülüklerinin tamamına yakını Türk </w:t>
      </w:r>
      <w:proofErr w:type="gramStart"/>
      <w:r w:rsidRPr="003B10B3">
        <w:rPr>
          <w:rFonts w:ascii="Arial" w:hAnsi="Arial" w:cs="Arial"/>
          <w:sz w:val="20"/>
          <w:szCs w:val="20"/>
        </w:rPr>
        <w:t>Lirası</w:t>
      </w:r>
      <w:proofErr w:type="gramEnd"/>
      <w:r w:rsidRPr="003B10B3">
        <w:rPr>
          <w:rFonts w:ascii="Arial" w:hAnsi="Arial" w:cs="Arial"/>
          <w:sz w:val="20"/>
          <w:szCs w:val="20"/>
        </w:rPr>
        <w:t xml:space="preserve">, ABD Doları, Euro ve altın cinsindendir. TL kaynaklar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ile katılma ve özel cari hesapları ile yurt içinden alınan kredilerden oluşmaktadır. </w:t>
      </w:r>
      <w:r w:rsidR="00DE57A2" w:rsidRPr="003B10B3">
        <w:rPr>
          <w:rFonts w:ascii="Arial" w:hAnsi="Arial" w:cs="Arial"/>
          <w:sz w:val="20"/>
          <w:szCs w:val="20"/>
        </w:rPr>
        <w:t>TL likiditesi, yüksek kaliteli likit varlıklar bulundurularak geleceğe yönelik bir tarzda yönetilir. Yabancı para kaynaklar ise katılma ve özel cari hesaplar</w:t>
      </w:r>
      <w:r w:rsidR="00F17BF8" w:rsidRPr="003B10B3">
        <w:rPr>
          <w:rFonts w:ascii="Arial" w:hAnsi="Arial" w:cs="Arial"/>
          <w:sz w:val="20"/>
          <w:szCs w:val="20"/>
        </w:rPr>
        <w:t xml:space="preserve"> ile yurt içi ve yurt dışından alınan kredilerden</w:t>
      </w:r>
      <w:r w:rsidR="00DE57A2" w:rsidRPr="003B10B3">
        <w:rPr>
          <w:rFonts w:ascii="Arial" w:hAnsi="Arial" w:cs="Arial"/>
          <w:sz w:val="20"/>
          <w:szCs w:val="20"/>
        </w:rPr>
        <w:t xml:space="preserve">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48266D66" w14:textId="77777777" w:rsidR="00DD2348" w:rsidRPr="00CA362A" w:rsidRDefault="00DD2348"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 xml:space="preserve">Kullanılan likidite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w:t>
      </w:r>
      <w:proofErr w:type="spellStart"/>
      <w:r w:rsidR="00DE57A2" w:rsidRPr="003B10B3">
        <w:rPr>
          <w:rFonts w:ascii="Arial" w:hAnsi="Arial" w:cs="Arial"/>
          <w:sz w:val="20"/>
          <w:szCs w:val="20"/>
        </w:rPr>
        <w:t>kullandırımları</w:t>
      </w:r>
      <w:proofErr w:type="spellEnd"/>
      <w:r w:rsidR="00DE57A2" w:rsidRPr="003B10B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 xml:space="preserve">nın mevcut ve gelecek likidite pozisyonunu, varlıklar ve yükümlülüklerin para türleri ve vadelerinin dikkate alınarak ihtiyatlı ve </w:t>
      </w:r>
      <w:proofErr w:type="spellStart"/>
      <w:r w:rsidRPr="003B10B3">
        <w:rPr>
          <w:rFonts w:ascii="Arial" w:hAnsi="Arial" w:cs="Arial"/>
          <w:sz w:val="20"/>
          <w:szCs w:val="20"/>
        </w:rPr>
        <w:t>proaktif</w:t>
      </w:r>
      <w:proofErr w:type="spellEnd"/>
      <w:r w:rsidRPr="003B10B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3B10B3">
        <w:rPr>
          <w:rFonts w:ascii="Arial" w:hAnsi="Arial" w:cs="Arial"/>
          <w:sz w:val="20"/>
          <w:szCs w:val="20"/>
        </w:rPr>
        <w:t>stoğunun</w:t>
      </w:r>
      <w:proofErr w:type="spellEnd"/>
      <w:r w:rsidRPr="003B10B3">
        <w:rPr>
          <w:rFonts w:ascii="Arial" w:hAnsi="Arial" w:cs="Arial"/>
          <w:sz w:val="20"/>
          <w:szCs w:val="20"/>
        </w:rPr>
        <w:t xml:space="preserve"> bulundurulması sağlanmaktadır. Finansal varlıkların, kriz ortamında makul olmayan koşullarla nakde çevrilmemesini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1338570" w14:textId="77777777" w:rsidR="00CA362A" w:rsidRDefault="00CA362A" w:rsidP="00CA362A">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2092EF08" w14:textId="77777777" w:rsidR="00CA362A" w:rsidRPr="00CA362A" w:rsidRDefault="00CA362A" w:rsidP="00CA362A">
      <w:pPr>
        <w:autoSpaceDE w:val="0"/>
        <w:autoSpaceDN w:val="0"/>
        <w:jc w:val="both"/>
        <w:rPr>
          <w:rFonts w:ascii="Arial" w:hAnsi="Arial" w:cs="Arial"/>
          <w:sz w:val="16"/>
          <w:szCs w:val="20"/>
        </w:rPr>
      </w:pPr>
    </w:p>
    <w:p w14:paraId="3FE8DB7A" w14:textId="03415736" w:rsidR="00CA362A" w:rsidRDefault="00273DF6" w:rsidP="00CA362A">
      <w:pPr>
        <w:autoSpaceDE w:val="0"/>
        <w:autoSpaceDN w:val="0"/>
        <w:jc w:val="both"/>
        <w:rPr>
          <w:rFonts w:ascii="Arial" w:hAnsi="Arial" w:cs="Arial"/>
          <w:sz w:val="20"/>
          <w:szCs w:val="20"/>
        </w:rPr>
      </w:pPr>
      <w:r>
        <w:rPr>
          <w:rFonts w:ascii="Arial" w:hAnsi="Arial" w:cs="Arial"/>
          <w:sz w:val="20"/>
          <w:szCs w:val="20"/>
        </w:rPr>
        <w:t>Grup</w:t>
      </w:r>
      <w:r w:rsidR="00CA362A" w:rsidRPr="00AD103E">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00CA362A" w:rsidRPr="00AD103E">
        <w:rPr>
          <w:rFonts w:ascii="Arial" w:hAnsi="Arial" w:cs="Arial"/>
          <w:sz w:val="20"/>
          <w:szCs w:val="20"/>
        </w:rPr>
        <w:t>sektörel</w:t>
      </w:r>
      <w:proofErr w:type="spellEnd"/>
      <w:r w:rsidR="00CA362A" w:rsidRPr="00AD103E">
        <w:rPr>
          <w:rFonts w:ascii="Arial" w:hAnsi="Arial" w:cs="Arial"/>
          <w:sz w:val="20"/>
          <w:szCs w:val="20"/>
        </w:rPr>
        <w:t xml:space="preserve"> yoğunlaşma analizlerinde değerlendirilmiş olup, Bankanın </w:t>
      </w:r>
      <w:proofErr w:type="spellStart"/>
      <w:r w:rsidR="00CA362A" w:rsidRPr="00AD103E">
        <w:rPr>
          <w:rFonts w:ascii="Arial" w:hAnsi="Arial" w:cs="Arial"/>
          <w:sz w:val="20"/>
          <w:szCs w:val="20"/>
        </w:rPr>
        <w:t>özkaynak</w:t>
      </w:r>
      <w:proofErr w:type="spellEnd"/>
      <w:r w:rsidR="00CA362A" w:rsidRPr="00AD103E">
        <w:rPr>
          <w:rFonts w:ascii="Arial" w:hAnsi="Arial" w:cs="Arial"/>
          <w:sz w:val="20"/>
          <w:szCs w:val="20"/>
        </w:rPr>
        <w:t xml:space="preserve"> ve sermaye yeterlilik </w:t>
      </w:r>
      <w:proofErr w:type="spellStart"/>
      <w:r w:rsidR="00CA362A" w:rsidRPr="00AD103E">
        <w:rPr>
          <w:rFonts w:ascii="Arial" w:hAnsi="Arial" w:cs="Arial"/>
          <w:sz w:val="20"/>
          <w:szCs w:val="20"/>
        </w:rPr>
        <w:t>rasyoları</w:t>
      </w:r>
      <w:proofErr w:type="spellEnd"/>
      <w:r w:rsidR="00CA362A" w:rsidRPr="00AD103E">
        <w:rPr>
          <w:rFonts w:ascii="Arial" w:hAnsi="Arial" w:cs="Arial"/>
          <w:sz w:val="20"/>
          <w:szCs w:val="20"/>
        </w:rPr>
        <w:t xml:space="preserve"> ile likidite yeterlilik düzeyi üzerindeki olası etkileri yakından takip edilmektedir.</w:t>
      </w:r>
    </w:p>
    <w:p w14:paraId="6926C80A" w14:textId="2A73C2A7" w:rsidR="00CA362A" w:rsidRPr="00CA362A" w:rsidRDefault="00CA362A" w:rsidP="00D55945">
      <w:pPr>
        <w:tabs>
          <w:tab w:val="left" w:pos="3828"/>
        </w:tabs>
        <w:autoSpaceDE w:val="0"/>
        <w:autoSpaceDN w:val="0"/>
        <w:ind w:right="13"/>
        <w:jc w:val="both"/>
        <w:rPr>
          <w:rFonts w:ascii="Arial" w:hAnsi="Arial" w:cs="Arial"/>
          <w:sz w:val="16"/>
          <w:szCs w:val="20"/>
        </w:rPr>
      </w:pPr>
    </w:p>
    <w:p w14:paraId="3B476065" w14:textId="3C49C71A" w:rsidR="00AD463F" w:rsidRDefault="00CA362A" w:rsidP="00AD463F">
      <w:pPr>
        <w:autoSpaceDE w:val="0"/>
        <w:autoSpaceDN w:val="0"/>
        <w:jc w:val="both"/>
        <w:rPr>
          <w:rFonts w:ascii="Arial" w:hAnsi="Arial" w:cs="Arial"/>
          <w:b/>
          <w:sz w:val="20"/>
          <w:szCs w:val="20"/>
        </w:rPr>
      </w:pPr>
      <w:r w:rsidRPr="00AD103E">
        <w:rPr>
          <w:rFonts w:ascii="Arial" w:hAnsi="Arial" w:cs="Arial"/>
          <w:sz w:val="20"/>
          <w:szCs w:val="20"/>
        </w:rPr>
        <w:t xml:space="preserve">Bununla birlikte </w:t>
      </w:r>
      <w:r w:rsidR="00AF1F0E">
        <w:rPr>
          <w:rFonts w:ascii="Arial" w:hAnsi="Arial" w:cs="Arial"/>
          <w:sz w:val="20"/>
          <w:szCs w:val="20"/>
        </w:rPr>
        <w:t>G</w:t>
      </w:r>
      <w:r w:rsidR="00273DF6">
        <w:rPr>
          <w:rFonts w:ascii="Arial" w:hAnsi="Arial" w:cs="Arial"/>
          <w:sz w:val="20"/>
          <w:szCs w:val="20"/>
        </w:rPr>
        <w:t>rup</w:t>
      </w:r>
      <w:r w:rsidR="00AF1F0E">
        <w:rPr>
          <w:rFonts w:ascii="Arial" w:hAnsi="Arial" w:cs="Arial"/>
          <w:sz w:val="20"/>
          <w:szCs w:val="20"/>
        </w:rPr>
        <w:t>’</w:t>
      </w:r>
      <w:r w:rsidR="00273DF6">
        <w:rPr>
          <w:rFonts w:ascii="Arial" w:hAnsi="Arial" w:cs="Arial"/>
          <w:sz w:val="20"/>
          <w:szCs w:val="20"/>
        </w:rPr>
        <w:t>un</w:t>
      </w:r>
      <w:r w:rsidRPr="00AD103E">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554FED">
        <w:rPr>
          <w:rFonts w:ascii="Arial" w:hAnsi="Arial" w:cs="Arial"/>
          <w:sz w:val="20"/>
          <w:szCs w:val="20"/>
        </w:rPr>
        <w:t>Covid-19 salgını et</w:t>
      </w:r>
      <w:r w:rsidR="00AF1F0E">
        <w:rPr>
          <w:rFonts w:ascii="Arial" w:hAnsi="Arial" w:cs="Arial"/>
          <w:sz w:val="20"/>
          <w:szCs w:val="20"/>
        </w:rPr>
        <w:t xml:space="preserve">kileri dikkate alınarak yeniden </w:t>
      </w:r>
      <w:r w:rsidR="00AF1F0E" w:rsidRPr="00554FED">
        <w:rPr>
          <w:rFonts w:ascii="Arial" w:hAnsi="Arial" w:cs="Arial"/>
          <w:sz w:val="20"/>
          <w:szCs w:val="20"/>
        </w:rPr>
        <w:t>değerlendirilmekte ve gerekli önlemler alınmaktadır.</w:t>
      </w:r>
      <w:r w:rsidR="00AD463F">
        <w:rPr>
          <w:rFonts w:ascii="Arial" w:hAnsi="Arial" w:cs="Arial"/>
          <w:b/>
          <w:sz w:val="20"/>
          <w:szCs w:val="20"/>
        </w:rPr>
        <w:br w:type="page"/>
      </w:r>
    </w:p>
    <w:p w14:paraId="643ABC4D" w14:textId="65A6F83A" w:rsidR="00CA362A" w:rsidRPr="003B10B3" w:rsidRDefault="00CA362A" w:rsidP="00CA362A">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Konsolide likidite riski yönetimine ve likidite karşılama oranına ilişkin açıklamalar (devamı):</w:t>
      </w:r>
    </w:p>
    <w:p w14:paraId="35FF44EE" w14:textId="77777777" w:rsidR="00CA362A" w:rsidRPr="003B10B3" w:rsidRDefault="00CA362A" w:rsidP="00D55945">
      <w:pPr>
        <w:tabs>
          <w:tab w:val="left" w:pos="3828"/>
        </w:tabs>
        <w:autoSpaceDE w:val="0"/>
        <w:autoSpaceDN w:val="0"/>
        <w:ind w:right="13"/>
        <w:jc w:val="both"/>
        <w:rPr>
          <w:rFonts w:ascii="Arial" w:hAnsi="Arial" w:cs="Arial"/>
          <w:sz w:val="20"/>
          <w:szCs w:val="20"/>
        </w:rPr>
      </w:pPr>
    </w:p>
    <w:p w14:paraId="0C1EE249" w14:textId="77777777" w:rsidR="00CA362A" w:rsidRDefault="00DE57A2" w:rsidP="00CA362A">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w:t>
      </w:r>
      <w:r w:rsidR="00B036C7" w:rsidRPr="003B10B3">
        <w:rPr>
          <w:rFonts w:ascii="Arial" w:hAnsi="Arial" w:cs="Arial"/>
          <w:sz w:val="20"/>
          <w:szCs w:val="20"/>
        </w:rPr>
        <w:t>ikidite yönetimi stratejileri, politikaları</w:t>
      </w:r>
      <w:r w:rsidRPr="003B10B3">
        <w:rPr>
          <w:rFonts w:ascii="Arial" w:hAnsi="Arial" w:cs="Arial"/>
          <w:sz w:val="20"/>
          <w:szCs w:val="20"/>
        </w:rPr>
        <w:t xml:space="preserve"> ve </w:t>
      </w:r>
      <w:r w:rsidR="00B036C7" w:rsidRPr="003B10B3">
        <w:rPr>
          <w:rFonts w:ascii="Arial" w:hAnsi="Arial" w:cs="Arial"/>
          <w:sz w:val="20"/>
          <w:szCs w:val="20"/>
        </w:rPr>
        <w:t>süreçleri</w:t>
      </w:r>
      <w:r w:rsidRPr="003B10B3">
        <w:rPr>
          <w:rFonts w:ascii="Arial" w:hAnsi="Arial" w:cs="Arial"/>
          <w:sz w:val="20"/>
          <w:szCs w:val="20"/>
        </w:rPr>
        <w:t xml:space="preserve"> yeniden gözden geçirilir.</w:t>
      </w:r>
    </w:p>
    <w:p w14:paraId="0CE0EFD2" w14:textId="5E82A0D6" w:rsidR="00647459" w:rsidRPr="003B10B3"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0D621E">
        <w:trPr>
          <w:trHeight w:val="609"/>
        </w:trPr>
        <w:tc>
          <w:tcPr>
            <w:tcW w:w="446" w:type="dxa"/>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0D621E">
        <w:trPr>
          <w:trHeight w:val="195"/>
        </w:trPr>
        <w:tc>
          <w:tcPr>
            <w:tcW w:w="446" w:type="dxa"/>
            <w:tcBorders>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AF03AF" w:rsidRPr="003B10B3" w14:paraId="20843E5C" w14:textId="77777777" w:rsidTr="00477BE6">
        <w:trPr>
          <w:trHeight w:val="195"/>
        </w:trPr>
        <w:tc>
          <w:tcPr>
            <w:tcW w:w="446" w:type="dxa"/>
            <w:tcBorders>
              <w:bottom w:val="single" w:sz="4" w:space="0" w:color="auto"/>
            </w:tcBorders>
            <w:shd w:val="clear" w:color="auto" w:fill="auto"/>
            <w:noWrap/>
            <w:hideMark/>
          </w:tcPr>
          <w:p w14:paraId="1B469AF1" w14:textId="77777777" w:rsidR="00AF03AF" w:rsidRPr="003B10B3" w:rsidRDefault="00AF03AF" w:rsidP="00AF03AF">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AF03AF" w:rsidRPr="003B10B3" w:rsidRDefault="00AF03AF" w:rsidP="00AF03AF">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AF03AF" w:rsidRPr="00490582" w:rsidRDefault="00AF03AF" w:rsidP="00AF03AF">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AF03AF" w:rsidRPr="00490582" w:rsidRDefault="00AF03AF" w:rsidP="00AF03AF">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1C550C02"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31.654.257</w:t>
            </w:r>
          </w:p>
        </w:tc>
        <w:tc>
          <w:tcPr>
            <w:tcW w:w="992" w:type="dxa"/>
            <w:tcBorders>
              <w:bottom w:val="single" w:sz="4" w:space="0" w:color="auto"/>
            </w:tcBorders>
            <w:shd w:val="clear" w:color="auto" w:fill="auto"/>
            <w:noWrap/>
            <w:vAlign w:val="center"/>
          </w:tcPr>
          <w:p w14:paraId="4C136E88" w14:textId="5CFC5FB2"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26.775.190</w:t>
            </w:r>
          </w:p>
        </w:tc>
      </w:tr>
      <w:tr w:rsidR="00477BE6" w:rsidRPr="003B10B3" w14:paraId="5631DE1E" w14:textId="77777777" w:rsidTr="00477BE6">
        <w:trPr>
          <w:trHeight w:val="195"/>
        </w:trPr>
        <w:tc>
          <w:tcPr>
            <w:tcW w:w="446" w:type="dxa"/>
            <w:tcBorders>
              <w:top w:val="single" w:sz="4" w:space="0" w:color="auto"/>
            </w:tcBorders>
            <w:shd w:val="clear" w:color="auto" w:fill="auto"/>
            <w:noWrap/>
            <w:hideMark/>
          </w:tcPr>
          <w:p w14:paraId="0C5918EE" w14:textId="77777777" w:rsidR="00477BE6" w:rsidRPr="003B10B3" w:rsidRDefault="00477BE6" w:rsidP="00477BE6">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477BE6" w:rsidRPr="003B10B3" w:rsidRDefault="00477BE6" w:rsidP="00477BE6">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77777777" w:rsidR="00477BE6" w:rsidRPr="00490582" w:rsidRDefault="00477BE6" w:rsidP="00477BE6">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77777777" w:rsidR="00477BE6" w:rsidRPr="00490582" w:rsidRDefault="00477BE6" w:rsidP="00477BE6">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2DF2A301" w:rsidR="00477BE6" w:rsidRPr="00490582" w:rsidRDefault="00477BE6" w:rsidP="00477BE6">
            <w:pPr>
              <w:tabs>
                <w:tab w:val="left" w:pos="3828"/>
              </w:tabs>
              <w:jc w:val="right"/>
              <w:rPr>
                <w:rFonts w:ascii="Arial" w:hAnsi="Arial" w:cs="Arial"/>
                <w:b/>
                <w:color w:val="000000"/>
                <w:sz w:val="16"/>
                <w:szCs w:val="16"/>
                <w:highlight w:val="yellow"/>
              </w:rPr>
            </w:pPr>
            <w:r>
              <w:rPr>
                <w:rFonts w:ascii="Arial" w:hAnsi="Arial" w:cs="Arial"/>
                <w:b/>
                <w:bCs/>
                <w:sz w:val="16"/>
                <w:szCs w:val="16"/>
              </w:rPr>
              <w:t>.</w:t>
            </w:r>
          </w:p>
        </w:tc>
        <w:tc>
          <w:tcPr>
            <w:tcW w:w="992" w:type="dxa"/>
            <w:tcBorders>
              <w:top w:val="single" w:sz="4" w:space="0" w:color="auto"/>
            </w:tcBorders>
            <w:shd w:val="clear" w:color="auto" w:fill="auto"/>
            <w:noWrap/>
            <w:vAlign w:val="center"/>
          </w:tcPr>
          <w:p w14:paraId="2DA9626E" w14:textId="77777777" w:rsidR="00477BE6" w:rsidRPr="00490582" w:rsidRDefault="00477BE6" w:rsidP="00477BE6">
            <w:pPr>
              <w:tabs>
                <w:tab w:val="left" w:pos="3828"/>
              </w:tabs>
              <w:jc w:val="right"/>
              <w:rPr>
                <w:rFonts w:ascii="Arial" w:hAnsi="Arial" w:cs="Arial"/>
                <w:b/>
                <w:color w:val="000000"/>
                <w:sz w:val="16"/>
                <w:szCs w:val="16"/>
                <w:highlight w:val="yellow"/>
              </w:rPr>
            </w:pPr>
          </w:p>
        </w:tc>
      </w:tr>
      <w:tr w:rsidR="00AF03AF" w:rsidRPr="003B10B3" w14:paraId="06D3C8A1" w14:textId="77777777" w:rsidTr="00AF03AF">
        <w:trPr>
          <w:trHeight w:val="195"/>
        </w:trPr>
        <w:tc>
          <w:tcPr>
            <w:tcW w:w="446" w:type="dxa"/>
            <w:shd w:val="clear" w:color="auto" w:fill="auto"/>
            <w:noWrap/>
            <w:hideMark/>
          </w:tcPr>
          <w:p w14:paraId="5223072B"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585C2C1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23.431.199</w:t>
            </w:r>
          </w:p>
        </w:tc>
        <w:tc>
          <w:tcPr>
            <w:tcW w:w="992" w:type="dxa"/>
            <w:shd w:val="clear" w:color="auto" w:fill="auto"/>
            <w:noWrap/>
            <w:vAlign w:val="center"/>
          </w:tcPr>
          <w:p w14:paraId="158CE729" w14:textId="2C53448A"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16.919.905</w:t>
            </w:r>
          </w:p>
        </w:tc>
        <w:tc>
          <w:tcPr>
            <w:tcW w:w="993" w:type="dxa"/>
            <w:shd w:val="clear" w:color="auto" w:fill="auto"/>
            <w:noWrap/>
            <w:vAlign w:val="center"/>
          </w:tcPr>
          <w:p w14:paraId="598CCEE8" w14:textId="39CD5B1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2.219.899</w:t>
            </w:r>
          </w:p>
        </w:tc>
        <w:tc>
          <w:tcPr>
            <w:tcW w:w="992" w:type="dxa"/>
            <w:shd w:val="clear" w:color="auto" w:fill="auto"/>
            <w:noWrap/>
            <w:vAlign w:val="center"/>
          </w:tcPr>
          <w:p w14:paraId="09EA9145" w14:textId="42F451E0"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1.691.990</w:t>
            </w:r>
          </w:p>
        </w:tc>
      </w:tr>
      <w:tr w:rsidR="00AF03AF" w:rsidRPr="003B10B3" w14:paraId="21682347" w14:textId="77777777" w:rsidTr="00AF03AF">
        <w:trPr>
          <w:trHeight w:val="195"/>
        </w:trPr>
        <w:tc>
          <w:tcPr>
            <w:tcW w:w="446" w:type="dxa"/>
            <w:shd w:val="clear" w:color="auto" w:fill="auto"/>
            <w:noWrap/>
            <w:hideMark/>
          </w:tcPr>
          <w:p w14:paraId="05C483AF"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5F18FEFC"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2.464.417</w:t>
            </w:r>
          </w:p>
        </w:tc>
        <w:tc>
          <w:tcPr>
            <w:tcW w:w="992" w:type="dxa"/>
            <w:shd w:val="clear" w:color="auto" w:fill="auto"/>
            <w:noWrap/>
            <w:vAlign w:val="center"/>
          </w:tcPr>
          <w:p w14:paraId="0825E450" w14:textId="0376E632"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5C5B9217"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123.221</w:t>
            </w:r>
          </w:p>
        </w:tc>
        <w:tc>
          <w:tcPr>
            <w:tcW w:w="992" w:type="dxa"/>
            <w:shd w:val="clear" w:color="auto" w:fill="auto"/>
            <w:noWrap/>
            <w:vAlign w:val="center"/>
          </w:tcPr>
          <w:p w14:paraId="1953080A" w14:textId="3F71D133"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r>
      <w:tr w:rsidR="00AF03AF" w:rsidRPr="003B10B3" w14:paraId="3784AB52" w14:textId="77777777" w:rsidTr="00AF03AF">
        <w:trPr>
          <w:trHeight w:val="195"/>
        </w:trPr>
        <w:tc>
          <w:tcPr>
            <w:tcW w:w="446" w:type="dxa"/>
            <w:shd w:val="clear" w:color="auto" w:fill="auto"/>
            <w:noWrap/>
            <w:hideMark/>
          </w:tcPr>
          <w:p w14:paraId="331E24C0"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3CB1BF27" w:rsidR="00AF03AF" w:rsidRPr="00490582" w:rsidRDefault="00AF03AF" w:rsidP="00AF03AF">
            <w:pPr>
              <w:tabs>
                <w:tab w:val="left" w:pos="3828"/>
              </w:tabs>
              <w:ind w:left="-348"/>
              <w:jc w:val="right"/>
              <w:rPr>
                <w:rFonts w:ascii="Arial" w:hAnsi="Arial" w:cs="Arial"/>
                <w:sz w:val="16"/>
                <w:szCs w:val="16"/>
                <w:highlight w:val="yellow"/>
              </w:rPr>
            </w:pPr>
            <w:r>
              <w:rPr>
                <w:rFonts w:ascii="Arial" w:hAnsi="Arial" w:cs="Arial"/>
                <w:sz w:val="16"/>
                <w:szCs w:val="16"/>
              </w:rPr>
              <w:t>20.966.782</w:t>
            </w:r>
          </w:p>
        </w:tc>
        <w:tc>
          <w:tcPr>
            <w:tcW w:w="992" w:type="dxa"/>
            <w:shd w:val="clear" w:color="auto" w:fill="auto"/>
            <w:noWrap/>
            <w:vAlign w:val="center"/>
          </w:tcPr>
          <w:p w14:paraId="2D3667C7" w14:textId="6C5FD93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16.919.905</w:t>
            </w:r>
          </w:p>
        </w:tc>
        <w:tc>
          <w:tcPr>
            <w:tcW w:w="993" w:type="dxa"/>
            <w:shd w:val="clear" w:color="auto" w:fill="auto"/>
            <w:noWrap/>
            <w:vAlign w:val="center"/>
          </w:tcPr>
          <w:p w14:paraId="1B381ABB" w14:textId="2D587C2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2.096.678</w:t>
            </w:r>
          </w:p>
        </w:tc>
        <w:tc>
          <w:tcPr>
            <w:tcW w:w="992" w:type="dxa"/>
            <w:shd w:val="clear" w:color="auto" w:fill="auto"/>
            <w:noWrap/>
            <w:vAlign w:val="center"/>
          </w:tcPr>
          <w:p w14:paraId="52663ED1" w14:textId="36201BB4"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1.691.990</w:t>
            </w:r>
          </w:p>
        </w:tc>
      </w:tr>
      <w:tr w:rsidR="00AF03AF" w:rsidRPr="003B10B3" w14:paraId="700AFE77" w14:textId="77777777" w:rsidTr="00AF03AF">
        <w:trPr>
          <w:trHeight w:val="195"/>
        </w:trPr>
        <w:tc>
          <w:tcPr>
            <w:tcW w:w="446" w:type="dxa"/>
            <w:shd w:val="clear" w:color="auto" w:fill="auto"/>
            <w:noWrap/>
            <w:hideMark/>
          </w:tcPr>
          <w:p w14:paraId="77AD48FE"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231C4E1C"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30.165.145</w:t>
            </w:r>
          </w:p>
        </w:tc>
        <w:tc>
          <w:tcPr>
            <w:tcW w:w="992" w:type="dxa"/>
            <w:shd w:val="clear" w:color="auto" w:fill="auto"/>
            <w:noWrap/>
            <w:vAlign w:val="center"/>
          </w:tcPr>
          <w:p w14:paraId="17A9D1DA" w14:textId="57586A1F"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21.451.174</w:t>
            </w:r>
          </w:p>
        </w:tc>
        <w:tc>
          <w:tcPr>
            <w:tcW w:w="993" w:type="dxa"/>
            <w:shd w:val="clear" w:color="auto" w:fill="auto"/>
            <w:noWrap/>
            <w:vAlign w:val="center"/>
          </w:tcPr>
          <w:p w14:paraId="68E46764" w14:textId="45851594"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14.411.548</w:t>
            </w:r>
          </w:p>
        </w:tc>
        <w:tc>
          <w:tcPr>
            <w:tcW w:w="992" w:type="dxa"/>
            <w:shd w:val="clear" w:color="auto" w:fill="auto"/>
            <w:noWrap/>
            <w:vAlign w:val="center"/>
          </w:tcPr>
          <w:p w14:paraId="1D5F674F" w14:textId="18EEC7F6"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9.498.177</w:t>
            </w:r>
          </w:p>
        </w:tc>
      </w:tr>
      <w:tr w:rsidR="00AF03AF" w:rsidRPr="003B10B3" w14:paraId="2B044CBF" w14:textId="77777777" w:rsidTr="00AF03AF">
        <w:trPr>
          <w:trHeight w:val="195"/>
        </w:trPr>
        <w:tc>
          <w:tcPr>
            <w:tcW w:w="446" w:type="dxa"/>
            <w:shd w:val="clear" w:color="auto" w:fill="auto"/>
            <w:noWrap/>
            <w:hideMark/>
          </w:tcPr>
          <w:p w14:paraId="70D100FB"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center"/>
          </w:tcPr>
          <w:p w14:paraId="5F02C670" w14:textId="50AEA296"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4.817.272</w:t>
            </w:r>
          </w:p>
        </w:tc>
        <w:tc>
          <w:tcPr>
            <w:tcW w:w="992" w:type="dxa"/>
            <w:shd w:val="clear" w:color="auto" w:fill="auto"/>
            <w:noWrap/>
            <w:vAlign w:val="center"/>
          </w:tcPr>
          <w:p w14:paraId="088398D9" w14:textId="4B3E5CF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3.854.327</w:t>
            </w:r>
          </w:p>
        </w:tc>
        <w:tc>
          <w:tcPr>
            <w:tcW w:w="993" w:type="dxa"/>
            <w:shd w:val="clear" w:color="auto" w:fill="auto"/>
            <w:noWrap/>
            <w:vAlign w:val="center"/>
          </w:tcPr>
          <w:p w14:paraId="3B8B6E5C" w14:textId="6BE5B57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1.204.318</w:t>
            </w:r>
          </w:p>
        </w:tc>
        <w:tc>
          <w:tcPr>
            <w:tcW w:w="992" w:type="dxa"/>
            <w:shd w:val="clear" w:color="auto" w:fill="auto"/>
            <w:noWrap/>
            <w:vAlign w:val="center"/>
          </w:tcPr>
          <w:p w14:paraId="6F159BBB" w14:textId="6676D357"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963.582</w:t>
            </w:r>
          </w:p>
        </w:tc>
      </w:tr>
      <w:tr w:rsidR="00AF03AF" w:rsidRPr="003B10B3" w14:paraId="084A0F33" w14:textId="77777777" w:rsidTr="00AF03AF">
        <w:trPr>
          <w:trHeight w:val="195"/>
        </w:trPr>
        <w:tc>
          <w:tcPr>
            <w:tcW w:w="446" w:type="dxa"/>
            <w:shd w:val="clear" w:color="auto" w:fill="auto"/>
            <w:noWrap/>
            <w:hideMark/>
          </w:tcPr>
          <w:p w14:paraId="5F00FFF2"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center"/>
          </w:tcPr>
          <w:p w14:paraId="5C829077" w14:textId="61AEF11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22.360.693</w:t>
            </w:r>
          </w:p>
        </w:tc>
        <w:tc>
          <w:tcPr>
            <w:tcW w:w="992" w:type="dxa"/>
            <w:shd w:val="clear" w:color="auto" w:fill="auto"/>
            <w:noWrap/>
            <w:vAlign w:val="center"/>
          </w:tcPr>
          <w:p w14:paraId="17ECFC26" w14:textId="21C186A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16.819.349</w:t>
            </w:r>
          </w:p>
        </w:tc>
        <w:tc>
          <w:tcPr>
            <w:tcW w:w="993" w:type="dxa"/>
            <w:shd w:val="clear" w:color="auto" w:fill="auto"/>
            <w:noWrap/>
            <w:vAlign w:val="center"/>
          </w:tcPr>
          <w:p w14:paraId="79920C40" w14:textId="0741849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10.220.050</w:t>
            </w:r>
          </w:p>
        </w:tc>
        <w:tc>
          <w:tcPr>
            <w:tcW w:w="992" w:type="dxa"/>
            <w:shd w:val="clear" w:color="auto" w:fill="auto"/>
            <w:noWrap/>
            <w:vAlign w:val="center"/>
          </w:tcPr>
          <w:p w14:paraId="72ECFA45" w14:textId="4378C47F"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7.757.097</w:t>
            </w:r>
          </w:p>
        </w:tc>
      </w:tr>
      <w:tr w:rsidR="00AF03AF" w:rsidRPr="003B10B3" w14:paraId="0C0A69DB" w14:textId="77777777" w:rsidTr="00AF03AF">
        <w:trPr>
          <w:trHeight w:val="195"/>
        </w:trPr>
        <w:tc>
          <w:tcPr>
            <w:tcW w:w="446" w:type="dxa"/>
            <w:shd w:val="clear" w:color="auto" w:fill="auto"/>
            <w:noWrap/>
            <w:hideMark/>
          </w:tcPr>
          <w:p w14:paraId="1C35BAD2"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60AC345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2.987.180</w:t>
            </w:r>
          </w:p>
        </w:tc>
        <w:tc>
          <w:tcPr>
            <w:tcW w:w="992" w:type="dxa"/>
            <w:shd w:val="clear" w:color="auto" w:fill="auto"/>
            <w:noWrap/>
            <w:vAlign w:val="center"/>
          </w:tcPr>
          <w:p w14:paraId="7F424ED2" w14:textId="148CBF73"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777.498</w:t>
            </w:r>
          </w:p>
        </w:tc>
        <w:tc>
          <w:tcPr>
            <w:tcW w:w="993" w:type="dxa"/>
            <w:shd w:val="clear" w:color="auto" w:fill="auto"/>
            <w:noWrap/>
            <w:vAlign w:val="center"/>
          </w:tcPr>
          <w:p w14:paraId="2DD6B9D0" w14:textId="03F37B51"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2.987.180</w:t>
            </w:r>
          </w:p>
        </w:tc>
        <w:tc>
          <w:tcPr>
            <w:tcW w:w="992" w:type="dxa"/>
            <w:shd w:val="clear" w:color="auto" w:fill="auto"/>
            <w:noWrap/>
            <w:vAlign w:val="center"/>
          </w:tcPr>
          <w:p w14:paraId="21A32D37" w14:textId="0AA3145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777.498</w:t>
            </w:r>
          </w:p>
        </w:tc>
      </w:tr>
      <w:tr w:rsidR="00AF03AF" w:rsidRPr="003B10B3" w14:paraId="55ED4AA7" w14:textId="77777777" w:rsidTr="00AF03AF">
        <w:trPr>
          <w:trHeight w:val="195"/>
        </w:trPr>
        <w:tc>
          <w:tcPr>
            <w:tcW w:w="446" w:type="dxa"/>
            <w:shd w:val="clear" w:color="auto" w:fill="auto"/>
            <w:noWrap/>
            <w:hideMark/>
          </w:tcPr>
          <w:p w14:paraId="068BA5FE"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3AB291B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1.910.796</w:t>
            </w:r>
          </w:p>
        </w:tc>
        <w:tc>
          <w:tcPr>
            <w:tcW w:w="992" w:type="dxa"/>
            <w:shd w:val="clear" w:color="auto" w:fill="auto"/>
            <w:noWrap/>
            <w:vAlign w:val="center"/>
          </w:tcPr>
          <w:p w14:paraId="7310AAD3" w14:textId="4CE8EBB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319EA6C5"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4D7DDBF1"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r>
      <w:tr w:rsidR="00AF03AF" w:rsidRPr="003B10B3" w14:paraId="507221C6" w14:textId="77777777" w:rsidTr="00AF03AF">
        <w:trPr>
          <w:trHeight w:val="195"/>
        </w:trPr>
        <w:tc>
          <w:tcPr>
            <w:tcW w:w="446" w:type="dxa"/>
            <w:shd w:val="clear" w:color="auto" w:fill="auto"/>
            <w:noWrap/>
            <w:hideMark/>
          </w:tcPr>
          <w:p w14:paraId="0B55D731"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5CCA075D" w:rsidR="00AF03AF" w:rsidRPr="00417653" w:rsidRDefault="00AF03AF" w:rsidP="00AF03AF">
            <w:pPr>
              <w:tabs>
                <w:tab w:val="left" w:pos="3828"/>
              </w:tabs>
              <w:jc w:val="right"/>
              <w:rPr>
                <w:rFonts w:ascii="Arial" w:hAnsi="Arial" w:cs="Arial"/>
                <w:sz w:val="16"/>
                <w:szCs w:val="16"/>
                <w:highlight w:val="yellow"/>
              </w:rPr>
            </w:pPr>
            <w:r w:rsidRPr="0057052A">
              <w:rPr>
                <w:rFonts w:ascii="Arial" w:hAnsi="Arial" w:cs="Arial"/>
                <w:sz w:val="16"/>
                <w:szCs w:val="16"/>
              </w:rPr>
              <w:t>27.636.943</w:t>
            </w:r>
          </w:p>
        </w:tc>
        <w:tc>
          <w:tcPr>
            <w:tcW w:w="992" w:type="dxa"/>
            <w:shd w:val="clear" w:color="auto" w:fill="auto"/>
            <w:noWrap/>
            <w:vAlign w:val="center"/>
          </w:tcPr>
          <w:p w14:paraId="063C102E" w14:textId="5D07F856" w:rsidR="00AF03AF" w:rsidRPr="00417653" w:rsidRDefault="00AF03AF" w:rsidP="00AF03AF">
            <w:pPr>
              <w:tabs>
                <w:tab w:val="left" w:pos="3828"/>
              </w:tabs>
              <w:jc w:val="right"/>
              <w:rPr>
                <w:rFonts w:ascii="Arial" w:hAnsi="Arial" w:cs="Arial"/>
                <w:sz w:val="16"/>
                <w:szCs w:val="16"/>
                <w:highlight w:val="yellow"/>
              </w:rPr>
            </w:pPr>
            <w:r w:rsidRPr="0057052A">
              <w:rPr>
                <w:rFonts w:ascii="Arial" w:hAnsi="Arial" w:cs="Arial"/>
                <w:sz w:val="16"/>
                <w:szCs w:val="16"/>
              </w:rPr>
              <w:t>26.427.358</w:t>
            </w:r>
          </w:p>
        </w:tc>
        <w:tc>
          <w:tcPr>
            <w:tcW w:w="993" w:type="dxa"/>
            <w:shd w:val="clear" w:color="auto" w:fill="auto"/>
            <w:noWrap/>
            <w:vAlign w:val="center"/>
          </w:tcPr>
          <w:p w14:paraId="49457A8B" w14:textId="03525D6A" w:rsidR="00AF03AF" w:rsidRPr="00417653" w:rsidRDefault="00AF03AF" w:rsidP="00AF03AF">
            <w:pPr>
              <w:tabs>
                <w:tab w:val="left" w:pos="3828"/>
              </w:tabs>
              <w:jc w:val="right"/>
              <w:rPr>
                <w:rFonts w:ascii="Arial" w:hAnsi="Arial" w:cs="Arial"/>
                <w:sz w:val="16"/>
                <w:szCs w:val="16"/>
                <w:highlight w:val="yellow"/>
              </w:rPr>
            </w:pPr>
            <w:r w:rsidRPr="0057052A">
              <w:rPr>
                <w:rFonts w:ascii="Arial" w:hAnsi="Arial" w:cs="Arial"/>
                <w:sz w:val="16"/>
                <w:szCs w:val="16"/>
              </w:rPr>
              <w:t>26.930.842</w:t>
            </w:r>
          </w:p>
        </w:tc>
        <w:tc>
          <w:tcPr>
            <w:tcW w:w="992" w:type="dxa"/>
            <w:shd w:val="clear" w:color="auto" w:fill="auto"/>
            <w:noWrap/>
            <w:vAlign w:val="center"/>
          </w:tcPr>
          <w:p w14:paraId="097B0B6E" w14:textId="08FD3E99" w:rsidR="00AF03AF" w:rsidRPr="00417653" w:rsidRDefault="00AF03AF" w:rsidP="00AF03AF">
            <w:pPr>
              <w:tabs>
                <w:tab w:val="left" w:pos="3828"/>
              </w:tabs>
              <w:jc w:val="right"/>
              <w:rPr>
                <w:rFonts w:ascii="Arial" w:hAnsi="Arial" w:cs="Arial"/>
                <w:sz w:val="16"/>
                <w:szCs w:val="16"/>
                <w:highlight w:val="yellow"/>
              </w:rPr>
            </w:pPr>
            <w:r w:rsidRPr="0057052A">
              <w:rPr>
                <w:rFonts w:ascii="Arial" w:hAnsi="Arial" w:cs="Arial"/>
                <w:sz w:val="16"/>
                <w:szCs w:val="16"/>
              </w:rPr>
              <w:t>25.728.378</w:t>
            </w:r>
          </w:p>
        </w:tc>
      </w:tr>
      <w:tr w:rsidR="00AF03AF" w:rsidRPr="003B10B3" w14:paraId="26D6385F" w14:textId="77777777" w:rsidTr="00AF03AF">
        <w:trPr>
          <w:trHeight w:val="195"/>
        </w:trPr>
        <w:tc>
          <w:tcPr>
            <w:tcW w:w="446" w:type="dxa"/>
            <w:shd w:val="clear" w:color="auto" w:fill="auto"/>
            <w:noWrap/>
            <w:hideMark/>
          </w:tcPr>
          <w:p w14:paraId="45868637"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1CF0DD2B"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26.628.227</w:t>
            </w:r>
          </w:p>
        </w:tc>
        <w:tc>
          <w:tcPr>
            <w:tcW w:w="992" w:type="dxa"/>
            <w:shd w:val="clear" w:color="auto" w:fill="auto"/>
            <w:noWrap/>
            <w:vAlign w:val="center"/>
          </w:tcPr>
          <w:p w14:paraId="640D1AC6" w14:textId="01E50FFB"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25.428.815</w:t>
            </w:r>
          </w:p>
        </w:tc>
        <w:tc>
          <w:tcPr>
            <w:tcW w:w="993" w:type="dxa"/>
            <w:shd w:val="clear" w:color="auto" w:fill="auto"/>
            <w:noWrap/>
            <w:vAlign w:val="center"/>
          </w:tcPr>
          <w:p w14:paraId="65C907A7" w14:textId="6153642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26.628.227</w:t>
            </w:r>
          </w:p>
        </w:tc>
        <w:tc>
          <w:tcPr>
            <w:tcW w:w="992" w:type="dxa"/>
            <w:shd w:val="clear" w:color="auto" w:fill="auto"/>
            <w:noWrap/>
            <w:vAlign w:val="center"/>
          </w:tcPr>
          <w:p w14:paraId="6C3776D2" w14:textId="70464BA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25.428.815</w:t>
            </w:r>
          </w:p>
        </w:tc>
      </w:tr>
      <w:tr w:rsidR="00AF03AF" w:rsidRPr="003B10B3" w14:paraId="1A77F4F4" w14:textId="77777777" w:rsidTr="00AF03AF">
        <w:trPr>
          <w:trHeight w:val="195"/>
        </w:trPr>
        <w:tc>
          <w:tcPr>
            <w:tcW w:w="446" w:type="dxa"/>
            <w:shd w:val="clear" w:color="auto" w:fill="auto"/>
            <w:noWrap/>
            <w:hideMark/>
          </w:tcPr>
          <w:p w14:paraId="033D6583"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3B7E7968"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49541612"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47F6D8FB"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4B8D084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r>
      <w:tr w:rsidR="00AF03AF" w:rsidRPr="003B10B3" w14:paraId="5176475B" w14:textId="77777777" w:rsidTr="00AF03AF">
        <w:trPr>
          <w:trHeight w:val="390"/>
        </w:trPr>
        <w:tc>
          <w:tcPr>
            <w:tcW w:w="446" w:type="dxa"/>
            <w:shd w:val="clear" w:color="auto" w:fill="auto"/>
            <w:noWrap/>
            <w:hideMark/>
          </w:tcPr>
          <w:p w14:paraId="06FCE25A"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AF03AF" w:rsidRPr="003B10B3" w:rsidRDefault="00AF03AF" w:rsidP="00AF03AF">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3EE06F7E"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1.008.716</w:t>
            </w:r>
          </w:p>
        </w:tc>
        <w:tc>
          <w:tcPr>
            <w:tcW w:w="992" w:type="dxa"/>
            <w:shd w:val="clear" w:color="auto" w:fill="auto"/>
            <w:noWrap/>
            <w:vAlign w:val="center"/>
          </w:tcPr>
          <w:p w14:paraId="493B1493" w14:textId="18FB0AD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998.543</w:t>
            </w:r>
          </w:p>
        </w:tc>
        <w:tc>
          <w:tcPr>
            <w:tcW w:w="993" w:type="dxa"/>
            <w:shd w:val="clear" w:color="auto" w:fill="auto"/>
            <w:noWrap/>
            <w:vAlign w:val="center"/>
          </w:tcPr>
          <w:p w14:paraId="7A9119C6" w14:textId="3E3575B2"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302.615</w:t>
            </w:r>
          </w:p>
        </w:tc>
        <w:tc>
          <w:tcPr>
            <w:tcW w:w="992" w:type="dxa"/>
            <w:shd w:val="clear" w:color="auto" w:fill="auto"/>
            <w:noWrap/>
            <w:vAlign w:val="center"/>
          </w:tcPr>
          <w:p w14:paraId="2B96C0FC" w14:textId="612F263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299.563</w:t>
            </w:r>
          </w:p>
        </w:tc>
      </w:tr>
      <w:tr w:rsidR="00AF03AF" w:rsidRPr="003B10B3" w14:paraId="02021F21" w14:textId="77777777" w:rsidTr="00AF03AF">
        <w:trPr>
          <w:trHeight w:val="390"/>
        </w:trPr>
        <w:tc>
          <w:tcPr>
            <w:tcW w:w="446" w:type="dxa"/>
            <w:shd w:val="clear" w:color="auto" w:fill="auto"/>
            <w:noWrap/>
            <w:hideMark/>
          </w:tcPr>
          <w:p w14:paraId="419C56A9"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AF03AF" w:rsidRPr="003B10B3" w:rsidRDefault="00AF03AF" w:rsidP="00AF03AF">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2A3D191B" w:rsidR="00AF03AF" w:rsidRPr="00490582" w:rsidRDefault="00AF03AF" w:rsidP="00AF03A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75CBED4E" w:rsidR="00AF03AF" w:rsidRPr="00490582" w:rsidRDefault="00AF03AF" w:rsidP="00AF03A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6F16FF80" w:rsidR="00AF03AF" w:rsidRPr="00490582" w:rsidRDefault="00AF03AF" w:rsidP="00AF03A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6A2CB14F" w:rsidR="00AF03AF" w:rsidRPr="00490582" w:rsidRDefault="00AF03AF" w:rsidP="00AF03AF">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AF03AF" w:rsidRPr="003B10B3" w14:paraId="4EB84546" w14:textId="77777777" w:rsidTr="00AF03AF">
        <w:trPr>
          <w:trHeight w:val="195"/>
        </w:trPr>
        <w:tc>
          <w:tcPr>
            <w:tcW w:w="446" w:type="dxa"/>
            <w:tcBorders>
              <w:bottom w:val="single" w:sz="4" w:space="0" w:color="auto"/>
            </w:tcBorders>
            <w:shd w:val="clear" w:color="auto" w:fill="auto"/>
            <w:noWrap/>
            <w:hideMark/>
          </w:tcPr>
          <w:p w14:paraId="2670E23F"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4C09A450"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16.944.103</w:t>
            </w:r>
          </w:p>
        </w:tc>
        <w:tc>
          <w:tcPr>
            <w:tcW w:w="992" w:type="dxa"/>
            <w:tcBorders>
              <w:bottom w:val="single" w:sz="4" w:space="0" w:color="auto"/>
            </w:tcBorders>
            <w:shd w:val="clear" w:color="auto" w:fill="auto"/>
            <w:noWrap/>
            <w:vAlign w:val="center"/>
          </w:tcPr>
          <w:p w14:paraId="6BC83564" w14:textId="2CAF6BE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6.167.712</w:t>
            </w:r>
          </w:p>
        </w:tc>
        <w:tc>
          <w:tcPr>
            <w:tcW w:w="993" w:type="dxa"/>
            <w:tcBorders>
              <w:bottom w:val="single" w:sz="4" w:space="0" w:color="auto"/>
            </w:tcBorders>
            <w:shd w:val="clear" w:color="auto" w:fill="auto"/>
            <w:noWrap/>
            <w:vAlign w:val="center"/>
          </w:tcPr>
          <w:p w14:paraId="7AB521A7" w14:textId="7A8AF4E3"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1.451.765</w:t>
            </w:r>
          </w:p>
        </w:tc>
        <w:tc>
          <w:tcPr>
            <w:tcW w:w="992" w:type="dxa"/>
            <w:tcBorders>
              <w:bottom w:val="single" w:sz="4" w:space="0" w:color="auto"/>
            </w:tcBorders>
            <w:shd w:val="clear" w:color="auto" w:fill="auto"/>
            <w:noWrap/>
            <w:vAlign w:val="center"/>
          </w:tcPr>
          <w:p w14:paraId="11D90C44" w14:textId="20BCC3D1"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452.401</w:t>
            </w:r>
          </w:p>
        </w:tc>
      </w:tr>
      <w:tr w:rsidR="00AF03AF" w:rsidRPr="003B10B3" w14:paraId="100591F4" w14:textId="77777777" w:rsidTr="00477BE6">
        <w:trPr>
          <w:trHeight w:val="195"/>
        </w:trPr>
        <w:tc>
          <w:tcPr>
            <w:tcW w:w="446" w:type="dxa"/>
            <w:tcBorders>
              <w:top w:val="single" w:sz="4" w:space="0" w:color="auto"/>
              <w:bottom w:val="single" w:sz="4" w:space="0" w:color="auto"/>
            </w:tcBorders>
            <w:shd w:val="clear" w:color="auto" w:fill="auto"/>
            <w:noWrap/>
            <w:hideMark/>
          </w:tcPr>
          <w:p w14:paraId="0E466D98" w14:textId="77777777" w:rsidR="00AF03AF" w:rsidRPr="003B10B3" w:rsidRDefault="00AF03AF" w:rsidP="00AF03AF">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AF03AF" w:rsidRPr="003B10B3" w:rsidRDefault="00AF03AF" w:rsidP="00AF03AF">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7965DABE" w:rsidR="00AF03AF" w:rsidRPr="00490582" w:rsidRDefault="00AF03AF" w:rsidP="00AF03AF">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5385A60E" w:rsidR="00AF03AF" w:rsidRPr="00490582" w:rsidRDefault="00AF03AF" w:rsidP="00AF03AF">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7E12753F" w:rsidR="00AF03AF" w:rsidRPr="00490582" w:rsidRDefault="00AF03AF" w:rsidP="00AF03AF">
            <w:pPr>
              <w:tabs>
                <w:tab w:val="left" w:pos="3828"/>
              </w:tabs>
              <w:jc w:val="right"/>
              <w:rPr>
                <w:rFonts w:ascii="Arial" w:hAnsi="Arial" w:cs="Arial"/>
                <w:b/>
                <w:bCs/>
                <w:sz w:val="16"/>
                <w:szCs w:val="16"/>
                <w:highlight w:val="yellow"/>
              </w:rPr>
            </w:pPr>
            <w:r>
              <w:rPr>
                <w:rFonts w:ascii="Arial" w:hAnsi="Arial" w:cs="Arial"/>
                <w:b/>
                <w:bCs/>
                <w:sz w:val="16"/>
                <w:szCs w:val="16"/>
              </w:rPr>
              <w:t>45.014.054</w:t>
            </w:r>
          </w:p>
        </w:tc>
        <w:tc>
          <w:tcPr>
            <w:tcW w:w="992" w:type="dxa"/>
            <w:tcBorders>
              <w:top w:val="single" w:sz="4" w:space="0" w:color="auto"/>
              <w:bottom w:val="single" w:sz="4" w:space="0" w:color="auto"/>
            </w:tcBorders>
            <w:shd w:val="clear" w:color="auto" w:fill="auto"/>
            <w:noWrap/>
            <w:vAlign w:val="center"/>
          </w:tcPr>
          <w:p w14:paraId="415FB73E" w14:textId="3F41E6E8" w:rsidR="00AF03AF" w:rsidRPr="00490582" w:rsidRDefault="00AF03AF" w:rsidP="00AF03AF">
            <w:pPr>
              <w:tabs>
                <w:tab w:val="left" w:pos="3828"/>
              </w:tabs>
              <w:jc w:val="right"/>
              <w:rPr>
                <w:rFonts w:ascii="Arial" w:hAnsi="Arial" w:cs="Arial"/>
                <w:b/>
                <w:bCs/>
                <w:sz w:val="16"/>
                <w:szCs w:val="16"/>
                <w:highlight w:val="yellow"/>
              </w:rPr>
            </w:pPr>
            <w:r>
              <w:rPr>
                <w:rFonts w:ascii="Arial" w:hAnsi="Arial" w:cs="Arial"/>
                <w:b/>
                <w:bCs/>
                <w:sz w:val="16"/>
                <w:szCs w:val="16"/>
              </w:rPr>
              <w:t>37.370.946</w:t>
            </w:r>
          </w:p>
        </w:tc>
      </w:tr>
      <w:tr w:rsidR="002150F9" w:rsidRPr="003B10B3" w14:paraId="7E1E09CC" w14:textId="77777777" w:rsidTr="002150F9">
        <w:trPr>
          <w:trHeight w:val="195"/>
        </w:trPr>
        <w:tc>
          <w:tcPr>
            <w:tcW w:w="446" w:type="dxa"/>
            <w:tcBorders>
              <w:top w:val="single" w:sz="4" w:space="0" w:color="auto"/>
            </w:tcBorders>
            <w:shd w:val="clear" w:color="auto" w:fill="auto"/>
            <w:noWrap/>
            <w:hideMark/>
          </w:tcPr>
          <w:p w14:paraId="40BCFB9B" w14:textId="77777777" w:rsidR="002150F9" w:rsidRPr="003B10B3" w:rsidRDefault="002150F9" w:rsidP="002150F9">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2150F9" w:rsidRPr="003B10B3" w:rsidRDefault="002150F9" w:rsidP="002150F9">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2150F9" w:rsidRPr="00490582" w:rsidRDefault="002150F9" w:rsidP="002150F9">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2150F9" w:rsidRPr="00490582" w:rsidRDefault="002150F9" w:rsidP="002150F9">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bottom"/>
          </w:tcPr>
          <w:p w14:paraId="224E01DA" w14:textId="77777777" w:rsidR="002150F9" w:rsidRPr="00490582" w:rsidRDefault="002150F9" w:rsidP="002150F9">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2150F9" w:rsidRPr="00490582" w:rsidRDefault="002150F9" w:rsidP="002150F9">
            <w:pPr>
              <w:tabs>
                <w:tab w:val="left" w:pos="3828"/>
              </w:tabs>
              <w:jc w:val="right"/>
              <w:rPr>
                <w:rFonts w:ascii="Arial" w:hAnsi="Arial" w:cs="Arial"/>
                <w:sz w:val="16"/>
                <w:szCs w:val="16"/>
                <w:highlight w:val="yellow"/>
              </w:rPr>
            </w:pPr>
          </w:p>
        </w:tc>
      </w:tr>
      <w:tr w:rsidR="00AF03AF" w:rsidRPr="003B10B3" w14:paraId="6F951997" w14:textId="77777777" w:rsidTr="00477BE6">
        <w:trPr>
          <w:trHeight w:val="195"/>
        </w:trPr>
        <w:tc>
          <w:tcPr>
            <w:tcW w:w="446" w:type="dxa"/>
            <w:shd w:val="clear" w:color="auto" w:fill="auto"/>
            <w:noWrap/>
            <w:hideMark/>
          </w:tcPr>
          <w:p w14:paraId="616AC819" w14:textId="77777777" w:rsidR="00AF03AF" w:rsidRPr="003B10B3" w:rsidRDefault="00AF03AF" w:rsidP="00AF03AF">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AF03AF" w:rsidRPr="003B10B3" w:rsidRDefault="00AF03AF" w:rsidP="00AF03AF">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0F7C7290"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2F306A08"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4A4D6BA3"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421B5CCF"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w:t>
            </w:r>
          </w:p>
        </w:tc>
      </w:tr>
      <w:tr w:rsidR="00AF03AF" w:rsidRPr="00117BC8" w14:paraId="2F90C914" w14:textId="77777777" w:rsidTr="00477BE6">
        <w:trPr>
          <w:trHeight w:val="195"/>
        </w:trPr>
        <w:tc>
          <w:tcPr>
            <w:tcW w:w="446" w:type="dxa"/>
            <w:shd w:val="clear" w:color="auto" w:fill="auto"/>
            <w:noWrap/>
            <w:hideMark/>
          </w:tcPr>
          <w:p w14:paraId="4603B7C8" w14:textId="77777777" w:rsidR="00AF03AF" w:rsidRPr="00117BC8" w:rsidRDefault="00AF03AF" w:rsidP="00AF03AF">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AF03AF" w:rsidRPr="00117BC8" w:rsidRDefault="00AF03AF" w:rsidP="00AF03AF">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67F4DFCA"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5.430.552</w:t>
            </w:r>
          </w:p>
        </w:tc>
        <w:tc>
          <w:tcPr>
            <w:tcW w:w="992" w:type="dxa"/>
            <w:shd w:val="clear" w:color="auto" w:fill="auto"/>
            <w:noWrap/>
            <w:vAlign w:val="center"/>
          </w:tcPr>
          <w:p w14:paraId="05408A58" w14:textId="34F6073C"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3.339.736</w:t>
            </w:r>
          </w:p>
        </w:tc>
        <w:tc>
          <w:tcPr>
            <w:tcW w:w="993" w:type="dxa"/>
            <w:shd w:val="clear" w:color="auto" w:fill="auto"/>
            <w:noWrap/>
            <w:vAlign w:val="center"/>
          </w:tcPr>
          <w:p w14:paraId="1807F3D7" w14:textId="6AE6C9C4"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3.782.830</w:t>
            </w:r>
          </w:p>
        </w:tc>
        <w:tc>
          <w:tcPr>
            <w:tcW w:w="992" w:type="dxa"/>
            <w:shd w:val="clear" w:color="auto" w:fill="auto"/>
            <w:noWrap/>
            <w:vAlign w:val="center"/>
          </w:tcPr>
          <w:p w14:paraId="0422367B" w14:textId="08D4FF69"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2.708.050</w:t>
            </w:r>
          </w:p>
        </w:tc>
      </w:tr>
      <w:tr w:rsidR="00AF03AF" w:rsidRPr="00117BC8" w14:paraId="793249D1" w14:textId="77777777" w:rsidTr="00477BE6">
        <w:trPr>
          <w:trHeight w:val="195"/>
        </w:trPr>
        <w:tc>
          <w:tcPr>
            <w:tcW w:w="446" w:type="dxa"/>
            <w:tcBorders>
              <w:bottom w:val="single" w:sz="4" w:space="0" w:color="auto"/>
            </w:tcBorders>
            <w:shd w:val="clear" w:color="auto" w:fill="auto"/>
            <w:noWrap/>
            <w:hideMark/>
          </w:tcPr>
          <w:p w14:paraId="607EC72D" w14:textId="77777777" w:rsidR="00AF03AF" w:rsidRPr="00117BC8" w:rsidRDefault="00AF03AF" w:rsidP="00AF03AF">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AF03AF" w:rsidRPr="00117BC8" w:rsidRDefault="00AF03AF" w:rsidP="00AF03AF">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34A5B2A1"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26.688.681</w:t>
            </w:r>
          </w:p>
        </w:tc>
        <w:tc>
          <w:tcPr>
            <w:tcW w:w="992" w:type="dxa"/>
            <w:tcBorders>
              <w:bottom w:val="single" w:sz="4" w:space="0" w:color="auto"/>
            </w:tcBorders>
            <w:shd w:val="clear" w:color="auto" w:fill="auto"/>
            <w:noWrap/>
            <w:vAlign w:val="center"/>
          </w:tcPr>
          <w:p w14:paraId="3935CC28" w14:textId="2EC6F62A"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24.025.081</w:t>
            </w:r>
          </w:p>
        </w:tc>
        <w:tc>
          <w:tcPr>
            <w:tcW w:w="993" w:type="dxa"/>
            <w:tcBorders>
              <w:bottom w:val="single" w:sz="4" w:space="0" w:color="auto"/>
            </w:tcBorders>
            <w:shd w:val="clear" w:color="auto" w:fill="auto"/>
            <w:noWrap/>
            <w:vAlign w:val="center"/>
          </w:tcPr>
          <w:p w14:paraId="5FE5F0B2" w14:textId="453D27DD"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26.688.681</w:t>
            </w:r>
          </w:p>
        </w:tc>
        <w:tc>
          <w:tcPr>
            <w:tcW w:w="992" w:type="dxa"/>
            <w:tcBorders>
              <w:bottom w:val="single" w:sz="4" w:space="0" w:color="auto"/>
            </w:tcBorders>
            <w:shd w:val="clear" w:color="auto" w:fill="auto"/>
            <w:noWrap/>
            <w:vAlign w:val="center"/>
          </w:tcPr>
          <w:p w14:paraId="134FD886" w14:textId="2AD3DC92" w:rsidR="00AF03AF" w:rsidRPr="00490582" w:rsidRDefault="00AF03AF" w:rsidP="00AF03AF">
            <w:pPr>
              <w:tabs>
                <w:tab w:val="left" w:pos="3828"/>
              </w:tabs>
              <w:jc w:val="right"/>
              <w:rPr>
                <w:rFonts w:ascii="Arial" w:hAnsi="Arial" w:cs="Arial"/>
                <w:sz w:val="16"/>
                <w:szCs w:val="16"/>
                <w:highlight w:val="yellow"/>
              </w:rPr>
            </w:pPr>
            <w:r>
              <w:rPr>
                <w:rFonts w:ascii="Arial" w:hAnsi="Arial" w:cs="Arial"/>
                <w:sz w:val="16"/>
                <w:szCs w:val="16"/>
              </w:rPr>
              <w:t>24.025.080</w:t>
            </w:r>
          </w:p>
        </w:tc>
      </w:tr>
      <w:tr w:rsidR="00AF03AF" w:rsidRPr="00117BC8" w14:paraId="64282EAC" w14:textId="77777777" w:rsidTr="00477BE6">
        <w:trPr>
          <w:trHeight w:val="195"/>
        </w:trPr>
        <w:tc>
          <w:tcPr>
            <w:tcW w:w="446" w:type="dxa"/>
            <w:tcBorders>
              <w:top w:val="single" w:sz="4" w:space="0" w:color="auto"/>
              <w:bottom w:val="single" w:sz="4" w:space="0" w:color="auto"/>
            </w:tcBorders>
            <w:shd w:val="clear" w:color="auto" w:fill="auto"/>
            <w:noWrap/>
            <w:hideMark/>
          </w:tcPr>
          <w:p w14:paraId="1946DF86" w14:textId="77777777" w:rsidR="00AF03AF" w:rsidRPr="00117BC8" w:rsidRDefault="00AF03AF" w:rsidP="00AF03AF">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AF03AF" w:rsidRPr="00117BC8" w:rsidRDefault="00AF03AF" w:rsidP="00AF03AF">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66D219BC"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32.119.233</w:t>
            </w:r>
          </w:p>
        </w:tc>
        <w:tc>
          <w:tcPr>
            <w:tcW w:w="992" w:type="dxa"/>
            <w:tcBorders>
              <w:top w:val="single" w:sz="4" w:space="0" w:color="auto"/>
              <w:bottom w:val="single" w:sz="4" w:space="0" w:color="auto"/>
            </w:tcBorders>
            <w:shd w:val="clear" w:color="auto" w:fill="auto"/>
            <w:noWrap/>
            <w:vAlign w:val="center"/>
          </w:tcPr>
          <w:p w14:paraId="687DB7D8" w14:textId="235AF169"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27.364.817</w:t>
            </w:r>
          </w:p>
        </w:tc>
        <w:tc>
          <w:tcPr>
            <w:tcW w:w="993" w:type="dxa"/>
            <w:tcBorders>
              <w:top w:val="single" w:sz="4" w:space="0" w:color="auto"/>
              <w:bottom w:val="single" w:sz="4" w:space="0" w:color="auto"/>
            </w:tcBorders>
            <w:shd w:val="clear" w:color="auto" w:fill="auto"/>
            <w:noWrap/>
            <w:vAlign w:val="center"/>
          </w:tcPr>
          <w:p w14:paraId="3A02C12C" w14:textId="7C165C0A"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30.471.511</w:t>
            </w:r>
          </w:p>
        </w:tc>
        <w:tc>
          <w:tcPr>
            <w:tcW w:w="992" w:type="dxa"/>
            <w:tcBorders>
              <w:top w:val="single" w:sz="4" w:space="0" w:color="auto"/>
              <w:bottom w:val="single" w:sz="4" w:space="0" w:color="auto"/>
            </w:tcBorders>
            <w:shd w:val="clear" w:color="auto" w:fill="auto"/>
            <w:noWrap/>
            <w:vAlign w:val="center"/>
          </w:tcPr>
          <w:p w14:paraId="16B97773" w14:textId="0330BF98" w:rsidR="00AF03AF" w:rsidRPr="00490582" w:rsidRDefault="00AF03AF" w:rsidP="00AF03AF">
            <w:pPr>
              <w:tabs>
                <w:tab w:val="left" w:pos="3828"/>
              </w:tabs>
              <w:jc w:val="right"/>
              <w:rPr>
                <w:rFonts w:ascii="Arial" w:hAnsi="Arial" w:cs="Arial"/>
                <w:b/>
                <w:sz w:val="16"/>
                <w:szCs w:val="16"/>
                <w:highlight w:val="yellow"/>
              </w:rPr>
            </w:pPr>
            <w:r>
              <w:rPr>
                <w:rFonts w:ascii="Arial" w:hAnsi="Arial" w:cs="Arial"/>
                <w:b/>
                <w:bCs/>
                <w:sz w:val="16"/>
                <w:szCs w:val="16"/>
              </w:rPr>
              <w:t>26.733.130</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AF03AF" w:rsidRPr="00117BC8" w14:paraId="5E449FDB" w14:textId="77777777" w:rsidTr="000D621E">
        <w:trPr>
          <w:trHeight w:val="195"/>
        </w:trPr>
        <w:tc>
          <w:tcPr>
            <w:tcW w:w="446" w:type="dxa"/>
            <w:tcBorders>
              <w:top w:val="single" w:sz="4" w:space="0" w:color="auto"/>
            </w:tcBorders>
            <w:shd w:val="clear" w:color="auto" w:fill="auto"/>
            <w:noWrap/>
            <w:vAlign w:val="center"/>
            <w:hideMark/>
          </w:tcPr>
          <w:p w14:paraId="7BF6255F" w14:textId="77777777" w:rsidR="00AF03AF" w:rsidRPr="00117BC8" w:rsidRDefault="00AF03AF" w:rsidP="00AF03AF">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AF03AF" w:rsidRPr="00117BC8" w:rsidRDefault="00AF03AF" w:rsidP="00AF03AF">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AF03AF" w:rsidRPr="00117BC8" w:rsidRDefault="00AF03AF" w:rsidP="00AF03AF">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AF03AF" w:rsidRPr="00117BC8" w:rsidRDefault="00AF03AF" w:rsidP="00AF03AF">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5EF8C710"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sz w:val="16"/>
                <w:szCs w:val="16"/>
              </w:rPr>
              <w:t>31.654.257</w:t>
            </w:r>
          </w:p>
        </w:tc>
        <w:tc>
          <w:tcPr>
            <w:tcW w:w="992" w:type="dxa"/>
            <w:tcBorders>
              <w:top w:val="single" w:sz="4" w:space="0" w:color="auto"/>
            </w:tcBorders>
            <w:shd w:val="clear" w:color="auto" w:fill="auto"/>
            <w:noWrap/>
            <w:vAlign w:val="center"/>
          </w:tcPr>
          <w:p w14:paraId="42FF7BFE" w14:textId="110E9E16"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sz w:val="16"/>
                <w:szCs w:val="16"/>
              </w:rPr>
              <w:t>26.775.190</w:t>
            </w:r>
          </w:p>
        </w:tc>
      </w:tr>
      <w:tr w:rsidR="00AF03AF" w:rsidRPr="00117BC8" w14:paraId="461CC4A0" w14:textId="77777777" w:rsidTr="000D621E">
        <w:trPr>
          <w:trHeight w:val="195"/>
        </w:trPr>
        <w:tc>
          <w:tcPr>
            <w:tcW w:w="446" w:type="dxa"/>
            <w:shd w:val="clear" w:color="auto" w:fill="auto"/>
            <w:noWrap/>
            <w:vAlign w:val="center"/>
            <w:hideMark/>
          </w:tcPr>
          <w:p w14:paraId="09B57392" w14:textId="77777777" w:rsidR="00AF03AF" w:rsidRPr="00117BC8" w:rsidRDefault="00AF03AF" w:rsidP="00AF03AF">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AF03AF" w:rsidRPr="00117BC8" w:rsidRDefault="00AF03AF" w:rsidP="00AF03AF">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AF03AF" w:rsidRPr="00117BC8" w:rsidRDefault="00AF03AF" w:rsidP="00AF03AF">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AF03AF" w:rsidRPr="00117BC8" w:rsidRDefault="00AF03AF" w:rsidP="00AF03AF">
            <w:pPr>
              <w:tabs>
                <w:tab w:val="left" w:pos="3828"/>
              </w:tabs>
              <w:jc w:val="right"/>
              <w:rPr>
                <w:rFonts w:ascii="Arial" w:hAnsi="Arial" w:cs="Arial"/>
                <w:b/>
                <w:sz w:val="16"/>
                <w:szCs w:val="16"/>
              </w:rPr>
            </w:pPr>
          </w:p>
        </w:tc>
        <w:tc>
          <w:tcPr>
            <w:tcW w:w="993" w:type="dxa"/>
            <w:shd w:val="clear" w:color="auto" w:fill="auto"/>
            <w:noWrap/>
            <w:vAlign w:val="center"/>
          </w:tcPr>
          <w:p w14:paraId="65F88681" w14:textId="459A2305"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bCs/>
                <w:sz w:val="16"/>
                <w:szCs w:val="16"/>
              </w:rPr>
              <w:t>14.542.543</w:t>
            </w:r>
          </w:p>
        </w:tc>
        <w:tc>
          <w:tcPr>
            <w:tcW w:w="992" w:type="dxa"/>
            <w:shd w:val="clear" w:color="auto" w:fill="auto"/>
            <w:noWrap/>
            <w:vAlign w:val="center"/>
          </w:tcPr>
          <w:p w14:paraId="0A4CF9EE" w14:textId="5E1C0E5C"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bCs/>
                <w:sz w:val="16"/>
                <w:szCs w:val="16"/>
              </w:rPr>
              <w:t>10.637.816</w:t>
            </w:r>
          </w:p>
        </w:tc>
      </w:tr>
      <w:tr w:rsidR="00AF03AF" w:rsidRPr="00117BC8" w14:paraId="69FFD6FB" w14:textId="77777777" w:rsidTr="000D621E">
        <w:trPr>
          <w:trHeight w:val="195"/>
        </w:trPr>
        <w:tc>
          <w:tcPr>
            <w:tcW w:w="446" w:type="dxa"/>
            <w:tcBorders>
              <w:bottom w:val="single" w:sz="4" w:space="0" w:color="auto"/>
            </w:tcBorders>
            <w:shd w:val="clear" w:color="auto" w:fill="auto"/>
            <w:noWrap/>
            <w:vAlign w:val="center"/>
            <w:hideMark/>
          </w:tcPr>
          <w:p w14:paraId="58B00B8F" w14:textId="77777777" w:rsidR="00AF03AF" w:rsidRPr="00117BC8" w:rsidRDefault="00AF03AF" w:rsidP="00AF03AF">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AF03AF" w:rsidRPr="00117BC8" w:rsidRDefault="00AF03AF" w:rsidP="00AF03AF">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AF03AF" w:rsidRPr="00117BC8" w:rsidRDefault="00AF03AF" w:rsidP="00AF03AF">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AF03AF" w:rsidRPr="00117BC8" w:rsidRDefault="00AF03AF" w:rsidP="00AF03AF">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60CFB7E3"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bCs/>
                <w:sz w:val="16"/>
                <w:szCs w:val="16"/>
              </w:rPr>
              <w:t>217,67</w:t>
            </w:r>
          </w:p>
        </w:tc>
        <w:tc>
          <w:tcPr>
            <w:tcW w:w="992" w:type="dxa"/>
            <w:tcBorders>
              <w:bottom w:val="single" w:sz="4" w:space="0" w:color="auto"/>
            </w:tcBorders>
            <w:shd w:val="clear" w:color="auto" w:fill="auto"/>
            <w:noWrap/>
            <w:vAlign w:val="center"/>
          </w:tcPr>
          <w:p w14:paraId="6081AE12" w14:textId="0F885A95" w:rsidR="00AF03AF" w:rsidRPr="00AF03AF" w:rsidRDefault="00AF03AF" w:rsidP="00AF03AF">
            <w:pPr>
              <w:tabs>
                <w:tab w:val="left" w:pos="3828"/>
              </w:tabs>
              <w:jc w:val="right"/>
              <w:rPr>
                <w:rFonts w:ascii="Arial" w:hAnsi="Arial" w:cs="Arial"/>
                <w:b/>
                <w:sz w:val="16"/>
                <w:szCs w:val="16"/>
                <w:highlight w:val="yellow"/>
              </w:rPr>
            </w:pPr>
            <w:r w:rsidRPr="00AF03AF">
              <w:rPr>
                <w:rFonts w:ascii="Arial" w:hAnsi="Arial" w:cs="Arial"/>
                <w:b/>
                <w:bCs/>
                <w:sz w:val="16"/>
                <w:szCs w:val="16"/>
              </w:rPr>
              <w:t>251,70</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7230"/>
        <w:gridCol w:w="1134"/>
        <w:gridCol w:w="992"/>
      </w:tblGrid>
      <w:tr w:rsidR="00EB3462" w:rsidRPr="003B10B3" w14:paraId="0C717CC8" w14:textId="77777777" w:rsidTr="001318FF">
        <w:trPr>
          <w:trHeight w:val="113"/>
        </w:trPr>
        <w:tc>
          <w:tcPr>
            <w:tcW w:w="7230" w:type="dxa"/>
            <w:tcBorders>
              <w:top w:val="nil"/>
              <w:left w:val="nil"/>
              <w:bottom w:val="nil"/>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26" w:type="dxa"/>
            <w:gridSpan w:val="2"/>
            <w:tcBorders>
              <w:top w:val="nil"/>
              <w:left w:val="nil"/>
              <w:bottom w:val="single" w:sz="4" w:space="0" w:color="auto"/>
              <w:right w:val="nil"/>
            </w:tcBorders>
            <w:shd w:val="clear" w:color="auto" w:fill="auto"/>
            <w:noWrap/>
            <w:vAlign w:val="bottom"/>
            <w:hideMark/>
          </w:tcPr>
          <w:p w14:paraId="6269B5D4" w14:textId="34B40541" w:rsidR="00EB3462" w:rsidRPr="003B10B3" w:rsidRDefault="00EB3462" w:rsidP="00477BE6">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31</w:t>
            </w:r>
            <w:r w:rsidR="001C4C46" w:rsidRPr="003B10B3">
              <w:rPr>
                <w:rFonts w:ascii="Arial" w:hAnsi="Arial" w:cs="Arial"/>
                <w:b/>
                <w:bCs/>
                <w:snapToGrid w:val="0"/>
                <w:color w:val="000000"/>
                <w:sz w:val="16"/>
                <w:szCs w:val="16"/>
              </w:rPr>
              <w:t>.</w:t>
            </w:r>
            <w:r w:rsidR="00490582">
              <w:rPr>
                <w:rFonts w:ascii="Arial" w:hAnsi="Arial" w:cs="Arial"/>
                <w:b/>
                <w:bCs/>
                <w:snapToGrid w:val="0"/>
                <w:color w:val="000000"/>
                <w:sz w:val="16"/>
                <w:szCs w:val="16"/>
              </w:rPr>
              <w:t>12</w:t>
            </w:r>
            <w:r w:rsidR="001318FF">
              <w:rPr>
                <w:rFonts w:ascii="Arial" w:hAnsi="Arial" w:cs="Arial"/>
                <w:b/>
                <w:bCs/>
                <w:snapToGrid w:val="0"/>
                <w:color w:val="000000"/>
                <w:sz w:val="16"/>
                <w:szCs w:val="16"/>
              </w:rPr>
              <w:t>.202</w:t>
            </w:r>
            <w:r w:rsidR="00477BE6">
              <w:rPr>
                <w:rFonts w:ascii="Arial" w:hAnsi="Arial" w:cs="Arial"/>
                <w:b/>
                <w:bCs/>
                <w:snapToGrid w:val="0"/>
                <w:color w:val="000000"/>
                <w:sz w:val="16"/>
                <w:szCs w:val="16"/>
              </w:rPr>
              <w:t>1</w:t>
            </w:r>
          </w:p>
        </w:tc>
      </w:tr>
      <w:tr w:rsidR="00EB3462" w:rsidRPr="003B10B3" w14:paraId="55DC49C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477BE6" w:rsidRPr="003B10B3" w14:paraId="46D49606" w14:textId="77777777" w:rsidTr="006A6946">
        <w:trPr>
          <w:trHeight w:val="113"/>
        </w:trPr>
        <w:tc>
          <w:tcPr>
            <w:tcW w:w="7230" w:type="dxa"/>
            <w:tcBorders>
              <w:top w:val="nil"/>
              <w:left w:val="nil"/>
              <w:bottom w:val="nil"/>
              <w:right w:val="nil"/>
            </w:tcBorders>
            <w:shd w:val="clear" w:color="auto" w:fill="auto"/>
            <w:noWrap/>
            <w:vAlign w:val="center"/>
            <w:hideMark/>
          </w:tcPr>
          <w:p w14:paraId="7F07D286" w14:textId="77777777" w:rsidR="00477BE6" w:rsidRPr="003B10B3" w:rsidRDefault="00477BE6" w:rsidP="00477BE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78F3878C" w:rsidR="00477BE6" w:rsidRPr="00490582" w:rsidRDefault="00AF03AF" w:rsidP="00477BE6">
            <w:pPr>
              <w:tabs>
                <w:tab w:val="left" w:pos="3828"/>
              </w:tabs>
              <w:jc w:val="right"/>
              <w:rPr>
                <w:rFonts w:ascii="Arial" w:hAnsi="Arial" w:cs="Arial"/>
                <w:color w:val="000000"/>
                <w:sz w:val="16"/>
                <w:szCs w:val="16"/>
                <w:highlight w:val="yellow"/>
              </w:rPr>
            </w:pPr>
            <w:r>
              <w:rPr>
                <w:rFonts w:ascii="Arial" w:hAnsi="Arial" w:cs="Arial"/>
                <w:color w:val="000000"/>
                <w:sz w:val="16"/>
                <w:szCs w:val="16"/>
              </w:rPr>
              <w:t>208</w:t>
            </w:r>
            <w:r w:rsidR="00477BE6">
              <w:rPr>
                <w:rFonts w:ascii="Arial" w:hAnsi="Arial" w:cs="Arial"/>
                <w:color w:val="000000"/>
                <w:sz w:val="16"/>
                <w:szCs w:val="16"/>
              </w:rPr>
              <w:t>,2</w:t>
            </w:r>
            <w:r>
              <w:rPr>
                <w:rFonts w:ascii="Arial" w:hAnsi="Arial" w:cs="Arial"/>
                <w:color w:val="000000"/>
                <w:sz w:val="16"/>
                <w:szCs w:val="16"/>
              </w:rPr>
              <w:t>6</w:t>
            </w:r>
          </w:p>
        </w:tc>
        <w:tc>
          <w:tcPr>
            <w:tcW w:w="992" w:type="dxa"/>
            <w:tcBorders>
              <w:top w:val="nil"/>
              <w:left w:val="nil"/>
              <w:bottom w:val="nil"/>
              <w:right w:val="nil"/>
            </w:tcBorders>
            <w:shd w:val="clear" w:color="auto" w:fill="auto"/>
            <w:noWrap/>
            <w:vAlign w:val="center"/>
          </w:tcPr>
          <w:p w14:paraId="10953310" w14:textId="4BE5F8D8" w:rsidR="00477BE6" w:rsidRPr="00490582" w:rsidRDefault="00AF03AF" w:rsidP="00AF03AF">
            <w:pPr>
              <w:tabs>
                <w:tab w:val="left" w:pos="3828"/>
              </w:tabs>
              <w:jc w:val="right"/>
              <w:rPr>
                <w:rFonts w:ascii="Arial" w:hAnsi="Arial" w:cs="Arial"/>
                <w:color w:val="000000"/>
                <w:sz w:val="16"/>
                <w:szCs w:val="16"/>
                <w:highlight w:val="yellow"/>
              </w:rPr>
            </w:pPr>
            <w:r>
              <w:rPr>
                <w:rFonts w:ascii="Arial" w:hAnsi="Arial" w:cs="Arial"/>
                <w:color w:val="000000"/>
                <w:sz w:val="16"/>
                <w:szCs w:val="16"/>
              </w:rPr>
              <w:t>246</w:t>
            </w:r>
            <w:r w:rsidR="00477BE6">
              <w:rPr>
                <w:rFonts w:ascii="Arial" w:hAnsi="Arial" w:cs="Arial"/>
                <w:color w:val="000000"/>
                <w:sz w:val="16"/>
                <w:szCs w:val="16"/>
              </w:rPr>
              <w:t>,6</w:t>
            </w:r>
            <w:r>
              <w:rPr>
                <w:rFonts w:ascii="Arial" w:hAnsi="Arial" w:cs="Arial"/>
                <w:color w:val="000000"/>
                <w:sz w:val="16"/>
                <w:szCs w:val="16"/>
              </w:rPr>
              <w:t>7</w:t>
            </w:r>
          </w:p>
        </w:tc>
      </w:tr>
      <w:tr w:rsidR="00477BE6" w:rsidRPr="003B10B3" w14:paraId="1295AFA3"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477BE6" w:rsidRPr="003B10B3" w:rsidRDefault="00477BE6" w:rsidP="00477BE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4E4F723B" w:rsidR="00477BE6" w:rsidRPr="00490582" w:rsidRDefault="00FB23B2" w:rsidP="00477BE6">
            <w:pPr>
              <w:tabs>
                <w:tab w:val="left" w:pos="3828"/>
              </w:tabs>
              <w:jc w:val="right"/>
              <w:rPr>
                <w:rFonts w:ascii="Arial" w:hAnsi="Arial" w:cs="Arial"/>
                <w:color w:val="000000"/>
                <w:sz w:val="16"/>
                <w:szCs w:val="16"/>
                <w:highlight w:val="yellow"/>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6B54145" w14:textId="5FB58E85" w:rsidR="00477BE6" w:rsidRPr="00490582" w:rsidRDefault="00FB23B2" w:rsidP="00477BE6">
            <w:pPr>
              <w:tabs>
                <w:tab w:val="left" w:pos="3828"/>
              </w:tabs>
              <w:jc w:val="right"/>
              <w:rPr>
                <w:rFonts w:ascii="Arial" w:hAnsi="Arial" w:cs="Arial"/>
                <w:color w:val="000000"/>
                <w:sz w:val="16"/>
                <w:szCs w:val="16"/>
                <w:highlight w:val="yellow"/>
              </w:rPr>
            </w:pPr>
            <w:r>
              <w:rPr>
                <w:rFonts w:ascii="Arial" w:hAnsi="Arial" w:cs="Arial"/>
                <w:color w:val="000000"/>
                <w:sz w:val="16"/>
                <w:szCs w:val="16"/>
              </w:rPr>
              <w:t>Ekim</w:t>
            </w:r>
          </w:p>
        </w:tc>
      </w:tr>
      <w:tr w:rsidR="00477BE6" w:rsidRPr="003B10B3" w14:paraId="0DA5E009" w14:textId="77777777" w:rsidTr="006A6946">
        <w:trPr>
          <w:trHeight w:val="113"/>
        </w:trPr>
        <w:tc>
          <w:tcPr>
            <w:tcW w:w="7230" w:type="dxa"/>
            <w:tcBorders>
              <w:top w:val="nil"/>
              <w:left w:val="nil"/>
              <w:bottom w:val="nil"/>
              <w:right w:val="nil"/>
            </w:tcBorders>
            <w:shd w:val="clear" w:color="auto" w:fill="auto"/>
            <w:noWrap/>
            <w:vAlign w:val="center"/>
            <w:hideMark/>
          </w:tcPr>
          <w:p w14:paraId="137FC334" w14:textId="77777777" w:rsidR="00477BE6" w:rsidRPr="003B10B3" w:rsidRDefault="00477BE6" w:rsidP="00477BE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5BE99F9F" w:rsidR="00477BE6" w:rsidRPr="00490582" w:rsidRDefault="00AF03AF" w:rsidP="00AF03AF">
            <w:pPr>
              <w:tabs>
                <w:tab w:val="left" w:pos="3828"/>
              </w:tabs>
              <w:jc w:val="right"/>
              <w:rPr>
                <w:rFonts w:ascii="Arial" w:hAnsi="Arial" w:cs="Arial"/>
                <w:color w:val="000000"/>
                <w:sz w:val="16"/>
                <w:szCs w:val="16"/>
                <w:highlight w:val="yellow"/>
              </w:rPr>
            </w:pPr>
            <w:r>
              <w:rPr>
                <w:rFonts w:ascii="Arial" w:hAnsi="Arial" w:cs="Arial"/>
                <w:color w:val="000000"/>
                <w:sz w:val="16"/>
                <w:szCs w:val="16"/>
              </w:rPr>
              <w:t>237</w:t>
            </w:r>
            <w:r w:rsidR="00477BE6">
              <w:rPr>
                <w:rFonts w:ascii="Arial" w:hAnsi="Arial" w:cs="Arial"/>
                <w:color w:val="000000"/>
                <w:sz w:val="16"/>
                <w:szCs w:val="16"/>
              </w:rPr>
              <w:t>,</w:t>
            </w:r>
            <w:r>
              <w:rPr>
                <w:rFonts w:ascii="Arial" w:hAnsi="Arial" w:cs="Arial"/>
                <w:color w:val="000000"/>
                <w:sz w:val="16"/>
                <w:szCs w:val="16"/>
              </w:rPr>
              <w:t>48</w:t>
            </w:r>
          </w:p>
        </w:tc>
        <w:tc>
          <w:tcPr>
            <w:tcW w:w="992" w:type="dxa"/>
            <w:tcBorders>
              <w:top w:val="nil"/>
              <w:left w:val="nil"/>
              <w:bottom w:val="nil"/>
              <w:right w:val="nil"/>
            </w:tcBorders>
            <w:shd w:val="clear" w:color="auto" w:fill="auto"/>
            <w:noWrap/>
            <w:vAlign w:val="center"/>
          </w:tcPr>
          <w:p w14:paraId="1DC0EF37" w14:textId="56950599" w:rsidR="00477BE6" w:rsidRPr="00490582" w:rsidRDefault="00AF03AF" w:rsidP="00AF03AF">
            <w:pPr>
              <w:tabs>
                <w:tab w:val="left" w:pos="3828"/>
              </w:tabs>
              <w:jc w:val="right"/>
              <w:rPr>
                <w:rFonts w:ascii="Arial" w:hAnsi="Arial" w:cs="Arial"/>
                <w:color w:val="000000"/>
                <w:sz w:val="16"/>
                <w:szCs w:val="16"/>
                <w:highlight w:val="yellow"/>
              </w:rPr>
            </w:pPr>
            <w:r>
              <w:rPr>
                <w:rFonts w:ascii="Arial" w:hAnsi="Arial" w:cs="Arial"/>
                <w:color w:val="000000"/>
                <w:sz w:val="16"/>
                <w:szCs w:val="16"/>
              </w:rPr>
              <w:t>254</w:t>
            </w:r>
            <w:r w:rsidR="00477BE6">
              <w:rPr>
                <w:rFonts w:ascii="Arial" w:hAnsi="Arial" w:cs="Arial"/>
                <w:color w:val="000000"/>
                <w:sz w:val="16"/>
                <w:szCs w:val="16"/>
              </w:rPr>
              <w:t>,</w:t>
            </w:r>
            <w:r>
              <w:rPr>
                <w:rFonts w:ascii="Arial" w:hAnsi="Arial" w:cs="Arial"/>
                <w:color w:val="000000"/>
                <w:sz w:val="16"/>
                <w:szCs w:val="16"/>
              </w:rPr>
              <w:t>25</w:t>
            </w:r>
          </w:p>
        </w:tc>
      </w:tr>
      <w:tr w:rsidR="00477BE6" w:rsidRPr="003B10B3" w14:paraId="3F0A5D02"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477BE6" w:rsidRPr="003B10B3" w:rsidRDefault="00477BE6" w:rsidP="00477BE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4B9B0849" w:rsidR="00477BE6" w:rsidRPr="00490582" w:rsidRDefault="00FB23B2" w:rsidP="003434A0">
            <w:pPr>
              <w:tabs>
                <w:tab w:val="left" w:pos="3828"/>
              </w:tabs>
              <w:jc w:val="right"/>
              <w:rPr>
                <w:rFonts w:ascii="Arial" w:hAnsi="Arial" w:cs="Arial"/>
                <w:color w:val="000000"/>
                <w:sz w:val="16"/>
                <w:szCs w:val="16"/>
                <w:highlight w:val="yellow"/>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4207C481" w14:textId="193E6DD7" w:rsidR="00477BE6" w:rsidRPr="00490582" w:rsidRDefault="00FB23B2" w:rsidP="003434A0">
            <w:pPr>
              <w:tabs>
                <w:tab w:val="left" w:pos="3828"/>
              </w:tabs>
              <w:jc w:val="right"/>
              <w:rPr>
                <w:rFonts w:ascii="Arial" w:hAnsi="Arial" w:cs="Arial"/>
                <w:color w:val="000000"/>
                <w:sz w:val="16"/>
                <w:szCs w:val="16"/>
                <w:highlight w:val="yellow"/>
              </w:rPr>
            </w:pPr>
            <w:r>
              <w:rPr>
                <w:rFonts w:ascii="Arial" w:hAnsi="Arial" w:cs="Arial"/>
                <w:color w:val="000000"/>
                <w:sz w:val="16"/>
                <w:szCs w:val="16"/>
              </w:rPr>
              <w:t>Kasım</w:t>
            </w:r>
          </w:p>
        </w:tc>
      </w:tr>
      <w:tr w:rsidR="00477BE6" w:rsidRPr="003B10B3" w14:paraId="5E455F9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477BE6" w:rsidRPr="003B10B3" w:rsidRDefault="00477BE6" w:rsidP="00477BE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15466ED0" w:rsidR="00477BE6" w:rsidRPr="00490582" w:rsidRDefault="00AF03AF" w:rsidP="00477BE6">
            <w:pPr>
              <w:tabs>
                <w:tab w:val="left" w:pos="3828"/>
              </w:tabs>
              <w:jc w:val="right"/>
              <w:rPr>
                <w:rFonts w:ascii="Arial" w:hAnsi="Arial" w:cs="Arial"/>
                <w:color w:val="000000"/>
                <w:sz w:val="16"/>
                <w:szCs w:val="16"/>
                <w:highlight w:val="yellow"/>
              </w:rPr>
            </w:pPr>
            <w:r>
              <w:rPr>
                <w:rFonts w:ascii="Arial" w:hAnsi="Arial" w:cs="Arial"/>
                <w:color w:val="000000"/>
                <w:sz w:val="16"/>
                <w:szCs w:val="16"/>
              </w:rPr>
              <w:t>221,</w:t>
            </w:r>
            <w:r w:rsidR="00477BE6">
              <w:rPr>
                <w:rFonts w:ascii="Arial" w:hAnsi="Arial" w:cs="Arial"/>
                <w:color w:val="000000"/>
                <w:sz w:val="16"/>
                <w:szCs w:val="16"/>
              </w:rPr>
              <w:t>8</w:t>
            </w:r>
            <w:r>
              <w:rPr>
                <w:rFonts w:ascii="Arial" w:hAnsi="Arial" w:cs="Arial"/>
                <w:color w:val="000000"/>
                <w:sz w:val="16"/>
                <w:szCs w:val="16"/>
              </w:rPr>
              <w:t>3</w:t>
            </w:r>
          </w:p>
        </w:tc>
        <w:tc>
          <w:tcPr>
            <w:tcW w:w="992" w:type="dxa"/>
            <w:tcBorders>
              <w:top w:val="nil"/>
              <w:left w:val="nil"/>
              <w:bottom w:val="single" w:sz="4" w:space="0" w:color="auto"/>
              <w:right w:val="nil"/>
            </w:tcBorders>
            <w:shd w:val="clear" w:color="auto" w:fill="auto"/>
            <w:noWrap/>
            <w:vAlign w:val="center"/>
          </w:tcPr>
          <w:p w14:paraId="7E31F9B4" w14:textId="2A526C76" w:rsidR="00477BE6" w:rsidRPr="00490582" w:rsidRDefault="00477BE6" w:rsidP="00AF03AF">
            <w:pPr>
              <w:tabs>
                <w:tab w:val="left" w:pos="3828"/>
              </w:tabs>
              <w:jc w:val="right"/>
              <w:rPr>
                <w:rFonts w:ascii="Arial" w:hAnsi="Arial" w:cs="Arial"/>
                <w:color w:val="000000"/>
                <w:sz w:val="16"/>
                <w:szCs w:val="16"/>
                <w:highlight w:val="yellow"/>
              </w:rPr>
            </w:pPr>
            <w:r>
              <w:rPr>
                <w:rFonts w:ascii="Arial" w:hAnsi="Arial" w:cs="Arial"/>
                <w:color w:val="000000"/>
                <w:sz w:val="16"/>
                <w:szCs w:val="16"/>
              </w:rPr>
              <w:t>251,</w:t>
            </w:r>
            <w:r w:rsidR="00AF03AF">
              <w:rPr>
                <w:rFonts w:ascii="Arial" w:hAnsi="Arial" w:cs="Arial"/>
                <w:color w:val="000000"/>
                <w:sz w:val="16"/>
                <w:szCs w:val="16"/>
              </w:rPr>
              <w:t>70</w:t>
            </w:r>
          </w:p>
        </w:tc>
      </w:tr>
    </w:tbl>
    <w:p w14:paraId="2671A8D5" w14:textId="77777777" w:rsidR="00CD3F14" w:rsidRPr="003B10B3" w:rsidRDefault="00CD3F14" w:rsidP="004F6BE8">
      <w:pPr>
        <w:pStyle w:val="BodyTextIndent"/>
        <w:tabs>
          <w:tab w:val="left" w:pos="3828"/>
        </w:tabs>
        <w:ind w:left="540" w:hanging="540"/>
        <w:rPr>
          <w:rFonts w:ascii="Arial" w:hAnsi="Arial" w:cs="Arial"/>
          <w:b/>
          <w:sz w:val="20"/>
        </w:rPr>
      </w:pPr>
    </w:p>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77777777" w:rsidR="00FF0C22" w:rsidRPr="003B10B3"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32DE2F17" w14:textId="07AA9166" w:rsidR="0076776C" w:rsidRPr="003B10B3" w:rsidRDefault="0076776C" w:rsidP="006A6946">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E262E2">
        <w:trPr>
          <w:trHeight w:val="609"/>
        </w:trPr>
        <w:tc>
          <w:tcPr>
            <w:tcW w:w="446" w:type="dxa"/>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E262E2">
        <w:trPr>
          <w:trHeight w:val="195"/>
        </w:trPr>
        <w:tc>
          <w:tcPr>
            <w:tcW w:w="446" w:type="dxa"/>
            <w:tcBorders>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E262E2">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E262E2">
            <w:pPr>
              <w:tabs>
                <w:tab w:val="left" w:pos="3828"/>
              </w:tabs>
              <w:jc w:val="right"/>
              <w:rPr>
                <w:rFonts w:ascii="Arial" w:hAnsi="Arial" w:cs="Arial"/>
                <w:b/>
                <w:color w:val="000000"/>
                <w:sz w:val="16"/>
                <w:szCs w:val="16"/>
              </w:rPr>
            </w:pPr>
          </w:p>
        </w:tc>
      </w:tr>
      <w:tr w:rsidR="005D2E65" w:rsidRPr="003B10B3" w14:paraId="1B50D0B3" w14:textId="77777777" w:rsidTr="00E262E2">
        <w:trPr>
          <w:trHeight w:val="195"/>
        </w:trPr>
        <w:tc>
          <w:tcPr>
            <w:tcW w:w="446" w:type="dxa"/>
            <w:tcBorders>
              <w:bottom w:val="single" w:sz="4" w:space="0" w:color="auto"/>
            </w:tcBorders>
            <w:shd w:val="clear" w:color="auto" w:fill="auto"/>
            <w:noWrap/>
            <w:hideMark/>
          </w:tcPr>
          <w:p w14:paraId="1B6D61A1" w14:textId="77777777" w:rsidR="005D2E65" w:rsidRPr="003B10B3" w:rsidRDefault="005D2E65" w:rsidP="005D2E65">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5D2E65" w:rsidRPr="003B10B3" w:rsidRDefault="005D2E65" w:rsidP="005D2E65">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77777777" w:rsidR="005D2E65" w:rsidRPr="003B10B3" w:rsidRDefault="005D2E65" w:rsidP="005D2E65">
            <w:pPr>
              <w:tabs>
                <w:tab w:val="left" w:pos="3828"/>
              </w:tabs>
              <w:jc w:val="right"/>
              <w:rPr>
                <w:rFonts w:ascii="Arial" w:hAnsi="Arial" w:cs="Arial"/>
                <w:b/>
                <w:color w:val="000000"/>
                <w:sz w:val="16"/>
                <w:szCs w:val="16"/>
              </w:rPr>
            </w:pPr>
            <w:r w:rsidRPr="003B10B3">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389C7082" w14:textId="77777777" w:rsidR="005D2E65" w:rsidRPr="003B10B3" w:rsidRDefault="005D2E65" w:rsidP="005D2E65">
            <w:pPr>
              <w:tabs>
                <w:tab w:val="left" w:pos="3828"/>
              </w:tabs>
              <w:jc w:val="right"/>
              <w:rPr>
                <w:rFonts w:ascii="Arial" w:hAnsi="Arial" w:cs="Arial"/>
                <w:b/>
                <w:color w:val="000000"/>
                <w:sz w:val="16"/>
                <w:szCs w:val="16"/>
              </w:rPr>
            </w:pPr>
            <w:r w:rsidRPr="003B10B3">
              <w:rPr>
                <w:rFonts w:ascii="Arial" w:hAnsi="Arial" w:cs="Arial"/>
                <w:b/>
                <w:bCs/>
                <w:color w:val="000000"/>
                <w:sz w:val="16"/>
                <w:szCs w:val="16"/>
              </w:rPr>
              <w:t> </w:t>
            </w:r>
          </w:p>
        </w:tc>
        <w:tc>
          <w:tcPr>
            <w:tcW w:w="993" w:type="dxa"/>
            <w:tcBorders>
              <w:bottom w:val="single" w:sz="4" w:space="0" w:color="auto"/>
            </w:tcBorders>
            <w:shd w:val="clear" w:color="auto" w:fill="auto"/>
            <w:noWrap/>
            <w:vAlign w:val="bottom"/>
          </w:tcPr>
          <w:p w14:paraId="64950FB4" w14:textId="451B5140" w:rsidR="005D2E65" w:rsidRPr="003B10B3" w:rsidRDefault="005D2E65" w:rsidP="005D2E65">
            <w:pPr>
              <w:tabs>
                <w:tab w:val="left" w:pos="3828"/>
              </w:tabs>
              <w:jc w:val="right"/>
              <w:rPr>
                <w:rFonts w:ascii="Arial" w:hAnsi="Arial" w:cs="Arial"/>
                <w:b/>
                <w:sz w:val="16"/>
                <w:szCs w:val="16"/>
              </w:rPr>
            </w:pPr>
            <w:r>
              <w:rPr>
                <w:rFonts w:ascii="Arial" w:hAnsi="Arial" w:cs="Arial"/>
                <w:b/>
                <w:bCs/>
                <w:color w:val="000000"/>
                <w:sz w:val="16"/>
                <w:szCs w:val="16"/>
              </w:rPr>
              <w:t>19.043.056</w:t>
            </w:r>
          </w:p>
        </w:tc>
        <w:tc>
          <w:tcPr>
            <w:tcW w:w="992" w:type="dxa"/>
            <w:tcBorders>
              <w:bottom w:val="single" w:sz="4" w:space="0" w:color="auto"/>
            </w:tcBorders>
            <w:shd w:val="clear" w:color="auto" w:fill="auto"/>
            <w:noWrap/>
            <w:vAlign w:val="bottom"/>
          </w:tcPr>
          <w:p w14:paraId="45885C7C" w14:textId="25EBEB1F" w:rsidR="005D2E65" w:rsidRPr="003B10B3" w:rsidRDefault="005D2E65" w:rsidP="005D2E65">
            <w:pPr>
              <w:tabs>
                <w:tab w:val="left" w:pos="3828"/>
              </w:tabs>
              <w:jc w:val="right"/>
              <w:rPr>
                <w:rFonts w:ascii="Arial" w:hAnsi="Arial" w:cs="Arial"/>
                <w:b/>
                <w:sz w:val="16"/>
                <w:szCs w:val="16"/>
              </w:rPr>
            </w:pPr>
            <w:r>
              <w:rPr>
                <w:rFonts w:ascii="Arial" w:hAnsi="Arial" w:cs="Arial"/>
                <w:b/>
                <w:bCs/>
                <w:color w:val="000000"/>
                <w:sz w:val="16"/>
                <w:szCs w:val="16"/>
              </w:rPr>
              <w:t>15.896.452</w:t>
            </w:r>
          </w:p>
        </w:tc>
      </w:tr>
      <w:tr w:rsidR="00565A06" w:rsidRPr="003B10B3" w14:paraId="774A518F" w14:textId="77777777" w:rsidTr="00E262E2">
        <w:trPr>
          <w:trHeight w:val="195"/>
        </w:trPr>
        <w:tc>
          <w:tcPr>
            <w:tcW w:w="446" w:type="dxa"/>
            <w:tcBorders>
              <w:top w:val="single" w:sz="4" w:space="0" w:color="auto"/>
            </w:tcBorders>
            <w:shd w:val="clear" w:color="auto" w:fill="auto"/>
            <w:noWrap/>
            <w:hideMark/>
          </w:tcPr>
          <w:p w14:paraId="066319BB" w14:textId="77777777" w:rsidR="00565A06" w:rsidRPr="003B10B3" w:rsidRDefault="00565A06" w:rsidP="00E262E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565A06" w:rsidRPr="003B10B3"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565A06" w:rsidRPr="003B10B3" w:rsidRDefault="00565A06" w:rsidP="00E262E2">
            <w:pPr>
              <w:tabs>
                <w:tab w:val="left" w:pos="3828"/>
              </w:tabs>
              <w:jc w:val="right"/>
              <w:rPr>
                <w:rFonts w:ascii="Arial" w:hAnsi="Arial" w:cs="Arial"/>
                <w:b/>
                <w:color w:val="000000"/>
                <w:sz w:val="16"/>
                <w:szCs w:val="16"/>
              </w:rPr>
            </w:pPr>
          </w:p>
        </w:tc>
      </w:tr>
      <w:tr w:rsidR="002D05C5" w:rsidRPr="003B10B3" w14:paraId="2AE47F98" w14:textId="77777777" w:rsidTr="00E262E2">
        <w:trPr>
          <w:trHeight w:val="195"/>
        </w:trPr>
        <w:tc>
          <w:tcPr>
            <w:tcW w:w="446" w:type="dxa"/>
            <w:shd w:val="clear" w:color="auto" w:fill="auto"/>
            <w:noWrap/>
            <w:hideMark/>
          </w:tcPr>
          <w:p w14:paraId="7927C08C"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2619545B"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16.572.680</w:t>
            </w:r>
          </w:p>
        </w:tc>
        <w:tc>
          <w:tcPr>
            <w:tcW w:w="992" w:type="dxa"/>
            <w:shd w:val="clear" w:color="auto" w:fill="auto"/>
            <w:noWrap/>
            <w:vAlign w:val="bottom"/>
          </w:tcPr>
          <w:p w14:paraId="397FA340" w14:textId="25BC7590"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11.569.468</w:t>
            </w:r>
          </w:p>
        </w:tc>
        <w:tc>
          <w:tcPr>
            <w:tcW w:w="993" w:type="dxa"/>
            <w:shd w:val="clear" w:color="auto" w:fill="auto"/>
            <w:noWrap/>
            <w:vAlign w:val="bottom"/>
          </w:tcPr>
          <w:p w14:paraId="70A6AC6F" w14:textId="1D5649F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1.558.900</w:t>
            </w:r>
          </w:p>
        </w:tc>
        <w:tc>
          <w:tcPr>
            <w:tcW w:w="992" w:type="dxa"/>
            <w:shd w:val="clear" w:color="auto" w:fill="auto"/>
            <w:noWrap/>
            <w:vAlign w:val="bottom"/>
          </w:tcPr>
          <w:p w14:paraId="45320487" w14:textId="24F2089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1.156.947</w:t>
            </w:r>
          </w:p>
        </w:tc>
      </w:tr>
      <w:tr w:rsidR="002D05C5" w:rsidRPr="003B10B3" w14:paraId="2C55637B" w14:textId="77777777" w:rsidTr="00E262E2">
        <w:trPr>
          <w:trHeight w:val="195"/>
        </w:trPr>
        <w:tc>
          <w:tcPr>
            <w:tcW w:w="446" w:type="dxa"/>
            <w:shd w:val="clear" w:color="auto" w:fill="auto"/>
            <w:noWrap/>
            <w:hideMark/>
          </w:tcPr>
          <w:p w14:paraId="1AFFA7D0"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6EB0C9C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1.967.348</w:t>
            </w:r>
          </w:p>
        </w:tc>
        <w:tc>
          <w:tcPr>
            <w:tcW w:w="992" w:type="dxa"/>
            <w:shd w:val="clear" w:color="auto" w:fill="auto"/>
            <w:noWrap/>
            <w:vAlign w:val="bottom"/>
          </w:tcPr>
          <w:p w14:paraId="1F52AB74" w14:textId="1D22F664"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3" w:type="dxa"/>
            <w:shd w:val="clear" w:color="auto" w:fill="auto"/>
            <w:noWrap/>
            <w:vAlign w:val="bottom"/>
          </w:tcPr>
          <w:p w14:paraId="41883DD5" w14:textId="4B8A3AE5"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98.367</w:t>
            </w:r>
          </w:p>
        </w:tc>
        <w:tc>
          <w:tcPr>
            <w:tcW w:w="992" w:type="dxa"/>
            <w:shd w:val="clear" w:color="auto" w:fill="auto"/>
            <w:noWrap/>
            <w:vAlign w:val="bottom"/>
          </w:tcPr>
          <w:p w14:paraId="22B8F32A" w14:textId="1D0ED78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r>
      <w:tr w:rsidR="002D05C5" w:rsidRPr="003B10B3" w14:paraId="2EC31473" w14:textId="77777777" w:rsidTr="00E262E2">
        <w:trPr>
          <w:trHeight w:val="195"/>
        </w:trPr>
        <w:tc>
          <w:tcPr>
            <w:tcW w:w="446" w:type="dxa"/>
            <w:shd w:val="clear" w:color="auto" w:fill="auto"/>
            <w:noWrap/>
            <w:hideMark/>
          </w:tcPr>
          <w:p w14:paraId="62D63BA0"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1A8A8D25" w:rsidR="002D05C5" w:rsidRPr="003B10B3" w:rsidRDefault="002D05C5" w:rsidP="002D05C5">
            <w:pPr>
              <w:tabs>
                <w:tab w:val="left" w:pos="3828"/>
              </w:tabs>
              <w:ind w:left="-348"/>
              <w:jc w:val="right"/>
              <w:rPr>
                <w:rFonts w:ascii="Arial" w:hAnsi="Arial" w:cs="Arial"/>
                <w:sz w:val="16"/>
                <w:szCs w:val="16"/>
              </w:rPr>
            </w:pPr>
            <w:r>
              <w:rPr>
                <w:rFonts w:ascii="Arial" w:hAnsi="Arial" w:cs="Arial"/>
                <w:color w:val="000000"/>
                <w:sz w:val="16"/>
                <w:szCs w:val="16"/>
              </w:rPr>
              <w:t>14.605.332</w:t>
            </w:r>
          </w:p>
        </w:tc>
        <w:tc>
          <w:tcPr>
            <w:tcW w:w="992" w:type="dxa"/>
            <w:shd w:val="clear" w:color="auto" w:fill="auto"/>
            <w:noWrap/>
            <w:vAlign w:val="bottom"/>
          </w:tcPr>
          <w:p w14:paraId="1DEEDEAD" w14:textId="7DEE359D"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11.569.468</w:t>
            </w:r>
          </w:p>
        </w:tc>
        <w:tc>
          <w:tcPr>
            <w:tcW w:w="993" w:type="dxa"/>
            <w:shd w:val="clear" w:color="auto" w:fill="auto"/>
            <w:noWrap/>
            <w:vAlign w:val="bottom"/>
          </w:tcPr>
          <w:p w14:paraId="6FE155E8" w14:textId="283DA3FC"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1.460.533</w:t>
            </w:r>
          </w:p>
        </w:tc>
        <w:tc>
          <w:tcPr>
            <w:tcW w:w="992" w:type="dxa"/>
            <w:shd w:val="clear" w:color="auto" w:fill="auto"/>
            <w:noWrap/>
            <w:vAlign w:val="bottom"/>
          </w:tcPr>
          <w:p w14:paraId="32A994ED" w14:textId="34AE60F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1.156.947</w:t>
            </w:r>
          </w:p>
        </w:tc>
      </w:tr>
      <w:tr w:rsidR="002D05C5" w:rsidRPr="003B10B3" w14:paraId="08656FF0" w14:textId="77777777" w:rsidTr="00E262E2">
        <w:trPr>
          <w:trHeight w:val="195"/>
        </w:trPr>
        <w:tc>
          <w:tcPr>
            <w:tcW w:w="446" w:type="dxa"/>
            <w:shd w:val="clear" w:color="auto" w:fill="auto"/>
            <w:noWrap/>
            <w:hideMark/>
          </w:tcPr>
          <w:p w14:paraId="0CF45D24"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2C700814"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19.150.736</w:t>
            </w:r>
          </w:p>
        </w:tc>
        <w:tc>
          <w:tcPr>
            <w:tcW w:w="992" w:type="dxa"/>
            <w:shd w:val="clear" w:color="auto" w:fill="auto"/>
            <w:noWrap/>
            <w:vAlign w:val="bottom"/>
          </w:tcPr>
          <w:p w14:paraId="5D332537" w14:textId="5AA22918"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13.205.979</w:t>
            </w:r>
          </w:p>
        </w:tc>
        <w:tc>
          <w:tcPr>
            <w:tcW w:w="993" w:type="dxa"/>
            <w:shd w:val="clear" w:color="auto" w:fill="auto"/>
            <w:noWrap/>
            <w:vAlign w:val="bottom"/>
          </w:tcPr>
          <w:p w14:paraId="0E279509" w14:textId="5A59B237"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10.017.416</w:t>
            </w:r>
          </w:p>
        </w:tc>
        <w:tc>
          <w:tcPr>
            <w:tcW w:w="992" w:type="dxa"/>
            <w:shd w:val="clear" w:color="auto" w:fill="auto"/>
            <w:noWrap/>
            <w:vAlign w:val="bottom"/>
          </w:tcPr>
          <w:p w14:paraId="1F8D3CE2" w14:textId="0A1F0694"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6.847.217</w:t>
            </w:r>
          </w:p>
        </w:tc>
      </w:tr>
      <w:tr w:rsidR="002D05C5" w:rsidRPr="003B10B3" w14:paraId="6498C0E1" w14:textId="77777777" w:rsidTr="00E262E2">
        <w:trPr>
          <w:trHeight w:val="195"/>
        </w:trPr>
        <w:tc>
          <w:tcPr>
            <w:tcW w:w="446" w:type="dxa"/>
            <w:shd w:val="clear" w:color="auto" w:fill="auto"/>
            <w:noWrap/>
            <w:hideMark/>
          </w:tcPr>
          <w:p w14:paraId="368408C1"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bottom"/>
          </w:tcPr>
          <w:p w14:paraId="6A48712B" w14:textId="7606054F"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1.852.609</w:t>
            </w:r>
          </w:p>
        </w:tc>
        <w:tc>
          <w:tcPr>
            <w:tcW w:w="992" w:type="dxa"/>
            <w:shd w:val="clear" w:color="auto" w:fill="auto"/>
            <w:noWrap/>
            <w:vAlign w:val="bottom"/>
          </w:tcPr>
          <w:p w14:paraId="782A5DEE" w14:textId="76B2654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1.305.810</w:t>
            </w:r>
          </w:p>
        </w:tc>
        <w:tc>
          <w:tcPr>
            <w:tcW w:w="993" w:type="dxa"/>
            <w:shd w:val="clear" w:color="auto" w:fill="auto"/>
            <w:noWrap/>
            <w:vAlign w:val="bottom"/>
          </w:tcPr>
          <w:p w14:paraId="0C62661B" w14:textId="4059BC55"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463.152</w:t>
            </w:r>
          </w:p>
        </w:tc>
        <w:tc>
          <w:tcPr>
            <w:tcW w:w="992" w:type="dxa"/>
            <w:shd w:val="clear" w:color="auto" w:fill="auto"/>
            <w:noWrap/>
            <w:vAlign w:val="bottom"/>
          </w:tcPr>
          <w:p w14:paraId="35F3C9FD" w14:textId="4B37902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326.452</w:t>
            </w:r>
          </w:p>
        </w:tc>
      </w:tr>
      <w:tr w:rsidR="002D05C5" w:rsidRPr="003B10B3" w14:paraId="1700D81A" w14:textId="77777777" w:rsidTr="00E262E2">
        <w:trPr>
          <w:trHeight w:val="195"/>
        </w:trPr>
        <w:tc>
          <w:tcPr>
            <w:tcW w:w="446" w:type="dxa"/>
            <w:shd w:val="clear" w:color="auto" w:fill="auto"/>
            <w:noWrap/>
            <w:hideMark/>
          </w:tcPr>
          <w:p w14:paraId="532C6D00"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bottom"/>
          </w:tcPr>
          <w:p w14:paraId="45F2420F" w14:textId="47122FB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14.721.272</w:t>
            </w:r>
          </w:p>
        </w:tc>
        <w:tc>
          <w:tcPr>
            <w:tcW w:w="992" w:type="dxa"/>
            <w:shd w:val="clear" w:color="auto" w:fill="auto"/>
            <w:noWrap/>
            <w:vAlign w:val="bottom"/>
          </w:tcPr>
          <w:p w14:paraId="79DD1DB3" w14:textId="29A5FBF7"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10.494.027</w:t>
            </w:r>
          </w:p>
        </w:tc>
        <w:tc>
          <w:tcPr>
            <w:tcW w:w="993" w:type="dxa"/>
            <w:shd w:val="clear" w:color="auto" w:fill="auto"/>
            <w:noWrap/>
            <w:vAlign w:val="bottom"/>
          </w:tcPr>
          <w:p w14:paraId="32C95D94" w14:textId="636788F6"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6.977.409</w:t>
            </w:r>
          </w:p>
        </w:tc>
        <w:tc>
          <w:tcPr>
            <w:tcW w:w="992" w:type="dxa"/>
            <w:shd w:val="clear" w:color="auto" w:fill="auto"/>
            <w:noWrap/>
            <w:vAlign w:val="bottom"/>
          </w:tcPr>
          <w:p w14:paraId="7217D2DA" w14:textId="5591F14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5.114.623</w:t>
            </w:r>
          </w:p>
        </w:tc>
      </w:tr>
      <w:tr w:rsidR="002D05C5" w:rsidRPr="003B10B3" w14:paraId="6CCDABFD" w14:textId="77777777" w:rsidTr="00E262E2">
        <w:trPr>
          <w:trHeight w:val="195"/>
        </w:trPr>
        <w:tc>
          <w:tcPr>
            <w:tcW w:w="446" w:type="dxa"/>
            <w:shd w:val="clear" w:color="auto" w:fill="auto"/>
            <w:noWrap/>
            <w:hideMark/>
          </w:tcPr>
          <w:p w14:paraId="166F2E4C"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3F87C22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2.576.855</w:t>
            </w:r>
          </w:p>
        </w:tc>
        <w:tc>
          <w:tcPr>
            <w:tcW w:w="992" w:type="dxa"/>
            <w:shd w:val="clear" w:color="auto" w:fill="auto"/>
            <w:noWrap/>
            <w:vAlign w:val="bottom"/>
          </w:tcPr>
          <w:p w14:paraId="1AEFBFB2" w14:textId="1E2423FF"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1.406.142</w:t>
            </w:r>
          </w:p>
        </w:tc>
        <w:tc>
          <w:tcPr>
            <w:tcW w:w="993" w:type="dxa"/>
            <w:shd w:val="clear" w:color="auto" w:fill="auto"/>
            <w:noWrap/>
            <w:vAlign w:val="bottom"/>
          </w:tcPr>
          <w:p w14:paraId="7A99DC03" w14:textId="00D60376"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2.576.855</w:t>
            </w:r>
          </w:p>
        </w:tc>
        <w:tc>
          <w:tcPr>
            <w:tcW w:w="992" w:type="dxa"/>
            <w:shd w:val="clear" w:color="auto" w:fill="auto"/>
            <w:noWrap/>
            <w:vAlign w:val="bottom"/>
          </w:tcPr>
          <w:p w14:paraId="7B9A62CF" w14:textId="5C36FEEB"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1.406.142</w:t>
            </w:r>
          </w:p>
        </w:tc>
      </w:tr>
      <w:tr w:rsidR="002D05C5" w:rsidRPr="003B10B3" w14:paraId="734387FF" w14:textId="77777777" w:rsidTr="00E262E2">
        <w:trPr>
          <w:trHeight w:val="195"/>
        </w:trPr>
        <w:tc>
          <w:tcPr>
            <w:tcW w:w="446" w:type="dxa"/>
            <w:shd w:val="clear" w:color="auto" w:fill="auto"/>
            <w:noWrap/>
            <w:hideMark/>
          </w:tcPr>
          <w:p w14:paraId="294BEE71"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1B48988"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1.020.173</w:t>
            </w:r>
          </w:p>
        </w:tc>
        <w:tc>
          <w:tcPr>
            <w:tcW w:w="992" w:type="dxa"/>
            <w:shd w:val="clear" w:color="auto" w:fill="auto"/>
            <w:noWrap/>
            <w:vAlign w:val="bottom"/>
          </w:tcPr>
          <w:p w14:paraId="42D5F2DF" w14:textId="56B07D88"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3" w:type="dxa"/>
            <w:shd w:val="clear" w:color="auto" w:fill="auto"/>
            <w:noWrap/>
            <w:vAlign w:val="bottom"/>
          </w:tcPr>
          <w:p w14:paraId="24D33B37" w14:textId="049D9860"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2" w:type="dxa"/>
            <w:shd w:val="clear" w:color="auto" w:fill="auto"/>
            <w:noWrap/>
            <w:vAlign w:val="bottom"/>
          </w:tcPr>
          <w:p w14:paraId="56937D87" w14:textId="573E45FE"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r>
      <w:tr w:rsidR="002D05C5" w:rsidRPr="003B10B3" w14:paraId="1461FE8B" w14:textId="77777777" w:rsidTr="00E262E2">
        <w:trPr>
          <w:trHeight w:val="195"/>
        </w:trPr>
        <w:tc>
          <w:tcPr>
            <w:tcW w:w="446" w:type="dxa"/>
            <w:shd w:val="clear" w:color="auto" w:fill="auto"/>
            <w:noWrap/>
            <w:hideMark/>
          </w:tcPr>
          <w:p w14:paraId="00C52752"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7EA89EA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17.053.722</w:t>
            </w:r>
          </w:p>
        </w:tc>
        <w:tc>
          <w:tcPr>
            <w:tcW w:w="992" w:type="dxa"/>
            <w:shd w:val="clear" w:color="auto" w:fill="auto"/>
            <w:noWrap/>
            <w:vAlign w:val="bottom"/>
          </w:tcPr>
          <w:p w14:paraId="2C6C0A6A" w14:textId="540DA2B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15.228.559</w:t>
            </w:r>
          </w:p>
        </w:tc>
        <w:tc>
          <w:tcPr>
            <w:tcW w:w="993" w:type="dxa"/>
            <w:shd w:val="clear" w:color="auto" w:fill="auto"/>
            <w:noWrap/>
            <w:vAlign w:val="bottom"/>
          </w:tcPr>
          <w:p w14:paraId="47D84BFD" w14:textId="6FC62AAB"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16.602.504</w:t>
            </w:r>
          </w:p>
        </w:tc>
        <w:tc>
          <w:tcPr>
            <w:tcW w:w="992" w:type="dxa"/>
            <w:shd w:val="clear" w:color="auto" w:fill="auto"/>
            <w:noWrap/>
            <w:vAlign w:val="bottom"/>
          </w:tcPr>
          <w:p w14:paraId="4FE80DB0" w14:textId="1A4C326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14.777.626</w:t>
            </w:r>
          </w:p>
        </w:tc>
      </w:tr>
      <w:tr w:rsidR="002D05C5" w:rsidRPr="003B10B3" w14:paraId="0B018DA9" w14:textId="77777777" w:rsidTr="00E262E2">
        <w:trPr>
          <w:trHeight w:val="195"/>
        </w:trPr>
        <w:tc>
          <w:tcPr>
            <w:tcW w:w="446" w:type="dxa"/>
            <w:shd w:val="clear" w:color="auto" w:fill="auto"/>
            <w:noWrap/>
            <w:hideMark/>
          </w:tcPr>
          <w:p w14:paraId="0E6ED9AA"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40095E06"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16.409.125</w:t>
            </w:r>
          </w:p>
        </w:tc>
        <w:tc>
          <w:tcPr>
            <w:tcW w:w="992" w:type="dxa"/>
            <w:shd w:val="clear" w:color="auto" w:fill="auto"/>
            <w:noWrap/>
            <w:vAlign w:val="bottom"/>
          </w:tcPr>
          <w:p w14:paraId="21FDA919" w14:textId="4CEB63E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14.584.369</w:t>
            </w:r>
          </w:p>
        </w:tc>
        <w:tc>
          <w:tcPr>
            <w:tcW w:w="993" w:type="dxa"/>
            <w:shd w:val="clear" w:color="auto" w:fill="auto"/>
            <w:noWrap/>
            <w:vAlign w:val="bottom"/>
          </w:tcPr>
          <w:p w14:paraId="1B4CE38D" w14:textId="77E9FACD"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16.409.125</w:t>
            </w:r>
          </w:p>
        </w:tc>
        <w:tc>
          <w:tcPr>
            <w:tcW w:w="992" w:type="dxa"/>
            <w:shd w:val="clear" w:color="auto" w:fill="auto"/>
            <w:noWrap/>
            <w:vAlign w:val="bottom"/>
          </w:tcPr>
          <w:p w14:paraId="6FC245ED" w14:textId="603B70A1"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14.584.369</w:t>
            </w:r>
          </w:p>
        </w:tc>
      </w:tr>
      <w:tr w:rsidR="002D05C5" w:rsidRPr="003B10B3" w14:paraId="4C7A09B8" w14:textId="77777777" w:rsidTr="00E262E2">
        <w:trPr>
          <w:trHeight w:val="195"/>
        </w:trPr>
        <w:tc>
          <w:tcPr>
            <w:tcW w:w="446" w:type="dxa"/>
            <w:shd w:val="clear" w:color="auto" w:fill="auto"/>
            <w:noWrap/>
            <w:hideMark/>
          </w:tcPr>
          <w:p w14:paraId="55A449E9"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77D0A9B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2" w:type="dxa"/>
            <w:shd w:val="clear" w:color="auto" w:fill="auto"/>
            <w:noWrap/>
            <w:vAlign w:val="bottom"/>
          </w:tcPr>
          <w:p w14:paraId="2707AE21" w14:textId="3B1CD22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3" w:type="dxa"/>
            <w:shd w:val="clear" w:color="auto" w:fill="auto"/>
            <w:noWrap/>
            <w:vAlign w:val="bottom"/>
          </w:tcPr>
          <w:p w14:paraId="6CAFE833" w14:textId="7C96EE4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2" w:type="dxa"/>
            <w:shd w:val="clear" w:color="auto" w:fill="auto"/>
            <w:noWrap/>
            <w:vAlign w:val="bottom"/>
          </w:tcPr>
          <w:p w14:paraId="336BDFEB" w14:textId="4F789DFF"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r>
      <w:tr w:rsidR="002D05C5" w:rsidRPr="003B10B3" w14:paraId="7939DD9F" w14:textId="77777777" w:rsidTr="00E262E2">
        <w:trPr>
          <w:trHeight w:val="390"/>
        </w:trPr>
        <w:tc>
          <w:tcPr>
            <w:tcW w:w="446" w:type="dxa"/>
            <w:shd w:val="clear" w:color="auto" w:fill="auto"/>
            <w:noWrap/>
            <w:hideMark/>
          </w:tcPr>
          <w:p w14:paraId="00D3BF66"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2D05C5" w:rsidRPr="003B10B3" w:rsidRDefault="002D05C5" w:rsidP="002D05C5">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249CDB05"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644.597</w:t>
            </w:r>
          </w:p>
        </w:tc>
        <w:tc>
          <w:tcPr>
            <w:tcW w:w="992" w:type="dxa"/>
            <w:shd w:val="clear" w:color="auto" w:fill="auto"/>
            <w:noWrap/>
            <w:vAlign w:val="bottom"/>
          </w:tcPr>
          <w:p w14:paraId="3FEACC97" w14:textId="6583E820"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644.190</w:t>
            </w:r>
          </w:p>
        </w:tc>
        <w:tc>
          <w:tcPr>
            <w:tcW w:w="993" w:type="dxa"/>
            <w:shd w:val="clear" w:color="auto" w:fill="auto"/>
            <w:noWrap/>
            <w:vAlign w:val="bottom"/>
          </w:tcPr>
          <w:p w14:paraId="2DB7884F" w14:textId="3ED8D4A7"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193.379</w:t>
            </w:r>
          </w:p>
        </w:tc>
        <w:tc>
          <w:tcPr>
            <w:tcW w:w="992" w:type="dxa"/>
            <w:shd w:val="clear" w:color="auto" w:fill="auto"/>
            <w:noWrap/>
            <w:vAlign w:val="bottom"/>
          </w:tcPr>
          <w:p w14:paraId="74F5152A" w14:textId="2DD71891"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193.257</w:t>
            </w:r>
          </w:p>
        </w:tc>
      </w:tr>
      <w:tr w:rsidR="002D05C5" w:rsidRPr="003B10B3" w14:paraId="784CBBBD" w14:textId="77777777" w:rsidTr="00E262E2">
        <w:trPr>
          <w:trHeight w:val="390"/>
        </w:trPr>
        <w:tc>
          <w:tcPr>
            <w:tcW w:w="446" w:type="dxa"/>
            <w:shd w:val="clear" w:color="auto" w:fill="auto"/>
            <w:noWrap/>
            <w:hideMark/>
          </w:tcPr>
          <w:p w14:paraId="3BF81639"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2D05C5" w:rsidRPr="003B10B3" w:rsidRDefault="002D05C5" w:rsidP="002D05C5">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4939ED08"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w:t>
            </w:r>
          </w:p>
        </w:tc>
        <w:tc>
          <w:tcPr>
            <w:tcW w:w="992" w:type="dxa"/>
            <w:shd w:val="clear" w:color="auto" w:fill="auto"/>
            <w:noWrap/>
            <w:vAlign w:val="bottom"/>
          </w:tcPr>
          <w:p w14:paraId="5AABEE58" w14:textId="1CFB257B"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w:t>
            </w:r>
          </w:p>
        </w:tc>
        <w:tc>
          <w:tcPr>
            <w:tcW w:w="993" w:type="dxa"/>
            <w:shd w:val="clear" w:color="auto" w:fill="auto"/>
            <w:noWrap/>
            <w:vAlign w:val="bottom"/>
          </w:tcPr>
          <w:p w14:paraId="10E37B77" w14:textId="5C5C6D24"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w:t>
            </w:r>
          </w:p>
        </w:tc>
        <w:tc>
          <w:tcPr>
            <w:tcW w:w="992" w:type="dxa"/>
            <w:shd w:val="clear" w:color="auto" w:fill="auto"/>
            <w:noWrap/>
            <w:vAlign w:val="bottom"/>
          </w:tcPr>
          <w:p w14:paraId="02044160" w14:textId="3C0BED27"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w:t>
            </w:r>
          </w:p>
        </w:tc>
      </w:tr>
      <w:tr w:rsidR="002D05C5" w:rsidRPr="003B10B3" w14:paraId="6C77D06F" w14:textId="77777777" w:rsidTr="00E262E2">
        <w:trPr>
          <w:trHeight w:val="195"/>
        </w:trPr>
        <w:tc>
          <w:tcPr>
            <w:tcW w:w="446" w:type="dxa"/>
            <w:tcBorders>
              <w:bottom w:val="single" w:sz="4" w:space="0" w:color="auto"/>
            </w:tcBorders>
            <w:shd w:val="clear" w:color="auto" w:fill="auto"/>
            <w:noWrap/>
            <w:hideMark/>
          </w:tcPr>
          <w:p w14:paraId="32CB46E3"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D747F14"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7.990.183</w:t>
            </w:r>
          </w:p>
        </w:tc>
        <w:tc>
          <w:tcPr>
            <w:tcW w:w="992" w:type="dxa"/>
            <w:tcBorders>
              <w:bottom w:val="single" w:sz="4" w:space="0" w:color="auto"/>
            </w:tcBorders>
            <w:shd w:val="clear" w:color="auto" w:fill="auto"/>
            <w:noWrap/>
            <w:vAlign w:val="bottom"/>
          </w:tcPr>
          <w:p w14:paraId="4E7190D3" w14:textId="0F79B002"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2.635.083</w:t>
            </w:r>
          </w:p>
        </w:tc>
        <w:tc>
          <w:tcPr>
            <w:tcW w:w="993" w:type="dxa"/>
            <w:tcBorders>
              <w:bottom w:val="single" w:sz="4" w:space="0" w:color="auto"/>
            </w:tcBorders>
            <w:shd w:val="clear" w:color="auto" w:fill="auto"/>
            <w:noWrap/>
            <w:vAlign w:val="bottom"/>
          </w:tcPr>
          <w:p w14:paraId="75CDDB4C" w14:textId="294BD7F2"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681.323</w:t>
            </w:r>
          </w:p>
        </w:tc>
        <w:tc>
          <w:tcPr>
            <w:tcW w:w="992" w:type="dxa"/>
            <w:tcBorders>
              <w:bottom w:val="single" w:sz="4" w:space="0" w:color="auto"/>
            </w:tcBorders>
            <w:shd w:val="clear" w:color="auto" w:fill="auto"/>
            <w:noWrap/>
            <w:vAlign w:val="bottom"/>
          </w:tcPr>
          <w:p w14:paraId="7562DAFB" w14:textId="165FFAC6"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196.148</w:t>
            </w:r>
          </w:p>
        </w:tc>
      </w:tr>
      <w:tr w:rsidR="002D05C5" w:rsidRPr="003B10B3" w14:paraId="239A3583" w14:textId="77777777" w:rsidTr="00E262E2">
        <w:trPr>
          <w:trHeight w:val="195"/>
        </w:trPr>
        <w:tc>
          <w:tcPr>
            <w:tcW w:w="446" w:type="dxa"/>
            <w:tcBorders>
              <w:top w:val="single" w:sz="4" w:space="0" w:color="auto"/>
              <w:bottom w:val="single" w:sz="4" w:space="0" w:color="auto"/>
            </w:tcBorders>
            <w:shd w:val="clear" w:color="auto" w:fill="auto"/>
            <w:noWrap/>
            <w:hideMark/>
          </w:tcPr>
          <w:p w14:paraId="4B8418E7" w14:textId="77777777" w:rsidR="002D05C5" w:rsidRPr="003B10B3" w:rsidRDefault="002D05C5" w:rsidP="002D05C5">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3A9E8561"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16D3F4C9" w14:textId="4DBB3C2E"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bottom"/>
          </w:tcPr>
          <w:p w14:paraId="5C6277EB" w14:textId="66DB9460" w:rsidR="002D05C5" w:rsidRPr="003B10B3" w:rsidRDefault="002D05C5" w:rsidP="002D05C5">
            <w:pPr>
              <w:tabs>
                <w:tab w:val="left" w:pos="3828"/>
              </w:tabs>
              <w:jc w:val="right"/>
              <w:rPr>
                <w:rFonts w:ascii="Arial" w:hAnsi="Arial" w:cs="Arial"/>
                <w:b/>
                <w:bCs/>
                <w:sz w:val="16"/>
                <w:szCs w:val="16"/>
              </w:rPr>
            </w:pPr>
            <w:r>
              <w:rPr>
                <w:rFonts w:ascii="Arial" w:hAnsi="Arial" w:cs="Arial"/>
                <w:b/>
                <w:bCs/>
                <w:color w:val="000000"/>
                <w:sz w:val="16"/>
                <w:szCs w:val="16"/>
              </w:rPr>
              <w:t>28.860.143</w:t>
            </w:r>
          </w:p>
        </w:tc>
        <w:tc>
          <w:tcPr>
            <w:tcW w:w="992" w:type="dxa"/>
            <w:tcBorders>
              <w:top w:val="single" w:sz="4" w:space="0" w:color="auto"/>
              <w:bottom w:val="single" w:sz="4" w:space="0" w:color="auto"/>
            </w:tcBorders>
            <w:shd w:val="clear" w:color="auto" w:fill="auto"/>
            <w:noWrap/>
            <w:vAlign w:val="bottom"/>
          </w:tcPr>
          <w:p w14:paraId="489F555A" w14:textId="4CD6592A" w:rsidR="002D05C5" w:rsidRPr="003B10B3" w:rsidRDefault="002D05C5" w:rsidP="002D05C5">
            <w:pPr>
              <w:tabs>
                <w:tab w:val="left" w:pos="3828"/>
              </w:tabs>
              <w:jc w:val="right"/>
              <w:rPr>
                <w:rFonts w:ascii="Arial" w:hAnsi="Arial" w:cs="Arial"/>
                <w:b/>
                <w:bCs/>
                <w:sz w:val="16"/>
                <w:szCs w:val="16"/>
              </w:rPr>
            </w:pPr>
            <w:r>
              <w:rPr>
                <w:rFonts w:ascii="Arial" w:hAnsi="Arial" w:cs="Arial"/>
                <w:b/>
                <w:bCs/>
                <w:color w:val="000000"/>
                <w:sz w:val="16"/>
                <w:szCs w:val="16"/>
              </w:rPr>
              <w:t>22.977.938</w:t>
            </w:r>
          </w:p>
        </w:tc>
      </w:tr>
      <w:tr w:rsidR="002D05C5" w:rsidRPr="003B10B3" w14:paraId="34D47476" w14:textId="77777777" w:rsidTr="00E262E2">
        <w:trPr>
          <w:trHeight w:val="195"/>
        </w:trPr>
        <w:tc>
          <w:tcPr>
            <w:tcW w:w="446" w:type="dxa"/>
            <w:tcBorders>
              <w:top w:val="single" w:sz="4" w:space="0" w:color="auto"/>
            </w:tcBorders>
            <w:shd w:val="clear" w:color="auto" w:fill="auto"/>
            <w:noWrap/>
            <w:hideMark/>
          </w:tcPr>
          <w:p w14:paraId="6E03B7EE" w14:textId="77777777" w:rsidR="002D05C5" w:rsidRPr="003B10B3" w:rsidRDefault="002D05C5" w:rsidP="002D05C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2D05C5" w:rsidRPr="003B10B3" w:rsidRDefault="002D05C5" w:rsidP="002D05C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2D05C5" w:rsidRPr="003B10B3" w:rsidRDefault="002D05C5" w:rsidP="002D05C5">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2D05C5" w:rsidRPr="003B10B3" w:rsidRDefault="002D05C5" w:rsidP="002D05C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2D05C5" w:rsidRPr="003B10B3" w:rsidRDefault="002D05C5" w:rsidP="002D05C5">
            <w:pPr>
              <w:tabs>
                <w:tab w:val="left" w:pos="3828"/>
              </w:tabs>
              <w:jc w:val="right"/>
              <w:rPr>
                <w:rFonts w:ascii="Arial" w:hAnsi="Arial" w:cs="Arial"/>
                <w:sz w:val="16"/>
                <w:szCs w:val="16"/>
              </w:rPr>
            </w:pPr>
          </w:p>
        </w:tc>
      </w:tr>
      <w:tr w:rsidR="002D05C5" w:rsidRPr="003B10B3" w14:paraId="692D00A2" w14:textId="77777777" w:rsidTr="002D05C5">
        <w:trPr>
          <w:trHeight w:val="195"/>
        </w:trPr>
        <w:tc>
          <w:tcPr>
            <w:tcW w:w="446" w:type="dxa"/>
            <w:shd w:val="clear" w:color="auto" w:fill="auto"/>
            <w:noWrap/>
            <w:hideMark/>
          </w:tcPr>
          <w:p w14:paraId="558492DB"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450AD12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2" w:type="dxa"/>
            <w:shd w:val="clear" w:color="auto" w:fill="auto"/>
            <w:noWrap/>
            <w:vAlign w:val="bottom"/>
          </w:tcPr>
          <w:p w14:paraId="0C08ED2F" w14:textId="6B7BC1AA"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3" w:type="dxa"/>
            <w:shd w:val="clear" w:color="auto" w:fill="auto"/>
            <w:noWrap/>
            <w:vAlign w:val="bottom"/>
          </w:tcPr>
          <w:p w14:paraId="4D7FE32A" w14:textId="69E3E57F"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c>
          <w:tcPr>
            <w:tcW w:w="992" w:type="dxa"/>
            <w:shd w:val="clear" w:color="auto" w:fill="auto"/>
            <w:noWrap/>
            <w:vAlign w:val="bottom"/>
          </w:tcPr>
          <w:p w14:paraId="3E3A99D9" w14:textId="75F52FE3"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w:t>
            </w:r>
          </w:p>
        </w:tc>
      </w:tr>
      <w:tr w:rsidR="002D05C5" w:rsidRPr="003B10B3" w14:paraId="02AEA8D3" w14:textId="77777777" w:rsidTr="002D05C5">
        <w:trPr>
          <w:trHeight w:val="195"/>
        </w:trPr>
        <w:tc>
          <w:tcPr>
            <w:tcW w:w="446" w:type="dxa"/>
            <w:shd w:val="clear" w:color="auto" w:fill="auto"/>
            <w:noWrap/>
            <w:hideMark/>
          </w:tcPr>
          <w:p w14:paraId="7E7E28C8"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261C42E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3.790.722</w:t>
            </w:r>
          </w:p>
        </w:tc>
        <w:tc>
          <w:tcPr>
            <w:tcW w:w="992" w:type="dxa"/>
            <w:shd w:val="clear" w:color="auto" w:fill="auto"/>
            <w:noWrap/>
            <w:vAlign w:val="bottom"/>
          </w:tcPr>
          <w:p w14:paraId="7A48BCB2" w14:textId="15C9B745"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2.500.120</w:t>
            </w:r>
          </w:p>
        </w:tc>
        <w:tc>
          <w:tcPr>
            <w:tcW w:w="993" w:type="dxa"/>
            <w:shd w:val="clear" w:color="auto" w:fill="auto"/>
            <w:noWrap/>
            <w:vAlign w:val="bottom"/>
          </w:tcPr>
          <w:p w14:paraId="537BE5D5" w14:textId="705DC14F"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2.948.413</w:t>
            </w:r>
          </w:p>
        </w:tc>
        <w:tc>
          <w:tcPr>
            <w:tcW w:w="992" w:type="dxa"/>
            <w:shd w:val="clear" w:color="auto" w:fill="auto"/>
            <w:noWrap/>
            <w:vAlign w:val="bottom"/>
          </w:tcPr>
          <w:p w14:paraId="532D0F3E" w14:textId="12214188"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2.267.558</w:t>
            </w:r>
          </w:p>
        </w:tc>
      </w:tr>
      <w:tr w:rsidR="002D05C5" w:rsidRPr="003B10B3" w14:paraId="6C46F914" w14:textId="77777777" w:rsidTr="002D05C5">
        <w:trPr>
          <w:trHeight w:val="195"/>
        </w:trPr>
        <w:tc>
          <w:tcPr>
            <w:tcW w:w="446" w:type="dxa"/>
            <w:tcBorders>
              <w:bottom w:val="single" w:sz="4" w:space="0" w:color="auto"/>
            </w:tcBorders>
            <w:shd w:val="clear" w:color="auto" w:fill="auto"/>
            <w:noWrap/>
            <w:hideMark/>
          </w:tcPr>
          <w:p w14:paraId="018F5E54" w14:textId="77777777" w:rsidR="002D05C5" w:rsidRPr="003B10B3" w:rsidRDefault="002D05C5" w:rsidP="002D05C5">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28608FF9"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6DBA9080" w14:textId="19394917"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14.938.255</w:t>
            </w:r>
          </w:p>
        </w:tc>
        <w:tc>
          <w:tcPr>
            <w:tcW w:w="993" w:type="dxa"/>
            <w:tcBorders>
              <w:bottom w:val="single" w:sz="4" w:space="0" w:color="auto"/>
            </w:tcBorders>
            <w:shd w:val="clear" w:color="auto" w:fill="auto"/>
            <w:noWrap/>
            <w:vAlign w:val="bottom"/>
          </w:tcPr>
          <w:p w14:paraId="294666CD" w14:textId="68897AF7"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0CE29A52" w14:textId="01EA6256" w:rsidR="002D05C5" w:rsidRPr="003B10B3" w:rsidRDefault="002D05C5" w:rsidP="002D05C5">
            <w:pPr>
              <w:tabs>
                <w:tab w:val="left" w:pos="3828"/>
              </w:tabs>
              <w:jc w:val="right"/>
              <w:rPr>
                <w:rFonts w:ascii="Arial" w:hAnsi="Arial" w:cs="Arial"/>
                <w:sz w:val="16"/>
                <w:szCs w:val="16"/>
              </w:rPr>
            </w:pPr>
            <w:r>
              <w:rPr>
                <w:rFonts w:ascii="Arial" w:hAnsi="Arial" w:cs="Arial"/>
                <w:color w:val="000000"/>
                <w:sz w:val="16"/>
                <w:szCs w:val="16"/>
              </w:rPr>
              <w:t>14.938.255</w:t>
            </w:r>
          </w:p>
        </w:tc>
      </w:tr>
      <w:tr w:rsidR="002D05C5" w:rsidRPr="003B10B3" w14:paraId="4F371B47" w14:textId="77777777" w:rsidTr="002D05C5">
        <w:trPr>
          <w:trHeight w:val="195"/>
        </w:trPr>
        <w:tc>
          <w:tcPr>
            <w:tcW w:w="446" w:type="dxa"/>
            <w:tcBorders>
              <w:top w:val="single" w:sz="4" w:space="0" w:color="auto"/>
              <w:bottom w:val="single" w:sz="4" w:space="0" w:color="auto"/>
            </w:tcBorders>
            <w:shd w:val="clear" w:color="auto" w:fill="auto"/>
            <w:noWrap/>
            <w:hideMark/>
          </w:tcPr>
          <w:p w14:paraId="79CE646E" w14:textId="77777777" w:rsidR="002D05C5" w:rsidRPr="003B10B3" w:rsidRDefault="002D05C5" w:rsidP="002D05C5">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693B52F7"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20.200.300</w:t>
            </w:r>
          </w:p>
        </w:tc>
        <w:tc>
          <w:tcPr>
            <w:tcW w:w="992" w:type="dxa"/>
            <w:tcBorders>
              <w:top w:val="single" w:sz="4" w:space="0" w:color="auto"/>
              <w:bottom w:val="single" w:sz="4" w:space="0" w:color="auto"/>
            </w:tcBorders>
            <w:shd w:val="clear" w:color="auto" w:fill="auto"/>
            <w:noWrap/>
            <w:vAlign w:val="bottom"/>
          </w:tcPr>
          <w:p w14:paraId="4D998063" w14:textId="7DE329EC"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17.438.375</w:t>
            </w:r>
          </w:p>
        </w:tc>
        <w:tc>
          <w:tcPr>
            <w:tcW w:w="993" w:type="dxa"/>
            <w:tcBorders>
              <w:top w:val="single" w:sz="4" w:space="0" w:color="auto"/>
              <w:bottom w:val="single" w:sz="4" w:space="0" w:color="auto"/>
            </w:tcBorders>
            <w:shd w:val="clear" w:color="auto" w:fill="auto"/>
            <w:noWrap/>
            <w:vAlign w:val="bottom"/>
          </w:tcPr>
          <w:p w14:paraId="14DF3DBE" w14:textId="4A9E80A0"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19.357.991</w:t>
            </w:r>
          </w:p>
        </w:tc>
        <w:tc>
          <w:tcPr>
            <w:tcW w:w="992" w:type="dxa"/>
            <w:tcBorders>
              <w:top w:val="single" w:sz="4" w:space="0" w:color="auto"/>
              <w:bottom w:val="single" w:sz="4" w:space="0" w:color="auto"/>
            </w:tcBorders>
            <w:shd w:val="clear" w:color="auto" w:fill="auto"/>
            <w:noWrap/>
            <w:vAlign w:val="bottom"/>
          </w:tcPr>
          <w:p w14:paraId="53506B74" w14:textId="098F1FA4"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17.205.813</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2D05C5"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2D05C5" w:rsidRPr="003B10B3" w:rsidRDefault="002D05C5" w:rsidP="002D05C5">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2D05C5" w:rsidRPr="003B10B3" w:rsidRDefault="002D05C5" w:rsidP="002D05C5">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2D05C5" w:rsidRPr="003B10B3" w:rsidRDefault="002D05C5" w:rsidP="002D05C5">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7CAF9CC8"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19.043.056</w:t>
            </w:r>
          </w:p>
        </w:tc>
        <w:tc>
          <w:tcPr>
            <w:tcW w:w="992" w:type="dxa"/>
            <w:tcBorders>
              <w:top w:val="single" w:sz="4" w:space="0" w:color="auto"/>
            </w:tcBorders>
            <w:shd w:val="clear" w:color="auto" w:fill="auto"/>
            <w:noWrap/>
            <w:vAlign w:val="center"/>
          </w:tcPr>
          <w:p w14:paraId="35681BBD" w14:textId="4879B6C2"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15.896.452</w:t>
            </w:r>
          </w:p>
        </w:tc>
      </w:tr>
      <w:tr w:rsidR="002D05C5" w:rsidRPr="003B10B3" w14:paraId="77AD4E68" w14:textId="77777777" w:rsidTr="00E262E2">
        <w:trPr>
          <w:trHeight w:val="195"/>
        </w:trPr>
        <w:tc>
          <w:tcPr>
            <w:tcW w:w="446" w:type="dxa"/>
            <w:shd w:val="clear" w:color="auto" w:fill="auto"/>
            <w:noWrap/>
            <w:vAlign w:val="center"/>
            <w:hideMark/>
          </w:tcPr>
          <w:p w14:paraId="0232B2BE" w14:textId="77777777" w:rsidR="002D05C5" w:rsidRPr="003B10B3" w:rsidRDefault="002D05C5" w:rsidP="002D05C5">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2D05C5" w:rsidRPr="003B10B3" w:rsidRDefault="002D05C5" w:rsidP="002D05C5">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2D05C5" w:rsidRPr="003B10B3" w:rsidRDefault="002D05C5" w:rsidP="002D05C5">
            <w:pPr>
              <w:tabs>
                <w:tab w:val="left" w:pos="3828"/>
              </w:tabs>
              <w:jc w:val="right"/>
              <w:rPr>
                <w:rFonts w:ascii="Arial" w:hAnsi="Arial" w:cs="Arial"/>
                <w:b/>
                <w:sz w:val="16"/>
                <w:szCs w:val="16"/>
              </w:rPr>
            </w:pPr>
          </w:p>
        </w:tc>
        <w:tc>
          <w:tcPr>
            <w:tcW w:w="993" w:type="dxa"/>
            <w:shd w:val="clear" w:color="auto" w:fill="auto"/>
            <w:noWrap/>
            <w:vAlign w:val="center"/>
          </w:tcPr>
          <w:p w14:paraId="132A939B" w14:textId="3F5AD652"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9.502.152</w:t>
            </w:r>
          </w:p>
        </w:tc>
        <w:tc>
          <w:tcPr>
            <w:tcW w:w="992" w:type="dxa"/>
            <w:shd w:val="clear" w:color="auto" w:fill="auto"/>
            <w:noWrap/>
            <w:vAlign w:val="center"/>
          </w:tcPr>
          <w:p w14:paraId="636D6AF6" w14:textId="28C2A6C9"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5.772.125</w:t>
            </w:r>
          </w:p>
        </w:tc>
      </w:tr>
      <w:tr w:rsidR="002D05C5"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2D05C5" w:rsidRPr="003B10B3" w:rsidRDefault="002D05C5" w:rsidP="002D05C5">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2D05C5" w:rsidRPr="003B10B3" w:rsidRDefault="002D05C5" w:rsidP="002D05C5">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2D05C5" w:rsidRPr="003B10B3" w:rsidRDefault="002D05C5" w:rsidP="002D05C5">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69BCFA70"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200,41</w:t>
            </w:r>
          </w:p>
        </w:tc>
        <w:tc>
          <w:tcPr>
            <w:tcW w:w="992" w:type="dxa"/>
            <w:tcBorders>
              <w:bottom w:val="single" w:sz="4" w:space="0" w:color="auto"/>
            </w:tcBorders>
            <w:shd w:val="clear" w:color="auto" w:fill="auto"/>
            <w:noWrap/>
            <w:vAlign w:val="center"/>
          </w:tcPr>
          <w:p w14:paraId="2552F182" w14:textId="6CE8996F" w:rsidR="002D05C5" w:rsidRPr="003B10B3" w:rsidRDefault="002D05C5" w:rsidP="002D05C5">
            <w:pPr>
              <w:tabs>
                <w:tab w:val="left" w:pos="3828"/>
              </w:tabs>
              <w:jc w:val="right"/>
              <w:rPr>
                <w:rFonts w:ascii="Arial" w:hAnsi="Arial" w:cs="Arial"/>
                <w:b/>
                <w:sz w:val="16"/>
                <w:szCs w:val="16"/>
              </w:rPr>
            </w:pPr>
            <w:r>
              <w:rPr>
                <w:rFonts w:ascii="Arial" w:hAnsi="Arial" w:cs="Arial"/>
                <w:b/>
                <w:bCs/>
                <w:color w:val="000000"/>
                <w:sz w:val="16"/>
                <w:szCs w:val="16"/>
              </w:rPr>
              <w:t>275,40</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1D1F491B" w14:textId="77777777" w:rsidR="00565A06" w:rsidRPr="003B10B3" w:rsidRDefault="00565A06" w:rsidP="00565A06">
      <w:pPr>
        <w:pStyle w:val="BodyTextIndent"/>
        <w:tabs>
          <w:tab w:val="left" w:pos="3828"/>
        </w:tabs>
        <w:ind w:left="540" w:hanging="540"/>
        <w:rPr>
          <w:rFonts w:ascii="Arial" w:hAnsi="Arial" w:cs="Arial"/>
          <w:sz w:val="12"/>
          <w:szCs w:val="12"/>
        </w:rPr>
      </w:pPr>
    </w:p>
    <w:p w14:paraId="54444256" w14:textId="77777777" w:rsidR="00565A06" w:rsidRPr="003B10B3" w:rsidRDefault="00565A06"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5D07B6">
        <w:trPr>
          <w:trHeight w:val="113"/>
        </w:trPr>
        <w:tc>
          <w:tcPr>
            <w:tcW w:w="6946" w:type="dxa"/>
            <w:tcBorders>
              <w:top w:val="nil"/>
              <w:left w:val="nil"/>
              <w:bottom w:val="nil"/>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nil"/>
              <w:left w:val="nil"/>
              <w:bottom w:val="single" w:sz="4" w:space="0" w:color="auto"/>
              <w:right w:val="nil"/>
            </w:tcBorders>
            <w:shd w:val="clear" w:color="auto" w:fill="auto"/>
            <w:noWrap/>
            <w:vAlign w:val="bottom"/>
            <w:hideMark/>
          </w:tcPr>
          <w:p w14:paraId="2F4673C1" w14:textId="787E5634" w:rsidR="00565A06" w:rsidRPr="003B10B3" w:rsidRDefault="00565A06" w:rsidP="002D05C5">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20</w:t>
            </w:r>
          </w:p>
        </w:tc>
      </w:tr>
      <w:tr w:rsidR="00565A06" w:rsidRPr="003B10B3" w14:paraId="2188F798"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2D05C5"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42400433"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190,14</w:t>
            </w:r>
          </w:p>
        </w:tc>
        <w:tc>
          <w:tcPr>
            <w:tcW w:w="992" w:type="dxa"/>
            <w:tcBorders>
              <w:top w:val="nil"/>
              <w:left w:val="nil"/>
              <w:bottom w:val="nil"/>
              <w:right w:val="nil"/>
            </w:tcBorders>
            <w:shd w:val="clear" w:color="auto" w:fill="auto"/>
            <w:noWrap/>
            <w:vAlign w:val="center"/>
          </w:tcPr>
          <w:p w14:paraId="1C66CAA8" w14:textId="41AB3879"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245,82</w:t>
            </w:r>
          </w:p>
        </w:tc>
      </w:tr>
      <w:tr w:rsidR="002D05C5"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4E13CF2E"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Aralık</w:t>
            </w:r>
          </w:p>
        </w:tc>
        <w:tc>
          <w:tcPr>
            <w:tcW w:w="992" w:type="dxa"/>
            <w:tcBorders>
              <w:top w:val="nil"/>
              <w:left w:val="nil"/>
              <w:bottom w:val="single" w:sz="4" w:space="0" w:color="auto"/>
              <w:right w:val="nil"/>
            </w:tcBorders>
            <w:shd w:val="clear" w:color="auto" w:fill="auto"/>
            <w:noWrap/>
            <w:vAlign w:val="center"/>
          </w:tcPr>
          <w:p w14:paraId="259D5C45" w14:textId="3BD197B1"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2D05C5"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2C40760C"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210,53</w:t>
            </w:r>
          </w:p>
        </w:tc>
        <w:tc>
          <w:tcPr>
            <w:tcW w:w="992" w:type="dxa"/>
            <w:tcBorders>
              <w:top w:val="nil"/>
              <w:left w:val="nil"/>
              <w:bottom w:val="nil"/>
              <w:right w:val="nil"/>
            </w:tcBorders>
            <w:shd w:val="clear" w:color="auto" w:fill="auto"/>
            <w:noWrap/>
            <w:vAlign w:val="center"/>
          </w:tcPr>
          <w:p w14:paraId="0C4319E8" w14:textId="790809C0"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260,85</w:t>
            </w:r>
          </w:p>
        </w:tc>
      </w:tr>
      <w:tr w:rsidR="002D05C5"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5AB53732"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029D70F1"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Aralık</w:t>
            </w:r>
          </w:p>
        </w:tc>
      </w:tr>
      <w:tr w:rsidR="002D05C5"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2D05C5" w:rsidRPr="003B10B3" w:rsidRDefault="002D05C5" w:rsidP="002D05C5">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15BAA899"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201,81</w:t>
            </w:r>
          </w:p>
        </w:tc>
        <w:tc>
          <w:tcPr>
            <w:tcW w:w="992" w:type="dxa"/>
            <w:tcBorders>
              <w:top w:val="nil"/>
              <w:left w:val="nil"/>
              <w:bottom w:val="single" w:sz="4" w:space="0" w:color="auto"/>
              <w:right w:val="nil"/>
            </w:tcBorders>
            <w:shd w:val="clear" w:color="auto" w:fill="auto"/>
            <w:noWrap/>
            <w:vAlign w:val="center"/>
          </w:tcPr>
          <w:p w14:paraId="3536CC95" w14:textId="772EAE1A" w:rsidR="002D05C5" w:rsidRPr="003B10B3" w:rsidRDefault="002D05C5" w:rsidP="002D05C5">
            <w:pPr>
              <w:tabs>
                <w:tab w:val="left" w:pos="3828"/>
              </w:tabs>
              <w:jc w:val="right"/>
              <w:rPr>
                <w:rFonts w:ascii="Arial" w:hAnsi="Arial" w:cs="Arial"/>
                <w:color w:val="000000"/>
                <w:sz w:val="16"/>
                <w:szCs w:val="16"/>
              </w:rPr>
            </w:pPr>
            <w:r>
              <w:rPr>
                <w:rFonts w:ascii="Arial" w:hAnsi="Arial" w:cs="Arial"/>
                <w:color w:val="000000"/>
                <w:sz w:val="16"/>
                <w:szCs w:val="16"/>
              </w:rPr>
              <w:t>253,54</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4249BCBA" w14:textId="77777777" w:rsidR="000B5EA3" w:rsidRPr="003B10B3" w:rsidRDefault="000B5EA3" w:rsidP="004F6BE8">
      <w:pPr>
        <w:tabs>
          <w:tab w:val="left" w:pos="3828"/>
        </w:tabs>
        <w:rPr>
          <w:rFonts w:ascii="Arial" w:hAnsi="Arial" w:cs="Arial"/>
          <w:b/>
          <w:sz w:val="20"/>
          <w:szCs w:val="20"/>
        </w:rPr>
      </w:pPr>
    </w:p>
    <w:p w14:paraId="21DA081C" w14:textId="77777777" w:rsidR="000B5EA3" w:rsidRPr="003B10B3" w:rsidRDefault="000B5EA3" w:rsidP="004F6BE8">
      <w:pPr>
        <w:tabs>
          <w:tab w:val="left" w:pos="3828"/>
        </w:tabs>
        <w:rPr>
          <w:rFonts w:ascii="Arial" w:hAnsi="Arial" w:cs="Arial"/>
          <w:b/>
          <w:sz w:val="20"/>
          <w:szCs w:val="20"/>
        </w:rPr>
      </w:pPr>
    </w:p>
    <w:p w14:paraId="4475DA29"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29CEFFEB" w:rsidR="00AD463F" w:rsidRDefault="00AD463F">
      <w:pPr>
        <w:rPr>
          <w:rFonts w:ascii="Arial" w:hAnsi="Arial" w:cs="Arial"/>
          <w:b/>
          <w:sz w:val="20"/>
          <w:szCs w:val="20"/>
        </w:rPr>
      </w:pPr>
      <w:r>
        <w:rPr>
          <w:rFonts w:ascii="Arial" w:hAnsi="Arial" w:cs="Arial"/>
          <w:b/>
          <w:sz w:val="20"/>
          <w:szCs w:val="20"/>
        </w:rPr>
        <w:br w:type="page"/>
      </w:r>
    </w:p>
    <w:p w14:paraId="16BE0947" w14:textId="668B247B" w:rsidR="0076776C" w:rsidRPr="003B10B3" w:rsidRDefault="0076776C" w:rsidP="00637665">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9836" w:type="dxa"/>
        <w:tblLayout w:type="fixed"/>
        <w:tblLook w:val="01E0" w:firstRow="1" w:lastRow="1" w:firstColumn="1" w:lastColumn="1" w:noHBand="0" w:noVBand="0"/>
      </w:tblPr>
      <w:tblGrid>
        <w:gridCol w:w="2552"/>
        <w:gridCol w:w="980"/>
        <w:gridCol w:w="993"/>
        <w:gridCol w:w="850"/>
        <w:gridCol w:w="851"/>
        <w:gridCol w:w="850"/>
        <w:gridCol w:w="851"/>
        <w:gridCol w:w="944"/>
        <w:gridCol w:w="965"/>
      </w:tblGrid>
      <w:tr w:rsidR="0099274B" w:rsidRPr="003B10B3" w14:paraId="6D5FF88F" w14:textId="77777777" w:rsidTr="00296D78">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80" w:type="dxa"/>
            <w:tcBorders>
              <w:top w:val="single" w:sz="4" w:space="0" w:color="auto"/>
              <w:bottom w:val="single" w:sz="4" w:space="0" w:color="auto"/>
            </w:tcBorders>
            <w:vAlign w:val="bottom"/>
          </w:tcPr>
          <w:p w14:paraId="7F50E8A7"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850" w:type="dxa"/>
            <w:tcBorders>
              <w:top w:val="single" w:sz="4" w:space="0" w:color="auto"/>
              <w:bottom w:val="single" w:sz="4" w:space="0" w:color="auto"/>
            </w:tcBorders>
            <w:vAlign w:val="bottom"/>
          </w:tcPr>
          <w:p w14:paraId="65BF584B"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944" w:type="dxa"/>
            <w:tcBorders>
              <w:top w:val="single" w:sz="4" w:space="0" w:color="auto"/>
              <w:bottom w:val="single" w:sz="4" w:space="0" w:color="auto"/>
            </w:tcBorders>
            <w:vAlign w:val="bottom"/>
          </w:tcPr>
          <w:p w14:paraId="3B26B572" w14:textId="77777777" w:rsidR="00FF0C22"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965" w:type="dxa"/>
            <w:tcBorders>
              <w:top w:val="single" w:sz="4" w:space="0" w:color="auto"/>
              <w:bottom w:val="single" w:sz="4" w:space="0" w:color="auto"/>
            </w:tcBorders>
            <w:vAlign w:val="bottom"/>
          </w:tcPr>
          <w:p w14:paraId="760280F9" w14:textId="77777777" w:rsidR="000F7F2F"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296D78">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80" w:type="dxa"/>
            <w:tcBorders>
              <w:top w:val="single" w:sz="4" w:space="0" w:color="auto"/>
            </w:tcBorders>
            <w:vAlign w:val="bottom"/>
          </w:tcPr>
          <w:p w14:paraId="557156E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2D73DE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tcBorders>
              <w:top w:val="single" w:sz="4" w:space="0" w:color="auto"/>
            </w:tcBorders>
            <w:vAlign w:val="bottom"/>
          </w:tcPr>
          <w:p w14:paraId="57BAAF5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65" w:type="dxa"/>
            <w:tcBorders>
              <w:top w:val="single" w:sz="4" w:space="0" w:color="auto"/>
            </w:tcBorders>
            <w:vAlign w:val="bottom"/>
          </w:tcPr>
          <w:p w14:paraId="2FE5BDA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296D78">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80" w:type="dxa"/>
            <w:vAlign w:val="bottom"/>
          </w:tcPr>
          <w:p w14:paraId="3F593C7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56BE9DA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vAlign w:val="bottom"/>
          </w:tcPr>
          <w:p w14:paraId="2F8BA5FB"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65" w:type="dxa"/>
            <w:vAlign w:val="bottom"/>
          </w:tcPr>
          <w:p w14:paraId="1B6B616E"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296D78">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80" w:type="dxa"/>
            <w:vAlign w:val="bottom"/>
          </w:tcPr>
          <w:p w14:paraId="2A39A6B8" w14:textId="77777777" w:rsidR="00D55945" w:rsidRPr="003B10B3" w:rsidRDefault="00D55945" w:rsidP="004F6BE8">
            <w:pPr>
              <w:tabs>
                <w:tab w:val="left" w:pos="3828"/>
              </w:tabs>
              <w:ind w:left="-108"/>
              <w:jc w:val="right"/>
              <w:rPr>
                <w:sz w:val="14"/>
                <w:szCs w:val="14"/>
              </w:rPr>
            </w:pPr>
          </w:p>
        </w:tc>
        <w:tc>
          <w:tcPr>
            <w:tcW w:w="993" w:type="dxa"/>
            <w:vAlign w:val="bottom"/>
          </w:tcPr>
          <w:p w14:paraId="00BDAE19" w14:textId="77777777" w:rsidR="00D55945" w:rsidRPr="003B10B3" w:rsidRDefault="00D55945" w:rsidP="004F6BE8">
            <w:pPr>
              <w:tabs>
                <w:tab w:val="left" w:pos="3828"/>
              </w:tabs>
              <w:ind w:left="-108"/>
              <w:jc w:val="right"/>
              <w:rPr>
                <w:sz w:val="14"/>
                <w:szCs w:val="14"/>
              </w:rPr>
            </w:pPr>
          </w:p>
        </w:tc>
        <w:tc>
          <w:tcPr>
            <w:tcW w:w="850" w:type="dxa"/>
            <w:vAlign w:val="bottom"/>
          </w:tcPr>
          <w:p w14:paraId="07CCB2FA" w14:textId="77777777" w:rsidR="00D55945" w:rsidRPr="003B10B3" w:rsidRDefault="00D55945" w:rsidP="004F6BE8">
            <w:pPr>
              <w:tabs>
                <w:tab w:val="left" w:pos="3828"/>
              </w:tabs>
              <w:ind w:left="-108"/>
              <w:jc w:val="right"/>
              <w:rPr>
                <w:sz w:val="14"/>
                <w:szCs w:val="14"/>
              </w:rPr>
            </w:pPr>
          </w:p>
        </w:tc>
        <w:tc>
          <w:tcPr>
            <w:tcW w:w="851" w:type="dxa"/>
            <w:vAlign w:val="bottom"/>
          </w:tcPr>
          <w:p w14:paraId="52FAD5A5" w14:textId="77777777" w:rsidR="00D55945" w:rsidRPr="003B10B3" w:rsidRDefault="00D55945" w:rsidP="004F6BE8">
            <w:pPr>
              <w:tabs>
                <w:tab w:val="left" w:pos="3828"/>
              </w:tabs>
              <w:ind w:left="-108"/>
              <w:jc w:val="right"/>
              <w:rPr>
                <w:sz w:val="14"/>
                <w:szCs w:val="14"/>
              </w:rPr>
            </w:pPr>
          </w:p>
        </w:tc>
        <w:tc>
          <w:tcPr>
            <w:tcW w:w="850" w:type="dxa"/>
            <w:vAlign w:val="bottom"/>
          </w:tcPr>
          <w:p w14:paraId="7BE30274" w14:textId="77777777" w:rsidR="00D55945" w:rsidRPr="003B10B3" w:rsidRDefault="00D55945" w:rsidP="004F6BE8">
            <w:pPr>
              <w:tabs>
                <w:tab w:val="left" w:pos="3828"/>
              </w:tabs>
              <w:ind w:left="-108"/>
              <w:jc w:val="right"/>
              <w:rPr>
                <w:sz w:val="14"/>
                <w:szCs w:val="14"/>
              </w:rPr>
            </w:pPr>
          </w:p>
        </w:tc>
        <w:tc>
          <w:tcPr>
            <w:tcW w:w="851" w:type="dxa"/>
            <w:vAlign w:val="bottom"/>
          </w:tcPr>
          <w:p w14:paraId="4EE206B0" w14:textId="77777777" w:rsidR="00D55945" w:rsidRPr="003B10B3" w:rsidRDefault="00D55945" w:rsidP="004F6BE8">
            <w:pPr>
              <w:tabs>
                <w:tab w:val="left" w:pos="3828"/>
              </w:tabs>
              <w:ind w:left="-108"/>
              <w:jc w:val="right"/>
              <w:rPr>
                <w:sz w:val="14"/>
                <w:szCs w:val="14"/>
              </w:rPr>
            </w:pPr>
          </w:p>
        </w:tc>
        <w:tc>
          <w:tcPr>
            <w:tcW w:w="944" w:type="dxa"/>
            <w:vAlign w:val="bottom"/>
          </w:tcPr>
          <w:p w14:paraId="5027732A" w14:textId="77777777" w:rsidR="00D55945" w:rsidRPr="003B10B3" w:rsidRDefault="00D55945" w:rsidP="004F6BE8">
            <w:pPr>
              <w:tabs>
                <w:tab w:val="left" w:pos="3828"/>
              </w:tabs>
              <w:ind w:left="-108"/>
              <w:jc w:val="right"/>
              <w:rPr>
                <w:sz w:val="14"/>
                <w:szCs w:val="14"/>
              </w:rPr>
            </w:pPr>
          </w:p>
        </w:tc>
        <w:tc>
          <w:tcPr>
            <w:tcW w:w="965" w:type="dxa"/>
            <w:vAlign w:val="bottom"/>
          </w:tcPr>
          <w:p w14:paraId="1479FB4F" w14:textId="77777777" w:rsidR="00D55945" w:rsidRPr="003B10B3" w:rsidRDefault="00D55945" w:rsidP="004F6BE8">
            <w:pPr>
              <w:tabs>
                <w:tab w:val="left" w:pos="3828"/>
              </w:tabs>
              <w:ind w:left="-108"/>
              <w:jc w:val="right"/>
              <w:rPr>
                <w:sz w:val="14"/>
                <w:szCs w:val="14"/>
              </w:rPr>
            </w:pPr>
          </w:p>
        </w:tc>
      </w:tr>
      <w:tr w:rsidR="0099274B" w:rsidRPr="003B10B3" w14:paraId="0E371EA9" w14:textId="77777777" w:rsidTr="00296D78">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80" w:type="dxa"/>
            <w:vAlign w:val="bottom"/>
          </w:tcPr>
          <w:p w14:paraId="4693ED72" w14:textId="77777777" w:rsidR="0099274B" w:rsidRPr="003B10B3" w:rsidRDefault="0099274B" w:rsidP="004F6BE8">
            <w:pPr>
              <w:tabs>
                <w:tab w:val="left" w:pos="3828"/>
              </w:tabs>
              <w:ind w:left="-108"/>
              <w:jc w:val="right"/>
              <w:rPr>
                <w:sz w:val="14"/>
                <w:szCs w:val="14"/>
              </w:rPr>
            </w:pPr>
          </w:p>
        </w:tc>
        <w:tc>
          <w:tcPr>
            <w:tcW w:w="993" w:type="dxa"/>
            <w:vAlign w:val="bottom"/>
          </w:tcPr>
          <w:p w14:paraId="34090183" w14:textId="77777777" w:rsidR="0099274B" w:rsidRPr="003B10B3" w:rsidRDefault="0099274B" w:rsidP="004F6BE8">
            <w:pPr>
              <w:tabs>
                <w:tab w:val="left" w:pos="3828"/>
              </w:tabs>
              <w:ind w:left="-108"/>
              <w:jc w:val="right"/>
              <w:rPr>
                <w:sz w:val="14"/>
                <w:szCs w:val="14"/>
              </w:rPr>
            </w:pPr>
          </w:p>
        </w:tc>
        <w:tc>
          <w:tcPr>
            <w:tcW w:w="850" w:type="dxa"/>
            <w:vAlign w:val="bottom"/>
          </w:tcPr>
          <w:p w14:paraId="588BC2EC" w14:textId="77777777" w:rsidR="0099274B" w:rsidRPr="003B10B3" w:rsidRDefault="0099274B" w:rsidP="004F6BE8">
            <w:pPr>
              <w:tabs>
                <w:tab w:val="left" w:pos="3828"/>
              </w:tabs>
              <w:ind w:left="-108"/>
              <w:jc w:val="right"/>
              <w:rPr>
                <w:sz w:val="14"/>
                <w:szCs w:val="14"/>
              </w:rPr>
            </w:pPr>
          </w:p>
        </w:tc>
        <w:tc>
          <w:tcPr>
            <w:tcW w:w="851" w:type="dxa"/>
            <w:vAlign w:val="bottom"/>
          </w:tcPr>
          <w:p w14:paraId="04C1CAC1" w14:textId="77777777" w:rsidR="0099274B" w:rsidRPr="003B10B3" w:rsidRDefault="0099274B" w:rsidP="004F6BE8">
            <w:pPr>
              <w:tabs>
                <w:tab w:val="left" w:pos="3828"/>
              </w:tabs>
              <w:ind w:left="-108"/>
              <w:jc w:val="right"/>
              <w:rPr>
                <w:sz w:val="14"/>
                <w:szCs w:val="14"/>
              </w:rPr>
            </w:pPr>
          </w:p>
        </w:tc>
        <w:tc>
          <w:tcPr>
            <w:tcW w:w="850" w:type="dxa"/>
            <w:vAlign w:val="bottom"/>
          </w:tcPr>
          <w:p w14:paraId="198BFAA0" w14:textId="77777777" w:rsidR="0099274B" w:rsidRPr="003B10B3" w:rsidRDefault="0099274B" w:rsidP="004F6BE8">
            <w:pPr>
              <w:tabs>
                <w:tab w:val="left" w:pos="3828"/>
              </w:tabs>
              <w:ind w:left="-108"/>
              <w:jc w:val="right"/>
              <w:rPr>
                <w:sz w:val="14"/>
                <w:szCs w:val="14"/>
              </w:rPr>
            </w:pPr>
          </w:p>
        </w:tc>
        <w:tc>
          <w:tcPr>
            <w:tcW w:w="851" w:type="dxa"/>
            <w:vAlign w:val="bottom"/>
          </w:tcPr>
          <w:p w14:paraId="2A1A7B8E" w14:textId="77777777" w:rsidR="0099274B" w:rsidRPr="003B10B3" w:rsidRDefault="0099274B" w:rsidP="004F6BE8">
            <w:pPr>
              <w:tabs>
                <w:tab w:val="left" w:pos="3828"/>
              </w:tabs>
              <w:ind w:left="-108"/>
              <w:jc w:val="right"/>
              <w:rPr>
                <w:sz w:val="14"/>
                <w:szCs w:val="14"/>
              </w:rPr>
            </w:pPr>
          </w:p>
        </w:tc>
        <w:tc>
          <w:tcPr>
            <w:tcW w:w="944" w:type="dxa"/>
            <w:vAlign w:val="bottom"/>
          </w:tcPr>
          <w:p w14:paraId="5502CF9A" w14:textId="77777777" w:rsidR="0099274B" w:rsidRPr="003B10B3" w:rsidRDefault="0099274B" w:rsidP="004F6BE8">
            <w:pPr>
              <w:tabs>
                <w:tab w:val="left" w:pos="3828"/>
              </w:tabs>
              <w:ind w:left="-108"/>
              <w:jc w:val="right"/>
              <w:rPr>
                <w:sz w:val="14"/>
                <w:szCs w:val="14"/>
              </w:rPr>
            </w:pPr>
          </w:p>
        </w:tc>
        <w:tc>
          <w:tcPr>
            <w:tcW w:w="965" w:type="dxa"/>
            <w:vAlign w:val="bottom"/>
          </w:tcPr>
          <w:p w14:paraId="67E318B1" w14:textId="77777777" w:rsidR="0099274B" w:rsidRPr="003B10B3" w:rsidRDefault="0099274B" w:rsidP="004F6BE8">
            <w:pPr>
              <w:tabs>
                <w:tab w:val="left" w:pos="3828"/>
              </w:tabs>
              <w:ind w:left="-108"/>
              <w:jc w:val="right"/>
              <w:rPr>
                <w:sz w:val="14"/>
                <w:szCs w:val="14"/>
              </w:rPr>
            </w:pPr>
          </w:p>
        </w:tc>
      </w:tr>
      <w:tr w:rsidR="00496E2F" w:rsidRPr="003B10B3" w14:paraId="60F99D23" w14:textId="77777777" w:rsidTr="006D18BC">
        <w:trPr>
          <w:trHeight w:val="113"/>
        </w:trPr>
        <w:tc>
          <w:tcPr>
            <w:tcW w:w="2552" w:type="dxa"/>
            <w:vAlign w:val="center"/>
          </w:tcPr>
          <w:p w14:paraId="73A0037F"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80" w:type="dxa"/>
            <w:vAlign w:val="bottom"/>
          </w:tcPr>
          <w:p w14:paraId="5CB311A0" w14:textId="0548A88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3.456.893</w:t>
            </w:r>
          </w:p>
        </w:tc>
        <w:tc>
          <w:tcPr>
            <w:tcW w:w="993" w:type="dxa"/>
            <w:vAlign w:val="bottom"/>
          </w:tcPr>
          <w:p w14:paraId="5CB815F1" w14:textId="31F9E476"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14.856.920</w:t>
            </w:r>
          </w:p>
        </w:tc>
        <w:tc>
          <w:tcPr>
            <w:tcW w:w="850" w:type="dxa"/>
            <w:vAlign w:val="bottom"/>
          </w:tcPr>
          <w:p w14:paraId="1D2EB132" w14:textId="4BF69DF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507B32" w14:textId="14478E5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6192F132" w14:textId="5B352844"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5D3C08AB" w14:textId="6A6027A4"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63256B79" w14:textId="125D5BA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bottom"/>
          </w:tcPr>
          <w:p w14:paraId="2D98FB9E" w14:textId="766992C2"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18.313.813</w:t>
            </w:r>
          </w:p>
        </w:tc>
      </w:tr>
      <w:tr w:rsidR="00496E2F" w:rsidRPr="003B10B3" w14:paraId="2E1177E0" w14:textId="77777777" w:rsidTr="006D18BC">
        <w:trPr>
          <w:trHeight w:val="113"/>
        </w:trPr>
        <w:tc>
          <w:tcPr>
            <w:tcW w:w="2552" w:type="dxa"/>
            <w:vAlign w:val="center"/>
          </w:tcPr>
          <w:p w14:paraId="630E1F28"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80" w:type="dxa"/>
            <w:vAlign w:val="bottom"/>
          </w:tcPr>
          <w:p w14:paraId="2FCE1A66" w14:textId="627FB28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2.330.337</w:t>
            </w:r>
          </w:p>
        </w:tc>
        <w:tc>
          <w:tcPr>
            <w:tcW w:w="993" w:type="dxa"/>
            <w:vAlign w:val="bottom"/>
          </w:tcPr>
          <w:p w14:paraId="10D77EDE" w14:textId="3880A60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362ACCE3" w14:textId="013B196C"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02E9D2" w14:textId="49D27BD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1D0F076" w14:textId="0877C4A1"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07A5AA2D" w14:textId="027D4658"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797E2283" w14:textId="597CC45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bottom"/>
          </w:tcPr>
          <w:p w14:paraId="76FEF532" w14:textId="0BE3996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2.330.337</w:t>
            </w:r>
          </w:p>
        </w:tc>
      </w:tr>
      <w:tr w:rsidR="00496E2F" w:rsidRPr="003B10B3" w14:paraId="2A3FA9EA" w14:textId="77777777" w:rsidTr="006D18BC">
        <w:trPr>
          <w:trHeight w:val="113"/>
        </w:trPr>
        <w:tc>
          <w:tcPr>
            <w:tcW w:w="2552" w:type="dxa"/>
            <w:vAlign w:val="center"/>
          </w:tcPr>
          <w:p w14:paraId="6F3097D3"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80" w:type="dxa"/>
            <w:vAlign w:val="bottom"/>
          </w:tcPr>
          <w:p w14:paraId="363D767C" w14:textId="59D0D27B"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6EF73E33" w14:textId="671C744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733.431</w:t>
            </w:r>
          </w:p>
        </w:tc>
        <w:tc>
          <w:tcPr>
            <w:tcW w:w="850" w:type="dxa"/>
            <w:vAlign w:val="bottom"/>
          </w:tcPr>
          <w:p w14:paraId="1E1A0B7D" w14:textId="108E57F3"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16.394</w:t>
            </w:r>
          </w:p>
        </w:tc>
        <w:tc>
          <w:tcPr>
            <w:tcW w:w="851" w:type="dxa"/>
            <w:vAlign w:val="bottom"/>
          </w:tcPr>
          <w:p w14:paraId="68376FAF" w14:textId="59682D1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1.717</w:t>
            </w:r>
          </w:p>
        </w:tc>
        <w:tc>
          <w:tcPr>
            <w:tcW w:w="850" w:type="dxa"/>
            <w:vAlign w:val="bottom"/>
          </w:tcPr>
          <w:p w14:paraId="31C46C09" w14:textId="01099FD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3.841.219</w:t>
            </w:r>
          </w:p>
        </w:tc>
        <w:tc>
          <w:tcPr>
            <w:tcW w:w="851" w:type="dxa"/>
            <w:vAlign w:val="bottom"/>
          </w:tcPr>
          <w:p w14:paraId="5771587B" w14:textId="3207ACB1"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325C3DE7" w14:textId="586C83B7"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12.379</w:t>
            </w:r>
          </w:p>
        </w:tc>
        <w:tc>
          <w:tcPr>
            <w:tcW w:w="965" w:type="dxa"/>
            <w:vAlign w:val="bottom"/>
          </w:tcPr>
          <w:p w14:paraId="17BF8AE1" w14:textId="7262531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4.605.140</w:t>
            </w:r>
          </w:p>
        </w:tc>
      </w:tr>
      <w:tr w:rsidR="00496E2F" w:rsidRPr="003B10B3" w14:paraId="533994BF" w14:textId="77777777" w:rsidTr="006D18BC">
        <w:trPr>
          <w:trHeight w:val="113"/>
        </w:trPr>
        <w:tc>
          <w:tcPr>
            <w:tcW w:w="2552" w:type="dxa"/>
            <w:vAlign w:val="center"/>
          </w:tcPr>
          <w:p w14:paraId="6766371E"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80" w:type="dxa"/>
            <w:vAlign w:val="bottom"/>
          </w:tcPr>
          <w:p w14:paraId="575D742E" w14:textId="33A7D22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2644151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0509EFEE" w14:textId="34B88E83"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69462E16" w14:textId="79AA2E2C"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462FDC6" w14:textId="01A9C090"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4AE7178" w14:textId="11CE975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5343C895" w14:textId="3477DB37"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bottom"/>
          </w:tcPr>
          <w:p w14:paraId="6A72DA9C" w14:textId="752FCE5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496E2F" w:rsidRPr="003B10B3" w14:paraId="1D7485BA" w14:textId="77777777" w:rsidTr="006D18BC">
        <w:trPr>
          <w:trHeight w:val="113"/>
        </w:trPr>
        <w:tc>
          <w:tcPr>
            <w:tcW w:w="2552" w:type="dxa"/>
            <w:vAlign w:val="center"/>
          </w:tcPr>
          <w:p w14:paraId="630C49D0"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80" w:type="dxa"/>
            <w:vAlign w:val="bottom"/>
          </w:tcPr>
          <w:p w14:paraId="77C1F70A" w14:textId="26491716"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187.909</w:t>
            </w:r>
          </w:p>
        </w:tc>
        <w:tc>
          <w:tcPr>
            <w:tcW w:w="993" w:type="dxa"/>
            <w:vAlign w:val="bottom"/>
          </w:tcPr>
          <w:p w14:paraId="672F23FB" w14:textId="0FB0B362"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562.621</w:t>
            </w:r>
          </w:p>
        </w:tc>
        <w:tc>
          <w:tcPr>
            <w:tcW w:w="850" w:type="dxa"/>
            <w:vAlign w:val="bottom"/>
          </w:tcPr>
          <w:p w14:paraId="16843D03" w14:textId="78D70B8D"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5.002.537</w:t>
            </w:r>
          </w:p>
        </w:tc>
        <w:tc>
          <w:tcPr>
            <w:tcW w:w="851" w:type="dxa"/>
            <w:vAlign w:val="bottom"/>
          </w:tcPr>
          <w:p w14:paraId="6A2553FC" w14:textId="3FDA6A1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1.374.866</w:t>
            </w:r>
          </w:p>
        </w:tc>
        <w:tc>
          <w:tcPr>
            <w:tcW w:w="850" w:type="dxa"/>
            <w:vAlign w:val="bottom"/>
          </w:tcPr>
          <w:p w14:paraId="3513D7B8" w14:textId="52078808"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9.223.234</w:t>
            </w:r>
          </w:p>
        </w:tc>
        <w:tc>
          <w:tcPr>
            <w:tcW w:w="851" w:type="dxa"/>
            <w:vAlign w:val="bottom"/>
          </w:tcPr>
          <w:p w14:paraId="55477A45" w14:textId="00832D88"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500.812</w:t>
            </w:r>
          </w:p>
        </w:tc>
        <w:tc>
          <w:tcPr>
            <w:tcW w:w="944" w:type="dxa"/>
            <w:vAlign w:val="bottom"/>
          </w:tcPr>
          <w:p w14:paraId="322A8D66" w14:textId="6361F7F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bottom"/>
          </w:tcPr>
          <w:p w14:paraId="257F3DD9" w14:textId="6C85D190"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16.851.979</w:t>
            </w:r>
          </w:p>
        </w:tc>
      </w:tr>
      <w:tr w:rsidR="00496E2F" w:rsidRPr="003B10B3" w14:paraId="0B46A16D" w14:textId="77777777" w:rsidTr="006D18BC">
        <w:trPr>
          <w:trHeight w:val="113"/>
        </w:trPr>
        <w:tc>
          <w:tcPr>
            <w:tcW w:w="2552" w:type="dxa"/>
            <w:vAlign w:val="center"/>
          </w:tcPr>
          <w:p w14:paraId="1A3AE685"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80" w:type="dxa"/>
            <w:vAlign w:val="bottom"/>
          </w:tcPr>
          <w:p w14:paraId="60AA4DC3" w14:textId="5F7F82C6"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35.301</w:t>
            </w:r>
          </w:p>
        </w:tc>
        <w:tc>
          <w:tcPr>
            <w:tcW w:w="993" w:type="dxa"/>
            <w:vAlign w:val="bottom"/>
          </w:tcPr>
          <w:p w14:paraId="00761CB1" w14:textId="1D510120"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5.332.832</w:t>
            </w:r>
          </w:p>
        </w:tc>
        <w:tc>
          <w:tcPr>
            <w:tcW w:w="850" w:type="dxa"/>
            <w:vAlign w:val="bottom"/>
          </w:tcPr>
          <w:p w14:paraId="4E376686" w14:textId="200B2D3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7.927.870</w:t>
            </w:r>
          </w:p>
        </w:tc>
        <w:tc>
          <w:tcPr>
            <w:tcW w:w="851" w:type="dxa"/>
            <w:vAlign w:val="bottom"/>
          </w:tcPr>
          <w:p w14:paraId="3E6513AC" w14:textId="7A86DEC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18.313.596</w:t>
            </w:r>
          </w:p>
        </w:tc>
        <w:tc>
          <w:tcPr>
            <w:tcW w:w="850" w:type="dxa"/>
            <w:vAlign w:val="bottom"/>
          </w:tcPr>
          <w:p w14:paraId="46B08F7E" w14:textId="5507B637"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21.619.690</w:t>
            </w:r>
          </w:p>
        </w:tc>
        <w:tc>
          <w:tcPr>
            <w:tcW w:w="851" w:type="dxa"/>
            <w:vAlign w:val="bottom"/>
          </w:tcPr>
          <w:p w14:paraId="7E7D9EB9" w14:textId="08F5069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2.278.824</w:t>
            </w:r>
          </w:p>
        </w:tc>
        <w:tc>
          <w:tcPr>
            <w:tcW w:w="944" w:type="dxa"/>
            <w:vAlign w:val="bottom"/>
          </w:tcPr>
          <w:p w14:paraId="343F2A20" w14:textId="4F4F88A0"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118.680</w:t>
            </w:r>
          </w:p>
        </w:tc>
        <w:tc>
          <w:tcPr>
            <w:tcW w:w="965" w:type="dxa"/>
            <w:vAlign w:val="bottom"/>
          </w:tcPr>
          <w:p w14:paraId="763FDE78" w14:textId="41F1FD9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55.626.793</w:t>
            </w:r>
          </w:p>
        </w:tc>
      </w:tr>
      <w:tr w:rsidR="00496E2F" w:rsidRPr="003B10B3" w14:paraId="73C0356D" w14:textId="77777777" w:rsidTr="006D18BC">
        <w:trPr>
          <w:trHeight w:val="113"/>
        </w:trPr>
        <w:tc>
          <w:tcPr>
            <w:tcW w:w="2552" w:type="dxa"/>
            <w:vAlign w:val="center"/>
          </w:tcPr>
          <w:p w14:paraId="2FAB8194"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80" w:type="dxa"/>
            <w:vAlign w:val="bottom"/>
          </w:tcPr>
          <w:p w14:paraId="650BE5CE" w14:textId="2F0FD65C"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4F7CA713"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718F5A35" w14:textId="0CE44CDD"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8486D6" w14:textId="7812C6AC"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2E3582A8" w14:textId="7578DB1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1.351.898</w:t>
            </w:r>
          </w:p>
        </w:tc>
        <w:tc>
          <w:tcPr>
            <w:tcW w:w="851" w:type="dxa"/>
            <w:vAlign w:val="bottom"/>
          </w:tcPr>
          <w:p w14:paraId="55E22260" w14:textId="5E04638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5F4D9151" w14:textId="73C965D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bottom"/>
          </w:tcPr>
          <w:p w14:paraId="3DCCC577" w14:textId="412A2096"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1.351.898</w:t>
            </w:r>
          </w:p>
        </w:tc>
      </w:tr>
      <w:tr w:rsidR="00496E2F" w:rsidRPr="003B10B3" w14:paraId="7D862937" w14:textId="77777777" w:rsidTr="006D18BC">
        <w:trPr>
          <w:trHeight w:val="113"/>
        </w:trPr>
        <w:tc>
          <w:tcPr>
            <w:tcW w:w="2552" w:type="dxa"/>
            <w:vAlign w:val="center"/>
          </w:tcPr>
          <w:p w14:paraId="2FCE9694"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80" w:type="dxa"/>
            <w:vAlign w:val="bottom"/>
          </w:tcPr>
          <w:p w14:paraId="23736889" w14:textId="7FB9A3E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3A972D9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291.080</w:t>
            </w:r>
          </w:p>
        </w:tc>
        <w:tc>
          <w:tcPr>
            <w:tcW w:w="850" w:type="dxa"/>
            <w:vAlign w:val="bottom"/>
          </w:tcPr>
          <w:p w14:paraId="08186500" w14:textId="7F3D6661"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13.578</w:t>
            </w:r>
          </w:p>
        </w:tc>
        <w:tc>
          <w:tcPr>
            <w:tcW w:w="851" w:type="dxa"/>
            <w:vAlign w:val="bottom"/>
          </w:tcPr>
          <w:p w14:paraId="2AE760F5" w14:textId="004DA13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53.931</w:t>
            </w:r>
          </w:p>
        </w:tc>
        <w:tc>
          <w:tcPr>
            <w:tcW w:w="850" w:type="dxa"/>
            <w:vAlign w:val="bottom"/>
          </w:tcPr>
          <w:p w14:paraId="097F5413" w14:textId="7C596B06"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32.137</w:t>
            </w:r>
          </w:p>
        </w:tc>
        <w:tc>
          <w:tcPr>
            <w:tcW w:w="851" w:type="dxa"/>
            <w:vAlign w:val="bottom"/>
          </w:tcPr>
          <w:p w14:paraId="74C911CC" w14:textId="7B9CBAB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bottom"/>
          </w:tcPr>
          <w:p w14:paraId="60BCC874" w14:textId="245814C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923.029</w:t>
            </w:r>
          </w:p>
        </w:tc>
        <w:tc>
          <w:tcPr>
            <w:tcW w:w="965" w:type="dxa"/>
            <w:vAlign w:val="bottom"/>
          </w:tcPr>
          <w:p w14:paraId="4562E208" w14:textId="6BF1D85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1.313.755</w:t>
            </w:r>
          </w:p>
        </w:tc>
      </w:tr>
      <w:tr w:rsidR="003434A0" w:rsidRPr="003B10B3" w14:paraId="5FD6BB0C" w14:textId="77777777" w:rsidTr="003434A0">
        <w:trPr>
          <w:trHeight w:val="113"/>
        </w:trPr>
        <w:tc>
          <w:tcPr>
            <w:tcW w:w="2552" w:type="dxa"/>
            <w:tcBorders>
              <w:bottom w:val="single" w:sz="4" w:space="0" w:color="auto"/>
            </w:tcBorders>
            <w:vAlign w:val="bottom"/>
          </w:tcPr>
          <w:p w14:paraId="1EE81ACB" w14:textId="77777777" w:rsidR="003434A0" w:rsidRPr="003B10B3" w:rsidRDefault="003434A0" w:rsidP="003434A0">
            <w:pPr>
              <w:tabs>
                <w:tab w:val="left" w:pos="3828"/>
              </w:tabs>
              <w:ind w:left="79" w:hanging="187"/>
              <w:jc w:val="both"/>
              <w:rPr>
                <w:rFonts w:ascii="Arial" w:hAnsi="Arial" w:cs="Arial"/>
                <w:sz w:val="14"/>
                <w:szCs w:val="14"/>
              </w:rPr>
            </w:pPr>
          </w:p>
        </w:tc>
        <w:tc>
          <w:tcPr>
            <w:tcW w:w="980" w:type="dxa"/>
            <w:tcBorders>
              <w:bottom w:val="single" w:sz="4" w:space="0" w:color="auto"/>
            </w:tcBorders>
            <w:vAlign w:val="center"/>
          </w:tcPr>
          <w:p w14:paraId="4958A24E" w14:textId="304218ED" w:rsidR="003434A0" w:rsidRPr="00490582" w:rsidRDefault="003434A0" w:rsidP="003434A0">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3434A0" w:rsidRPr="00490582" w:rsidRDefault="003434A0" w:rsidP="003434A0">
            <w:pPr>
              <w:tabs>
                <w:tab w:val="left" w:pos="3828"/>
              </w:tabs>
              <w:ind w:left="-108"/>
              <w:jc w:val="right"/>
              <w:rPr>
                <w:rFonts w:ascii="Arial" w:hAnsi="Arial" w:cs="Arial"/>
                <w:sz w:val="14"/>
                <w:szCs w:val="14"/>
                <w:highlight w:val="yellow"/>
              </w:rPr>
            </w:pPr>
          </w:p>
        </w:tc>
        <w:tc>
          <w:tcPr>
            <w:tcW w:w="850" w:type="dxa"/>
            <w:tcBorders>
              <w:bottom w:val="single" w:sz="4" w:space="0" w:color="auto"/>
            </w:tcBorders>
            <w:vAlign w:val="center"/>
          </w:tcPr>
          <w:p w14:paraId="7CD2F6B2" w14:textId="3D33D7A4" w:rsidR="003434A0" w:rsidRPr="00490582" w:rsidRDefault="003434A0" w:rsidP="003434A0">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3434A0" w:rsidRPr="00490582" w:rsidRDefault="003434A0" w:rsidP="003434A0">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3434A0" w:rsidRPr="00490582" w:rsidRDefault="003434A0" w:rsidP="003434A0">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3434A0" w:rsidRPr="00490582" w:rsidRDefault="003434A0" w:rsidP="003434A0">
            <w:pPr>
              <w:tabs>
                <w:tab w:val="left" w:pos="3828"/>
              </w:tabs>
              <w:ind w:left="-108"/>
              <w:jc w:val="right"/>
              <w:rPr>
                <w:rFonts w:ascii="Arial" w:hAnsi="Arial" w:cs="Arial"/>
                <w:bCs/>
                <w:sz w:val="14"/>
                <w:szCs w:val="14"/>
                <w:highlight w:val="yellow"/>
              </w:rPr>
            </w:pPr>
          </w:p>
        </w:tc>
        <w:tc>
          <w:tcPr>
            <w:tcW w:w="944" w:type="dxa"/>
            <w:tcBorders>
              <w:bottom w:val="single" w:sz="4" w:space="0" w:color="auto"/>
            </w:tcBorders>
            <w:vAlign w:val="center"/>
          </w:tcPr>
          <w:p w14:paraId="488FAA07" w14:textId="1BCAFF51" w:rsidR="003434A0" w:rsidRPr="00490582" w:rsidRDefault="003434A0" w:rsidP="003434A0">
            <w:pPr>
              <w:tabs>
                <w:tab w:val="left" w:pos="3828"/>
              </w:tabs>
              <w:ind w:left="-108"/>
              <w:jc w:val="right"/>
              <w:rPr>
                <w:rFonts w:ascii="Arial" w:hAnsi="Arial" w:cs="Arial"/>
                <w:bCs/>
                <w:sz w:val="14"/>
                <w:szCs w:val="14"/>
                <w:highlight w:val="yellow"/>
              </w:rPr>
            </w:pPr>
          </w:p>
        </w:tc>
        <w:tc>
          <w:tcPr>
            <w:tcW w:w="965" w:type="dxa"/>
            <w:tcBorders>
              <w:bottom w:val="single" w:sz="4" w:space="0" w:color="auto"/>
            </w:tcBorders>
            <w:vAlign w:val="center"/>
          </w:tcPr>
          <w:p w14:paraId="4A7AB0A0" w14:textId="55B17601" w:rsidR="003434A0" w:rsidRPr="00490582" w:rsidRDefault="003434A0" w:rsidP="003434A0">
            <w:pPr>
              <w:tabs>
                <w:tab w:val="left" w:pos="3828"/>
              </w:tabs>
              <w:ind w:left="-108"/>
              <w:jc w:val="right"/>
              <w:rPr>
                <w:rFonts w:ascii="Arial" w:hAnsi="Arial" w:cs="Arial"/>
                <w:bCs/>
                <w:sz w:val="14"/>
                <w:szCs w:val="14"/>
                <w:highlight w:val="yellow"/>
              </w:rPr>
            </w:pPr>
          </w:p>
        </w:tc>
      </w:tr>
      <w:tr w:rsidR="00496E2F" w:rsidRPr="003B10B3" w14:paraId="28CD2A4F" w14:textId="77777777" w:rsidTr="006D18BC">
        <w:trPr>
          <w:trHeight w:val="113"/>
        </w:trPr>
        <w:tc>
          <w:tcPr>
            <w:tcW w:w="2552" w:type="dxa"/>
            <w:tcBorders>
              <w:bottom w:val="single" w:sz="4" w:space="0" w:color="auto"/>
            </w:tcBorders>
          </w:tcPr>
          <w:p w14:paraId="4BD29BCB" w14:textId="77777777" w:rsidR="00496E2F" w:rsidRPr="003B10B3" w:rsidRDefault="00496E2F" w:rsidP="00496E2F">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80" w:type="dxa"/>
            <w:tcBorders>
              <w:bottom w:val="single" w:sz="4" w:space="0" w:color="auto"/>
            </w:tcBorders>
            <w:vAlign w:val="bottom"/>
          </w:tcPr>
          <w:p w14:paraId="69AF8BD1" w14:textId="57B8AE03"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6.010.440</w:t>
            </w:r>
          </w:p>
        </w:tc>
        <w:tc>
          <w:tcPr>
            <w:tcW w:w="993" w:type="dxa"/>
            <w:tcBorders>
              <w:bottom w:val="single" w:sz="4" w:space="0" w:color="auto"/>
            </w:tcBorders>
            <w:vAlign w:val="bottom"/>
          </w:tcPr>
          <w:p w14:paraId="0E93BF4C" w14:textId="474CB56D"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21.776.884</w:t>
            </w:r>
          </w:p>
        </w:tc>
        <w:tc>
          <w:tcPr>
            <w:tcW w:w="850" w:type="dxa"/>
            <w:tcBorders>
              <w:bottom w:val="single" w:sz="4" w:space="0" w:color="auto"/>
            </w:tcBorders>
            <w:vAlign w:val="bottom"/>
          </w:tcPr>
          <w:p w14:paraId="551E8F70" w14:textId="7EA39D58"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12.960.379</w:t>
            </w:r>
          </w:p>
        </w:tc>
        <w:tc>
          <w:tcPr>
            <w:tcW w:w="851" w:type="dxa"/>
            <w:tcBorders>
              <w:bottom w:val="single" w:sz="4" w:space="0" w:color="auto"/>
            </w:tcBorders>
            <w:vAlign w:val="bottom"/>
          </w:tcPr>
          <w:p w14:paraId="1071AACF" w14:textId="738C604E"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19.744.110</w:t>
            </w:r>
          </w:p>
        </w:tc>
        <w:tc>
          <w:tcPr>
            <w:tcW w:w="850" w:type="dxa"/>
            <w:tcBorders>
              <w:bottom w:val="single" w:sz="4" w:space="0" w:color="auto"/>
            </w:tcBorders>
            <w:vAlign w:val="bottom"/>
          </w:tcPr>
          <w:p w14:paraId="73B288FC" w14:textId="16919F58"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36.068.178</w:t>
            </w:r>
          </w:p>
        </w:tc>
        <w:tc>
          <w:tcPr>
            <w:tcW w:w="851" w:type="dxa"/>
            <w:tcBorders>
              <w:bottom w:val="single" w:sz="4" w:space="0" w:color="auto"/>
            </w:tcBorders>
            <w:vAlign w:val="bottom"/>
          </w:tcPr>
          <w:p w14:paraId="233E17D2" w14:textId="5DFCAFF2"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2.779.636</w:t>
            </w:r>
          </w:p>
        </w:tc>
        <w:tc>
          <w:tcPr>
            <w:tcW w:w="944" w:type="dxa"/>
            <w:tcBorders>
              <w:bottom w:val="single" w:sz="4" w:space="0" w:color="auto"/>
            </w:tcBorders>
            <w:vAlign w:val="bottom"/>
          </w:tcPr>
          <w:p w14:paraId="202498E6" w14:textId="51D5EC97"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1.054.088</w:t>
            </w:r>
          </w:p>
        </w:tc>
        <w:tc>
          <w:tcPr>
            <w:tcW w:w="965" w:type="dxa"/>
            <w:tcBorders>
              <w:bottom w:val="single" w:sz="4" w:space="0" w:color="auto"/>
            </w:tcBorders>
            <w:vAlign w:val="bottom"/>
          </w:tcPr>
          <w:p w14:paraId="370A7F94" w14:textId="5C164FD1" w:rsidR="00496E2F" w:rsidRPr="00490582" w:rsidRDefault="00496E2F" w:rsidP="00496E2F">
            <w:pPr>
              <w:tabs>
                <w:tab w:val="left" w:pos="3828"/>
              </w:tabs>
              <w:ind w:left="-108"/>
              <w:jc w:val="right"/>
              <w:rPr>
                <w:rFonts w:ascii="Arial" w:hAnsi="Arial" w:cs="Arial"/>
                <w:b/>
                <w:sz w:val="14"/>
                <w:szCs w:val="14"/>
                <w:highlight w:val="yellow"/>
              </w:rPr>
            </w:pPr>
            <w:r>
              <w:rPr>
                <w:rFonts w:ascii="Arial" w:hAnsi="Arial" w:cs="Arial"/>
                <w:b/>
                <w:bCs/>
                <w:sz w:val="14"/>
                <w:szCs w:val="14"/>
              </w:rPr>
              <w:t>100.393.715</w:t>
            </w:r>
          </w:p>
        </w:tc>
      </w:tr>
      <w:tr w:rsidR="004F1364" w:rsidRPr="003B10B3" w14:paraId="57C1D196" w14:textId="77777777" w:rsidTr="00296D78">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80" w:type="dxa"/>
            <w:tcBorders>
              <w:top w:val="single" w:sz="4" w:space="0" w:color="auto"/>
            </w:tcBorders>
            <w:vAlign w:val="bottom"/>
          </w:tcPr>
          <w:p w14:paraId="6EEAC802"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4F1364">
            <w:pPr>
              <w:tabs>
                <w:tab w:val="left" w:pos="3828"/>
              </w:tabs>
              <w:ind w:left="-108"/>
              <w:jc w:val="right"/>
              <w:rPr>
                <w:rFonts w:ascii="Arial" w:hAnsi="Arial" w:cs="Arial"/>
                <w:b/>
                <w:sz w:val="14"/>
                <w:szCs w:val="14"/>
                <w:highlight w:val="yellow"/>
              </w:rPr>
            </w:pPr>
          </w:p>
        </w:tc>
        <w:tc>
          <w:tcPr>
            <w:tcW w:w="850" w:type="dxa"/>
            <w:tcBorders>
              <w:top w:val="single" w:sz="4" w:space="0" w:color="auto"/>
            </w:tcBorders>
            <w:vAlign w:val="bottom"/>
          </w:tcPr>
          <w:p w14:paraId="0A5516C5" w14:textId="77777777" w:rsidR="004F1364" w:rsidRPr="00490582" w:rsidRDefault="004F1364" w:rsidP="004F1364">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44" w:type="dxa"/>
            <w:tcBorders>
              <w:top w:val="single" w:sz="4" w:space="0" w:color="auto"/>
            </w:tcBorders>
            <w:vAlign w:val="bottom"/>
          </w:tcPr>
          <w:p w14:paraId="6677A095"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65" w:type="dxa"/>
            <w:vAlign w:val="bottom"/>
          </w:tcPr>
          <w:p w14:paraId="1658625A" w14:textId="77777777" w:rsidR="004F1364" w:rsidRPr="00490582" w:rsidRDefault="004F1364" w:rsidP="004F1364">
            <w:pPr>
              <w:tabs>
                <w:tab w:val="left" w:pos="3828"/>
              </w:tabs>
              <w:ind w:left="-108"/>
              <w:jc w:val="right"/>
              <w:rPr>
                <w:rFonts w:ascii="Arial" w:hAnsi="Arial" w:cs="Arial"/>
                <w:sz w:val="14"/>
                <w:szCs w:val="14"/>
                <w:highlight w:val="yellow"/>
              </w:rPr>
            </w:pPr>
          </w:p>
        </w:tc>
      </w:tr>
      <w:tr w:rsidR="004F1364" w:rsidRPr="003B10B3" w14:paraId="443FE8BD" w14:textId="77777777" w:rsidTr="00296D78">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80" w:type="dxa"/>
            <w:vAlign w:val="bottom"/>
          </w:tcPr>
          <w:p w14:paraId="274DB899"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49955A26"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44" w:type="dxa"/>
            <w:vAlign w:val="bottom"/>
          </w:tcPr>
          <w:p w14:paraId="31519F7E"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65" w:type="dxa"/>
            <w:vAlign w:val="bottom"/>
          </w:tcPr>
          <w:p w14:paraId="23606643" w14:textId="77777777" w:rsidR="004F1364" w:rsidRPr="00490582" w:rsidRDefault="004F1364" w:rsidP="004F1364">
            <w:pPr>
              <w:tabs>
                <w:tab w:val="left" w:pos="3828"/>
              </w:tabs>
              <w:ind w:left="-108"/>
              <w:jc w:val="right"/>
              <w:rPr>
                <w:rFonts w:ascii="Arial" w:hAnsi="Arial" w:cs="Arial"/>
                <w:sz w:val="14"/>
                <w:szCs w:val="14"/>
                <w:highlight w:val="yellow"/>
              </w:rPr>
            </w:pPr>
          </w:p>
        </w:tc>
      </w:tr>
      <w:tr w:rsidR="00496E2F" w:rsidRPr="003B10B3" w14:paraId="7334A9F9" w14:textId="77777777" w:rsidTr="006D18BC">
        <w:trPr>
          <w:trHeight w:val="113"/>
        </w:trPr>
        <w:tc>
          <w:tcPr>
            <w:tcW w:w="2552" w:type="dxa"/>
            <w:vAlign w:val="center"/>
          </w:tcPr>
          <w:p w14:paraId="62D070AD" w14:textId="77777777" w:rsidR="00496E2F" w:rsidRPr="003B10B3" w:rsidRDefault="00496E2F" w:rsidP="00496E2F">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80" w:type="dxa"/>
            <w:tcBorders>
              <w:top w:val="nil"/>
              <w:left w:val="nil"/>
              <w:bottom w:val="nil"/>
              <w:right w:val="nil"/>
            </w:tcBorders>
            <w:shd w:val="clear" w:color="auto" w:fill="auto"/>
            <w:vAlign w:val="bottom"/>
          </w:tcPr>
          <w:p w14:paraId="717F8AC4" w14:textId="1D156F5A"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893.247</w:t>
            </w:r>
          </w:p>
        </w:tc>
        <w:tc>
          <w:tcPr>
            <w:tcW w:w="993" w:type="dxa"/>
            <w:tcBorders>
              <w:top w:val="nil"/>
              <w:left w:val="nil"/>
              <w:bottom w:val="nil"/>
              <w:right w:val="nil"/>
            </w:tcBorders>
            <w:shd w:val="clear" w:color="auto" w:fill="auto"/>
            <w:vAlign w:val="bottom"/>
          </w:tcPr>
          <w:p w14:paraId="44FB6CF3" w14:textId="309246B3"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26.710</w:t>
            </w:r>
          </w:p>
        </w:tc>
        <w:tc>
          <w:tcPr>
            <w:tcW w:w="850" w:type="dxa"/>
            <w:tcBorders>
              <w:top w:val="nil"/>
              <w:left w:val="nil"/>
              <w:bottom w:val="nil"/>
              <w:right w:val="nil"/>
            </w:tcBorders>
            <w:shd w:val="clear" w:color="auto" w:fill="auto"/>
            <w:vAlign w:val="bottom"/>
          </w:tcPr>
          <w:p w14:paraId="7C8F87E8" w14:textId="1B2AB38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95DC31F" w14:textId="75E03878"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0D134F36" w14:textId="6EB8AF13"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38D28104" w14:textId="725080FF"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7EAC4B58" w14:textId="65DB013C"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tcBorders>
              <w:top w:val="nil"/>
              <w:left w:val="nil"/>
              <w:bottom w:val="nil"/>
              <w:right w:val="nil"/>
            </w:tcBorders>
            <w:shd w:val="clear" w:color="auto" w:fill="auto"/>
            <w:vAlign w:val="bottom"/>
          </w:tcPr>
          <w:p w14:paraId="32D36774" w14:textId="0C304D3E"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919.957</w:t>
            </w:r>
          </w:p>
        </w:tc>
      </w:tr>
      <w:tr w:rsidR="006A5332" w:rsidRPr="00B7723B" w14:paraId="7A83BCA0" w14:textId="77777777" w:rsidTr="006D18BC">
        <w:trPr>
          <w:trHeight w:val="113"/>
        </w:trPr>
        <w:tc>
          <w:tcPr>
            <w:tcW w:w="2552" w:type="dxa"/>
            <w:vAlign w:val="center"/>
          </w:tcPr>
          <w:p w14:paraId="4669B7AF" w14:textId="77777777" w:rsidR="006A5332" w:rsidRPr="00B7723B" w:rsidRDefault="006A5332" w:rsidP="006A5332">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80" w:type="dxa"/>
            <w:tcBorders>
              <w:top w:val="nil"/>
              <w:left w:val="nil"/>
              <w:bottom w:val="nil"/>
              <w:right w:val="nil"/>
            </w:tcBorders>
            <w:shd w:val="clear" w:color="auto" w:fill="auto"/>
            <w:vAlign w:val="bottom"/>
          </w:tcPr>
          <w:p w14:paraId="60B882B9" w14:textId="51CD3561"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 xml:space="preserve">                                 22.899.681   </w:t>
            </w:r>
          </w:p>
        </w:tc>
        <w:tc>
          <w:tcPr>
            <w:tcW w:w="993" w:type="dxa"/>
            <w:tcBorders>
              <w:top w:val="nil"/>
              <w:left w:val="nil"/>
              <w:bottom w:val="nil"/>
              <w:right w:val="nil"/>
            </w:tcBorders>
            <w:shd w:val="clear" w:color="auto" w:fill="auto"/>
            <w:vAlign w:val="bottom"/>
          </w:tcPr>
          <w:p w14:paraId="217BDE5B" w14:textId="48AF938D"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 xml:space="preserve">          35.523.408   </w:t>
            </w:r>
          </w:p>
        </w:tc>
        <w:tc>
          <w:tcPr>
            <w:tcW w:w="850" w:type="dxa"/>
            <w:tcBorders>
              <w:top w:val="nil"/>
              <w:left w:val="nil"/>
              <w:bottom w:val="nil"/>
              <w:right w:val="nil"/>
            </w:tcBorders>
            <w:shd w:val="clear" w:color="auto" w:fill="auto"/>
            <w:vAlign w:val="bottom"/>
          </w:tcPr>
          <w:p w14:paraId="280E1929" w14:textId="60C5A914"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 xml:space="preserve">        12.749.899   </w:t>
            </w:r>
          </w:p>
        </w:tc>
        <w:tc>
          <w:tcPr>
            <w:tcW w:w="851" w:type="dxa"/>
            <w:tcBorders>
              <w:top w:val="nil"/>
              <w:left w:val="nil"/>
              <w:bottom w:val="nil"/>
              <w:right w:val="nil"/>
            </w:tcBorders>
            <w:shd w:val="clear" w:color="auto" w:fill="auto"/>
            <w:vAlign w:val="bottom"/>
          </w:tcPr>
          <w:p w14:paraId="3FE7F40A" w14:textId="4C125001"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1.522.749</w:t>
            </w:r>
          </w:p>
        </w:tc>
        <w:tc>
          <w:tcPr>
            <w:tcW w:w="850" w:type="dxa"/>
            <w:tcBorders>
              <w:top w:val="nil"/>
              <w:left w:val="nil"/>
              <w:bottom w:val="nil"/>
              <w:right w:val="nil"/>
            </w:tcBorders>
            <w:shd w:val="clear" w:color="auto" w:fill="auto"/>
            <w:vAlign w:val="bottom"/>
          </w:tcPr>
          <w:p w14:paraId="4089FBAD" w14:textId="1EFF9BEA"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7.264</w:t>
            </w:r>
          </w:p>
        </w:tc>
        <w:tc>
          <w:tcPr>
            <w:tcW w:w="851" w:type="dxa"/>
            <w:tcBorders>
              <w:top w:val="nil"/>
              <w:left w:val="nil"/>
              <w:bottom w:val="nil"/>
              <w:right w:val="nil"/>
            </w:tcBorders>
            <w:shd w:val="clear" w:color="auto" w:fill="auto"/>
            <w:vAlign w:val="bottom"/>
          </w:tcPr>
          <w:p w14:paraId="0888DFBD" w14:textId="5B338AB9"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05FBF881" w14:textId="7E64ED53"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tcBorders>
              <w:top w:val="nil"/>
              <w:left w:val="nil"/>
              <w:bottom w:val="nil"/>
              <w:right w:val="nil"/>
            </w:tcBorders>
            <w:shd w:val="clear" w:color="auto" w:fill="auto"/>
            <w:vAlign w:val="bottom"/>
          </w:tcPr>
          <w:p w14:paraId="2E793219" w14:textId="16D7F356" w:rsidR="006A5332" w:rsidRPr="00490582" w:rsidRDefault="006A5332" w:rsidP="006A5332">
            <w:pPr>
              <w:tabs>
                <w:tab w:val="left" w:pos="3828"/>
              </w:tabs>
              <w:ind w:left="-108"/>
              <w:jc w:val="right"/>
              <w:rPr>
                <w:rFonts w:ascii="Arial" w:hAnsi="Arial" w:cs="Arial"/>
                <w:color w:val="000000"/>
                <w:sz w:val="14"/>
                <w:szCs w:val="14"/>
                <w:highlight w:val="yellow"/>
              </w:rPr>
            </w:pPr>
            <w:r>
              <w:rPr>
                <w:rFonts w:ascii="Arial" w:hAnsi="Arial" w:cs="Arial"/>
                <w:sz w:val="14"/>
                <w:szCs w:val="14"/>
              </w:rPr>
              <w:t>72.703.001</w:t>
            </w:r>
          </w:p>
        </w:tc>
      </w:tr>
      <w:tr w:rsidR="00496E2F" w:rsidRPr="00B7723B" w14:paraId="72B4D8B6" w14:textId="77777777" w:rsidTr="006D18BC">
        <w:trPr>
          <w:trHeight w:val="113"/>
        </w:trPr>
        <w:tc>
          <w:tcPr>
            <w:tcW w:w="2552" w:type="dxa"/>
            <w:vAlign w:val="center"/>
          </w:tcPr>
          <w:p w14:paraId="2AE83445" w14:textId="77777777" w:rsidR="00496E2F" w:rsidRPr="00B7723B" w:rsidRDefault="00496E2F" w:rsidP="00496E2F">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80" w:type="dxa"/>
            <w:tcBorders>
              <w:top w:val="nil"/>
              <w:left w:val="nil"/>
              <w:bottom w:val="nil"/>
              <w:right w:val="nil"/>
            </w:tcBorders>
            <w:shd w:val="clear" w:color="auto" w:fill="auto"/>
            <w:vAlign w:val="bottom"/>
          </w:tcPr>
          <w:p w14:paraId="292A1582" w14:textId="45BE341B"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0910DEC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351.205</w:t>
            </w:r>
          </w:p>
        </w:tc>
        <w:tc>
          <w:tcPr>
            <w:tcW w:w="850" w:type="dxa"/>
            <w:tcBorders>
              <w:top w:val="nil"/>
              <w:left w:val="nil"/>
              <w:bottom w:val="nil"/>
              <w:right w:val="nil"/>
            </w:tcBorders>
            <w:shd w:val="clear" w:color="auto" w:fill="auto"/>
            <w:vAlign w:val="bottom"/>
          </w:tcPr>
          <w:p w14:paraId="4C998E28" w14:textId="2DA2832D"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2.048.257</w:t>
            </w:r>
          </w:p>
        </w:tc>
        <w:tc>
          <w:tcPr>
            <w:tcW w:w="851" w:type="dxa"/>
            <w:tcBorders>
              <w:top w:val="nil"/>
              <w:left w:val="nil"/>
              <w:bottom w:val="nil"/>
              <w:right w:val="nil"/>
            </w:tcBorders>
            <w:shd w:val="clear" w:color="auto" w:fill="auto"/>
            <w:vAlign w:val="bottom"/>
          </w:tcPr>
          <w:p w14:paraId="39EF65C1" w14:textId="5B2E6FE7"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1.366.177</w:t>
            </w:r>
          </w:p>
        </w:tc>
        <w:tc>
          <w:tcPr>
            <w:tcW w:w="850" w:type="dxa"/>
            <w:tcBorders>
              <w:top w:val="nil"/>
              <w:left w:val="nil"/>
              <w:bottom w:val="nil"/>
              <w:right w:val="nil"/>
            </w:tcBorders>
            <w:shd w:val="clear" w:color="auto" w:fill="auto"/>
            <w:vAlign w:val="bottom"/>
          </w:tcPr>
          <w:p w14:paraId="301F730F" w14:textId="1C367E67"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3.956.522</w:t>
            </w:r>
          </w:p>
        </w:tc>
        <w:tc>
          <w:tcPr>
            <w:tcW w:w="851" w:type="dxa"/>
            <w:tcBorders>
              <w:top w:val="nil"/>
              <w:left w:val="nil"/>
              <w:bottom w:val="nil"/>
              <w:right w:val="nil"/>
            </w:tcBorders>
            <w:shd w:val="clear" w:color="auto" w:fill="auto"/>
            <w:vAlign w:val="bottom"/>
          </w:tcPr>
          <w:p w14:paraId="418DC70A" w14:textId="7E585C75"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77199422" w14:textId="729BBB8F" w:rsidR="00496E2F" w:rsidRPr="00490582" w:rsidRDefault="00496E2F" w:rsidP="00496E2F">
            <w:pPr>
              <w:tabs>
                <w:tab w:val="left" w:pos="3828"/>
              </w:tabs>
              <w:ind w:left="-108"/>
              <w:jc w:val="right"/>
              <w:rPr>
                <w:rFonts w:ascii="Arial" w:hAnsi="Arial" w:cs="Arial"/>
                <w:color w:val="000000"/>
                <w:sz w:val="14"/>
                <w:szCs w:val="14"/>
                <w:highlight w:val="yellow"/>
              </w:rPr>
            </w:pPr>
          </w:p>
        </w:tc>
        <w:tc>
          <w:tcPr>
            <w:tcW w:w="965" w:type="dxa"/>
            <w:tcBorders>
              <w:top w:val="nil"/>
              <w:left w:val="nil"/>
              <w:bottom w:val="nil"/>
              <w:right w:val="nil"/>
            </w:tcBorders>
            <w:shd w:val="clear" w:color="auto" w:fill="auto"/>
            <w:vAlign w:val="bottom"/>
          </w:tcPr>
          <w:p w14:paraId="2B54E3D3" w14:textId="69B31C59" w:rsidR="00496E2F" w:rsidRPr="00490582" w:rsidRDefault="00496E2F" w:rsidP="00496E2F">
            <w:pPr>
              <w:tabs>
                <w:tab w:val="left" w:pos="3828"/>
              </w:tabs>
              <w:ind w:left="-108"/>
              <w:jc w:val="right"/>
              <w:rPr>
                <w:rFonts w:ascii="Arial" w:hAnsi="Arial" w:cs="Arial"/>
                <w:color w:val="000000"/>
                <w:sz w:val="14"/>
                <w:szCs w:val="14"/>
                <w:highlight w:val="yellow"/>
              </w:rPr>
            </w:pPr>
            <w:r>
              <w:rPr>
                <w:rFonts w:ascii="Arial" w:hAnsi="Arial" w:cs="Arial"/>
                <w:sz w:val="14"/>
                <w:szCs w:val="14"/>
              </w:rPr>
              <w:t>7.722.161</w:t>
            </w:r>
          </w:p>
        </w:tc>
      </w:tr>
      <w:tr w:rsidR="00496E2F" w:rsidRPr="00B7723B" w14:paraId="10C1191E" w14:textId="77777777" w:rsidTr="006D18BC">
        <w:trPr>
          <w:trHeight w:val="113"/>
        </w:trPr>
        <w:tc>
          <w:tcPr>
            <w:tcW w:w="2552" w:type="dxa"/>
            <w:vAlign w:val="center"/>
          </w:tcPr>
          <w:p w14:paraId="1EEAADC3" w14:textId="77777777" w:rsidR="00496E2F" w:rsidRPr="00B7723B" w:rsidRDefault="00496E2F" w:rsidP="00496E2F">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80" w:type="dxa"/>
            <w:tcBorders>
              <w:top w:val="nil"/>
              <w:left w:val="nil"/>
              <w:bottom w:val="nil"/>
              <w:right w:val="nil"/>
            </w:tcBorders>
            <w:shd w:val="clear" w:color="auto" w:fill="auto"/>
            <w:vAlign w:val="bottom"/>
          </w:tcPr>
          <w:p w14:paraId="2C18DE31" w14:textId="1C12E733"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075937E4"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4.676.059</w:t>
            </w:r>
          </w:p>
        </w:tc>
        <w:tc>
          <w:tcPr>
            <w:tcW w:w="850" w:type="dxa"/>
            <w:tcBorders>
              <w:top w:val="nil"/>
              <w:left w:val="nil"/>
              <w:bottom w:val="nil"/>
              <w:right w:val="nil"/>
            </w:tcBorders>
            <w:shd w:val="clear" w:color="auto" w:fill="auto"/>
            <w:vAlign w:val="bottom"/>
          </w:tcPr>
          <w:p w14:paraId="0EB49A2D" w14:textId="0C9F836C"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B6180" w14:textId="7676B9C3"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1B284B56" w14:textId="3D067EF1"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3DEE1EE" w14:textId="5AEC8DB3"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488E506F" w14:textId="0674F618"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65" w:type="dxa"/>
            <w:tcBorders>
              <w:top w:val="nil"/>
              <w:left w:val="nil"/>
              <w:bottom w:val="nil"/>
              <w:right w:val="nil"/>
            </w:tcBorders>
            <w:shd w:val="clear" w:color="auto" w:fill="auto"/>
            <w:vAlign w:val="bottom"/>
          </w:tcPr>
          <w:p w14:paraId="16B09E99" w14:textId="53C2709D"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4.676.059</w:t>
            </w:r>
          </w:p>
        </w:tc>
      </w:tr>
      <w:tr w:rsidR="00496E2F" w:rsidRPr="00B7723B" w14:paraId="46C13778" w14:textId="77777777" w:rsidTr="006D18BC">
        <w:trPr>
          <w:trHeight w:val="113"/>
        </w:trPr>
        <w:tc>
          <w:tcPr>
            <w:tcW w:w="2552" w:type="dxa"/>
            <w:vAlign w:val="center"/>
          </w:tcPr>
          <w:p w14:paraId="5AED5CF4" w14:textId="77777777" w:rsidR="00496E2F" w:rsidRPr="00B7723B" w:rsidRDefault="00496E2F" w:rsidP="00496E2F">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80" w:type="dxa"/>
            <w:tcBorders>
              <w:top w:val="nil"/>
              <w:left w:val="nil"/>
              <w:bottom w:val="nil"/>
              <w:right w:val="nil"/>
            </w:tcBorders>
            <w:shd w:val="clear" w:color="auto" w:fill="auto"/>
            <w:vAlign w:val="bottom"/>
          </w:tcPr>
          <w:p w14:paraId="5F13DA4D" w14:textId="699AC090"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4FFB75F3"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2.007.223</w:t>
            </w:r>
          </w:p>
        </w:tc>
        <w:tc>
          <w:tcPr>
            <w:tcW w:w="850" w:type="dxa"/>
            <w:tcBorders>
              <w:top w:val="nil"/>
              <w:left w:val="nil"/>
              <w:bottom w:val="nil"/>
              <w:right w:val="nil"/>
            </w:tcBorders>
            <w:shd w:val="clear" w:color="auto" w:fill="auto"/>
            <w:vAlign w:val="bottom"/>
          </w:tcPr>
          <w:p w14:paraId="068CDAE0" w14:textId="7B3641D2"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1.257.285</w:t>
            </w:r>
          </w:p>
        </w:tc>
        <w:tc>
          <w:tcPr>
            <w:tcW w:w="851" w:type="dxa"/>
            <w:tcBorders>
              <w:top w:val="nil"/>
              <w:left w:val="nil"/>
              <w:bottom w:val="nil"/>
              <w:right w:val="nil"/>
            </w:tcBorders>
            <w:shd w:val="clear" w:color="auto" w:fill="auto"/>
            <w:vAlign w:val="bottom"/>
          </w:tcPr>
          <w:p w14:paraId="64B57E57" w14:textId="61D42EE5"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110.322</w:t>
            </w:r>
          </w:p>
        </w:tc>
        <w:tc>
          <w:tcPr>
            <w:tcW w:w="850" w:type="dxa"/>
            <w:tcBorders>
              <w:top w:val="nil"/>
              <w:left w:val="nil"/>
              <w:bottom w:val="nil"/>
              <w:right w:val="nil"/>
            </w:tcBorders>
            <w:shd w:val="clear" w:color="auto" w:fill="auto"/>
            <w:vAlign w:val="bottom"/>
          </w:tcPr>
          <w:p w14:paraId="21BCCDF0" w14:textId="010BACA2"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63352D1A" w14:textId="328E6E20"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0A103223" w14:textId="2328BB2D"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65" w:type="dxa"/>
            <w:tcBorders>
              <w:top w:val="nil"/>
              <w:left w:val="nil"/>
              <w:bottom w:val="nil"/>
              <w:right w:val="nil"/>
            </w:tcBorders>
            <w:shd w:val="clear" w:color="auto" w:fill="auto"/>
            <w:vAlign w:val="bottom"/>
          </w:tcPr>
          <w:p w14:paraId="2A602D93" w14:textId="27881799"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3.374.830</w:t>
            </w:r>
          </w:p>
        </w:tc>
      </w:tr>
      <w:tr w:rsidR="00496E2F" w:rsidRPr="00B7723B" w14:paraId="76DA74CC" w14:textId="77777777" w:rsidTr="006D18BC">
        <w:trPr>
          <w:trHeight w:val="113"/>
        </w:trPr>
        <w:tc>
          <w:tcPr>
            <w:tcW w:w="2552" w:type="dxa"/>
            <w:vAlign w:val="center"/>
          </w:tcPr>
          <w:p w14:paraId="7D79D2FA" w14:textId="77777777" w:rsidR="00496E2F" w:rsidRPr="00B7723B" w:rsidRDefault="00496E2F" w:rsidP="00496E2F">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80" w:type="dxa"/>
            <w:tcBorders>
              <w:top w:val="nil"/>
              <w:left w:val="nil"/>
              <w:bottom w:val="nil"/>
              <w:right w:val="nil"/>
            </w:tcBorders>
            <w:shd w:val="clear" w:color="auto" w:fill="auto"/>
            <w:vAlign w:val="bottom"/>
          </w:tcPr>
          <w:p w14:paraId="459FBF99" w14:textId="7E51D212"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0146C23D"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6404ACA9" w14:textId="36D4BF79"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08E898AA"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743A5295" w14:textId="22D88876"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C7F1855" w14:textId="156F749F"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44" w:type="dxa"/>
            <w:tcBorders>
              <w:top w:val="nil"/>
              <w:left w:val="nil"/>
              <w:bottom w:val="nil"/>
              <w:right w:val="nil"/>
            </w:tcBorders>
            <w:shd w:val="clear" w:color="auto" w:fill="auto"/>
            <w:vAlign w:val="bottom"/>
          </w:tcPr>
          <w:p w14:paraId="32D57EF9" w14:textId="40D10A77"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c>
          <w:tcPr>
            <w:tcW w:w="965" w:type="dxa"/>
            <w:tcBorders>
              <w:top w:val="nil"/>
              <w:left w:val="nil"/>
              <w:bottom w:val="nil"/>
              <w:right w:val="nil"/>
            </w:tcBorders>
            <w:shd w:val="clear" w:color="auto" w:fill="auto"/>
            <w:vAlign w:val="bottom"/>
          </w:tcPr>
          <w:p w14:paraId="4374E74E" w14:textId="097A69BC"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w:t>
            </w:r>
          </w:p>
        </w:tc>
      </w:tr>
      <w:tr w:rsidR="00496E2F" w:rsidRPr="00B7723B" w14:paraId="5A8A1D5F" w14:textId="77777777" w:rsidTr="006D18BC">
        <w:trPr>
          <w:trHeight w:val="113"/>
        </w:trPr>
        <w:tc>
          <w:tcPr>
            <w:tcW w:w="2552" w:type="dxa"/>
            <w:vAlign w:val="center"/>
          </w:tcPr>
          <w:p w14:paraId="35BFB1AB" w14:textId="77777777" w:rsidR="00496E2F" w:rsidRPr="00B7723B" w:rsidRDefault="00496E2F" w:rsidP="00496E2F">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80" w:type="dxa"/>
            <w:tcBorders>
              <w:top w:val="nil"/>
              <w:left w:val="nil"/>
              <w:bottom w:val="nil"/>
              <w:right w:val="nil"/>
            </w:tcBorders>
            <w:shd w:val="clear" w:color="auto" w:fill="auto"/>
            <w:vAlign w:val="bottom"/>
          </w:tcPr>
          <w:p w14:paraId="160FB4D5" w14:textId="5D2A30D1"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138</w:t>
            </w:r>
          </w:p>
        </w:tc>
        <w:tc>
          <w:tcPr>
            <w:tcW w:w="993" w:type="dxa"/>
            <w:tcBorders>
              <w:top w:val="nil"/>
              <w:left w:val="nil"/>
              <w:bottom w:val="nil"/>
              <w:right w:val="nil"/>
            </w:tcBorders>
            <w:shd w:val="clear" w:color="auto" w:fill="auto"/>
            <w:vAlign w:val="bottom"/>
          </w:tcPr>
          <w:p w14:paraId="7398FC55" w14:textId="5DCE3A3D"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156.306</w:t>
            </w:r>
          </w:p>
        </w:tc>
        <w:tc>
          <w:tcPr>
            <w:tcW w:w="850" w:type="dxa"/>
            <w:tcBorders>
              <w:top w:val="nil"/>
              <w:left w:val="nil"/>
              <w:bottom w:val="nil"/>
              <w:right w:val="nil"/>
            </w:tcBorders>
            <w:shd w:val="clear" w:color="auto" w:fill="auto"/>
            <w:vAlign w:val="bottom"/>
          </w:tcPr>
          <w:p w14:paraId="4F15487B" w14:textId="08ED814D"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312.329</w:t>
            </w:r>
          </w:p>
        </w:tc>
        <w:tc>
          <w:tcPr>
            <w:tcW w:w="851" w:type="dxa"/>
            <w:tcBorders>
              <w:top w:val="nil"/>
              <w:left w:val="nil"/>
              <w:bottom w:val="nil"/>
              <w:right w:val="nil"/>
            </w:tcBorders>
            <w:shd w:val="clear" w:color="auto" w:fill="auto"/>
            <w:vAlign w:val="bottom"/>
          </w:tcPr>
          <w:p w14:paraId="7E8A7D68" w14:textId="5ED56025"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102.376</w:t>
            </w:r>
          </w:p>
        </w:tc>
        <w:tc>
          <w:tcPr>
            <w:tcW w:w="850" w:type="dxa"/>
            <w:tcBorders>
              <w:top w:val="nil"/>
              <w:left w:val="nil"/>
              <w:bottom w:val="nil"/>
              <w:right w:val="nil"/>
            </w:tcBorders>
            <w:shd w:val="clear" w:color="auto" w:fill="auto"/>
            <w:vAlign w:val="bottom"/>
          </w:tcPr>
          <w:p w14:paraId="21FA001C" w14:textId="6255BCC0"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147.577</w:t>
            </w:r>
          </w:p>
        </w:tc>
        <w:tc>
          <w:tcPr>
            <w:tcW w:w="851" w:type="dxa"/>
            <w:tcBorders>
              <w:top w:val="nil"/>
              <w:left w:val="nil"/>
              <w:bottom w:val="nil"/>
              <w:right w:val="nil"/>
            </w:tcBorders>
            <w:shd w:val="clear" w:color="auto" w:fill="auto"/>
            <w:vAlign w:val="bottom"/>
          </w:tcPr>
          <w:p w14:paraId="0EE2F96F" w14:textId="602487B8"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62.690</w:t>
            </w:r>
          </w:p>
        </w:tc>
        <w:tc>
          <w:tcPr>
            <w:tcW w:w="944" w:type="dxa"/>
            <w:tcBorders>
              <w:top w:val="nil"/>
              <w:left w:val="nil"/>
              <w:bottom w:val="nil"/>
              <w:right w:val="nil"/>
            </w:tcBorders>
            <w:shd w:val="clear" w:color="auto" w:fill="auto"/>
            <w:vAlign w:val="bottom"/>
          </w:tcPr>
          <w:p w14:paraId="3487C0D6" w14:textId="6AA44135"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10.216.291</w:t>
            </w:r>
          </w:p>
        </w:tc>
        <w:tc>
          <w:tcPr>
            <w:tcW w:w="965" w:type="dxa"/>
            <w:tcBorders>
              <w:top w:val="nil"/>
              <w:left w:val="nil"/>
              <w:bottom w:val="nil"/>
              <w:right w:val="nil"/>
            </w:tcBorders>
            <w:shd w:val="clear" w:color="auto" w:fill="auto"/>
            <w:vAlign w:val="bottom"/>
          </w:tcPr>
          <w:p w14:paraId="56FD9D58" w14:textId="6D886026" w:rsidR="00496E2F" w:rsidRPr="00555984" w:rsidRDefault="00496E2F" w:rsidP="00496E2F">
            <w:pPr>
              <w:tabs>
                <w:tab w:val="left" w:pos="3828"/>
              </w:tabs>
              <w:ind w:left="-108"/>
              <w:jc w:val="right"/>
              <w:rPr>
                <w:rFonts w:ascii="Arial" w:hAnsi="Arial" w:cs="Arial"/>
                <w:color w:val="000000"/>
                <w:sz w:val="14"/>
                <w:szCs w:val="14"/>
              </w:rPr>
            </w:pPr>
            <w:r>
              <w:rPr>
                <w:rFonts w:ascii="Arial" w:hAnsi="Arial" w:cs="Arial"/>
                <w:sz w:val="14"/>
                <w:szCs w:val="14"/>
              </w:rPr>
              <w:t>10.997.707</w:t>
            </w:r>
          </w:p>
        </w:tc>
      </w:tr>
      <w:tr w:rsidR="003434A0" w:rsidRPr="00B7723B" w14:paraId="713B6456" w14:textId="77777777" w:rsidTr="003434A0">
        <w:trPr>
          <w:trHeight w:val="113"/>
        </w:trPr>
        <w:tc>
          <w:tcPr>
            <w:tcW w:w="2552" w:type="dxa"/>
            <w:tcBorders>
              <w:bottom w:val="single" w:sz="4" w:space="0" w:color="auto"/>
            </w:tcBorders>
            <w:vAlign w:val="bottom"/>
          </w:tcPr>
          <w:p w14:paraId="7F95AEA2" w14:textId="77777777" w:rsidR="003434A0" w:rsidRPr="00B7723B" w:rsidRDefault="003434A0" w:rsidP="003434A0">
            <w:pPr>
              <w:tabs>
                <w:tab w:val="left" w:pos="3828"/>
              </w:tabs>
              <w:ind w:left="79" w:hanging="187"/>
              <w:jc w:val="both"/>
              <w:rPr>
                <w:rFonts w:ascii="Arial" w:hAnsi="Arial" w:cs="Arial"/>
                <w:sz w:val="14"/>
                <w:szCs w:val="14"/>
              </w:rPr>
            </w:pPr>
          </w:p>
        </w:tc>
        <w:tc>
          <w:tcPr>
            <w:tcW w:w="980" w:type="dxa"/>
            <w:tcBorders>
              <w:top w:val="nil"/>
              <w:left w:val="nil"/>
              <w:bottom w:val="nil"/>
              <w:right w:val="nil"/>
            </w:tcBorders>
            <w:shd w:val="clear" w:color="auto" w:fill="auto"/>
            <w:vAlign w:val="center"/>
          </w:tcPr>
          <w:p w14:paraId="2C5976FC" w14:textId="46B8B8DC" w:rsidR="003434A0" w:rsidRPr="00555984" w:rsidRDefault="003434A0" w:rsidP="003434A0">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3434A0" w:rsidRPr="00555984" w:rsidRDefault="003434A0" w:rsidP="003434A0">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689B5176" w14:textId="750922C7" w:rsidR="003434A0" w:rsidRPr="00555984" w:rsidRDefault="003434A0" w:rsidP="003434A0">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3434A0" w:rsidRPr="00555984" w:rsidRDefault="003434A0" w:rsidP="003434A0">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3434A0" w:rsidRPr="00555984" w:rsidRDefault="003434A0" w:rsidP="003434A0">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3434A0" w:rsidRPr="00555984" w:rsidRDefault="003434A0" w:rsidP="003434A0">
            <w:pPr>
              <w:tabs>
                <w:tab w:val="left" w:pos="3828"/>
              </w:tabs>
              <w:ind w:left="-108"/>
              <w:jc w:val="right"/>
              <w:rPr>
                <w:rFonts w:ascii="Arial" w:hAnsi="Arial" w:cs="Arial"/>
                <w:sz w:val="14"/>
                <w:szCs w:val="14"/>
              </w:rPr>
            </w:pPr>
          </w:p>
        </w:tc>
        <w:tc>
          <w:tcPr>
            <w:tcW w:w="944" w:type="dxa"/>
            <w:tcBorders>
              <w:top w:val="nil"/>
              <w:left w:val="nil"/>
              <w:bottom w:val="nil"/>
              <w:right w:val="nil"/>
            </w:tcBorders>
            <w:shd w:val="clear" w:color="auto" w:fill="auto"/>
            <w:vAlign w:val="center"/>
          </w:tcPr>
          <w:p w14:paraId="7C45F851" w14:textId="34644158" w:rsidR="003434A0" w:rsidRPr="00555984" w:rsidRDefault="003434A0" w:rsidP="003434A0">
            <w:pPr>
              <w:tabs>
                <w:tab w:val="left" w:pos="3828"/>
              </w:tabs>
              <w:ind w:left="-108"/>
              <w:jc w:val="right"/>
              <w:rPr>
                <w:rFonts w:ascii="Arial" w:hAnsi="Arial" w:cs="Arial"/>
                <w:sz w:val="14"/>
                <w:szCs w:val="14"/>
              </w:rPr>
            </w:pPr>
          </w:p>
        </w:tc>
        <w:tc>
          <w:tcPr>
            <w:tcW w:w="965" w:type="dxa"/>
            <w:tcBorders>
              <w:top w:val="nil"/>
              <w:left w:val="nil"/>
              <w:bottom w:val="nil"/>
              <w:right w:val="nil"/>
            </w:tcBorders>
            <w:shd w:val="clear" w:color="auto" w:fill="auto"/>
            <w:vAlign w:val="center"/>
          </w:tcPr>
          <w:p w14:paraId="235439D5" w14:textId="052B9F52" w:rsidR="003434A0" w:rsidRPr="00555984" w:rsidRDefault="003434A0" w:rsidP="003434A0">
            <w:pPr>
              <w:tabs>
                <w:tab w:val="left" w:pos="3828"/>
              </w:tabs>
              <w:ind w:left="-108"/>
              <w:jc w:val="right"/>
              <w:rPr>
                <w:rFonts w:ascii="Arial" w:hAnsi="Arial" w:cs="Arial"/>
                <w:sz w:val="14"/>
                <w:szCs w:val="14"/>
              </w:rPr>
            </w:pPr>
          </w:p>
        </w:tc>
      </w:tr>
      <w:tr w:rsidR="006A5332" w:rsidRPr="00B7723B" w14:paraId="5673D99B" w14:textId="77777777" w:rsidTr="006D18BC">
        <w:trPr>
          <w:trHeight w:val="53"/>
        </w:trPr>
        <w:tc>
          <w:tcPr>
            <w:tcW w:w="2552" w:type="dxa"/>
            <w:tcBorders>
              <w:bottom w:val="single" w:sz="4" w:space="0" w:color="auto"/>
            </w:tcBorders>
          </w:tcPr>
          <w:p w14:paraId="0E852DC8" w14:textId="77777777" w:rsidR="006A5332" w:rsidRPr="00B7723B" w:rsidRDefault="006A5332" w:rsidP="006A5332">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80" w:type="dxa"/>
            <w:tcBorders>
              <w:top w:val="single" w:sz="4" w:space="0" w:color="auto"/>
              <w:left w:val="nil"/>
              <w:bottom w:val="single" w:sz="4" w:space="0" w:color="auto"/>
              <w:right w:val="nil"/>
            </w:tcBorders>
            <w:shd w:val="clear" w:color="auto" w:fill="auto"/>
            <w:vAlign w:val="bottom"/>
          </w:tcPr>
          <w:p w14:paraId="263A12EC" w14:textId="36130439"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23.793.066</w:t>
            </w:r>
          </w:p>
        </w:tc>
        <w:tc>
          <w:tcPr>
            <w:tcW w:w="993" w:type="dxa"/>
            <w:tcBorders>
              <w:top w:val="single" w:sz="4" w:space="0" w:color="auto"/>
              <w:left w:val="nil"/>
              <w:bottom w:val="single" w:sz="4" w:space="0" w:color="auto"/>
              <w:right w:val="nil"/>
            </w:tcBorders>
            <w:shd w:val="clear" w:color="auto" w:fill="auto"/>
            <w:vAlign w:val="bottom"/>
          </w:tcPr>
          <w:p w14:paraId="1CF4A33B" w14:textId="30E886EE"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42.740.911</w:t>
            </w:r>
          </w:p>
        </w:tc>
        <w:tc>
          <w:tcPr>
            <w:tcW w:w="850" w:type="dxa"/>
            <w:tcBorders>
              <w:top w:val="single" w:sz="4" w:space="0" w:color="auto"/>
              <w:left w:val="nil"/>
              <w:bottom w:val="single" w:sz="4" w:space="0" w:color="auto"/>
              <w:right w:val="nil"/>
            </w:tcBorders>
            <w:shd w:val="clear" w:color="auto" w:fill="auto"/>
            <w:vAlign w:val="bottom"/>
          </w:tcPr>
          <w:p w14:paraId="7026CA73" w14:textId="45CF0C81"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16.367.770</w:t>
            </w:r>
          </w:p>
        </w:tc>
        <w:tc>
          <w:tcPr>
            <w:tcW w:w="851" w:type="dxa"/>
            <w:tcBorders>
              <w:top w:val="single" w:sz="4" w:space="0" w:color="auto"/>
              <w:left w:val="nil"/>
              <w:bottom w:val="single" w:sz="4" w:space="0" w:color="auto"/>
              <w:right w:val="nil"/>
            </w:tcBorders>
            <w:shd w:val="clear" w:color="auto" w:fill="auto"/>
            <w:vAlign w:val="bottom"/>
          </w:tcPr>
          <w:p w14:paraId="1B318A93" w14:textId="6FE071EF"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3.101.624</w:t>
            </w:r>
          </w:p>
        </w:tc>
        <w:tc>
          <w:tcPr>
            <w:tcW w:w="850" w:type="dxa"/>
            <w:tcBorders>
              <w:top w:val="single" w:sz="4" w:space="0" w:color="auto"/>
              <w:left w:val="nil"/>
              <w:bottom w:val="single" w:sz="4" w:space="0" w:color="auto"/>
              <w:right w:val="nil"/>
            </w:tcBorders>
            <w:shd w:val="clear" w:color="auto" w:fill="auto"/>
            <w:vAlign w:val="bottom"/>
          </w:tcPr>
          <w:p w14:paraId="569DF95A" w14:textId="1DE500C0"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4.111.363</w:t>
            </w:r>
          </w:p>
        </w:tc>
        <w:tc>
          <w:tcPr>
            <w:tcW w:w="851" w:type="dxa"/>
            <w:tcBorders>
              <w:top w:val="single" w:sz="4" w:space="0" w:color="auto"/>
              <w:left w:val="nil"/>
              <w:bottom w:val="single" w:sz="4" w:space="0" w:color="auto"/>
              <w:right w:val="nil"/>
            </w:tcBorders>
            <w:shd w:val="clear" w:color="auto" w:fill="auto"/>
            <w:vAlign w:val="bottom"/>
          </w:tcPr>
          <w:p w14:paraId="0573C445" w14:textId="137E5C40"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62.690</w:t>
            </w:r>
          </w:p>
        </w:tc>
        <w:tc>
          <w:tcPr>
            <w:tcW w:w="944" w:type="dxa"/>
            <w:tcBorders>
              <w:top w:val="single" w:sz="4" w:space="0" w:color="auto"/>
              <w:left w:val="nil"/>
              <w:bottom w:val="single" w:sz="4" w:space="0" w:color="auto"/>
              <w:right w:val="nil"/>
            </w:tcBorders>
            <w:shd w:val="clear" w:color="auto" w:fill="auto"/>
            <w:vAlign w:val="bottom"/>
          </w:tcPr>
          <w:p w14:paraId="453D44FC" w14:textId="1F80B8FF"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10.216.291</w:t>
            </w:r>
          </w:p>
        </w:tc>
        <w:tc>
          <w:tcPr>
            <w:tcW w:w="965" w:type="dxa"/>
            <w:tcBorders>
              <w:top w:val="single" w:sz="4" w:space="0" w:color="auto"/>
              <w:left w:val="nil"/>
              <w:bottom w:val="single" w:sz="4" w:space="0" w:color="auto"/>
              <w:right w:val="nil"/>
            </w:tcBorders>
            <w:shd w:val="clear" w:color="auto" w:fill="auto"/>
            <w:vAlign w:val="bottom"/>
          </w:tcPr>
          <w:p w14:paraId="5A8C610B" w14:textId="693D22B8" w:rsidR="006A5332" w:rsidRPr="00555984" w:rsidRDefault="006A5332" w:rsidP="006A5332">
            <w:pPr>
              <w:tabs>
                <w:tab w:val="left" w:pos="3828"/>
              </w:tabs>
              <w:ind w:left="-108"/>
              <w:jc w:val="right"/>
              <w:rPr>
                <w:rFonts w:ascii="Arial" w:hAnsi="Arial" w:cs="Arial"/>
                <w:b/>
                <w:sz w:val="14"/>
                <w:szCs w:val="14"/>
              </w:rPr>
            </w:pPr>
            <w:r>
              <w:rPr>
                <w:rFonts w:ascii="Arial" w:hAnsi="Arial" w:cs="Arial"/>
                <w:b/>
                <w:bCs/>
                <w:sz w:val="14"/>
                <w:szCs w:val="14"/>
              </w:rPr>
              <w:t>100.393.715</w:t>
            </w:r>
          </w:p>
        </w:tc>
      </w:tr>
      <w:tr w:rsidR="004F1364" w:rsidRPr="00B7723B" w14:paraId="147342D8" w14:textId="77777777" w:rsidTr="00296D78">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80" w:type="dxa"/>
            <w:tcBorders>
              <w:top w:val="nil"/>
              <w:left w:val="nil"/>
              <w:bottom w:val="single" w:sz="4" w:space="0" w:color="auto"/>
              <w:right w:val="nil"/>
            </w:tcBorders>
            <w:shd w:val="clear" w:color="auto" w:fill="auto"/>
            <w:vAlign w:val="bottom"/>
          </w:tcPr>
          <w:p w14:paraId="2466A4EA" w14:textId="7150ABCE"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93" w:type="dxa"/>
            <w:tcBorders>
              <w:top w:val="nil"/>
              <w:left w:val="nil"/>
              <w:bottom w:val="single" w:sz="4" w:space="0" w:color="auto"/>
              <w:right w:val="nil"/>
            </w:tcBorders>
            <w:shd w:val="clear" w:color="auto" w:fill="auto"/>
            <w:vAlign w:val="bottom"/>
          </w:tcPr>
          <w:p w14:paraId="10D169A5" w14:textId="19B32BB0"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4CCEA11A" w14:textId="51DC5807"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2E074B32" w14:textId="1BFCF37D"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68DC9474" w14:textId="291D128A"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7138176E" w14:textId="1A28CA6B"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44" w:type="dxa"/>
            <w:tcBorders>
              <w:top w:val="nil"/>
              <w:left w:val="nil"/>
              <w:bottom w:val="single" w:sz="4" w:space="0" w:color="auto"/>
              <w:right w:val="nil"/>
            </w:tcBorders>
            <w:shd w:val="clear" w:color="auto" w:fill="auto"/>
            <w:vAlign w:val="bottom"/>
          </w:tcPr>
          <w:p w14:paraId="0FE7C961" w14:textId="195E02AF"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65" w:type="dxa"/>
            <w:tcBorders>
              <w:top w:val="nil"/>
              <w:left w:val="nil"/>
              <w:bottom w:val="single" w:sz="4" w:space="0" w:color="auto"/>
              <w:right w:val="nil"/>
            </w:tcBorders>
            <w:shd w:val="clear" w:color="auto" w:fill="auto"/>
            <w:vAlign w:val="bottom"/>
          </w:tcPr>
          <w:p w14:paraId="4A254FCD" w14:textId="0FAD4F45"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r>
      <w:tr w:rsidR="006A5332" w:rsidRPr="00496E2F" w14:paraId="74972F72" w14:textId="77777777" w:rsidTr="00296D78">
        <w:trPr>
          <w:trHeight w:val="67"/>
        </w:trPr>
        <w:tc>
          <w:tcPr>
            <w:tcW w:w="2552" w:type="dxa"/>
            <w:tcBorders>
              <w:top w:val="single" w:sz="4" w:space="0" w:color="auto"/>
              <w:bottom w:val="single" w:sz="4" w:space="0" w:color="auto"/>
            </w:tcBorders>
            <w:vAlign w:val="bottom"/>
          </w:tcPr>
          <w:p w14:paraId="24D80401" w14:textId="77777777" w:rsidR="006A5332" w:rsidRPr="00B7723B" w:rsidRDefault="006A5332" w:rsidP="006A5332">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80" w:type="dxa"/>
            <w:tcBorders>
              <w:top w:val="single" w:sz="4" w:space="0" w:color="auto"/>
              <w:left w:val="nil"/>
              <w:bottom w:val="single" w:sz="4" w:space="0" w:color="auto"/>
              <w:right w:val="nil"/>
            </w:tcBorders>
            <w:shd w:val="clear" w:color="auto" w:fill="auto"/>
            <w:vAlign w:val="center"/>
          </w:tcPr>
          <w:p w14:paraId="0E1E624C" w14:textId="00E51E92" w:rsidR="006A5332" w:rsidRPr="00496E2F" w:rsidRDefault="006A5332" w:rsidP="006A5332">
            <w:pPr>
              <w:tabs>
                <w:tab w:val="left" w:pos="3828"/>
              </w:tabs>
              <w:ind w:left="-108"/>
              <w:jc w:val="right"/>
              <w:rPr>
                <w:rFonts w:ascii="Arial" w:hAnsi="Arial" w:cs="Arial"/>
                <w:b/>
                <w:sz w:val="14"/>
                <w:szCs w:val="14"/>
              </w:rPr>
            </w:pPr>
            <w:r>
              <w:rPr>
                <w:rFonts w:ascii="Arial" w:hAnsi="Arial" w:cs="Arial"/>
                <w:b/>
                <w:bCs/>
                <w:color w:val="000000"/>
                <w:sz w:val="14"/>
                <w:szCs w:val="14"/>
              </w:rPr>
              <w:t>(17.782.626)</w:t>
            </w:r>
          </w:p>
        </w:tc>
        <w:tc>
          <w:tcPr>
            <w:tcW w:w="993" w:type="dxa"/>
            <w:tcBorders>
              <w:top w:val="single" w:sz="4" w:space="0" w:color="auto"/>
              <w:left w:val="nil"/>
              <w:bottom w:val="single" w:sz="4" w:space="0" w:color="auto"/>
              <w:right w:val="nil"/>
            </w:tcBorders>
            <w:shd w:val="clear" w:color="auto" w:fill="auto"/>
            <w:vAlign w:val="center"/>
          </w:tcPr>
          <w:p w14:paraId="3EADBF79" w14:textId="527FB07C" w:rsidR="006A5332" w:rsidRPr="00496E2F" w:rsidRDefault="006A5332" w:rsidP="006A5332">
            <w:pPr>
              <w:tabs>
                <w:tab w:val="left" w:pos="3828"/>
              </w:tabs>
              <w:ind w:left="-108"/>
              <w:jc w:val="right"/>
              <w:rPr>
                <w:rFonts w:ascii="Arial" w:hAnsi="Arial" w:cs="Arial"/>
                <w:b/>
                <w:sz w:val="14"/>
                <w:szCs w:val="14"/>
              </w:rPr>
            </w:pPr>
            <w:r>
              <w:rPr>
                <w:rFonts w:ascii="Arial" w:hAnsi="Arial" w:cs="Arial"/>
                <w:b/>
                <w:bCs/>
                <w:color w:val="000000"/>
                <w:sz w:val="14"/>
                <w:szCs w:val="14"/>
              </w:rPr>
              <w:t>(20.964.027)</w:t>
            </w:r>
          </w:p>
        </w:tc>
        <w:tc>
          <w:tcPr>
            <w:tcW w:w="850" w:type="dxa"/>
            <w:tcBorders>
              <w:top w:val="single" w:sz="4" w:space="0" w:color="auto"/>
              <w:left w:val="nil"/>
              <w:bottom w:val="single" w:sz="4" w:space="0" w:color="auto"/>
              <w:right w:val="nil"/>
            </w:tcBorders>
            <w:shd w:val="clear" w:color="auto" w:fill="auto"/>
            <w:vAlign w:val="center"/>
          </w:tcPr>
          <w:p w14:paraId="2A9751D6" w14:textId="7A950257" w:rsidR="006A5332" w:rsidRPr="00496E2F" w:rsidRDefault="006A5332" w:rsidP="006A5332">
            <w:pPr>
              <w:tabs>
                <w:tab w:val="left" w:pos="3828"/>
              </w:tabs>
              <w:ind w:left="-108"/>
              <w:jc w:val="right"/>
              <w:rPr>
                <w:rFonts w:ascii="Arial" w:hAnsi="Arial" w:cs="Arial"/>
                <w:b/>
                <w:sz w:val="14"/>
                <w:szCs w:val="14"/>
              </w:rPr>
            </w:pPr>
            <w:r>
              <w:rPr>
                <w:rFonts w:ascii="Arial" w:hAnsi="Arial" w:cs="Arial"/>
                <w:b/>
                <w:bCs/>
                <w:color w:val="000000"/>
                <w:sz w:val="14"/>
                <w:szCs w:val="14"/>
              </w:rPr>
              <w:t>(3.407.391)</w:t>
            </w:r>
          </w:p>
        </w:tc>
        <w:tc>
          <w:tcPr>
            <w:tcW w:w="851" w:type="dxa"/>
            <w:tcBorders>
              <w:top w:val="single" w:sz="4" w:space="0" w:color="auto"/>
              <w:left w:val="nil"/>
              <w:bottom w:val="single" w:sz="4" w:space="0" w:color="auto"/>
              <w:right w:val="nil"/>
            </w:tcBorders>
            <w:shd w:val="clear" w:color="auto" w:fill="auto"/>
            <w:vAlign w:val="center"/>
          </w:tcPr>
          <w:p w14:paraId="0A2B4028" w14:textId="73483F56" w:rsidR="006A5332" w:rsidRPr="00496E2F" w:rsidRDefault="006A5332" w:rsidP="006A5332">
            <w:pPr>
              <w:tabs>
                <w:tab w:val="left" w:pos="3828"/>
              </w:tabs>
              <w:ind w:left="-108"/>
              <w:jc w:val="right"/>
              <w:rPr>
                <w:rFonts w:ascii="Arial" w:hAnsi="Arial" w:cs="Arial"/>
                <w:b/>
                <w:sz w:val="14"/>
                <w:szCs w:val="14"/>
              </w:rPr>
            </w:pPr>
            <w:r w:rsidRPr="00496E2F">
              <w:rPr>
                <w:rFonts w:ascii="Arial" w:hAnsi="Arial" w:cs="Arial"/>
                <w:b/>
                <w:bCs/>
                <w:sz w:val="14"/>
                <w:szCs w:val="14"/>
              </w:rPr>
              <w:t>16.642.486</w:t>
            </w:r>
          </w:p>
        </w:tc>
        <w:tc>
          <w:tcPr>
            <w:tcW w:w="850" w:type="dxa"/>
            <w:tcBorders>
              <w:top w:val="single" w:sz="4" w:space="0" w:color="auto"/>
              <w:left w:val="nil"/>
              <w:bottom w:val="single" w:sz="4" w:space="0" w:color="auto"/>
              <w:right w:val="nil"/>
            </w:tcBorders>
            <w:shd w:val="clear" w:color="auto" w:fill="auto"/>
            <w:vAlign w:val="center"/>
          </w:tcPr>
          <w:p w14:paraId="384907F6" w14:textId="25C47D20" w:rsidR="006A5332" w:rsidRPr="00496E2F" w:rsidRDefault="006A5332" w:rsidP="006A5332">
            <w:pPr>
              <w:tabs>
                <w:tab w:val="left" w:pos="3828"/>
              </w:tabs>
              <w:ind w:left="-108"/>
              <w:jc w:val="right"/>
              <w:rPr>
                <w:rFonts w:ascii="Arial" w:hAnsi="Arial" w:cs="Arial"/>
                <w:b/>
                <w:sz w:val="14"/>
                <w:szCs w:val="14"/>
              </w:rPr>
            </w:pPr>
            <w:r w:rsidRPr="00496E2F">
              <w:rPr>
                <w:rFonts w:ascii="Arial" w:hAnsi="Arial" w:cs="Arial"/>
                <w:b/>
                <w:bCs/>
                <w:sz w:val="14"/>
                <w:szCs w:val="14"/>
              </w:rPr>
              <w:t>31.956.815</w:t>
            </w:r>
          </w:p>
        </w:tc>
        <w:tc>
          <w:tcPr>
            <w:tcW w:w="851" w:type="dxa"/>
            <w:tcBorders>
              <w:top w:val="single" w:sz="4" w:space="0" w:color="auto"/>
              <w:left w:val="nil"/>
              <w:bottom w:val="single" w:sz="4" w:space="0" w:color="auto"/>
              <w:right w:val="nil"/>
            </w:tcBorders>
            <w:shd w:val="clear" w:color="auto" w:fill="auto"/>
            <w:vAlign w:val="center"/>
          </w:tcPr>
          <w:p w14:paraId="64C34281" w14:textId="0907E33E" w:rsidR="006A5332" w:rsidRPr="00496E2F" w:rsidRDefault="006A5332" w:rsidP="006A5332">
            <w:pPr>
              <w:tabs>
                <w:tab w:val="left" w:pos="3828"/>
              </w:tabs>
              <w:ind w:left="-108"/>
              <w:jc w:val="right"/>
              <w:rPr>
                <w:rFonts w:ascii="Arial" w:hAnsi="Arial" w:cs="Arial"/>
                <w:b/>
                <w:sz w:val="14"/>
                <w:szCs w:val="14"/>
              </w:rPr>
            </w:pPr>
            <w:r w:rsidRPr="00496E2F">
              <w:rPr>
                <w:rFonts w:ascii="Arial" w:hAnsi="Arial" w:cs="Arial"/>
                <w:b/>
                <w:bCs/>
                <w:sz w:val="14"/>
                <w:szCs w:val="14"/>
              </w:rPr>
              <w:t>2.716.946</w:t>
            </w:r>
          </w:p>
        </w:tc>
        <w:tc>
          <w:tcPr>
            <w:tcW w:w="944" w:type="dxa"/>
            <w:tcBorders>
              <w:top w:val="single" w:sz="4" w:space="0" w:color="auto"/>
              <w:left w:val="nil"/>
              <w:bottom w:val="single" w:sz="4" w:space="0" w:color="auto"/>
              <w:right w:val="nil"/>
            </w:tcBorders>
            <w:shd w:val="clear" w:color="auto" w:fill="auto"/>
            <w:vAlign w:val="center"/>
          </w:tcPr>
          <w:p w14:paraId="31DB3C69" w14:textId="7DFC01DB" w:rsidR="006A5332" w:rsidRPr="00496E2F" w:rsidRDefault="006A5332" w:rsidP="006A5332">
            <w:pPr>
              <w:tabs>
                <w:tab w:val="left" w:pos="3828"/>
              </w:tabs>
              <w:ind w:left="-108"/>
              <w:jc w:val="right"/>
              <w:rPr>
                <w:rFonts w:ascii="Arial" w:hAnsi="Arial" w:cs="Arial"/>
                <w:b/>
                <w:sz w:val="14"/>
                <w:szCs w:val="14"/>
              </w:rPr>
            </w:pPr>
            <w:r w:rsidRPr="00496E2F">
              <w:rPr>
                <w:rFonts w:ascii="Arial" w:hAnsi="Arial" w:cs="Arial"/>
                <w:b/>
                <w:bCs/>
                <w:sz w:val="14"/>
                <w:szCs w:val="14"/>
              </w:rPr>
              <w:t>(9.162.203)</w:t>
            </w:r>
          </w:p>
        </w:tc>
        <w:tc>
          <w:tcPr>
            <w:tcW w:w="965" w:type="dxa"/>
            <w:tcBorders>
              <w:top w:val="single" w:sz="4" w:space="0" w:color="auto"/>
              <w:left w:val="nil"/>
              <w:bottom w:val="single" w:sz="4" w:space="0" w:color="auto"/>
              <w:right w:val="nil"/>
            </w:tcBorders>
            <w:shd w:val="clear" w:color="auto" w:fill="auto"/>
            <w:vAlign w:val="bottom"/>
          </w:tcPr>
          <w:p w14:paraId="42A9510D" w14:textId="70F01E77" w:rsidR="006A5332" w:rsidRPr="00496E2F" w:rsidRDefault="006A5332" w:rsidP="006A5332">
            <w:pPr>
              <w:tabs>
                <w:tab w:val="left" w:pos="3828"/>
              </w:tabs>
              <w:ind w:left="-108"/>
              <w:jc w:val="right"/>
              <w:rPr>
                <w:rFonts w:ascii="Arial" w:hAnsi="Arial" w:cs="Arial"/>
                <w:b/>
                <w:sz w:val="14"/>
                <w:szCs w:val="14"/>
              </w:rPr>
            </w:pPr>
            <w:r w:rsidRPr="00496E2F">
              <w:rPr>
                <w:rFonts w:ascii="Arial" w:hAnsi="Arial" w:cs="Arial"/>
                <w:sz w:val="14"/>
                <w:szCs w:val="14"/>
              </w:rPr>
              <w:t>-</w:t>
            </w:r>
          </w:p>
        </w:tc>
      </w:tr>
      <w:tr w:rsidR="00555984" w:rsidRPr="00B7723B" w14:paraId="44168CDE" w14:textId="77777777" w:rsidTr="00296D78">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80" w:type="dxa"/>
            <w:tcBorders>
              <w:top w:val="single" w:sz="4" w:space="0" w:color="auto"/>
              <w:left w:val="nil"/>
              <w:bottom w:val="single" w:sz="4" w:space="0" w:color="auto"/>
              <w:right w:val="nil"/>
            </w:tcBorders>
            <w:shd w:val="clear" w:color="auto" w:fill="auto"/>
            <w:vAlign w:val="bottom"/>
          </w:tcPr>
          <w:p w14:paraId="215E37C6" w14:textId="575B4D03"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93" w:type="dxa"/>
            <w:tcBorders>
              <w:top w:val="single" w:sz="4" w:space="0" w:color="auto"/>
              <w:left w:val="nil"/>
              <w:bottom w:val="single" w:sz="4" w:space="0" w:color="auto"/>
              <w:right w:val="nil"/>
            </w:tcBorders>
            <w:shd w:val="clear" w:color="auto" w:fill="auto"/>
            <w:vAlign w:val="bottom"/>
          </w:tcPr>
          <w:p w14:paraId="368E6FE9" w14:textId="5CC6AB3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11681457" w14:textId="5F529E5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60E10726" w14:textId="3511F3D4"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33DC29D4" w14:textId="523355C8"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203D6882" w14:textId="31810E72"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44" w:type="dxa"/>
            <w:tcBorders>
              <w:top w:val="single" w:sz="4" w:space="0" w:color="auto"/>
              <w:left w:val="nil"/>
              <w:bottom w:val="single" w:sz="4" w:space="0" w:color="auto"/>
              <w:right w:val="nil"/>
            </w:tcBorders>
            <w:shd w:val="clear" w:color="auto" w:fill="auto"/>
            <w:vAlign w:val="bottom"/>
          </w:tcPr>
          <w:p w14:paraId="6EDF096F" w14:textId="7C9371D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65" w:type="dxa"/>
            <w:tcBorders>
              <w:top w:val="single" w:sz="4" w:space="0" w:color="auto"/>
              <w:left w:val="nil"/>
              <w:bottom w:val="single" w:sz="4" w:space="0" w:color="auto"/>
              <w:right w:val="nil"/>
            </w:tcBorders>
            <w:shd w:val="clear" w:color="auto" w:fill="auto"/>
            <w:vAlign w:val="bottom"/>
          </w:tcPr>
          <w:p w14:paraId="7D79C8BA" w14:textId="55B4825E"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r>
      <w:tr w:rsidR="003434A0" w:rsidRPr="00B7723B" w14:paraId="44FF0917" w14:textId="77777777" w:rsidTr="003434A0">
        <w:trPr>
          <w:trHeight w:val="113"/>
        </w:trPr>
        <w:tc>
          <w:tcPr>
            <w:tcW w:w="2552" w:type="dxa"/>
            <w:tcBorders>
              <w:top w:val="single" w:sz="4" w:space="0" w:color="auto"/>
            </w:tcBorders>
            <w:vAlign w:val="center"/>
          </w:tcPr>
          <w:p w14:paraId="3026FFE2" w14:textId="77777777" w:rsidR="003434A0" w:rsidRPr="00B7723B" w:rsidRDefault="003434A0" w:rsidP="003434A0">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80" w:type="dxa"/>
            <w:tcBorders>
              <w:top w:val="single" w:sz="4" w:space="0" w:color="auto"/>
              <w:left w:val="nil"/>
              <w:bottom w:val="nil"/>
              <w:right w:val="nil"/>
            </w:tcBorders>
            <w:shd w:val="clear" w:color="auto" w:fill="auto"/>
            <w:vAlign w:val="center"/>
          </w:tcPr>
          <w:p w14:paraId="633355C5" w14:textId="3FE4F4BF"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center"/>
          </w:tcPr>
          <w:p w14:paraId="436E4A25" w14:textId="64C225C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(20.385)</w:t>
            </w:r>
          </w:p>
        </w:tc>
        <w:tc>
          <w:tcPr>
            <w:tcW w:w="850" w:type="dxa"/>
            <w:tcBorders>
              <w:top w:val="single" w:sz="4" w:space="0" w:color="auto"/>
              <w:left w:val="nil"/>
              <w:bottom w:val="nil"/>
              <w:right w:val="nil"/>
            </w:tcBorders>
            <w:shd w:val="clear" w:color="auto" w:fill="auto"/>
            <w:vAlign w:val="center"/>
          </w:tcPr>
          <w:p w14:paraId="791F56A3" w14:textId="4C8AA891"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(28.444)</w:t>
            </w:r>
          </w:p>
        </w:tc>
        <w:tc>
          <w:tcPr>
            <w:tcW w:w="851" w:type="dxa"/>
            <w:tcBorders>
              <w:top w:val="single" w:sz="4" w:space="0" w:color="auto"/>
              <w:left w:val="nil"/>
              <w:bottom w:val="nil"/>
              <w:right w:val="nil"/>
            </w:tcBorders>
            <w:shd w:val="clear" w:color="auto" w:fill="auto"/>
            <w:vAlign w:val="center"/>
          </w:tcPr>
          <w:p w14:paraId="424BAC51" w14:textId="174091DA"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-61.758</w:t>
            </w:r>
          </w:p>
        </w:tc>
        <w:tc>
          <w:tcPr>
            <w:tcW w:w="850" w:type="dxa"/>
            <w:tcBorders>
              <w:top w:val="single" w:sz="4" w:space="0" w:color="auto"/>
              <w:left w:val="nil"/>
              <w:bottom w:val="nil"/>
              <w:right w:val="nil"/>
            </w:tcBorders>
            <w:shd w:val="clear" w:color="auto" w:fill="auto"/>
            <w:vAlign w:val="center"/>
          </w:tcPr>
          <w:p w14:paraId="6C1E7810" w14:textId="2FD06821"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2.065</w:t>
            </w:r>
          </w:p>
        </w:tc>
        <w:tc>
          <w:tcPr>
            <w:tcW w:w="851" w:type="dxa"/>
            <w:tcBorders>
              <w:top w:val="single" w:sz="4" w:space="0" w:color="auto"/>
              <w:left w:val="nil"/>
              <w:bottom w:val="nil"/>
              <w:right w:val="nil"/>
            </w:tcBorders>
            <w:shd w:val="clear" w:color="auto" w:fill="auto"/>
            <w:vAlign w:val="center"/>
          </w:tcPr>
          <w:p w14:paraId="67F0F971" w14:textId="4FE88DE3"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44" w:type="dxa"/>
            <w:tcBorders>
              <w:top w:val="single" w:sz="4" w:space="0" w:color="auto"/>
              <w:left w:val="nil"/>
              <w:bottom w:val="nil"/>
              <w:right w:val="nil"/>
            </w:tcBorders>
            <w:shd w:val="clear" w:color="auto" w:fill="auto"/>
            <w:vAlign w:val="center"/>
          </w:tcPr>
          <w:p w14:paraId="229E592A" w14:textId="0F781F95"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65" w:type="dxa"/>
            <w:tcBorders>
              <w:top w:val="single" w:sz="4" w:space="0" w:color="auto"/>
              <w:left w:val="nil"/>
              <w:bottom w:val="nil"/>
              <w:right w:val="nil"/>
            </w:tcBorders>
            <w:shd w:val="clear" w:color="auto" w:fill="auto"/>
            <w:vAlign w:val="center"/>
          </w:tcPr>
          <w:p w14:paraId="2FCF766D" w14:textId="116715F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(108.522)</w:t>
            </w:r>
          </w:p>
        </w:tc>
      </w:tr>
      <w:tr w:rsidR="003434A0" w:rsidRPr="00B7723B" w14:paraId="486BC733" w14:textId="77777777" w:rsidTr="003434A0">
        <w:trPr>
          <w:trHeight w:val="113"/>
        </w:trPr>
        <w:tc>
          <w:tcPr>
            <w:tcW w:w="2552" w:type="dxa"/>
            <w:vAlign w:val="center"/>
          </w:tcPr>
          <w:p w14:paraId="070C9ADD" w14:textId="77777777" w:rsidR="003434A0" w:rsidRPr="00B7723B" w:rsidRDefault="003434A0" w:rsidP="003434A0">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80" w:type="dxa"/>
            <w:vAlign w:val="center"/>
          </w:tcPr>
          <w:p w14:paraId="099DCC28" w14:textId="1B498CE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05ADD308" w14:textId="7892A505"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27.393.043</w:t>
            </w:r>
          </w:p>
        </w:tc>
        <w:tc>
          <w:tcPr>
            <w:tcW w:w="850" w:type="dxa"/>
            <w:vAlign w:val="center"/>
          </w:tcPr>
          <w:p w14:paraId="78858BBB" w14:textId="3FB54F3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9.877.490</w:t>
            </w:r>
          </w:p>
        </w:tc>
        <w:tc>
          <w:tcPr>
            <w:tcW w:w="851" w:type="dxa"/>
            <w:vAlign w:val="center"/>
          </w:tcPr>
          <w:p w14:paraId="364E7D1F" w14:textId="680209B3"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4.708.983</w:t>
            </w:r>
          </w:p>
        </w:tc>
        <w:tc>
          <w:tcPr>
            <w:tcW w:w="850" w:type="dxa"/>
            <w:vAlign w:val="center"/>
          </w:tcPr>
          <w:p w14:paraId="7C22CF39" w14:textId="1EB0A45F"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29.260</w:t>
            </w:r>
          </w:p>
        </w:tc>
        <w:tc>
          <w:tcPr>
            <w:tcW w:w="851" w:type="dxa"/>
            <w:vAlign w:val="center"/>
          </w:tcPr>
          <w:p w14:paraId="5E74AA0D" w14:textId="79B4BCE4"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44" w:type="dxa"/>
            <w:vAlign w:val="center"/>
          </w:tcPr>
          <w:p w14:paraId="3CACA7BD" w14:textId="24A10AC5"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65" w:type="dxa"/>
            <w:vAlign w:val="center"/>
          </w:tcPr>
          <w:p w14:paraId="46ABD088" w14:textId="6D2DBE67"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42.008.776</w:t>
            </w:r>
          </w:p>
        </w:tc>
      </w:tr>
      <w:tr w:rsidR="003434A0" w:rsidRPr="00B7723B" w14:paraId="57ABBE4A" w14:textId="77777777" w:rsidTr="003434A0">
        <w:trPr>
          <w:trHeight w:val="113"/>
        </w:trPr>
        <w:tc>
          <w:tcPr>
            <w:tcW w:w="2552" w:type="dxa"/>
            <w:vAlign w:val="center"/>
          </w:tcPr>
          <w:p w14:paraId="69C5C88A" w14:textId="77777777" w:rsidR="003434A0" w:rsidRPr="00B7723B" w:rsidRDefault="003434A0" w:rsidP="003434A0">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80" w:type="dxa"/>
            <w:vAlign w:val="center"/>
          </w:tcPr>
          <w:p w14:paraId="63AB4E3E" w14:textId="3FE9922A"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3DE580E2" w14:textId="55DBDD89"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27.413.428</w:t>
            </w:r>
          </w:p>
        </w:tc>
        <w:tc>
          <w:tcPr>
            <w:tcW w:w="850" w:type="dxa"/>
            <w:vAlign w:val="center"/>
          </w:tcPr>
          <w:p w14:paraId="288E2835" w14:textId="716DA59C"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9.905.934</w:t>
            </w:r>
          </w:p>
        </w:tc>
        <w:tc>
          <w:tcPr>
            <w:tcW w:w="851" w:type="dxa"/>
            <w:vAlign w:val="center"/>
          </w:tcPr>
          <w:p w14:paraId="70A94561" w14:textId="652CA1E0"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4.770.741</w:t>
            </w:r>
          </w:p>
        </w:tc>
        <w:tc>
          <w:tcPr>
            <w:tcW w:w="850" w:type="dxa"/>
            <w:vAlign w:val="center"/>
          </w:tcPr>
          <w:p w14:paraId="28D7890F" w14:textId="76745C89"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27.195</w:t>
            </w:r>
          </w:p>
        </w:tc>
        <w:tc>
          <w:tcPr>
            <w:tcW w:w="851" w:type="dxa"/>
            <w:vAlign w:val="center"/>
          </w:tcPr>
          <w:p w14:paraId="6FB1D0CC" w14:textId="666400E5"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44" w:type="dxa"/>
            <w:vAlign w:val="center"/>
          </w:tcPr>
          <w:p w14:paraId="13A425D6" w14:textId="011FB261"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65" w:type="dxa"/>
            <w:vAlign w:val="center"/>
          </w:tcPr>
          <w:p w14:paraId="1B4C42CF" w14:textId="2FFBCC00"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42.117.298</w:t>
            </w:r>
          </w:p>
        </w:tc>
      </w:tr>
      <w:tr w:rsidR="003434A0" w:rsidRPr="003B10B3" w14:paraId="38BF18A3" w14:textId="77777777" w:rsidTr="003434A0">
        <w:trPr>
          <w:trHeight w:val="113"/>
        </w:trPr>
        <w:tc>
          <w:tcPr>
            <w:tcW w:w="2552" w:type="dxa"/>
            <w:tcBorders>
              <w:bottom w:val="single" w:sz="4" w:space="0" w:color="auto"/>
            </w:tcBorders>
            <w:vAlign w:val="center"/>
          </w:tcPr>
          <w:p w14:paraId="72AFF479" w14:textId="77777777" w:rsidR="003434A0" w:rsidRPr="00B7723B" w:rsidRDefault="003434A0" w:rsidP="003434A0">
            <w:pPr>
              <w:tabs>
                <w:tab w:val="left" w:pos="3828"/>
              </w:tabs>
              <w:ind w:left="12"/>
              <w:rPr>
                <w:rFonts w:ascii="Arial" w:hAnsi="Arial" w:cs="Arial"/>
                <w:snapToGrid w:val="0"/>
                <w:sz w:val="14"/>
                <w:szCs w:val="14"/>
              </w:rPr>
            </w:pPr>
            <w:proofErr w:type="spellStart"/>
            <w:r w:rsidRPr="00B7723B">
              <w:rPr>
                <w:rFonts w:ascii="Arial" w:hAnsi="Arial" w:cs="Arial"/>
                <w:snapToGrid w:val="0"/>
                <w:sz w:val="14"/>
                <w:szCs w:val="14"/>
              </w:rPr>
              <w:t>Gayrinakdi</w:t>
            </w:r>
            <w:proofErr w:type="spellEnd"/>
            <w:r w:rsidRPr="00B7723B">
              <w:rPr>
                <w:rFonts w:ascii="Arial" w:hAnsi="Arial" w:cs="Arial"/>
                <w:snapToGrid w:val="0"/>
                <w:sz w:val="14"/>
                <w:szCs w:val="14"/>
              </w:rPr>
              <w:t xml:space="preserve"> Krediler </w:t>
            </w:r>
          </w:p>
        </w:tc>
        <w:tc>
          <w:tcPr>
            <w:tcW w:w="980" w:type="dxa"/>
            <w:tcBorders>
              <w:bottom w:val="single" w:sz="4" w:space="0" w:color="auto"/>
            </w:tcBorders>
            <w:vAlign w:val="center"/>
          </w:tcPr>
          <w:p w14:paraId="6342ACC2" w14:textId="2B300EE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8.524.140</w:t>
            </w:r>
          </w:p>
        </w:tc>
        <w:tc>
          <w:tcPr>
            <w:tcW w:w="993" w:type="dxa"/>
            <w:tcBorders>
              <w:bottom w:val="single" w:sz="4" w:space="0" w:color="auto"/>
            </w:tcBorders>
            <w:vAlign w:val="center"/>
          </w:tcPr>
          <w:p w14:paraId="0FEA7069" w14:textId="758A11E3"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832.946</w:t>
            </w:r>
          </w:p>
        </w:tc>
        <w:tc>
          <w:tcPr>
            <w:tcW w:w="850" w:type="dxa"/>
            <w:tcBorders>
              <w:bottom w:val="single" w:sz="4" w:space="0" w:color="auto"/>
            </w:tcBorders>
            <w:vAlign w:val="center"/>
          </w:tcPr>
          <w:p w14:paraId="2FE72F22" w14:textId="29BC2188"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2.799.082</w:t>
            </w:r>
          </w:p>
        </w:tc>
        <w:tc>
          <w:tcPr>
            <w:tcW w:w="851" w:type="dxa"/>
            <w:tcBorders>
              <w:bottom w:val="single" w:sz="4" w:space="0" w:color="auto"/>
            </w:tcBorders>
            <w:vAlign w:val="center"/>
          </w:tcPr>
          <w:p w14:paraId="5307EDAA" w14:textId="54CD87EB"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8.028.891</w:t>
            </w:r>
          </w:p>
        </w:tc>
        <w:tc>
          <w:tcPr>
            <w:tcW w:w="850" w:type="dxa"/>
            <w:tcBorders>
              <w:bottom w:val="single" w:sz="4" w:space="0" w:color="auto"/>
            </w:tcBorders>
            <w:vAlign w:val="center"/>
          </w:tcPr>
          <w:p w14:paraId="72356314" w14:textId="0009502A"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3.626.599</w:t>
            </w:r>
          </w:p>
        </w:tc>
        <w:tc>
          <w:tcPr>
            <w:tcW w:w="851" w:type="dxa"/>
            <w:tcBorders>
              <w:bottom w:val="single" w:sz="4" w:space="0" w:color="auto"/>
            </w:tcBorders>
            <w:vAlign w:val="center"/>
          </w:tcPr>
          <w:p w14:paraId="0526EBAF" w14:textId="51A0507F"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461.349</w:t>
            </w:r>
          </w:p>
        </w:tc>
        <w:tc>
          <w:tcPr>
            <w:tcW w:w="944" w:type="dxa"/>
            <w:tcBorders>
              <w:bottom w:val="single" w:sz="4" w:space="0" w:color="auto"/>
            </w:tcBorders>
            <w:vAlign w:val="center"/>
          </w:tcPr>
          <w:p w14:paraId="412C3DF7" w14:textId="666163EE"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w:t>
            </w:r>
          </w:p>
        </w:tc>
        <w:tc>
          <w:tcPr>
            <w:tcW w:w="965" w:type="dxa"/>
            <w:tcBorders>
              <w:bottom w:val="single" w:sz="4" w:space="0" w:color="auto"/>
            </w:tcBorders>
            <w:vAlign w:val="center"/>
          </w:tcPr>
          <w:p w14:paraId="5951F8B5" w14:textId="63B9A000" w:rsidR="003434A0" w:rsidRPr="00555984" w:rsidRDefault="003434A0" w:rsidP="003434A0">
            <w:pPr>
              <w:tabs>
                <w:tab w:val="left" w:pos="3828"/>
              </w:tabs>
              <w:ind w:left="-108"/>
              <w:jc w:val="right"/>
              <w:rPr>
                <w:rFonts w:ascii="Arial" w:hAnsi="Arial" w:cs="Arial"/>
                <w:sz w:val="14"/>
                <w:szCs w:val="14"/>
              </w:rPr>
            </w:pPr>
            <w:r>
              <w:rPr>
                <w:rFonts w:ascii="Arial" w:hAnsi="Arial" w:cs="Arial"/>
                <w:sz w:val="14"/>
                <w:szCs w:val="14"/>
              </w:rPr>
              <w:t>24.273.007</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9639" w:type="dxa"/>
        <w:tblLayout w:type="fixed"/>
        <w:tblLook w:val="01E0" w:firstRow="1" w:lastRow="1" w:firstColumn="1" w:lastColumn="1" w:noHBand="0" w:noVBand="0"/>
      </w:tblPr>
      <w:tblGrid>
        <w:gridCol w:w="2410"/>
        <w:gridCol w:w="992"/>
        <w:gridCol w:w="993"/>
        <w:gridCol w:w="850"/>
        <w:gridCol w:w="851"/>
        <w:gridCol w:w="850"/>
        <w:gridCol w:w="851"/>
        <w:gridCol w:w="850"/>
        <w:gridCol w:w="992"/>
      </w:tblGrid>
      <w:tr w:rsidR="002D05C5" w:rsidRPr="003B10B3" w14:paraId="1B5E8DEF" w14:textId="77777777" w:rsidTr="00373C4C">
        <w:trPr>
          <w:trHeight w:val="57"/>
        </w:trPr>
        <w:tc>
          <w:tcPr>
            <w:tcW w:w="2410" w:type="dxa"/>
            <w:tcBorders>
              <w:top w:val="single" w:sz="4" w:space="0" w:color="auto"/>
              <w:bottom w:val="single" w:sz="4" w:space="0" w:color="auto"/>
            </w:tcBorders>
          </w:tcPr>
          <w:p w14:paraId="0274E87B" w14:textId="77777777" w:rsidR="002D05C5" w:rsidRPr="003B10B3" w:rsidRDefault="002D05C5" w:rsidP="002D05C5">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92" w:type="dxa"/>
            <w:tcBorders>
              <w:top w:val="single" w:sz="4" w:space="0" w:color="auto"/>
              <w:bottom w:val="single" w:sz="4" w:space="0" w:color="auto"/>
            </w:tcBorders>
            <w:vAlign w:val="bottom"/>
          </w:tcPr>
          <w:p w14:paraId="5A076FED" w14:textId="60210094"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4.686.369</w:t>
            </w:r>
          </w:p>
        </w:tc>
        <w:tc>
          <w:tcPr>
            <w:tcW w:w="993" w:type="dxa"/>
            <w:tcBorders>
              <w:top w:val="single" w:sz="4" w:space="0" w:color="auto"/>
              <w:bottom w:val="single" w:sz="4" w:space="0" w:color="auto"/>
            </w:tcBorders>
            <w:vAlign w:val="bottom"/>
          </w:tcPr>
          <w:p w14:paraId="6A5DCE9C" w14:textId="01DBEAF5"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8.261.046</w:t>
            </w:r>
          </w:p>
        </w:tc>
        <w:tc>
          <w:tcPr>
            <w:tcW w:w="850" w:type="dxa"/>
            <w:tcBorders>
              <w:top w:val="single" w:sz="4" w:space="0" w:color="auto"/>
              <w:bottom w:val="single" w:sz="4" w:space="0" w:color="auto"/>
            </w:tcBorders>
            <w:vAlign w:val="bottom"/>
          </w:tcPr>
          <w:p w14:paraId="2BCC1CA7" w14:textId="393B7C5C"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5.581.204</w:t>
            </w:r>
          </w:p>
        </w:tc>
        <w:tc>
          <w:tcPr>
            <w:tcW w:w="851" w:type="dxa"/>
            <w:tcBorders>
              <w:top w:val="single" w:sz="4" w:space="0" w:color="auto"/>
              <w:bottom w:val="single" w:sz="4" w:space="0" w:color="auto"/>
            </w:tcBorders>
            <w:vAlign w:val="bottom"/>
          </w:tcPr>
          <w:p w14:paraId="5073EE4F" w14:textId="43DACA2C"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12.113.674</w:t>
            </w:r>
          </w:p>
        </w:tc>
        <w:tc>
          <w:tcPr>
            <w:tcW w:w="850" w:type="dxa"/>
            <w:tcBorders>
              <w:top w:val="single" w:sz="4" w:space="0" w:color="auto"/>
              <w:bottom w:val="single" w:sz="4" w:space="0" w:color="auto"/>
            </w:tcBorders>
            <w:vAlign w:val="bottom"/>
          </w:tcPr>
          <w:p w14:paraId="0A8A3D05" w14:textId="55523554"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19.337.001</w:t>
            </w:r>
          </w:p>
        </w:tc>
        <w:tc>
          <w:tcPr>
            <w:tcW w:w="851" w:type="dxa"/>
            <w:tcBorders>
              <w:top w:val="single" w:sz="4" w:space="0" w:color="auto"/>
              <w:bottom w:val="single" w:sz="4" w:space="0" w:color="auto"/>
            </w:tcBorders>
            <w:vAlign w:val="bottom"/>
          </w:tcPr>
          <w:p w14:paraId="7453A701" w14:textId="732087AD"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1.750.716</w:t>
            </w:r>
          </w:p>
        </w:tc>
        <w:tc>
          <w:tcPr>
            <w:tcW w:w="850" w:type="dxa"/>
            <w:tcBorders>
              <w:top w:val="single" w:sz="4" w:space="0" w:color="auto"/>
              <w:bottom w:val="single" w:sz="4" w:space="0" w:color="auto"/>
            </w:tcBorders>
            <w:vAlign w:val="bottom"/>
          </w:tcPr>
          <w:p w14:paraId="483AC86D" w14:textId="602E6120"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1.079.641</w:t>
            </w:r>
          </w:p>
        </w:tc>
        <w:tc>
          <w:tcPr>
            <w:tcW w:w="992" w:type="dxa"/>
            <w:tcBorders>
              <w:top w:val="single" w:sz="4" w:space="0" w:color="auto"/>
              <w:bottom w:val="single" w:sz="4" w:space="0" w:color="auto"/>
            </w:tcBorders>
            <w:vAlign w:val="bottom"/>
          </w:tcPr>
          <w:p w14:paraId="1227C934" w14:textId="30435E72"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52.809.651</w:t>
            </w:r>
          </w:p>
        </w:tc>
      </w:tr>
      <w:tr w:rsidR="002D05C5" w:rsidRPr="003B10B3" w14:paraId="16316C43" w14:textId="77777777" w:rsidTr="00373C4C">
        <w:trPr>
          <w:trHeight w:val="57"/>
        </w:trPr>
        <w:tc>
          <w:tcPr>
            <w:tcW w:w="2410" w:type="dxa"/>
            <w:tcBorders>
              <w:bottom w:val="single" w:sz="4" w:space="0" w:color="auto"/>
            </w:tcBorders>
          </w:tcPr>
          <w:p w14:paraId="1577CC97" w14:textId="77777777" w:rsidR="002D05C5" w:rsidRPr="003B10B3" w:rsidRDefault="002D05C5" w:rsidP="002D05C5">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992" w:type="dxa"/>
            <w:tcBorders>
              <w:bottom w:val="single" w:sz="4" w:space="0" w:color="auto"/>
            </w:tcBorders>
            <w:shd w:val="clear" w:color="auto" w:fill="auto"/>
            <w:vAlign w:val="bottom"/>
          </w:tcPr>
          <w:p w14:paraId="2FF06A43" w14:textId="530942BF"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13.362.219</w:t>
            </w:r>
          </w:p>
        </w:tc>
        <w:tc>
          <w:tcPr>
            <w:tcW w:w="993" w:type="dxa"/>
            <w:tcBorders>
              <w:bottom w:val="single" w:sz="4" w:space="0" w:color="auto"/>
            </w:tcBorders>
            <w:shd w:val="clear" w:color="auto" w:fill="auto"/>
            <w:vAlign w:val="bottom"/>
          </w:tcPr>
          <w:p w14:paraId="35296907" w14:textId="69D2EA71"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20.749.256</w:t>
            </w:r>
          </w:p>
        </w:tc>
        <w:tc>
          <w:tcPr>
            <w:tcW w:w="850" w:type="dxa"/>
            <w:tcBorders>
              <w:bottom w:val="single" w:sz="4" w:space="0" w:color="auto"/>
            </w:tcBorders>
            <w:shd w:val="clear" w:color="auto" w:fill="auto"/>
            <w:vAlign w:val="bottom"/>
          </w:tcPr>
          <w:p w14:paraId="10AEFF79" w14:textId="49C09CCD"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8.749.764</w:t>
            </w:r>
          </w:p>
        </w:tc>
        <w:tc>
          <w:tcPr>
            <w:tcW w:w="851" w:type="dxa"/>
            <w:tcBorders>
              <w:bottom w:val="single" w:sz="4" w:space="0" w:color="auto"/>
            </w:tcBorders>
            <w:shd w:val="clear" w:color="auto" w:fill="auto"/>
            <w:vAlign w:val="bottom"/>
          </w:tcPr>
          <w:p w14:paraId="248B74D7" w14:textId="7366790E"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2.807.555</w:t>
            </w:r>
          </w:p>
        </w:tc>
        <w:tc>
          <w:tcPr>
            <w:tcW w:w="850" w:type="dxa"/>
            <w:tcBorders>
              <w:bottom w:val="single" w:sz="4" w:space="0" w:color="auto"/>
            </w:tcBorders>
            <w:shd w:val="clear" w:color="auto" w:fill="auto"/>
            <w:vAlign w:val="bottom"/>
          </w:tcPr>
          <w:p w14:paraId="150E1235" w14:textId="3713FEA1"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1.440.124</w:t>
            </w:r>
          </w:p>
        </w:tc>
        <w:tc>
          <w:tcPr>
            <w:tcW w:w="851" w:type="dxa"/>
            <w:tcBorders>
              <w:bottom w:val="single" w:sz="4" w:space="0" w:color="auto"/>
            </w:tcBorders>
            <w:shd w:val="clear" w:color="auto" w:fill="auto"/>
            <w:vAlign w:val="bottom"/>
          </w:tcPr>
          <w:p w14:paraId="57DD3446" w14:textId="78D6BCEF"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94.394</w:t>
            </w:r>
          </w:p>
        </w:tc>
        <w:tc>
          <w:tcPr>
            <w:tcW w:w="850" w:type="dxa"/>
            <w:tcBorders>
              <w:bottom w:val="single" w:sz="4" w:space="0" w:color="auto"/>
            </w:tcBorders>
            <w:shd w:val="clear" w:color="auto" w:fill="auto"/>
            <w:vAlign w:val="bottom"/>
          </w:tcPr>
          <w:p w14:paraId="5C2B4409" w14:textId="66275EE1"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5.606.339</w:t>
            </w:r>
          </w:p>
        </w:tc>
        <w:tc>
          <w:tcPr>
            <w:tcW w:w="992" w:type="dxa"/>
            <w:tcBorders>
              <w:bottom w:val="single" w:sz="4" w:space="0" w:color="auto"/>
            </w:tcBorders>
            <w:shd w:val="clear" w:color="auto" w:fill="auto"/>
            <w:vAlign w:val="bottom"/>
          </w:tcPr>
          <w:p w14:paraId="02DDE89C" w14:textId="4F99EFA1"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52.809.651</w:t>
            </w:r>
          </w:p>
        </w:tc>
      </w:tr>
      <w:tr w:rsidR="00C65236" w:rsidRPr="003B10B3" w14:paraId="64D8544E" w14:textId="77777777" w:rsidTr="00373C4C">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4F1AFA34"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2D05C5" w:rsidRPr="003B10B3" w14:paraId="37810D35" w14:textId="77777777" w:rsidTr="00373C4C">
        <w:trPr>
          <w:trHeight w:val="57"/>
        </w:trPr>
        <w:tc>
          <w:tcPr>
            <w:tcW w:w="2410" w:type="dxa"/>
            <w:tcBorders>
              <w:bottom w:val="single" w:sz="4" w:space="0" w:color="auto"/>
            </w:tcBorders>
          </w:tcPr>
          <w:p w14:paraId="5A27313D" w14:textId="77777777" w:rsidR="002D05C5" w:rsidRPr="003B10B3" w:rsidRDefault="002D05C5" w:rsidP="002D05C5">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992" w:type="dxa"/>
            <w:tcBorders>
              <w:bottom w:val="single" w:sz="4" w:space="0" w:color="auto"/>
            </w:tcBorders>
            <w:shd w:val="clear" w:color="auto" w:fill="auto"/>
            <w:vAlign w:val="bottom"/>
          </w:tcPr>
          <w:p w14:paraId="2C98E97F" w14:textId="787E7CB6"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w:t>
            </w:r>
            <w:r w:rsidRPr="00555984">
              <w:rPr>
                <w:rFonts w:ascii="Arial" w:hAnsi="Arial" w:cs="Arial"/>
                <w:b/>
                <w:bCs/>
                <w:color w:val="000000"/>
                <w:sz w:val="14"/>
                <w:szCs w:val="14"/>
              </w:rPr>
              <w:t>8.675.850</w:t>
            </w:r>
            <w:r>
              <w:rPr>
                <w:rFonts w:ascii="Arial" w:hAnsi="Arial" w:cs="Arial"/>
                <w:b/>
                <w:bCs/>
                <w:color w:val="000000"/>
                <w:sz w:val="14"/>
                <w:szCs w:val="14"/>
              </w:rPr>
              <w:t>)</w:t>
            </w:r>
          </w:p>
        </w:tc>
        <w:tc>
          <w:tcPr>
            <w:tcW w:w="993" w:type="dxa"/>
            <w:tcBorders>
              <w:bottom w:val="single" w:sz="4" w:space="0" w:color="auto"/>
            </w:tcBorders>
            <w:shd w:val="clear" w:color="auto" w:fill="auto"/>
            <w:vAlign w:val="bottom"/>
          </w:tcPr>
          <w:p w14:paraId="01427C0A" w14:textId="711166F4"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w:t>
            </w:r>
            <w:r w:rsidRPr="00555984">
              <w:rPr>
                <w:rFonts w:ascii="Arial" w:hAnsi="Arial" w:cs="Arial"/>
                <w:b/>
                <w:bCs/>
                <w:color w:val="000000"/>
                <w:sz w:val="14"/>
                <w:szCs w:val="14"/>
              </w:rPr>
              <w:t>12.488.210</w:t>
            </w:r>
            <w:r>
              <w:rPr>
                <w:rFonts w:ascii="Arial" w:hAnsi="Arial" w:cs="Arial"/>
                <w:b/>
                <w:bCs/>
                <w:color w:val="000000"/>
                <w:sz w:val="14"/>
                <w:szCs w:val="14"/>
              </w:rPr>
              <w:t>)</w:t>
            </w:r>
          </w:p>
        </w:tc>
        <w:tc>
          <w:tcPr>
            <w:tcW w:w="850" w:type="dxa"/>
            <w:tcBorders>
              <w:bottom w:val="single" w:sz="4" w:space="0" w:color="auto"/>
            </w:tcBorders>
            <w:shd w:val="clear" w:color="auto" w:fill="auto"/>
            <w:vAlign w:val="bottom"/>
          </w:tcPr>
          <w:p w14:paraId="6E9D495F" w14:textId="0F6EC2D7"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w:t>
            </w:r>
            <w:r w:rsidRPr="00555984">
              <w:rPr>
                <w:rFonts w:ascii="Arial" w:hAnsi="Arial" w:cs="Arial"/>
                <w:b/>
                <w:bCs/>
                <w:color w:val="000000"/>
                <w:sz w:val="14"/>
                <w:szCs w:val="14"/>
              </w:rPr>
              <w:t>3.168.560</w:t>
            </w:r>
            <w:r>
              <w:rPr>
                <w:rFonts w:ascii="Arial" w:hAnsi="Arial" w:cs="Arial"/>
                <w:b/>
                <w:bCs/>
                <w:color w:val="000000"/>
                <w:sz w:val="14"/>
                <w:szCs w:val="14"/>
              </w:rPr>
              <w:t>)</w:t>
            </w:r>
          </w:p>
        </w:tc>
        <w:tc>
          <w:tcPr>
            <w:tcW w:w="851" w:type="dxa"/>
            <w:tcBorders>
              <w:bottom w:val="single" w:sz="4" w:space="0" w:color="auto"/>
            </w:tcBorders>
            <w:shd w:val="clear" w:color="auto" w:fill="auto"/>
            <w:vAlign w:val="bottom"/>
          </w:tcPr>
          <w:p w14:paraId="2314B521" w14:textId="453685EF"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9.306.119</w:t>
            </w:r>
          </w:p>
        </w:tc>
        <w:tc>
          <w:tcPr>
            <w:tcW w:w="850" w:type="dxa"/>
            <w:tcBorders>
              <w:bottom w:val="single" w:sz="4" w:space="0" w:color="auto"/>
            </w:tcBorders>
            <w:shd w:val="clear" w:color="auto" w:fill="auto"/>
            <w:vAlign w:val="bottom"/>
          </w:tcPr>
          <w:p w14:paraId="6C757C7E" w14:textId="0582F7CA"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17.896.877</w:t>
            </w:r>
          </w:p>
        </w:tc>
        <w:tc>
          <w:tcPr>
            <w:tcW w:w="851" w:type="dxa"/>
            <w:tcBorders>
              <w:bottom w:val="single" w:sz="4" w:space="0" w:color="auto"/>
            </w:tcBorders>
            <w:shd w:val="clear" w:color="auto" w:fill="auto"/>
            <w:vAlign w:val="bottom"/>
          </w:tcPr>
          <w:p w14:paraId="7235CEE1" w14:textId="29EDD7E5"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b/>
                <w:bCs/>
                <w:color w:val="000000"/>
                <w:sz w:val="14"/>
                <w:szCs w:val="14"/>
              </w:rPr>
              <w:t>1.656.322</w:t>
            </w:r>
          </w:p>
        </w:tc>
        <w:tc>
          <w:tcPr>
            <w:tcW w:w="850" w:type="dxa"/>
            <w:tcBorders>
              <w:bottom w:val="single" w:sz="4" w:space="0" w:color="auto"/>
            </w:tcBorders>
            <w:shd w:val="clear" w:color="auto" w:fill="auto"/>
            <w:vAlign w:val="bottom"/>
          </w:tcPr>
          <w:p w14:paraId="154E772A" w14:textId="650075A0" w:rsidR="002D05C5" w:rsidRPr="003B10B3" w:rsidRDefault="002D05C5" w:rsidP="002D05C5">
            <w:pPr>
              <w:tabs>
                <w:tab w:val="left" w:pos="3828"/>
              </w:tabs>
              <w:ind w:left="-108"/>
              <w:jc w:val="right"/>
              <w:rPr>
                <w:rFonts w:ascii="Arial" w:hAnsi="Arial" w:cs="Arial"/>
                <w:sz w:val="14"/>
                <w:szCs w:val="14"/>
              </w:rPr>
            </w:pPr>
            <w:r>
              <w:rPr>
                <w:rFonts w:ascii="Arial" w:hAnsi="Arial" w:cs="Arial"/>
                <w:b/>
                <w:bCs/>
                <w:color w:val="000000"/>
                <w:sz w:val="14"/>
                <w:szCs w:val="14"/>
              </w:rPr>
              <w:t>(</w:t>
            </w:r>
            <w:r w:rsidRPr="00555984">
              <w:rPr>
                <w:rFonts w:ascii="Arial" w:hAnsi="Arial" w:cs="Arial"/>
                <w:b/>
                <w:bCs/>
                <w:color w:val="000000"/>
                <w:sz w:val="14"/>
                <w:szCs w:val="14"/>
              </w:rPr>
              <w:t>4.526.698</w:t>
            </w:r>
            <w:r>
              <w:rPr>
                <w:rFonts w:ascii="Arial" w:hAnsi="Arial" w:cs="Arial"/>
                <w:b/>
                <w:bCs/>
                <w:color w:val="000000"/>
                <w:sz w:val="14"/>
                <w:szCs w:val="14"/>
              </w:rPr>
              <w:t>)</w:t>
            </w:r>
          </w:p>
        </w:tc>
        <w:tc>
          <w:tcPr>
            <w:tcW w:w="992" w:type="dxa"/>
            <w:tcBorders>
              <w:bottom w:val="single" w:sz="4" w:space="0" w:color="auto"/>
            </w:tcBorders>
            <w:shd w:val="clear" w:color="auto" w:fill="auto"/>
            <w:vAlign w:val="bottom"/>
          </w:tcPr>
          <w:p w14:paraId="7E3E4F9C" w14:textId="5E33F2CE" w:rsidR="002D05C5" w:rsidRPr="003B10B3" w:rsidRDefault="002D05C5" w:rsidP="002D05C5">
            <w:pPr>
              <w:tabs>
                <w:tab w:val="left" w:pos="3828"/>
              </w:tabs>
              <w:ind w:left="-108"/>
              <w:jc w:val="right"/>
              <w:rPr>
                <w:rFonts w:ascii="Arial" w:hAnsi="Arial" w:cs="Arial"/>
                <w:sz w:val="14"/>
                <w:szCs w:val="14"/>
              </w:rPr>
            </w:pPr>
            <w:r w:rsidRPr="00555984">
              <w:rPr>
                <w:rFonts w:ascii="Arial" w:hAnsi="Arial" w:cs="Arial"/>
                <w:color w:val="000000"/>
                <w:sz w:val="14"/>
                <w:szCs w:val="14"/>
              </w:rPr>
              <w:t>-</w:t>
            </w:r>
          </w:p>
        </w:tc>
      </w:tr>
      <w:tr w:rsidR="00C65236" w:rsidRPr="003B10B3" w14:paraId="5074D2C7" w14:textId="77777777" w:rsidTr="00373C4C">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13847739"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2D05C5" w:rsidRPr="003B10B3" w14:paraId="081E6DD3" w14:textId="77777777" w:rsidTr="002D05C5">
        <w:trPr>
          <w:trHeight w:val="57"/>
        </w:trPr>
        <w:tc>
          <w:tcPr>
            <w:tcW w:w="2410" w:type="dxa"/>
            <w:tcBorders>
              <w:bottom w:val="single" w:sz="4" w:space="0" w:color="auto"/>
            </w:tcBorders>
          </w:tcPr>
          <w:p w14:paraId="2CC6FEC0" w14:textId="77777777" w:rsidR="002D05C5" w:rsidRPr="003B10B3" w:rsidRDefault="002D05C5" w:rsidP="002D05C5">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992" w:type="dxa"/>
            <w:tcBorders>
              <w:bottom w:val="single" w:sz="4" w:space="0" w:color="auto"/>
            </w:tcBorders>
            <w:shd w:val="clear" w:color="auto" w:fill="auto"/>
            <w:vAlign w:val="bottom"/>
          </w:tcPr>
          <w:p w14:paraId="6927D926" w14:textId="4D4495D9"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w:t>
            </w:r>
          </w:p>
        </w:tc>
        <w:tc>
          <w:tcPr>
            <w:tcW w:w="993" w:type="dxa"/>
            <w:tcBorders>
              <w:bottom w:val="single" w:sz="4" w:space="0" w:color="auto"/>
            </w:tcBorders>
            <w:shd w:val="clear" w:color="auto" w:fill="auto"/>
            <w:vAlign w:val="bottom"/>
          </w:tcPr>
          <w:p w14:paraId="38C278FF" w14:textId="30D11FBE"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(74.355)</w:t>
            </w:r>
          </w:p>
        </w:tc>
        <w:tc>
          <w:tcPr>
            <w:tcW w:w="850" w:type="dxa"/>
            <w:tcBorders>
              <w:bottom w:val="single" w:sz="4" w:space="0" w:color="auto"/>
            </w:tcBorders>
            <w:shd w:val="clear" w:color="auto" w:fill="auto"/>
            <w:vAlign w:val="bottom"/>
          </w:tcPr>
          <w:p w14:paraId="17A8A196" w14:textId="6FED84F2"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(92.781)</w:t>
            </w:r>
          </w:p>
        </w:tc>
        <w:tc>
          <w:tcPr>
            <w:tcW w:w="851" w:type="dxa"/>
            <w:tcBorders>
              <w:bottom w:val="single" w:sz="4" w:space="0" w:color="auto"/>
            </w:tcBorders>
            <w:shd w:val="clear" w:color="auto" w:fill="auto"/>
            <w:vAlign w:val="bottom"/>
          </w:tcPr>
          <w:p w14:paraId="3B4BADE4" w14:textId="7F3CDF7A"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(86.931)</w:t>
            </w:r>
          </w:p>
        </w:tc>
        <w:tc>
          <w:tcPr>
            <w:tcW w:w="850" w:type="dxa"/>
            <w:tcBorders>
              <w:bottom w:val="single" w:sz="4" w:space="0" w:color="auto"/>
            </w:tcBorders>
            <w:shd w:val="clear" w:color="auto" w:fill="auto"/>
            <w:vAlign w:val="bottom"/>
          </w:tcPr>
          <w:p w14:paraId="615AD8B8" w14:textId="50FB5841"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3</w:t>
            </w:r>
          </w:p>
        </w:tc>
        <w:tc>
          <w:tcPr>
            <w:tcW w:w="851" w:type="dxa"/>
            <w:tcBorders>
              <w:bottom w:val="single" w:sz="4" w:space="0" w:color="auto"/>
            </w:tcBorders>
            <w:shd w:val="clear" w:color="auto" w:fill="auto"/>
            <w:vAlign w:val="bottom"/>
          </w:tcPr>
          <w:p w14:paraId="75390353" w14:textId="19A2CB9A"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w:t>
            </w:r>
          </w:p>
        </w:tc>
        <w:tc>
          <w:tcPr>
            <w:tcW w:w="850" w:type="dxa"/>
            <w:tcBorders>
              <w:bottom w:val="single" w:sz="4" w:space="0" w:color="auto"/>
            </w:tcBorders>
            <w:shd w:val="clear" w:color="auto" w:fill="auto"/>
            <w:vAlign w:val="bottom"/>
          </w:tcPr>
          <w:p w14:paraId="27418A5B" w14:textId="0C20115E"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w:t>
            </w:r>
          </w:p>
        </w:tc>
        <w:tc>
          <w:tcPr>
            <w:tcW w:w="992" w:type="dxa"/>
            <w:tcBorders>
              <w:bottom w:val="single" w:sz="4" w:space="0" w:color="auto"/>
            </w:tcBorders>
            <w:shd w:val="clear" w:color="auto" w:fill="auto"/>
            <w:vAlign w:val="bottom"/>
          </w:tcPr>
          <w:p w14:paraId="18657AA3" w14:textId="4E9B47DB" w:rsidR="002D05C5" w:rsidRPr="002D05C5" w:rsidRDefault="002D05C5" w:rsidP="002D05C5">
            <w:pPr>
              <w:tabs>
                <w:tab w:val="left" w:pos="3828"/>
              </w:tabs>
              <w:ind w:left="-108"/>
              <w:jc w:val="right"/>
              <w:rPr>
                <w:rFonts w:ascii="Arial" w:hAnsi="Arial" w:cs="Arial"/>
                <w:b/>
                <w:sz w:val="14"/>
                <w:szCs w:val="14"/>
              </w:rPr>
            </w:pPr>
            <w:r w:rsidRPr="002D05C5">
              <w:rPr>
                <w:rFonts w:ascii="Arial" w:hAnsi="Arial" w:cs="Arial"/>
                <w:b/>
                <w:color w:val="000000"/>
                <w:sz w:val="14"/>
                <w:szCs w:val="14"/>
              </w:rPr>
              <w:t>(254.064)</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067CC3"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 yatırımlar, maddi ve maddi olmayan duran varlıklar, diğer aktifler ve ertelenmiş vergi varlığı diğer varlıklarda izlenmektedir.</w:t>
      </w:r>
    </w:p>
    <w:p w14:paraId="02A3A51F" w14:textId="77777777" w:rsidR="00296D78" w:rsidRPr="00640653" w:rsidRDefault="00296D78" w:rsidP="00296D78">
      <w:pPr>
        <w:ind w:left="426" w:right="-426" w:hanging="426"/>
        <w:jc w:val="both"/>
        <w:rPr>
          <w:rFonts w:ascii="Arial" w:hAnsi="Arial" w:cs="Arial"/>
          <w:sz w:val="14"/>
          <w:szCs w:val="14"/>
        </w:rPr>
      </w:pPr>
      <w:r w:rsidRPr="00067CC3">
        <w:rPr>
          <w:rFonts w:ascii="Arial" w:hAnsi="Arial" w:cs="Arial"/>
          <w:sz w:val="14"/>
          <w:szCs w:val="14"/>
        </w:rPr>
        <w:t xml:space="preserve">(*****) </w:t>
      </w:r>
      <w:r w:rsidRPr="00067CC3">
        <w:rPr>
          <w:rFonts w:ascii="Arial" w:hAnsi="Arial" w:cs="Arial"/>
          <w:sz w:val="14"/>
          <w:szCs w:val="14"/>
        </w:rPr>
        <w:tab/>
        <w:t xml:space="preserve">Varlık kalemlerinde yer alan nakit değerler ve merkez bankalarından </w:t>
      </w:r>
      <w:r>
        <w:rPr>
          <w:rFonts w:ascii="Arial" w:hAnsi="Arial" w:cs="Arial"/>
          <w:sz w:val="14"/>
          <w:szCs w:val="14"/>
        </w:rPr>
        <w:t>1.925 TL, bankalardan 1.050</w:t>
      </w:r>
      <w:r w:rsidRPr="00067CC3">
        <w:rPr>
          <w:rFonts w:ascii="Arial" w:hAnsi="Arial" w:cs="Arial"/>
          <w:sz w:val="14"/>
          <w:szCs w:val="14"/>
        </w:rPr>
        <w:t xml:space="preserve"> TL, verilen kredilerden </w:t>
      </w:r>
      <w:r>
        <w:rPr>
          <w:rFonts w:ascii="Arial" w:hAnsi="Arial" w:cs="Arial"/>
          <w:sz w:val="14"/>
          <w:szCs w:val="14"/>
        </w:rPr>
        <w:t>1.410</w:t>
      </w:r>
      <w:r w:rsidRPr="00067CC3">
        <w:rPr>
          <w:rFonts w:ascii="Arial" w:hAnsi="Arial" w:cs="Arial"/>
          <w:sz w:val="14"/>
          <w:szCs w:val="14"/>
        </w:rPr>
        <w:t>.</w:t>
      </w:r>
      <w:r>
        <w:rPr>
          <w:rFonts w:ascii="Arial" w:hAnsi="Arial" w:cs="Arial"/>
          <w:sz w:val="14"/>
          <w:szCs w:val="14"/>
        </w:rPr>
        <w:t>274</w:t>
      </w:r>
      <w:r w:rsidRPr="00067CC3">
        <w:rPr>
          <w:rFonts w:ascii="Arial" w:hAnsi="Arial" w:cs="Arial"/>
          <w:sz w:val="14"/>
          <w:szCs w:val="14"/>
        </w:rPr>
        <w:t xml:space="preserve"> TL ve itfa edilmiş maliyeti üzerinden değerlenen finansal varlıklardan </w:t>
      </w:r>
      <w:r>
        <w:rPr>
          <w:rFonts w:ascii="Arial" w:hAnsi="Arial" w:cs="Arial"/>
          <w:sz w:val="14"/>
          <w:szCs w:val="14"/>
        </w:rPr>
        <w:t>7.294</w:t>
      </w:r>
      <w:r w:rsidRPr="00067CC3">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72FCA92A" w14:textId="0BFF9A66" w:rsidR="00B828FF" w:rsidRDefault="00B828FF" w:rsidP="000F7F2F">
      <w:pPr>
        <w:tabs>
          <w:tab w:val="left" w:pos="3828"/>
        </w:tabs>
        <w:jc w:val="both"/>
        <w:rPr>
          <w:rFonts w:ascii="Arial" w:hAnsi="Arial" w:cs="Arial"/>
          <w:sz w:val="14"/>
          <w:szCs w:val="14"/>
        </w:rPr>
      </w:pPr>
    </w:p>
    <w:p w14:paraId="67D2E84F" w14:textId="77777777" w:rsidR="00B828FF" w:rsidRPr="003B10B3" w:rsidRDefault="00B828FF" w:rsidP="000F7F2F">
      <w:pPr>
        <w:tabs>
          <w:tab w:val="left" w:pos="3828"/>
        </w:tabs>
        <w:jc w:val="both"/>
        <w:rPr>
          <w:rFonts w:ascii="Arial" w:hAnsi="Arial" w:cs="Arial"/>
          <w:sz w:val="14"/>
          <w:szCs w:val="14"/>
        </w:rPr>
      </w:pPr>
    </w:p>
    <w:p w14:paraId="440CBF09" w14:textId="77777777" w:rsidR="00142780" w:rsidRPr="003B10B3" w:rsidRDefault="00142780" w:rsidP="004F6BE8">
      <w:pPr>
        <w:tabs>
          <w:tab w:val="left" w:pos="3828"/>
        </w:tabs>
        <w:ind w:left="564" w:hanging="564"/>
        <w:jc w:val="both"/>
        <w:rPr>
          <w:rFonts w:ascii="Arial" w:hAnsi="Arial" w:cs="Arial"/>
          <w:sz w:val="14"/>
          <w:szCs w:val="14"/>
        </w:rPr>
      </w:pPr>
    </w:p>
    <w:p w14:paraId="1D78277C" w14:textId="01342E54" w:rsidR="00AD463F" w:rsidRDefault="00AD463F">
      <w:pPr>
        <w:rPr>
          <w:rFonts w:ascii="Arial" w:hAnsi="Arial" w:cs="Arial"/>
          <w:sz w:val="14"/>
          <w:szCs w:val="14"/>
        </w:rPr>
      </w:pPr>
      <w:r>
        <w:rPr>
          <w:rFonts w:ascii="Arial" w:hAnsi="Arial" w:cs="Arial"/>
          <w:sz w:val="14"/>
          <w:szCs w:val="14"/>
        </w:rPr>
        <w:br w:type="page"/>
      </w:r>
    </w:p>
    <w:p w14:paraId="05243D58" w14:textId="77777777" w:rsidR="00F7319C" w:rsidRPr="003B10B3" w:rsidRDefault="00F97268" w:rsidP="001E56B1">
      <w:pPr>
        <w:pStyle w:val="BodyTextIndent"/>
        <w:numPr>
          <w:ilvl w:val="0"/>
          <w:numId w:val="76"/>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 xml:space="preserve">Konsolide </w:t>
      </w:r>
      <w:r w:rsidR="00F7319C" w:rsidRPr="003B10B3">
        <w:rPr>
          <w:rFonts w:ascii="Arial" w:hAnsi="Arial" w:cs="Arial"/>
          <w:b/>
          <w:sz w:val="20"/>
          <w:szCs w:val="20"/>
        </w:rPr>
        <w:t>Kaldı</w:t>
      </w:r>
      <w:r w:rsidR="00036E89" w:rsidRPr="003B10B3">
        <w:rPr>
          <w:rFonts w:ascii="Arial" w:hAnsi="Arial" w:cs="Arial"/>
          <w:b/>
          <w:sz w:val="20"/>
          <w:szCs w:val="20"/>
        </w:rPr>
        <w:t>raç Oranına İlişkin Açıklamalar</w:t>
      </w:r>
      <w:r w:rsidR="00F7319C" w:rsidRPr="003B10B3">
        <w:rPr>
          <w:rFonts w:ascii="Arial" w:hAnsi="Arial" w:cs="Arial"/>
          <w:b/>
          <w:sz w:val="20"/>
          <w:szCs w:val="20"/>
        </w:rPr>
        <w:t>:</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7C6CBB2A"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0187C">
        <w:rPr>
          <w:rFonts w:ascii="Arial" w:hAnsi="Arial" w:cs="Arial"/>
          <w:sz w:val="20"/>
          <w:szCs w:val="20"/>
        </w:rPr>
        <w:t xml:space="preserve">Ana </w:t>
      </w:r>
      <w:r w:rsidRPr="009F3FC5">
        <w:rPr>
          <w:rFonts w:ascii="Arial" w:hAnsi="Arial" w:cs="Arial"/>
          <w:sz w:val="20"/>
          <w:szCs w:val="20"/>
        </w:rPr>
        <w:t xml:space="preserve">Ortaklık </w:t>
      </w:r>
      <w:r w:rsidR="00F7319C" w:rsidRPr="009F3FC5">
        <w:rPr>
          <w:rFonts w:ascii="Arial" w:hAnsi="Arial" w:cs="Arial"/>
          <w:sz w:val="20"/>
          <w:szCs w:val="20"/>
        </w:rPr>
        <w:t xml:space="preserve">Banka’nın </w:t>
      </w:r>
      <w:r w:rsidR="00DF3F5F" w:rsidRPr="009F3FC5">
        <w:rPr>
          <w:rFonts w:ascii="Arial" w:hAnsi="Arial" w:cs="Arial"/>
          <w:sz w:val="20"/>
          <w:szCs w:val="20"/>
        </w:rPr>
        <w:t>3</w:t>
      </w:r>
      <w:r w:rsidR="00490582" w:rsidRPr="009F3FC5">
        <w:rPr>
          <w:rFonts w:ascii="Arial" w:hAnsi="Arial" w:cs="Arial"/>
          <w:sz w:val="20"/>
          <w:szCs w:val="20"/>
        </w:rPr>
        <w:t>1 Aralık</w:t>
      </w:r>
      <w:r w:rsidR="00DF3F5F" w:rsidRPr="009F3FC5">
        <w:rPr>
          <w:rFonts w:ascii="Arial" w:hAnsi="Arial" w:cs="Arial"/>
          <w:sz w:val="20"/>
          <w:szCs w:val="20"/>
        </w:rPr>
        <w:t xml:space="preserve"> 202</w:t>
      </w:r>
      <w:r w:rsidR="00893493">
        <w:rPr>
          <w:rFonts w:ascii="Arial" w:hAnsi="Arial" w:cs="Arial"/>
          <w:sz w:val="20"/>
          <w:szCs w:val="20"/>
        </w:rPr>
        <w:t>1</w:t>
      </w:r>
      <w:r w:rsidR="0007014E" w:rsidRPr="009F3FC5">
        <w:rPr>
          <w:rFonts w:ascii="Arial" w:hAnsi="Arial" w:cs="Arial"/>
          <w:sz w:val="20"/>
          <w:szCs w:val="20"/>
        </w:rPr>
        <w:t xml:space="preserve"> </w:t>
      </w:r>
      <w:r w:rsidR="001B3CB7" w:rsidRPr="009F3FC5">
        <w:rPr>
          <w:rFonts w:ascii="Arial" w:hAnsi="Arial" w:cs="Arial"/>
          <w:sz w:val="20"/>
          <w:szCs w:val="20"/>
        </w:rPr>
        <w:t xml:space="preserve">itibarıyla </w:t>
      </w:r>
      <w:r w:rsidR="005A6D25" w:rsidRPr="009F3FC5">
        <w:rPr>
          <w:rFonts w:ascii="Arial" w:hAnsi="Arial" w:cs="Arial"/>
          <w:sz w:val="20"/>
          <w:szCs w:val="20"/>
        </w:rPr>
        <w:t>üç</w:t>
      </w:r>
      <w:r w:rsidR="00F7319C" w:rsidRPr="009F3FC5">
        <w:rPr>
          <w:rFonts w:ascii="Arial" w:hAnsi="Arial" w:cs="Arial"/>
          <w:sz w:val="20"/>
          <w:szCs w:val="20"/>
        </w:rPr>
        <w:t xml:space="preserve"> aylık ortalama tutarlardan hesaplanan kaldıraç oranı </w:t>
      </w:r>
      <w:r w:rsidR="002D0CB0" w:rsidRPr="009F3FC5">
        <w:rPr>
          <w:rFonts w:ascii="Arial" w:hAnsi="Arial" w:cs="Arial"/>
          <w:sz w:val="20"/>
          <w:szCs w:val="20"/>
        </w:rPr>
        <w:t>%</w:t>
      </w:r>
      <w:r w:rsidR="00296D78">
        <w:rPr>
          <w:rFonts w:ascii="Arial" w:hAnsi="Arial" w:cs="Arial"/>
          <w:sz w:val="20"/>
          <w:szCs w:val="20"/>
        </w:rPr>
        <w:t>7</w:t>
      </w:r>
      <w:r w:rsidR="00F6401B" w:rsidRPr="009F3FC5">
        <w:rPr>
          <w:rFonts w:ascii="Arial" w:hAnsi="Arial" w:cs="Arial"/>
          <w:sz w:val="20"/>
          <w:szCs w:val="20"/>
        </w:rPr>
        <w:t>,</w:t>
      </w:r>
      <w:r w:rsidR="00296D78">
        <w:rPr>
          <w:rFonts w:ascii="Arial" w:hAnsi="Arial" w:cs="Arial"/>
          <w:sz w:val="20"/>
          <w:szCs w:val="20"/>
        </w:rPr>
        <w:t>38</w:t>
      </w:r>
      <w:r w:rsidR="00F7319C" w:rsidRPr="009F3FC5">
        <w:rPr>
          <w:rFonts w:ascii="Arial" w:hAnsi="Arial" w:cs="Arial"/>
          <w:sz w:val="20"/>
          <w:szCs w:val="20"/>
        </w:rPr>
        <w:t>‘</w:t>
      </w:r>
      <w:r w:rsidR="009F3FC5" w:rsidRPr="009F3FC5">
        <w:rPr>
          <w:rFonts w:ascii="Arial" w:hAnsi="Arial" w:cs="Arial"/>
          <w:sz w:val="20"/>
          <w:szCs w:val="20"/>
        </w:rPr>
        <w:t>dı</w:t>
      </w:r>
      <w:r w:rsidR="004E0BFB" w:rsidRPr="009F3FC5">
        <w:rPr>
          <w:rFonts w:ascii="Arial" w:hAnsi="Arial" w:cs="Arial"/>
          <w:sz w:val="20"/>
          <w:szCs w:val="20"/>
        </w:rPr>
        <w:t>r</w:t>
      </w:r>
      <w:r w:rsidR="00F7319C" w:rsidRPr="009F3FC5">
        <w:rPr>
          <w:rFonts w:ascii="Arial" w:hAnsi="Arial" w:cs="Arial"/>
          <w:sz w:val="20"/>
          <w:szCs w:val="20"/>
        </w:rPr>
        <w:t xml:space="preserve"> (</w:t>
      </w:r>
      <w:r w:rsidR="00DF3F5F" w:rsidRPr="009F3FC5">
        <w:rPr>
          <w:rFonts w:ascii="Arial" w:hAnsi="Arial" w:cs="Arial"/>
          <w:sz w:val="20"/>
          <w:szCs w:val="20"/>
        </w:rPr>
        <w:t>31</w:t>
      </w:r>
      <w:r w:rsidR="00DF3F5F" w:rsidRPr="0017666D">
        <w:rPr>
          <w:rFonts w:ascii="Arial" w:hAnsi="Arial" w:cs="Arial"/>
          <w:sz w:val="20"/>
          <w:szCs w:val="20"/>
        </w:rPr>
        <w:t xml:space="preserve"> Aralık</w:t>
      </w:r>
      <w:r w:rsidR="00DF3F5F">
        <w:rPr>
          <w:rFonts w:ascii="Arial" w:hAnsi="Arial" w:cs="Arial"/>
          <w:sz w:val="20"/>
          <w:szCs w:val="20"/>
        </w:rPr>
        <w:t xml:space="preserve"> 20</w:t>
      </w:r>
      <w:r w:rsidR="00893493">
        <w:rPr>
          <w:rFonts w:ascii="Arial" w:hAnsi="Arial" w:cs="Arial"/>
          <w:sz w:val="20"/>
          <w:szCs w:val="20"/>
        </w:rPr>
        <w:t>20</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893493">
        <w:rPr>
          <w:rFonts w:ascii="Arial" w:hAnsi="Arial" w:cs="Arial"/>
          <w:sz w:val="20"/>
          <w:szCs w:val="20"/>
        </w:rPr>
        <w:t>6</w:t>
      </w:r>
      <w:r w:rsidR="00DF3F5F">
        <w:rPr>
          <w:rFonts w:ascii="Arial" w:hAnsi="Arial" w:cs="Arial"/>
          <w:sz w:val="20"/>
          <w:szCs w:val="20"/>
        </w:rPr>
        <w:t>,</w:t>
      </w:r>
      <w:r w:rsidR="00893493">
        <w:rPr>
          <w:rFonts w:ascii="Arial" w:hAnsi="Arial" w:cs="Arial"/>
          <w:sz w:val="20"/>
          <w:szCs w:val="20"/>
        </w:rPr>
        <w:t>56</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356" w:type="dxa"/>
        <w:tblCellMar>
          <w:left w:w="70" w:type="dxa"/>
          <w:right w:w="70" w:type="dxa"/>
        </w:tblCellMar>
        <w:tblLook w:val="04A0" w:firstRow="1" w:lastRow="0" w:firstColumn="1" w:lastColumn="0" w:noHBand="0" w:noVBand="1"/>
      </w:tblPr>
      <w:tblGrid>
        <w:gridCol w:w="341"/>
        <w:gridCol w:w="6038"/>
        <w:gridCol w:w="1418"/>
        <w:gridCol w:w="1559"/>
      </w:tblGrid>
      <w:tr w:rsidR="009457F2" w:rsidRPr="003B10B3" w14:paraId="2EDE898C" w14:textId="77777777" w:rsidTr="009457F2">
        <w:trPr>
          <w:trHeight w:val="170"/>
        </w:trPr>
        <w:tc>
          <w:tcPr>
            <w:tcW w:w="341" w:type="dxa"/>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418" w:type="dxa"/>
            <w:shd w:val="clear" w:color="auto" w:fill="auto"/>
            <w:noWrap/>
            <w:vAlign w:val="bottom"/>
          </w:tcPr>
          <w:p w14:paraId="1BD7E938" w14:textId="77777777" w:rsidR="009457F2" w:rsidRPr="003B10B3" w:rsidRDefault="009457F2" w:rsidP="009457F2">
            <w:pPr>
              <w:tabs>
                <w:tab w:val="left" w:pos="3828"/>
              </w:tabs>
              <w:ind w:left="-1132" w:right="144"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shd w:val="clear" w:color="auto" w:fill="auto"/>
            <w:noWrap/>
            <w:vAlign w:val="bottom"/>
            <w:hideMark/>
          </w:tcPr>
          <w:p w14:paraId="451AC403" w14:textId="77777777" w:rsidR="009457F2" w:rsidRPr="003B10B3" w:rsidRDefault="009457F2" w:rsidP="009457F2">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9457F2">
        <w:trPr>
          <w:trHeight w:val="170"/>
        </w:trPr>
        <w:tc>
          <w:tcPr>
            <w:tcW w:w="341" w:type="dxa"/>
            <w:tcBorders>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418" w:type="dxa"/>
            <w:tcBorders>
              <w:bottom w:val="single" w:sz="4" w:space="0" w:color="auto"/>
            </w:tcBorders>
            <w:shd w:val="clear" w:color="auto" w:fill="auto"/>
            <w:noWrap/>
            <w:vAlign w:val="bottom"/>
          </w:tcPr>
          <w:p w14:paraId="7CB1B790" w14:textId="4F09F368" w:rsidR="009457F2" w:rsidRPr="003B10B3" w:rsidRDefault="00447B69" w:rsidP="00893493">
            <w:pPr>
              <w:tabs>
                <w:tab w:val="left" w:pos="3828"/>
              </w:tabs>
              <w:ind w:right="-70" w:hanging="707"/>
              <w:jc w:val="right"/>
              <w:rPr>
                <w:rFonts w:ascii="Arial" w:hAnsi="Arial" w:cs="Arial"/>
                <w:b/>
                <w:color w:val="000000"/>
                <w:sz w:val="16"/>
                <w:szCs w:val="16"/>
              </w:rPr>
            </w:pPr>
            <w:r>
              <w:rPr>
                <w:rFonts w:ascii="Arial" w:hAnsi="Arial" w:cs="Arial"/>
                <w:b/>
                <w:color w:val="000000"/>
                <w:sz w:val="16"/>
                <w:szCs w:val="16"/>
              </w:rPr>
              <w:t>3</w:t>
            </w:r>
            <w:r w:rsidR="00490582">
              <w:rPr>
                <w:rFonts w:ascii="Arial" w:hAnsi="Arial" w:cs="Arial"/>
                <w:b/>
                <w:color w:val="000000"/>
                <w:sz w:val="16"/>
                <w:szCs w:val="16"/>
              </w:rPr>
              <w:t>1 Aralık</w:t>
            </w:r>
            <w:r w:rsidR="009457F2">
              <w:rPr>
                <w:rFonts w:ascii="Arial" w:hAnsi="Arial" w:cs="Arial"/>
                <w:b/>
                <w:color w:val="000000"/>
                <w:sz w:val="16"/>
                <w:szCs w:val="16"/>
              </w:rPr>
              <w:t xml:space="preserve"> 202</w:t>
            </w:r>
            <w:r w:rsidR="00893493">
              <w:rPr>
                <w:rFonts w:ascii="Arial" w:hAnsi="Arial" w:cs="Arial"/>
                <w:b/>
                <w:color w:val="000000"/>
                <w:sz w:val="16"/>
                <w:szCs w:val="16"/>
              </w:rPr>
              <w:t>1</w:t>
            </w:r>
            <w:r w:rsidR="009457F2" w:rsidRPr="003B10B3">
              <w:rPr>
                <w:rFonts w:ascii="Arial" w:hAnsi="Arial" w:cs="Arial"/>
                <w:b/>
                <w:color w:val="000000"/>
                <w:sz w:val="16"/>
                <w:szCs w:val="16"/>
              </w:rPr>
              <w:t xml:space="preserve"> (*)</w:t>
            </w:r>
          </w:p>
        </w:tc>
        <w:tc>
          <w:tcPr>
            <w:tcW w:w="1559" w:type="dxa"/>
            <w:tcBorders>
              <w:bottom w:val="single" w:sz="4" w:space="0" w:color="auto"/>
            </w:tcBorders>
            <w:shd w:val="clear" w:color="auto" w:fill="auto"/>
            <w:noWrap/>
            <w:vAlign w:val="bottom"/>
            <w:hideMark/>
          </w:tcPr>
          <w:p w14:paraId="48DC1270" w14:textId="7B4CDF9D" w:rsidR="009457F2" w:rsidRPr="003B10B3" w:rsidRDefault="009457F2" w:rsidP="00893493">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20</w:t>
            </w:r>
            <w:r w:rsidRPr="003B10B3">
              <w:rPr>
                <w:rFonts w:ascii="Arial" w:hAnsi="Arial" w:cs="Arial"/>
                <w:b/>
                <w:color w:val="000000"/>
                <w:sz w:val="16"/>
                <w:szCs w:val="16"/>
              </w:rPr>
              <w:t xml:space="preserve"> (*)</w:t>
            </w:r>
          </w:p>
        </w:tc>
      </w:tr>
      <w:tr w:rsidR="009457F2" w:rsidRPr="003B10B3" w14:paraId="14BC01DE" w14:textId="77777777" w:rsidTr="009457F2">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1D48556"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E0024" w:rsidRPr="003B10B3" w14:paraId="3C771FBD" w14:textId="77777777" w:rsidTr="00296D78">
        <w:trPr>
          <w:trHeight w:val="170"/>
        </w:trPr>
        <w:tc>
          <w:tcPr>
            <w:tcW w:w="341" w:type="dxa"/>
            <w:shd w:val="clear" w:color="auto" w:fill="auto"/>
            <w:noWrap/>
            <w:hideMark/>
          </w:tcPr>
          <w:p w14:paraId="0BA057C0"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418" w:type="dxa"/>
            <w:shd w:val="clear" w:color="auto" w:fill="auto"/>
            <w:noWrap/>
            <w:vAlign w:val="center"/>
          </w:tcPr>
          <w:p w14:paraId="0C107D2D" w14:textId="7522D346" w:rsidR="003E0024" w:rsidRPr="003434A0" w:rsidRDefault="003E0024" w:rsidP="003E0024">
            <w:pPr>
              <w:tabs>
                <w:tab w:val="left" w:pos="3828"/>
              </w:tabs>
              <w:jc w:val="right"/>
              <w:rPr>
                <w:rFonts w:ascii="Arial" w:hAnsi="Arial" w:cs="Arial"/>
                <w:bCs/>
                <w:sz w:val="18"/>
                <w:szCs w:val="18"/>
                <w:highlight w:val="yellow"/>
              </w:rPr>
            </w:pPr>
            <w:r>
              <w:rPr>
                <w:rFonts w:ascii="Arial" w:hAnsi="Arial" w:cs="Arial"/>
                <w:color w:val="000000"/>
                <w:sz w:val="18"/>
                <w:szCs w:val="18"/>
              </w:rPr>
              <w:t>90.644.786</w:t>
            </w:r>
          </w:p>
        </w:tc>
        <w:tc>
          <w:tcPr>
            <w:tcW w:w="1559" w:type="dxa"/>
            <w:shd w:val="clear" w:color="auto" w:fill="auto"/>
            <w:noWrap/>
            <w:vAlign w:val="center"/>
          </w:tcPr>
          <w:p w14:paraId="6F9EDC52" w14:textId="2D9594E1"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53.909.836</w:t>
            </w:r>
          </w:p>
        </w:tc>
      </w:tr>
      <w:tr w:rsidR="003E0024" w:rsidRPr="003B10B3" w14:paraId="22A188AE" w14:textId="77777777" w:rsidTr="00296D78">
        <w:trPr>
          <w:trHeight w:val="170"/>
        </w:trPr>
        <w:tc>
          <w:tcPr>
            <w:tcW w:w="341" w:type="dxa"/>
            <w:shd w:val="clear" w:color="auto" w:fill="auto"/>
            <w:noWrap/>
            <w:hideMark/>
          </w:tcPr>
          <w:p w14:paraId="41096981"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418" w:type="dxa"/>
            <w:shd w:val="clear" w:color="auto" w:fill="auto"/>
            <w:noWrap/>
            <w:vAlign w:val="center"/>
          </w:tcPr>
          <w:p w14:paraId="180D8120" w14:textId="1562EC72" w:rsidR="003E0024" w:rsidRPr="003434A0" w:rsidRDefault="003E0024" w:rsidP="003E0024">
            <w:pPr>
              <w:tabs>
                <w:tab w:val="left" w:pos="3828"/>
              </w:tabs>
              <w:jc w:val="right"/>
              <w:rPr>
                <w:rFonts w:ascii="Arial" w:hAnsi="Arial" w:cs="Arial"/>
                <w:bCs/>
                <w:sz w:val="18"/>
                <w:szCs w:val="18"/>
                <w:highlight w:val="yellow"/>
              </w:rPr>
            </w:pPr>
            <w:r>
              <w:rPr>
                <w:rFonts w:ascii="Arial" w:hAnsi="Arial" w:cs="Arial"/>
                <w:color w:val="000000"/>
                <w:sz w:val="18"/>
                <w:szCs w:val="18"/>
              </w:rPr>
              <w:t>63.155</w:t>
            </w:r>
          </w:p>
        </w:tc>
        <w:tc>
          <w:tcPr>
            <w:tcW w:w="1559" w:type="dxa"/>
            <w:shd w:val="clear" w:color="auto" w:fill="auto"/>
            <w:noWrap/>
            <w:vAlign w:val="center"/>
          </w:tcPr>
          <w:p w14:paraId="591F58E1" w14:textId="04C8344D"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96.306</w:t>
            </w:r>
          </w:p>
        </w:tc>
      </w:tr>
      <w:tr w:rsidR="003E0024" w:rsidRPr="003B10B3" w14:paraId="3FBDE025" w14:textId="77777777" w:rsidTr="00296D78">
        <w:trPr>
          <w:trHeight w:val="170"/>
        </w:trPr>
        <w:tc>
          <w:tcPr>
            <w:tcW w:w="341" w:type="dxa"/>
            <w:tcBorders>
              <w:bottom w:val="single" w:sz="4" w:space="0" w:color="auto"/>
            </w:tcBorders>
            <w:shd w:val="clear" w:color="auto" w:fill="auto"/>
            <w:noWrap/>
            <w:hideMark/>
          </w:tcPr>
          <w:p w14:paraId="2A0545FE"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418" w:type="dxa"/>
            <w:tcBorders>
              <w:bottom w:val="single" w:sz="4" w:space="0" w:color="auto"/>
            </w:tcBorders>
            <w:shd w:val="clear" w:color="auto" w:fill="auto"/>
            <w:noWrap/>
            <w:vAlign w:val="center"/>
          </w:tcPr>
          <w:p w14:paraId="6438C90E" w14:textId="3077BC8D" w:rsidR="003E0024" w:rsidRPr="003434A0" w:rsidRDefault="003E0024" w:rsidP="003E0024">
            <w:pPr>
              <w:tabs>
                <w:tab w:val="left" w:pos="3828"/>
              </w:tabs>
              <w:jc w:val="right"/>
              <w:rPr>
                <w:rFonts w:ascii="Arial" w:hAnsi="Arial" w:cs="Arial"/>
                <w:bCs/>
                <w:sz w:val="18"/>
                <w:szCs w:val="18"/>
                <w:highlight w:val="yellow"/>
              </w:rPr>
            </w:pPr>
            <w:r>
              <w:rPr>
                <w:rFonts w:ascii="Arial" w:hAnsi="Arial" w:cs="Arial"/>
                <w:b/>
                <w:bCs/>
                <w:color w:val="000000"/>
                <w:sz w:val="18"/>
                <w:szCs w:val="18"/>
              </w:rPr>
              <w:t>90.581.631</w:t>
            </w:r>
          </w:p>
        </w:tc>
        <w:tc>
          <w:tcPr>
            <w:tcW w:w="1559" w:type="dxa"/>
            <w:tcBorders>
              <w:bottom w:val="single" w:sz="4" w:space="0" w:color="auto"/>
            </w:tcBorders>
            <w:shd w:val="clear" w:color="auto" w:fill="auto"/>
            <w:noWrap/>
            <w:vAlign w:val="center"/>
          </w:tcPr>
          <w:p w14:paraId="71861418" w14:textId="67EDE62E"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53.813.530</w:t>
            </w:r>
          </w:p>
        </w:tc>
      </w:tr>
      <w:tr w:rsidR="003434A0" w:rsidRPr="003B10B3" w14:paraId="75C28B22" w14:textId="77777777" w:rsidTr="00296D78">
        <w:trPr>
          <w:trHeight w:val="170"/>
        </w:trPr>
        <w:tc>
          <w:tcPr>
            <w:tcW w:w="341" w:type="dxa"/>
            <w:tcBorders>
              <w:top w:val="single" w:sz="4" w:space="0" w:color="auto"/>
            </w:tcBorders>
            <w:shd w:val="clear" w:color="auto" w:fill="auto"/>
            <w:noWrap/>
            <w:hideMark/>
          </w:tcPr>
          <w:p w14:paraId="724CB5FE"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3434A0" w:rsidRPr="003B10B3" w:rsidRDefault="003434A0" w:rsidP="003434A0">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center"/>
          </w:tcPr>
          <w:p w14:paraId="7A5D38DB" w14:textId="65B922EB" w:rsidR="003434A0" w:rsidRPr="003434A0" w:rsidRDefault="003434A0" w:rsidP="003434A0">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655B2C62" w14:textId="77777777" w:rsidR="003434A0" w:rsidRPr="003B10B3" w:rsidRDefault="003434A0" w:rsidP="003434A0">
            <w:pPr>
              <w:tabs>
                <w:tab w:val="left" w:pos="3828"/>
              </w:tabs>
              <w:jc w:val="right"/>
              <w:rPr>
                <w:rFonts w:ascii="Arial" w:hAnsi="Arial" w:cs="Arial"/>
                <w:bCs/>
                <w:sz w:val="18"/>
                <w:szCs w:val="18"/>
              </w:rPr>
            </w:pPr>
          </w:p>
        </w:tc>
      </w:tr>
      <w:tr w:rsidR="003E0024" w:rsidRPr="003B10B3" w14:paraId="2532F7EA" w14:textId="77777777" w:rsidTr="00296D78">
        <w:trPr>
          <w:trHeight w:val="170"/>
        </w:trPr>
        <w:tc>
          <w:tcPr>
            <w:tcW w:w="341" w:type="dxa"/>
            <w:shd w:val="clear" w:color="auto" w:fill="auto"/>
            <w:noWrap/>
            <w:hideMark/>
          </w:tcPr>
          <w:p w14:paraId="436087E5"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418" w:type="dxa"/>
            <w:shd w:val="clear" w:color="auto" w:fill="auto"/>
            <w:noWrap/>
            <w:vAlign w:val="center"/>
          </w:tcPr>
          <w:p w14:paraId="5E0AADF5" w14:textId="1ABF268D" w:rsidR="003E0024" w:rsidRPr="003434A0" w:rsidRDefault="003E0024" w:rsidP="003E0024">
            <w:pPr>
              <w:tabs>
                <w:tab w:val="left" w:pos="3828"/>
              </w:tabs>
              <w:ind w:left="-209"/>
              <w:jc w:val="right"/>
              <w:rPr>
                <w:rFonts w:ascii="Arial" w:hAnsi="Arial" w:cs="Arial"/>
                <w:color w:val="000000"/>
                <w:sz w:val="18"/>
                <w:szCs w:val="18"/>
                <w:highlight w:val="yellow"/>
              </w:rPr>
            </w:pPr>
            <w:r>
              <w:rPr>
                <w:rFonts w:ascii="Arial" w:hAnsi="Arial" w:cs="Arial"/>
                <w:color w:val="000000"/>
                <w:sz w:val="18"/>
                <w:szCs w:val="18"/>
              </w:rPr>
              <w:t>374.245</w:t>
            </w:r>
          </w:p>
        </w:tc>
        <w:tc>
          <w:tcPr>
            <w:tcW w:w="1559" w:type="dxa"/>
            <w:shd w:val="clear" w:color="auto" w:fill="auto"/>
            <w:noWrap/>
            <w:vAlign w:val="center"/>
          </w:tcPr>
          <w:p w14:paraId="5AC07AC7" w14:textId="38A6118A"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214.723</w:t>
            </w:r>
          </w:p>
        </w:tc>
      </w:tr>
      <w:tr w:rsidR="003E0024" w:rsidRPr="003B10B3" w14:paraId="24268140" w14:textId="77777777" w:rsidTr="00296D78">
        <w:trPr>
          <w:trHeight w:val="170"/>
        </w:trPr>
        <w:tc>
          <w:tcPr>
            <w:tcW w:w="341" w:type="dxa"/>
            <w:shd w:val="clear" w:color="auto" w:fill="auto"/>
            <w:noWrap/>
            <w:hideMark/>
          </w:tcPr>
          <w:p w14:paraId="2F5D9AC2"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418" w:type="dxa"/>
            <w:shd w:val="clear" w:color="auto" w:fill="auto"/>
            <w:noWrap/>
            <w:vAlign w:val="center"/>
          </w:tcPr>
          <w:p w14:paraId="62FEC16F" w14:textId="03C9E390" w:rsidR="003E0024" w:rsidRPr="003434A0" w:rsidRDefault="003E0024" w:rsidP="003E0024">
            <w:pPr>
              <w:tabs>
                <w:tab w:val="left" w:pos="3828"/>
              </w:tabs>
              <w:jc w:val="right"/>
              <w:rPr>
                <w:rFonts w:ascii="Arial" w:hAnsi="Arial" w:cs="Arial"/>
                <w:color w:val="000000"/>
                <w:sz w:val="18"/>
                <w:szCs w:val="18"/>
                <w:highlight w:val="yellow"/>
              </w:rPr>
            </w:pPr>
            <w:r>
              <w:rPr>
                <w:rFonts w:ascii="Arial" w:hAnsi="Arial" w:cs="Arial"/>
                <w:color w:val="000000"/>
                <w:sz w:val="18"/>
                <w:szCs w:val="18"/>
              </w:rPr>
              <w:t>623.936</w:t>
            </w:r>
          </w:p>
        </w:tc>
        <w:tc>
          <w:tcPr>
            <w:tcW w:w="1559" w:type="dxa"/>
            <w:shd w:val="clear" w:color="auto" w:fill="auto"/>
            <w:noWrap/>
            <w:vAlign w:val="center"/>
          </w:tcPr>
          <w:p w14:paraId="624FA2D4" w14:textId="32130062"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190.847</w:t>
            </w:r>
          </w:p>
        </w:tc>
      </w:tr>
      <w:tr w:rsidR="003E0024" w:rsidRPr="003B10B3" w14:paraId="70985B29" w14:textId="77777777" w:rsidTr="00296D78">
        <w:trPr>
          <w:trHeight w:val="170"/>
        </w:trPr>
        <w:tc>
          <w:tcPr>
            <w:tcW w:w="341" w:type="dxa"/>
            <w:tcBorders>
              <w:bottom w:val="single" w:sz="4" w:space="0" w:color="auto"/>
            </w:tcBorders>
            <w:shd w:val="clear" w:color="auto" w:fill="auto"/>
            <w:noWrap/>
            <w:hideMark/>
          </w:tcPr>
          <w:p w14:paraId="74392CBE"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418" w:type="dxa"/>
            <w:tcBorders>
              <w:bottom w:val="single" w:sz="4" w:space="0" w:color="auto"/>
            </w:tcBorders>
            <w:shd w:val="clear" w:color="auto" w:fill="auto"/>
            <w:noWrap/>
            <w:vAlign w:val="center"/>
          </w:tcPr>
          <w:p w14:paraId="6B3CC6A9" w14:textId="563D6B87" w:rsidR="003E0024" w:rsidRPr="003434A0" w:rsidRDefault="003E0024" w:rsidP="003E0024">
            <w:pPr>
              <w:jc w:val="right"/>
              <w:rPr>
                <w:rFonts w:ascii="Arial" w:hAnsi="Arial" w:cs="Arial"/>
                <w:color w:val="000000"/>
                <w:sz w:val="18"/>
                <w:szCs w:val="18"/>
                <w:highlight w:val="yellow"/>
              </w:rPr>
            </w:pPr>
            <w:r>
              <w:rPr>
                <w:rFonts w:ascii="Arial" w:hAnsi="Arial" w:cs="Arial"/>
                <w:b/>
                <w:bCs/>
                <w:color w:val="000000"/>
                <w:sz w:val="18"/>
                <w:szCs w:val="18"/>
              </w:rPr>
              <w:t>998.181</w:t>
            </w:r>
          </w:p>
        </w:tc>
        <w:tc>
          <w:tcPr>
            <w:tcW w:w="1559" w:type="dxa"/>
            <w:tcBorders>
              <w:bottom w:val="single" w:sz="4" w:space="0" w:color="auto"/>
            </w:tcBorders>
            <w:shd w:val="clear" w:color="auto" w:fill="auto"/>
            <w:noWrap/>
            <w:vAlign w:val="center"/>
          </w:tcPr>
          <w:p w14:paraId="159E2FB1" w14:textId="6131B34D"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405.570</w:t>
            </w:r>
          </w:p>
        </w:tc>
      </w:tr>
      <w:tr w:rsidR="003434A0" w:rsidRPr="003B10B3" w14:paraId="7C49FBAD" w14:textId="77777777" w:rsidTr="00296D78">
        <w:trPr>
          <w:trHeight w:val="170"/>
        </w:trPr>
        <w:tc>
          <w:tcPr>
            <w:tcW w:w="341" w:type="dxa"/>
            <w:tcBorders>
              <w:top w:val="single" w:sz="4" w:space="0" w:color="auto"/>
            </w:tcBorders>
            <w:shd w:val="clear" w:color="auto" w:fill="auto"/>
            <w:noWrap/>
            <w:hideMark/>
          </w:tcPr>
          <w:p w14:paraId="1FEE2723"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3434A0" w:rsidRPr="003B10B3" w:rsidRDefault="003434A0" w:rsidP="003434A0">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center"/>
          </w:tcPr>
          <w:p w14:paraId="1A691A29" w14:textId="7E68F29B" w:rsidR="003434A0" w:rsidRPr="003434A0" w:rsidRDefault="003434A0" w:rsidP="003434A0">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4D1D68CA" w14:textId="77777777" w:rsidR="003434A0" w:rsidRPr="003B10B3" w:rsidRDefault="003434A0" w:rsidP="003434A0">
            <w:pPr>
              <w:tabs>
                <w:tab w:val="left" w:pos="3828"/>
              </w:tabs>
              <w:jc w:val="right"/>
              <w:rPr>
                <w:rFonts w:ascii="Arial" w:hAnsi="Arial" w:cs="Arial"/>
                <w:bCs/>
                <w:sz w:val="18"/>
                <w:szCs w:val="18"/>
              </w:rPr>
            </w:pPr>
          </w:p>
        </w:tc>
      </w:tr>
      <w:tr w:rsidR="003434A0" w:rsidRPr="003B10B3" w14:paraId="0DAC8A70" w14:textId="77777777" w:rsidTr="00296D78">
        <w:trPr>
          <w:trHeight w:val="170"/>
        </w:trPr>
        <w:tc>
          <w:tcPr>
            <w:tcW w:w="341" w:type="dxa"/>
            <w:shd w:val="clear" w:color="auto" w:fill="auto"/>
            <w:noWrap/>
          </w:tcPr>
          <w:p w14:paraId="3D490413"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center"/>
          </w:tcPr>
          <w:p w14:paraId="44A2AEF0" w14:textId="1BF77401" w:rsidR="003434A0" w:rsidRPr="003434A0" w:rsidRDefault="003434A0" w:rsidP="003434A0">
            <w:pPr>
              <w:jc w:val="right"/>
              <w:rPr>
                <w:rFonts w:ascii="Arial" w:hAnsi="Arial" w:cs="Arial"/>
                <w:color w:val="000000"/>
                <w:sz w:val="18"/>
                <w:szCs w:val="18"/>
                <w:highlight w:val="yellow"/>
              </w:rPr>
            </w:pPr>
            <w:r w:rsidRPr="003434A0">
              <w:rPr>
                <w:rFonts w:ascii="Arial" w:hAnsi="Arial" w:cs="Arial"/>
                <w:color w:val="000000"/>
                <w:sz w:val="18"/>
                <w:szCs w:val="16"/>
              </w:rPr>
              <w:t>7.331.532</w:t>
            </w:r>
          </w:p>
        </w:tc>
        <w:tc>
          <w:tcPr>
            <w:tcW w:w="1559" w:type="dxa"/>
            <w:shd w:val="clear" w:color="auto" w:fill="auto"/>
            <w:noWrap/>
            <w:vAlign w:val="center"/>
          </w:tcPr>
          <w:p w14:paraId="301E18DC" w14:textId="21704D85" w:rsidR="003434A0" w:rsidRPr="003B10B3" w:rsidRDefault="003434A0" w:rsidP="003434A0">
            <w:pPr>
              <w:tabs>
                <w:tab w:val="left" w:pos="3828"/>
              </w:tabs>
              <w:jc w:val="right"/>
              <w:rPr>
                <w:rFonts w:ascii="Arial" w:hAnsi="Arial" w:cs="Arial"/>
                <w:color w:val="000000"/>
                <w:sz w:val="18"/>
                <w:szCs w:val="18"/>
              </w:rPr>
            </w:pPr>
            <w:r>
              <w:rPr>
                <w:rFonts w:ascii="Arial" w:hAnsi="Arial" w:cs="Arial"/>
                <w:color w:val="000000"/>
                <w:sz w:val="18"/>
                <w:szCs w:val="18"/>
              </w:rPr>
              <w:t>3.796.914</w:t>
            </w:r>
          </w:p>
        </w:tc>
      </w:tr>
      <w:tr w:rsidR="003434A0" w:rsidRPr="003B10B3" w14:paraId="6C67EC8F" w14:textId="77777777" w:rsidTr="00296D78">
        <w:trPr>
          <w:trHeight w:val="170"/>
        </w:trPr>
        <w:tc>
          <w:tcPr>
            <w:tcW w:w="341" w:type="dxa"/>
            <w:shd w:val="clear" w:color="auto" w:fill="auto"/>
            <w:noWrap/>
            <w:hideMark/>
          </w:tcPr>
          <w:p w14:paraId="2F47AE59"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418" w:type="dxa"/>
            <w:shd w:val="clear" w:color="auto" w:fill="auto"/>
            <w:noWrap/>
            <w:vAlign w:val="center"/>
          </w:tcPr>
          <w:p w14:paraId="3394163C" w14:textId="35D46ADE" w:rsidR="003434A0" w:rsidRPr="003434A0" w:rsidRDefault="003434A0" w:rsidP="003434A0">
            <w:pPr>
              <w:tabs>
                <w:tab w:val="left" w:pos="3828"/>
              </w:tabs>
              <w:jc w:val="right"/>
              <w:rPr>
                <w:rFonts w:ascii="Arial" w:hAnsi="Arial" w:cs="Arial"/>
                <w:color w:val="000000"/>
                <w:sz w:val="18"/>
                <w:szCs w:val="18"/>
                <w:highlight w:val="yellow"/>
              </w:rPr>
            </w:pPr>
            <w:r w:rsidRPr="003434A0">
              <w:rPr>
                <w:rFonts w:ascii="Arial" w:hAnsi="Arial" w:cs="Arial"/>
                <w:color w:val="000000"/>
                <w:sz w:val="18"/>
                <w:szCs w:val="16"/>
              </w:rPr>
              <w:t>-</w:t>
            </w:r>
          </w:p>
        </w:tc>
        <w:tc>
          <w:tcPr>
            <w:tcW w:w="1559" w:type="dxa"/>
            <w:shd w:val="clear" w:color="auto" w:fill="auto"/>
            <w:noWrap/>
            <w:vAlign w:val="center"/>
          </w:tcPr>
          <w:p w14:paraId="5325CE4B" w14:textId="6C80BD70" w:rsidR="003434A0" w:rsidRPr="003B10B3" w:rsidRDefault="003434A0" w:rsidP="003434A0">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434A0" w:rsidRPr="003B10B3" w14:paraId="4F28D60C" w14:textId="77777777" w:rsidTr="00296D78">
        <w:trPr>
          <w:trHeight w:val="170"/>
        </w:trPr>
        <w:tc>
          <w:tcPr>
            <w:tcW w:w="341" w:type="dxa"/>
            <w:tcBorders>
              <w:bottom w:val="single" w:sz="4" w:space="0" w:color="auto"/>
            </w:tcBorders>
            <w:shd w:val="clear" w:color="auto" w:fill="auto"/>
            <w:noWrap/>
            <w:hideMark/>
          </w:tcPr>
          <w:p w14:paraId="69EB1791"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center"/>
          </w:tcPr>
          <w:p w14:paraId="7F7CBB7A" w14:textId="78C60F88" w:rsidR="003434A0" w:rsidRPr="003434A0" w:rsidRDefault="003434A0" w:rsidP="003434A0">
            <w:pPr>
              <w:jc w:val="right"/>
              <w:rPr>
                <w:rFonts w:ascii="Arial" w:hAnsi="Arial" w:cs="Arial"/>
                <w:color w:val="000000"/>
                <w:sz w:val="18"/>
                <w:szCs w:val="18"/>
                <w:highlight w:val="yellow"/>
              </w:rPr>
            </w:pPr>
            <w:r w:rsidRPr="003434A0">
              <w:rPr>
                <w:rFonts w:ascii="Arial" w:hAnsi="Arial" w:cs="Arial"/>
                <w:bCs/>
                <w:color w:val="000000"/>
                <w:sz w:val="18"/>
                <w:szCs w:val="16"/>
              </w:rPr>
              <w:t>7.331.532</w:t>
            </w:r>
          </w:p>
        </w:tc>
        <w:tc>
          <w:tcPr>
            <w:tcW w:w="1559" w:type="dxa"/>
            <w:tcBorders>
              <w:bottom w:val="single" w:sz="4" w:space="0" w:color="auto"/>
            </w:tcBorders>
            <w:shd w:val="clear" w:color="auto" w:fill="auto"/>
            <w:noWrap/>
            <w:vAlign w:val="center"/>
          </w:tcPr>
          <w:p w14:paraId="6F313E1D" w14:textId="20A445B3" w:rsidR="003434A0" w:rsidRPr="003B10B3" w:rsidRDefault="003434A0" w:rsidP="003434A0">
            <w:pPr>
              <w:tabs>
                <w:tab w:val="left" w:pos="3828"/>
              </w:tabs>
              <w:jc w:val="right"/>
              <w:rPr>
                <w:rFonts w:ascii="Arial" w:hAnsi="Arial" w:cs="Arial"/>
                <w:color w:val="000000"/>
                <w:sz w:val="18"/>
                <w:szCs w:val="18"/>
              </w:rPr>
            </w:pPr>
            <w:r>
              <w:rPr>
                <w:rFonts w:ascii="Arial" w:hAnsi="Arial" w:cs="Arial"/>
                <w:color w:val="000000"/>
                <w:sz w:val="18"/>
                <w:szCs w:val="18"/>
              </w:rPr>
              <w:t>3.796.914</w:t>
            </w:r>
          </w:p>
        </w:tc>
      </w:tr>
      <w:tr w:rsidR="003434A0" w:rsidRPr="003B10B3" w14:paraId="20124FFC" w14:textId="77777777" w:rsidTr="00296D78">
        <w:trPr>
          <w:trHeight w:val="170"/>
        </w:trPr>
        <w:tc>
          <w:tcPr>
            <w:tcW w:w="341" w:type="dxa"/>
            <w:tcBorders>
              <w:top w:val="single" w:sz="4" w:space="0" w:color="auto"/>
            </w:tcBorders>
            <w:shd w:val="clear" w:color="auto" w:fill="auto"/>
            <w:noWrap/>
            <w:hideMark/>
          </w:tcPr>
          <w:p w14:paraId="6CA85968"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3434A0" w:rsidRPr="003B10B3" w:rsidRDefault="003434A0" w:rsidP="003434A0">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center"/>
          </w:tcPr>
          <w:p w14:paraId="31764FD0" w14:textId="614ED32F" w:rsidR="003434A0" w:rsidRPr="003434A0" w:rsidRDefault="003434A0" w:rsidP="003434A0">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2E0AB24" w14:textId="77777777" w:rsidR="003434A0" w:rsidRPr="003B10B3" w:rsidRDefault="003434A0" w:rsidP="003434A0">
            <w:pPr>
              <w:tabs>
                <w:tab w:val="left" w:pos="3828"/>
              </w:tabs>
              <w:jc w:val="right"/>
              <w:rPr>
                <w:rFonts w:ascii="Arial" w:hAnsi="Arial" w:cs="Arial"/>
                <w:bCs/>
                <w:sz w:val="18"/>
                <w:szCs w:val="18"/>
              </w:rPr>
            </w:pPr>
          </w:p>
        </w:tc>
      </w:tr>
      <w:tr w:rsidR="003434A0" w:rsidRPr="003B10B3" w14:paraId="600948DB" w14:textId="77777777" w:rsidTr="00296D78">
        <w:trPr>
          <w:trHeight w:val="170"/>
        </w:trPr>
        <w:tc>
          <w:tcPr>
            <w:tcW w:w="341" w:type="dxa"/>
            <w:shd w:val="clear" w:color="auto" w:fill="auto"/>
            <w:noWrap/>
            <w:hideMark/>
          </w:tcPr>
          <w:p w14:paraId="79932A18"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418" w:type="dxa"/>
            <w:shd w:val="clear" w:color="auto" w:fill="auto"/>
            <w:noWrap/>
            <w:vAlign w:val="center"/>
          </w:tcPr>
          <w:p w14:paraId="5727638D" w14:textId="6941199E" w:rsidR="003434A0" w:rsidRPr="003434A0" w:rsidRDefault="003434A0" w:rsidP="003434A0">
            <w:pPr>
              <w:jc w:val="right"/>
              <w:rPr>
                <w:rFonts w:ascii="Arial" w:hAnsi="Arial" w:cs="Arial"/>
                <w:color w:val="000000"/>
                <w:sz w:val="18"/>
                <w:szCs w:val="18"/>
                <w:highlight w:val="yellow"/>
              </w:rPr>
            </w:pPr>
            <w:r w:rsidRPr="003434A0">
              <w:rPr>
                <w:rFonts w:ascii="Arial" w:hAnsi="Arial" w:cs="Arial"/>
                <w:color w:val="000000"/>
                <w:sz w:val="18"/>
                <w:szCs w:val="16"/>
              </w:rPr>
              <w:t>27.811.938</w:t>
            </w:r>
          </w:p>
        </w:tc>
        <w:tc>
          <w:tcPr>
            <w:tcW w:w="1559" w:type="dxa"/>
            <w:shd w:val="clear" w:color="auto" w:fill="auto"/>
            <w:noWrap/>
            <w:vAlign w:val="center"/>
          </w:tcPr>
          <w:p w14:paraId="1D22EDCB" w14:textId="38FD6507" w:rsidR="003434A0" w:rsidRPr="003B10B3" w:rsidRDefault="003434A0" w:rsidP="003434A0">
            <w:pPr>
              <w:tabs>
                <w:tab w:val="left" w:pos="3828"/>
              </w:tabs>
              <w:jc w:val="right"/>
              <w:rPr>
                <w:rFonts w:ascii="Arial" w:hAnsi="Arial" w:cs="Arial"/>
                <w:color w:val="000000"/>
                <w:sz w:val="18"/>
                <w:szCs w:val="18"/>
              </w:rPr>
            </w:pPr>
            <w:r>
              <w:rPr>
                <w:rFonts w:ascii="Arial" w:hAnsi="Arial" w:cs="Arial"/>
                <w:color w:val="000000"/>
                <w:sz w:val="18"/>
                <w:szCs w:val="18"/>
              </w:rPr>
              <w:t>24.117.664</w:t>
            </w:r>
          </w:p>
        </w:tc>
      </w:tr>
      <w:tr w:rsidR="003434A0" w:rsidRPr="003B10B3" w14:paraId="039AE302" w14:textId="77777777" w:rsidTr="00296D78">
        <w:trPr>
          <w:trHeight w:val="170"/>
        </w:trPr>
        <w:tc>
          <w:tcPr>
            <w:tcW w:w="341" w:type="dxa"/>
            <w:shd w:val="clear" w:color="auto" w:fill="auto"/>
            <w:noWrap/>
            <w:hideMark/>
          </w:tcPr>
          <w:p w14:paraId="5F3CD7AB"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418" w:type="dxa"/>
            <w:shd w:val="clear" w:color="auto" w:fill="auto"/>
            <w:noWrap/>
            <w:vAlign w:val="center"/>
          </w:tcPr>
          <w:p w14:paraId="497069BA" w14:textId="12AA9CB1" w:rsidR="003434A0" w:rsidRPr="003434A0" w:rsidRDefault="003434A0" w:rsidP="003434A0">
            <w:pPr>
              <w:tabs>
                <w:tab w:val="left" w:pos="3828"/>
              </w:tabs>
              <w:jc w:val="right"/>
              <w:rPr>
                <w:rFonts w:ascii="Arial" w:hAnsi="Arial" w:cs="Arial"/>
                <w:color w:val="000000"/>
                <w:sz w:val="18"/>
                <w:szCs w:val="18"/>
                <w:highlight w:val="yellow"/>
              </w:rPr>
            </w:pPr>
            <w:r w:rsidRPr="003434A0">
              <w:rPr>
                <w:rFonts w:ascii="Arial" w:hAnsi="Arial" w:cs="Arial"/>
                <w:color w:val="000000"/>
                <w:sz w:val="18"/>
                <w:szCs w:val="16"/>
              </w:rPr>
              <w:t>-</w:t>
            </w:r>
          </w:p>
        </w:tc>
        <w:tc>
          <w:tcPr>
            <w:tcW w:w="1559" w:type="dxa"/>
            <w:shd w:val="clear" w:color="auto" w:fill="auto"/>
            <w:noWrap/>
            <w:vAlign w:val="center"/>
          </w:tcPr>
          <w:p w14:paraId="7894E826" w14:textId="2C2D83A6" w:rsidR="003434A0" w:rsidRPr="003B10B3" w:rsidRDefault="003434A0" w:rsidP="003434A0">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434A0" w:rsidRPr="003B10B3" w14:paraId="2028A495" w14:textId="77777777" w:rsidTr="00296D78">
        <w:trPr>
          <w:trHeight w:val="170"/>
        </w:trPr>
        <w:tc>
          <w:tcPr>
            <w:tcW w:w="341" w:type="dxa"/>
            <w:tcBorders>
              <w:bottom w:val="single" w:sz="4" w:space="0" w:color="auto"/>
            </w:tcBorders>
            <w:shd w:val="clear" w:color="auto" w:fill="auto"/>
            <w:noWrap/>
            <w:hideMark/>
          </w:tcPr>
          <w:p w14:paraId="68037819"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418" w:type="dxa"/>
            <w:vAlign w:val="center"/>
          </w:tcPr>
          <w:p w14:paraId="2EA77F64" w14:textId="3CB070CA" w:rsidR="003434A0" w:rsidRPr="003434A0" w:rsidRDefault="003434A0" w:rsidP="003434A0">
            <w:pPr>
              <w:ind w:right="-63"/>
              <w:jc w:val="right"/>
              <w:rPr>
                <w:rFonts w:ascii="Arial" w:hAnsi="Arial" w:cs="Arial"/>
                <w:color w:val="000000"/>
                <w:sz w:val="18"/>
                <w:szCs w:val="18"/>
                <w:highlight w:val="yellow"/>
              </w:rPr>
            </w:pPr>
            <w:r w:rsidRPr="003434A0">
              <w:rPr>
                <w:rFonts w:ascii="Arial" w:hAnsi="Arial" w:cs="Arial"/>
                <w:color w:val="000000"/>
                <w:sz w:val="18"/>
                <w:szCs w:val="16"/>
              </w:rPr>
              <w:t>27.811.938</w:t>
            </w:r>
          </w:p>
        </w:tc>
        <w:tc>
          <w:tcPr>
            <w:tcW w:w="1559" w:type="dxa"/>
            <w:vAlign w:val="center"/>
          </w:tcPr>
          <w:p w14:paraId="6ACEF20C" w14:textId="12BCC4D5" w:rsidR="003434A0" w:rsidRPr="003B10B3" w:rsidRDefault="003434A0" w:rsidP="003434A0">
            <w:pPr>
              <w:tabs>
                <w:tab w:val="left" w:pos="1062"/>
              </w:tabs>
              <w:jc w:val="right"/>
              <w:rPr>
                <w:rFonts w:ascii="Arial" w:hAnsi="Arial" w:cs="Arial"/>
                <w:color w:val="000000"/>
                <w:sz w:val="18"/>
                <w:szCs w:val="18"/>
              </w:rPr>
            </w:pPr>
            <w:r>
              <w:rPr>
                <w:rFonts w:ascii="Arial" w:hAnsi="Arial" w:cs="Arial"/>
                <w:color w:val="000000"/>
                <w:sz w:val="18"/>
                <w:szCs w:val="18"/>
              </w:rPr>
              <w:t>24.117.664</w:t>
            </w:r>
          </w:p>
        </w:tc>
      </w:tr>
      <w:tr w:rsidR="003434A0" w:rsidRPr="003B10B3" w14:paraId="55C0D624" w14:textId="77777777" w:rsidTr="00296D78">
        <w:trPr>
          <w:trHeight w:val="170"/>
        </w:trPr>
        <w:tc>
          <w:tcPr>
            <w:tcW w:w="341" w:type="dxa"/>
            <w:tcBorders>
              <w:top w:val="single" w:sz="4" w:space="0" w:color="auto"/>
            </w:tcBorders>
            <w:shd w:val="clear" w:color="auto" w:fill="auto"/>
            <w:noWrap/>
            <w:hideMark/>
          </w:tcPr>
          <w:p w14:paraId="523EA319" w14:textId="77777777" w:rsidR="003434A0" w:rsidRPr="003B10B3" w:rsidRDefault="003434A0" w:rsidP="003434A0">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3434A0" w:rsidRPr="003B10B3" w:rsidRDefault="003434A0" w:rsidP="003434A0">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center"/>
          </w:tcPr>
          <w:p w14:paraId="550485A3" w14:textId="57E3C2C8" w:rsidR="003434A0" w:rsidRPr="003434A0" w:rsidRDefault="003434A0" w:rsidP="003434A0">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987B1E8" w14:textId="6ED7C990" w:rsidR="003434A0" w:rsidRPr="003B10B3" w:rsidRDefault="003434A0" w:rsidP="003434A0">
            <w:pPr>
              <w:tabs>
                <w:tab w:val="left" w:pos="3828"/>
              </w:tabs>
              <w:jc w:val="right"/>
              <w:rPr>
                <w:rFonts w:ascii="Arial" w:hAnsi="Arial" w:cs="Arial"/>
                <w:bCs/>
                <w:sz w:val="18"/>
                <w:szCs w:val="18"/>
              </w:rPr>
            </w:pPr>
            <w:r>
              <w:rPr>
                <w:rFonts w:ascii="Arial" w:hAnsi="Arial" w:cs="Arial"/>
                <w:color w:val="000000"/>
                <w:sz w:val="18"/>
                <w:szCs w:val="18"/>
              </w:rPr>
              <w:t> </w:t>
            </w:r>
          </w:p>
        </w:tc>
      </w:tr>
      <w:tr w:rsidR="003E0024" w:rsidRPr="003B10B3" w14:paraId="6BD94DE7" w14:textId="77777777" w:rsidTr="00296D78">
        <w:trPr>
          <w:trHeight w:val="170"/>
        </w:trPr>
        <w:tc>
          <w:tcPr>
            <w:tcW w:w="341" w:type="dxa"/>
            <w:shd w:val="clear" w:color="auto" w:fill="auto"/>
            <w:noWrap/>
            <w:hideMark/>
          </w:tcPr>
          <w:p w14:paraId="61E3FA25"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418" w:type="dxa"/>
            <w:shd w:val="clear" w:color="auto" w:fill="auto"/>
            <w:noWrap/>
            <w:vAlign w:val="center"/>
          </w:tcPr>
          <w:p w14:paraId="5DB7526E" w14:textId="66264087" w:rsidR="003E0024" w:rsidRPr="003434A0" w:rsidRDefault="003E0024" w:rsidP="003E0024">
            <w:pPr>
              <w:tabs>
                <w:tab w:val="left" w:pos="3828"/>
              </w:tabs>
              <w:jc w:val="right"/>
              <w:rPr>
                <w:rFonts w:ascii="Arial" w:hAnsi="Arial" w:cs="Arial"/>
                <w:color w:val="000000"/>
                <w:sz w:val="18"/>
                <w:szCs w:val="18"/>
                <w:highlight w:val="yellow"/>
              </w:rPr>
            </w:pPr>
            <w:r>
              <w:rPr>
                <w:rFonts w:ascii="Arial" w:hAnsi="Arial" w:cs="Arial"/>
                <w:color w:val="000000"/>
                <w:sz w:val="18"/>
                <w:szCs w:val="18"/>
              </w:rPr>
              <w:t>9.376.779</w:t>
            </w:r>
          </w:p>
        </w:tc>
        <w:tc>
          <w:tcPr>
            <w:tcW w:w="1559" w:type="dxa"/>
            <w:shd w:val="clear" w:color="auto" w:fill="auto"/>
            <w:noWrap/>
            <w:vAlign w:val="center"/>
          </w:tcPr>
          <w:p w14:paraId="5CE22CB0" w14:textId="623E7F87"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5.390.882</w:t>
            </w:r>
          </w:p>
        </w:tc>
      </w:tr>
      <w:tr w:rsidR="003E0024" w:rsidRPr="003B10B3" w14:paraId="5DD30A2F" w14:textId="77777777" w:rsidTr="00296D78">
        <w:trPr>
          <w:trHeight w:val="170"/>
        </w:trPr>
        <w:tc>
          <w:tcPr>
            <w:tcW w:w="341" w:type="dxa"/>
            <w:tcBorders>
              <w:bottom w:val="single" w:sz="4" w:space="0" w:color="auto"/>
            </w:tcBorders>
            <w:shd w:val="clear" w:color="auto" w:fill="auto"/>
            <w:noWrap/>
            <w:hideMark/>
          </w:tcPr>
          <w:p w14:paraId="0A8E7B53"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3E0024" w:rsidRPr="003B10B3" w:rsidRDefault="003E0024" w:rsidP="003E0024">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418" w:type="dxa"/>
            <w:tcBorders>
              <w:bottom w:val="single" w:sz="4" w:space="0" w:color="auto"/>
            </w:tcBorders>
            <w:shd w:val="clear" w:color="auto" w:fill="auto"/>
            <w:noWrap/>
            <w:vAlign w:val="center"/>
          </w:tcPr>
          <w:p w14:paraId="7070A1C6" w14:textId="5098FE67" w:rsidR="003E0024" w:rsidRPr="003434A0" w:rsidRDefault="003E0024" w:rsidP="003E0024">
            <w:pPr>
              <w:tabs>
                <w:tab w:val="left" w:pos="3828"/>
              </w:tabs>
              <w:jc w:val="right"/>
              <w:rPr>
                <w:rFonts w:ascii="Arial" w:hAnsi="Arial" w:cs="Arial"/>
                <w:color w:val="000000"/>
                <w:sz w:val="18"/>
                <w:szCs w:val="18"/>
                <w:highlight w:val="yellow"/>
              </w:rPr>
            </w:pPr>
            <w:r>
              <w:rPr>
                <w:rFonts w:ascii="Arial" w:hAnsi="Arial" w:cs="Arial"/>
                <w:color w:val="000000"/>
                <w:sz w:val="18"/>
                <w:szCs w:val="18"/>
              </w:rPr>
              <w:t>126.723.282</w:t>
            </w:r>
          </w:p>
        </w:tc>
        <w:tc>
          <w:tcPr>
            <w:tcW w:w="1559" w:type="dxa"/>
            <w:tcBorders>
              <w:bottom w:val="single" w:sz="4" w:space="0" w:color="auto"/>
            </w:tcBorders>
            <w:shd w:val="clear" w:color="auto" w:fill="auto"/>
            <w:noWrap/>
            <w:vAlign w:val="center"/>
          </w:tcPr>
          <w:p w14:paraId="2BFB2BFB" w14:textId="6BE21284" w:rsidR="003E0024" w:rsidRPr="003B10B3" w:rsidRDefault="003E0024" w:rsidP="003E0024">
            <w:pPr>
              <w:tabs>
                <w:tab w:val="left" w:pos="3828"/>
              </w:tabs>
              <w:jc w:val="right"/>
              <w:rPr>
                <w:rFonts w:ascii="Arial" w:hAnsi="Arial" w:cs="Arial"/>
                <w:color w:val="000000"/>
                <w:sz w:val="18"/>
                <w:szCs w:val="18"/>
              </w:rPr>
            </w:pPr>
            <w:r>
              <w:rPr>
                <w:rFonts w:ascii="Arial" w:hAnsi="Arial" w:cs="Arial"/>
                <w:color w:val="000000"/>
                <w:sz w:val="18"/>
                <w:szCs w:val="18"/>
              </w:rPr>
              <w:t>82.133.678</w:t>
            </w:r>
          </w:p>
        </w:tc>
      </w:tr>
      <w:tr w:rsidR="003434A0" w:rsidRPr="003B10B3" w14:paraId="0CEA756C" w14:textId="77777777" w:rsidTr="00296D78">
        <w:trPr>
          <w:trHeight w:val="170"/>
        </w:trPr>
        <w:tc>
          <w:tcPr>
            <w:tcW w:w="341" w:type="dxa"/>
            <w:tcBorders>
              <w:top w:val="single" w:sz="4" w:space="0" w:color="auto"/>
            </w:tcBorders>
            <w:shd w:val="clear" w:color="auto" w:fill="auto"/>
            <w:noWrap/>
            <w:hideMark/>
          </w:tcPr>
          <w:p w14:paraId="043A8A4A"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3434A0" w:rsidRPr="003B10B3" w:rsidRDefault="003434A0" w:rsidP="003434A0">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418" w:type="dxa"/>
            <w:tcBorders>
              <w:top w:val="single" w:sz="4" w:space="0" w:color="auto"/>
            </w:tcBorders>
            <w:shd w:val="clear" w:color="auto" w:fill="auto"/>
            <w:noWrap/>
            <w:vAlign w:val="center"/>
          </w:tcPr>
          <w:p w14:paraId="7A59D9AD" w14:textId="3AEC6578" w:rsidR="003434A0" w:rsidRPr="003434A0" w:rsidRDefault="003434A0" w:rsidP="003434A0">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center"/>
          </w:tcPr>
          <w:p w14:paraId="6400C74B" w14:textId="77777777" w:rsidR="003434A0" w:rsidRPr="003B10B3" w:rsidRDefault="003434A0" w:rsidP="003434A0">
            <w:pPr>
              <w:tabs>
                <w:tab w:val="left" w:pos="3828"/>
              </w:tabs>
              <w:jc w:val="right"/>
              <w:rPr>
                <w:rFonts w:ascii="Arial" w:hAnsi="Arial" w:cs="Arial"/>
                <w:color w:val="000000"/>
                <w:sz w:val="18"/>
                <w:szCs w:val="18"/>
              </w:rPr>
            </w:pPr>
          </w:p>
        </w:tc>
      </w:tr>
      <w:tr w:rsidR="003434A0" w:rsidRPr="003B10B3" w14:paraId="2A64593C" w14:textId="77777777" w:rsidTr="00296D78">
        <w:trPr>
          <w:trHeight w:val="170"/>
        </w:trPr>
        <w:tc>
          <w:tcPr>
            <w:tcW w:w="341" w:type="dxa"/>
            <w:shd w:val="clear" w:color="auto" w:fill="auto"/>
            <w:noWrap/>
            <w:hideMark/>
          </w:tcPr>
          <w:p w14:paraId="19A7564D"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3434A0" w:rsidRPr="003B10B3" w:rsidRDefault="003434A0" w:rsidP="003434A0">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418" w:type="dxa"/>
            <w:shd w:val="clear" w:color="auto" w:fill="auto"/>
            <w:noWrap/>
            <w:vAlign w:val="center"/>
          </w:tcPr>
          <w:p w14:paraId="666D2A57" w14:textId="5BF45390" w:rsidR="003434A0" w:rsidRPr="003434A0" w:rsidRDefault="003E0024" w:rsidP="003434A0">
            <w:pPr>
              <w:jc w:val="right"/>
              <w:rPr>
                <w:rFonts w:ascii="Arial" w:hAnsi="Arial" w:cs="Arial"/>
                <w:color w:val="000000"/>
                <w:sz w:val="18"/>
                <w:szCs w:val="18"/>
                <w:highlight w:val="yellow"/>
              </w:rPr>
            </w:pPr>
            <w:r w:rsidRPr="003E0024">
              <w:rPr>
                <w:rFonts w:ascii="Arial" w:hAnsi="Arial" w:cs="Arial"/>
                <w:color w:val="000000"/>
                <w:sz w:val="18"/>
                <w:szCs w:val="16"/>
              </w:rPr>
              <w:t xml:space="preserve">7,40   </w:t>
            </w:r>
          </w:p>
        </w:tc>
        <w:tc>
          <w:tcPr>
            <w:tcW w:w="1559" w:type="dxa"/>
            <w:shd w:val="clear" w:color="auto" w:fill="auto"/>
            <w:noWrap/>
            <w:vAlign w:val="center"/>
          </w:tcPr>
          <w:p w14:paraId="04FE49DD" w14:textId="59342B37" w:rsidR="003434A0" w:rsidRPr="003B10B3" w:rsidRDefault="003434A0" w:rsidP="003434A0">
            <w:pPr>
              <w:tabs>
                <w:tab w:val="left" w:pos="3828"/>
              </w:tabs>
              <w:jc w:val="right"/>
            </w:pPr>
            <w:r>
              <w:rPr>
                <w:rFonts w:ascii="Arial" w:hAnsi="Arial" w:cs="Arial"/>
                <w:color w:val="000000"/>
                <w:sz w:val="18"/>
                <w:szCs w:val="18"/>
              </w:rPr>
              <w:t>6,56</w:t>
            </w:r>
          </w:p>
        </w:tc>
      </w:tr>
      <w:tr w:rsidR="009457F2" w:rsidRPr="003B10B3" w14:paraId="19602047" w14:textId="77777777" w:rsidTr="009457F2">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1C2D591C" w:rsidR="009457F2" w:rsidRPr="003B10B3" w:rsidRDefault="009457F2" w:rsidP="009457F2">
            <w:pPr>
              <w:tabs>
                <w:tab w:val="left" w:pos="3828"/>
              </w:tabs>
              <w:rPr>
                <w:rFonts w:ascii="Arial" w:hAnsi="Arial" w:cs="Arial"/>
                <w:color w:val="000000"/>
                <w:sz w:val="18"/>
                <w:szCs w:val="18"/>
              </w:rPr>
            </w:pPr>
          </w:p>
        </w:tc>
        <w:tc>
          <w:tcPr>
            <w:tcW w:w="1418" w:type="dxa"/>
            <w:shd w:val="clear" w:color="auto" w:fill="auto"/>
            <w:noWrap/>
            <w:vAlign w:val="bottom"/>
            <w:hideMark/>
          </w:tcPr>
          <w:p w14:paraId="77C35C25"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71D6B39B" w14:textId="24D2B44C" w:rsidR="003A1D62" w:rsidRDefault="003A1D62" w:rsidP="004F6BE8">
      <w:pPr>
        <w:tabs>
          <w:tab w:val="left" w:pos="3828"/>
        </w:tabs>
        <w:spacing w:line="240" w:lineRule="exact"/>
        <w:jc w:val="both"/>
        <w:outlineLvl w:val="1"/>
        <w:rPr>
          <w:rFonts w:ascii="Arial" w:hAnsi="Arial" w:cs="Arial"/>
          <w:b/>
          <w:sz w:val="20"/>
          <w:szCs w:val="20"/>
        </w:rPr>
      </w:pPr>
    </w:p>
    <w:p w14:paraId="6736EDDC" w14:textId="77777777" w:rsidR="007B291E" w:rsidRPr="003B10B3" w:rsidRDefault="007B291E" w:rsidP="00F840B1">
      <w:pPr>
        <w:pStyle w:val="BodyTextIndent"/>
        <w:numPr>
          <w:ilvl w:val="0"/>
          <w:numId w:val="55"/>
        </w:numPr>
        <w:tabs>
          <w:tab w:val="left" w:pos="3828"/>
        </w:tabs>
        <w:ind w:left="0" w:right="386" w:hanging="567"/>
        <w:rPr>
          <w:rFonts w:ascii="Arial" w:hAnsi="Arial" w:cs="Arial"/>
          <w:b/>
          <w:sz w:val="20"/>
          <w:szCs w:val="20"/>
        </w:rPr>
      </w:pPr>
      <w:r w:rsidRPr="003B10B3">
        <w:rPr>
          <w:rFonts w:ascii="Arial" w:hAnsi="Arial" w:cs="Arial"/>
          <w:b/>
          <w:sz w:val="20"/>
          <w:szCs w:val="20"/>
        </w:rPr>
        <w:t>Finansal varlık ve borçların gerçeğe uygun değeri ile gösterilmesine ilişkin açıklamalar:</w:t>
      </w:r>
    </w:p>
    <w:p w14:paraId="415011A6" w14:textId="77777777" w:rsidR="007B291E" w:rsidRPr="003B10B3" w:rsidRDefault="007B291E" w:rsidP="007B291E">
      <w:pPr>
        <w:tabs>
          <w:tab w:val="left" w:pos="3828"/>
        </w:tabs>
        <w:jc w:val="both"/>
        <w:rPr>
          <w:rFonts w:ascii="Arial" w:hAnsi="Arial" w:cs="Arial"/>
          <w:b/>
          <w:sz w:val="20"/>
          <w:szCs w:val="20"/>
        </w:rPr>
      </w:pPr>
    </w:p>
    <w:tbl>
      <w:tblPr>
        <w:tblW w:w="9725" w:type="dxa"/>
        <w:tblLayout w:type="fixed"/>
        <w:tblCellMar>
          <w:left w:w="0" w:type="dxa"/>
          <w:right w:w="0" w:type="dxa"/>
        </w:tblCellMar>
        <w:tblLook w:val="0000" w:firstRow="0" w:lastRow="0" w:firstColumn="0" w:lastColumn="0" w:noHBand="0" w:noVBand="0"/>
      </w:tblPr>
      <w:tblGrid>
        <w:gridCol w:w="5245"/>
        <w:gridCol w:w="1154"/>
        <w:gridCol w:w="1073"/>
        <w:gridCol w:w="1126"/>
        <w:gridCol w:w="1127"/>
      </w:tblGrid>
      <w:tr w:rsidR="007B291E" w:rsidRPr="003B10B3" w14:paraId="0BFC0D69" w14:textId="77777777" w:rsidTr="007B291E">
        <w:trPr>
          <w:trHeight w:val="113"/>
        </w:trPr>
        <w:tc>
          <w:tcPr>
            <w:tcW w:w="5245" w:type="dxa"/>
            <w:vMerge w:val="restart"/>
            <w:tcBorders>
              <w:top w:val="single" w:sz="4" w:space="0" w:color="auto"/>
              <w:bottom w:val="single" w:sz="4" w:space="0" w:color="auto"/>
            </w:tcBorders>
            <w:vAlign w:val="center"/>
          </w:tcPr>
          <w:p w14:paraId="37C1E964" w14:textId="77777777" w:rsidR="007B291E" w:rsidRPr="003B10B3" w:rsidRDefault="007B291E" w:rsidP="007B291E">
            <w:pPr>
              <w:tabs>
                <w:tab w:val="left" w:pos="3828"/>
              </w:tabs>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2523843C" w14:textId="77777777" w:rsidR="007B291E" w:rsidRPr="003B10B3" w:rsidRDefault="007B291E" w:rsidP="007B291E">
            <w:pPr>
              <w:tabs>
                <w:tab w:val="left" w:pos="3828"/>
              </w:tabs>
              <w:jc w:val="center"/>
              <w:rPr>
                <w:rFonts w:ascii="Arial" w:eastAsia="Arial Unicode MS" w:hAnsi="Arial" w:cs="Arial"/>
                <w:b/>
                <w:sz w:val="18"/>
                <w:szCs w:val="18"/>
              </w:rPr>
            </w:pPr>
            <w:r w:rsidRPr="003B10B3">
              <w:rPr>
                <w:rFonts w:ascii="Arial" w:hAnsi="Arial" w:cs="Arial"/>
                <w:b/>
                <w:sz w:val="18"/>
                <w:szCs w:val="18"/>
              </w:rPr>
              <w:t>Defter değeri</w:t>
            </w:r>
          </w:p>
        </w:tc>
        <w:tc>
          <w:tcPr>
            <w:tcW w:w="2253" w:type="dxa"/>
            <w:gridSpan w:val="2"/>
            <w:tcBorders>
              <w:top w:val="single" w:sz="4" w:space="0" w:color="auto"/>
              <w:bottom w:val="single" w:sz="4" w:space="0" w:color="auto"/>
            </w:tcBorders>
            <w:vAlign w:val="center"/>
          </w:tcPr>
          <w:p w14:paraId="5E94C2A5" w14:textId="77777777" w:rsidR="007B291E" w:rsidRPr="003B10B3" w:rsidRDefault="007B291E" w:rsidP="007B291E">
            <w:pPr>
              <w:tabs>
                <w:tab w:val="left" w:pos="3828"/>
              </w:tabs>
              <w:jc w:val="center"/>
              <w:rPr>
                <w:rFonts w:ascii="Arial" w:hAnsi="Arial" w:cs="Arial"/>
                <w:b/>
                <w:sz w:val="18"/>
                <w:szCs w:val="18"/>
              </w:rPr>
            </w:pPr>
            <w:r w:rsidRPr="003B10B3">
              <w:rPr>
                <w:rFonts w:ascii="Arial" w:hAnsi="Arial" w:cs="Arial"/>
                <w:b/>
                <w:sz w:val="18"/>
                <w:szCs w:val="18"/>
              </w:rPr>
              <w:t>Gerçeğe uygun değer</w:t>
            </w:r>
          </w:p>
        </w:tc>
      </w:tr>
      <w:tr w:rsidR="007B291E" w:rsidRPr="003B10B3" w14:paraId="44232001" w14:textId="77777777" w:rsidTr="007B291E">
        <w:trPr>
          <w:trHeight w:val="113"/>
        </w:trPr>
        <w:tc>
          <w:tcPr>
            <w:tcW w:w="5245" w:type="dxa"/>
            <w:vMerge/>
            <w:tcBorders>
              <w:top w:val="single" w:sz="4" w:space="0" w:color="auto"/>
              <w:bottom w:val="single" w:sz="4" w:space="0" w:color="auto"/>
            </w:tcBorders>
            <w:vAlign w:val="center"/>
          </w:tcPr>
          <w:p w14:paraId="5F9B23F9" w14:textId="77777777" w:rsidR="007B291E" w:rsidRPr="003B10B3" w:rsidRDefault="007B291E" w:rsidP="007B291E">
            <w:pPr>
              <w:tabs>
                <w:tab w:val="left" w:pos="3828"/>
              </w:tabs>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5DBFF573" w14:textId="43625E12" w:rsidR="007B291E" w:rsidRPr="003B10B3" w:rsidRDefault="007B291E" w:rsidP="00893493">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893493">
              <w:rPr>
                <w:rFonts w:ascii="Arial" w:hAnsi="Arial" w:cs="Arial"/>
                <w:b/>
                <w:snapToGrid w:val="0"/>
                <w:sz w:val="18"/>
                <w:szCs w:val="18"/>
              </w:rPr>
              <w:t>1</w:t>
            </w:r>
          </w:p>
        </w:tc>
        <w:tc>
          <w:tcPr>
            <w:tcW w:w="1073" w:type="dxa"/>
            <w:tcBorders>
              <w:top w:val="single" w:sz="4" w:space="0" w:color="auto"/>
              <w:bottom w:val="single" w:sz="4" w:space="0" w:color="auto"/>
            </w:tcBorders>
            <w:vAlign w:val="bottom"/>
          </w:tcPr>
          <w:p w14:paraId="28382F7F" w14:textId="5BB192F8" w:rsidR="007B291E" w:rsidRPr="003B10B3" w:rsidRDefault="007B291E" w:rsidP="00893493">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sidR="00893493">
              <w:rPr>
                <w:rFonts w:ascii="Arial" w:hAnsi="Arial" w:cs="Arial"/>
                <w:b/>
                <w:snapToGrid w:val="0"/>
                <w:sz w:val="18"/>
                <w:szCs w:val="18"/>
              </w:rPr>
              <w:t>20</w:t>
            </w:r>
          </w:p>
        </w:tc>
        <w:tc>
          <w:tcPr>
            <w:tcW w:w="1126" w:type="dxa"/>
            <w:tcBorders>
              <w:top w:val="single" w:sz="4" w:space="0" w:color="auto"/>
              <w:bottom w:val="single" w:sz="4" w:space="0" w:color="auto"/>
            </w:tcBorders>
            <w:vAlign w:val="bottom"/>
          </w:tcPr>
          <w:p w14:paraId="0E82D223" w14:textId="39F14CFC" w:rsidR="007B291E" w:rsidRPr="003B10B3" w:rsidRDefault="007B291E" w:rsidP="00893493">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893493">
              <w:rPr>
                <w:rFonts w:ascii="Arial" w:hAnsi="Arial" w:cs="Arial"/>
                <w:b/>
                <w:snapToGrid w:val="0"/>
                <w:sz w:val="18"/>
                <w:szCs w:val="18"/>
              </w:rPr>
              <w:t>1</w:t>
            </w:r>
          </w:p>
        </w:tc>
        <w:tc>
          <w:tcPr>
            <w:tcW w:w="1127" w:type="dxa"/>
            <w:tcBorders>
              <w:top w:val="single" w:sz="4" w:space="0" w:color="auto"/>
              <w:bottom w:val="single" w:sz="4" w:space="0" w:color="auto"/>
            </w:tcBorders>
            <w:vAlign w:val="bottom"/>
          </w:tcPr>
          <w:p w14:paraId="4BC448A1" w14:textId="190CA2C2" w:rsidR="007B291E" w:rsidRPr="003B10B3" w:rsidRDefault="007B291E" w:rsidP="00893493">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sidR="00893493">
              <w:rPr>
                <w:rFonts w:ascii="Arial" w:hAnsi="Arial" w:cs="Arial"/>
                <w:b/>
                <w:snapToGrid w:val="0"/>
                <w:sz w:val="18"/>
                <w:szCs w:val="18"/>
              </w:rPr>
              <w:t>20</w:t>
            </w:r>
          </w:p>
        </w:tc>
      </w:tr>
      <w:tr w:rsidR="007B291E" w:rsidRPr="003B10B3" w14:paraId="3D465DBC" w14:textId="77777777" w:rsidTr="007B291E">
        <w:trPr>
          <w:trHeight w:val="113"/>
        </w:trPr>
        <w:tc>
          <w:tcPr>
            <w:tcW w:w="5245" w:type="dxa"/>
            <w:tcBorders>
              <w:top w:val="single" w:sz="4" w:space="0" w:color="auto"/>
            </w:tcBorders>
            <w:vAlign w:val="center"/>
          </w:tcPr>
          <w:p w14:paraId="128FA633" w14:textId="77777777" w:rsidR="007B291E" w:rsidRPr="003B10B3" w:rsidRDefault="007B291E" w:rsidP="007B291E">
            <w:pPr>
              <w:tabs>
                <w:tab w:val="left" w:pos="3828"/>
              </w:tabs>
              <w:rPr>
                <w:rFonts w:ascii="Arial" w:hAnsi="Arial" w:cs="Arial"/>
                <w:sz w:val="18"/>
                <w:szCs w:val="18"/>
              </w:rPr>
            </w:pPr>
          </w:p>
        </w:tc>
        <w:tc>
          <w:tcPr>
            <w:tcW w:w="1154" w:type="dxa"/>
            <w:tcBorders>
              <w:top w:val="single" w:sz="4" w:space="0" w:color="auto"/>
            </w:tcBorders>
            <w:vAlign w:val="bottom"/>
          </w:tcPr>
          <w:p w14:paraId="2BE7B238"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073" w:type="dxa"/>
            <w:tcBorders>
              <w:top w:val="single" w:sz="4" w:space="0" w:color="auto"/>
            </w:tcBorders>
            <w:vAlign w:val="bottom"/>
          </w:tcPr>
          <w:p w14:paraId="72ACD0F4"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126" w:type="dxa"/>
            <w:tcBorders>
              <w:top w:val="single" w:sz="4" w:space="0" w:color="auto"/>
            </w:tcBorders>
            <w:vAlign w:val="bottom"/>
          </w:tcPr>
          <w:p w14:paraId="6AD90CD6"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127" w:type="dxa"/>
            <w:tcBorders>
              <w:top w:val="single" w:sz="4" w:space="0" w:color="auto"/>
            </w:tcBorders>
            <w:vAlign w:val="bottom"/>
          </w:tcPr>
          <w:p w14:paraId="23CE52AC" w14:textId="77777777" w:rsidR="007B291E" w:rsidRPr="003B10B3" w:rsidRDefault="007B291E" w:rsidP="007B291E">
            <w:pPr>
              <w:tabs>
                <w:tab w:val="left" w:pos="3828"/>
              </w:tabs>
              <w:ind w:right="120"/>
              <w:jc w:val="right"/>
              <w:rPr>
                <w:rFonts w:ascii="Arial" w:eastAsia="Arial Unicode MS" w:hAnsi="Arial" w:cs="Arial"/>
                <w:b/>
                <w:sz w:val="18"/>
                <w:szCs w:val="18"/>
              </w:rPr>
            </w:pPr>
          </w:p>
        </w:tc>
      </w:tr>
      <w:tr w:rsidR="007B291E" w:rsidRPr="003B10B3" w14:paraId="7D0A38B2" w14:textId="77777777" w:rsidTr="007B291E">
        <w:trPr>
          <w:trHeight w:val="70"/>
        </w:trPr>
        <w:tc>
          <w:tcPr>
            <w:tcW w:w="5245" w:type="dxa"/>
            <w:vAlign w:val="center"/>
          </w:tcPr>
          <w:p w14:paraId="4F86D98D" w14:textId="77777777" w:rsidR="007B291E" w:rsidRPr="003B10B3" w:rsidRDefault="007B291E" w:rsidP="007B291E">
            <w:pPr>
              <w:tabs>
                <w:tab w:val="left" w:pos="3828"/>
              </w:tabs>
              <w:rPr>
                <w:rFonts w:ascii="Arial" w:eastAsia="Arial Unicode MS" w:hAnsi="Arial" w:cs="Arial"/>
                <w:b/>
                <w:sz w:val="18"/>
                <w:szCs w:val="18"/>
              </w:rPr>
            </w:pPr>
            <w:r w:rsidRPr="003B10B3">
              <w:rPr>
                <w:rFonts w:ascii="Arial" w:hAnsi="Arial" w:cs="Arial"/>
                <w:b/>
                <w:sz w:val="18"/>
                <w:szCs w:val="18"/>
              </w:rPr>
              <w:t>Finansal varlıklar</w:t>
            </w:r>
          </w:p>
        </w:tc>
        <w:tc>
          <w:tcPr>
            <w:tcW w:w="1154" w:type="dxa"/>
            <w:vAlign w:val="bottom"/>
          </w:tcPr>
          <w:p w14:paraId="0354D16A"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073" w:type="dxa"/>
            <w:vAlign w:val="bottom"/>
          </w:tcPr>
          <w:p w14:paraId="67F28528"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126" w:type="dxa"/>
            <w:vAlign w:val="bottom"/>
          </w:tcPr>
          <w:p w14:paraId="5DEB2B78" w14:textId="77777777" w:rsidR="007B291E" w:rsidRPr="003B10B3" w:rsidRDefault="007B291E" w:rsidP="007B291E">
            <w:pPr>
              <w:tabs>
                <w:tab w:val="left" w:pos="3828"/>
              </w:tabs>
              <w:ind w:right="120"/>
              <w:jc w:val="right"/>
              <w:rPr>
                <w:rFonts w:ascii="Arial" w:eastAsia="Arial Unicode MS" w:hAnsi="Arial" w:cs="Arial"/>
                <w:b/>
                <w:sz w:val="18"/>
                <w:szCs w:val="18"/>
              </w:rPr>
            </w:pPr>
          </w:p>
        </w:tc>
        <w:tc>
          <w:tcPr>
            <w:tcW w:w="1127" w:type="dxa"/>
            <w:vAlign w:val="bottom"/>
          </w:tcPr>
          <w:p w14:paraId="21EF8691" w14:textId="77777777" w:rsidR="007B291E" w:rsidRPr="003B10B3" w:rsidRDefault="007B291E" w:rsidP="007B291E">
            <w:pPr>
              <w:tabs>
                <w:tab w:val="left" w:pos="3828"/>
              </w:tabs>
              <w:ind w:right="120"/>
              <w:jc w:val="right"/>
              <w:rPr>
                <w:rFonts w:ascii="Arial" w:eastAsia="Arial Unicode MS" w:hAnsi="Arial" w:cs="Arial"/>
                <w:b/>
                <w:sz w:val="18"/>
                <w:szCs w:val="18"/>
              </w:rPr>
            </w:pPr>
          </w:p>
        </w:tc>
      </w:tr>
      <w:tr w:rsidR="003434A0" w:rsidRPr="003B10B3" w14:paraId="5968175A" w14:textId="77777777" w:rsidTr="00296D78">
        <w:trPr>
          <w:trHeight w:val="113"/>
        </w:trPr>
        <w:tc>
          <w:tcPr>
            <w:tcW w:w="5245" w:type="dxa"/>
            <w:vAlign w:val="center"/>
          </w:tcPr>
          <w:p w14:paraId="0BAF2438" w14:textId="77777777" w:rsidR="003434A0" w:rsidRPr="003B10B3" w:rsidRDefault="003434A0" w:rsidP="003434A0">
            <w:pPr>
              <w:tabs>
                <w:tab w:val="left" w:pos="3828"/>
              </w:tabs>
              <w:ind w:left="382"/>
              <w:rPr>
                <w:rFonts w:ascii="Arial" w:eastAsia="Arial Unicode MS" w:hAnsi="Arial" w:cs="Arial"/>
                <w:sz w:val="18"/>
                <w:szCs w:val="18"/>
              </w:rPr>
            </w:pPr>
            <w:r w:rsidRPr="003B10B3">
              <w:rPr>
                <w:rFonts w:ascii="Arial" w:hAnsi="Arial" w:cs="Arial"/>
                <w:snapToGrid w:val="0"/>
                <w:sz w:val="18"/>
                <w:szCs w:val="18"/>
              </w:rPr>
              <w:t>Bankalar</w:t>
            </w:r>
          </w:p>
        </w:tc>
        <w:tc>
          <w:tcPr>
            <w:tcW w:w="1154" w:type="dxa"/>
            <w:vAlign w:val="center"/>
          </w:tcPr>
          <w:p w14:paraId="590D2214" w14:textId="5E267457"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2.331.387</w:t>
            </w:r>
          </w:p>
        </w:tc>
        <w:tc>
          <w:tcPr>
            <w:tcW w:w="1073" w:type="dxa"/>
            <w:vAlign w:val="center"/>
          </w:tcPr>
          <w:p w14:paraId="67E14546" w14:textId="118CB845"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687.028</w:t>
            </w:r>
          </w:p>
        </w:tc>
        <w:tc>
          <w:tcPr>
            <w:tcW w:w="1126" w:type="dxa"/>
            <w:vAlign w:val="center"/>
          </w:tcPr>
          <w:p w14:paraId="482B7515" w14:textId="0A463D68"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2.331.387</w:t>
            </w:r>
          </w:p>
        </w:tc>
        <w:tc>
          <w:tcPr>
            <w:tcW w:w="1127" w:type="dxa"/>
            <w:vAlign w:val="center"/>
          </w:tcPr>
          <w:p w14:paraId="46377AA0" w14:textId="291835ED"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687.028</w:t>
            </w:r>
          </w:p>
        </w:tc>
      </w:tr>
      <w:tr w:rsidR="003434A0" w:rsidRPr="003B10B3" w14:paraId="525C0F3F" w14:textId="77777777" w:rsidTr="00296D78">
        <w:trPr>
          <w:trHeight w:val="113"/>
        </w:trPr>
        <w:tc>
          <w:tcPr>
            <w:tcW w:w="5245" w:type="dxa"/>
            <w:vAlign w:val="center"/>
          </w:tcPr>
          <w:p w14:paraId="0954BFA0" w14:textId="77777777" w:rsidR="003434A0" w:rsidRPr="003B10B3" w:rsidRDefault="003434A0" w:rsidP="003434A0">
            <w:pPr>
              <w:tabs>
                <w:tab w:val="left" w:pos="3828"/>
              </w:tabs>
              <w:ind w:left="382"/>
              <w:rPr>
                <w:rFonts w:ascii="Arial" w:hAnsi="Arial" w:cs="Arial"/>
                <w:snapToGrid w:val="0"/>
                <w:sz w:val="18"/>
                <w:szCs w:val="18"/>
              </w:rPr>
            </w:pPr>
            <w:r w:rsidRPr="003B10B3">
              <w:rPr>
                <w:rFonts w:ascii="Arial" w:hAnsi="Arial" w:cs="Arial"/>
                <w:sz w:val="18"/>
                <w:szCs w:val="18"/>
              </w:rPr>
              <w:t>Gerçeğe uygun değer farkı k/</w:t>
            </w:r>
            <w:proofErr w:type="spellStart"/>
            <w:r w:rsidRPr="003B10B3">
              <w:rPr>
                <w:rFonts w:ascii="Arial" w:hAnsi="Arial" w:cs="Arial"/>
                <w:sz w:val="18"/>
                <w:szCs w:val="18"/>
              </w:rPr>
              <w:t>z’a</w:t>
            </w:r>
            <w:proofErr w:type="spellEnd"/>
            <w:r w:rsidRPr="003B10B3">
              <w:rPr>
                <w:rFonts w:ascii="Arial" w:hAnsi="Arial" w:cs="Arial"/>
                <w:sz w:val="18"/>
                <w:szCs w:val="18"/>
              </w:rPr>
              <w:t xml:space="preserve"> yansıtılan </w:t>
            </w:r>
            <w:proofErr w:type="spellStart"/>
            <w:r w:rsidRPr="003B10B3">
              <w:rPr>
                <w:rFonts w:ascii="Arial" w:hAnsi="Arial" w:cs="Arial"/>
                <w:sz w:val="18"/>
                <w:szCs w:val="18"/>
              </w:rPr>
              <w:t>fv</w:t>
            </w:r>
            <w:proofErr w:type="spellEnd"/>
          </w:p>
        </w:tc>
        <w:tc>
          <w:tcPr>
            <w:tcW w:w="1154" w:type="dxa"/>
            <w:vAlign w:val="center"/>
          </w:tcPr>
          <w:p w14:paraId="13480E22" w14:textId="7ED22DBB"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4.259.421</w:t>
            </w:r>
          </w:p>
        </w:tc>
        <w:tc>
          <w:tcPr>
            <w:tcW w:w="1073" w:type="dxa"/>
            <w:vAlign w:val="center"/>
          </w:tcPr>
          <w:p w14:paraId="4E52D9E2" w14:textId="546A337A"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2.396.377</w:t>
            </w:r>
          </w:p>
        </w:tc>
        <w:tc>
          <w:tcPr>
            <w:tcW w:w="1126" w:type="dxa"/>
            <w:vAlign w:val="center"/>
          </w:tcPr>
          <w:p w14:paraId="5B7DA165" w14:textId="3DD308F5"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4.259.421</w:t>
            </w:r>
          </w:p>
        </w:tc>
        <w:tc>
          <w:tcPr>
            <w:tcW w:w="1127" w:type="dxa"/>
            <w:vAlign w:val="center"/>
          </w:tcPr>
          <w:p w14:paraId="7DA587EA" w14:textId="56ECD7C8"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2.396.377</w:t>
            </w:r>
          </w:p>
        </w:tc>
      </w:tr>
      <w:tr w:rsidR="003434A0" w:rsidRPr="003B10B3" w14:paraId="2192549D" w14:textId="77777777" w:rsidTr="00296D78">
        <w:trPr>
          <w:trHeight w:val="113"/>
        </w:trPr>
        <w:tc>
          <w:tcPr>
            <w:tcW w:w="5245" w:type="dxa"/>
            <w:vAlign w:val="center"/>
          </w:tcPr>
          <w:p w14:paraId="30C1CBD0" w14:textId="77777777" w:rsidR="003434A0" w:rsidRPr="003B10B3" w:rsidRDefault="003434A0" w:rsidP="003434A0">
            <w:pPr>
              <w:tabs>
                <w:tab w:val="left" w:pos="3828"/>
              </w:tabs>
              <w:ind w:left="382"/>
              <w:rPr>
                <w:rFonts w:ascii="Arial" w:eastAsia="Arial Unicode MS" w:hAnsi="Arial" w:cs="Arial"/>
                <w:sz w:val="18"/>
                <w:szCs w:val="18"/>
              </w:rPr>
            </w:pPr>
            <w:r w:rsidRPr="003B10B3">
              <w:rPr>
                <w:rFonts w:ascii="Arial" w:hAnsi="Arial" w:cs="Arial"/>
                <w:snapToGrid w:val="0"/>
                <w:sz w:val="18"/>
                <w:szCs w:val="18"/>
              </w:rPr>
              <w:t>Gerçeğe Uygun Değer Farkı D/K/G'e Yansıtılan Finansal Varlıklar</w:t>
            </w:r>
          </w:p>
        </w:tc>
        <w:tc>
          <w:tcPr>
            <w:tcW w:w="1154" w:type="dxa"/>
            <w:vAlign w:val="center"/>
          </w:tcPr>
          <w:p w14:paraId="15B4C1EF" w14:textId="450F8115"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16.851.979</w:t>
            </w:r>
          </w:p>
        </w:tc>
        <w:tc>
          <w:tcPr>
            <w:tcW w:w="1073" w:type="dxa"/>
            <w:vAlign w:val="center"/>
          </w:tcPr>
          <w:p w14:paraId="5280995B" w14:textId="510FB4B6"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9.650.213</w:t>
            </w:r>
          </w:p>
        </w:tc>
        <w:tc>
          <w:tcPr>
            <w:tcW w:w="1126" w:type="dxa"/>
            <w:vAlign w:val="center"/>
          </w:tcPr>
          <w:p w14:paraId="2A88265B" w14:textId="103A47FF"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16.851.979</w:t>
            </w:r>
          </w:p>
        </w:tc>
        <w:tc>
          <w:tcPr>
            <w:tcW w:w="1127" w:type="dxa"/>
            <w:vAlign w:val="center"/>
          </w:tcPr>
          <w:p w14:paraId="443432EC" w14:textId="5AD7384C"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9.650.213</w:t>
            </w:r>
          </w:p>
        </w:tc>
      </w:tr>
      <w:tr w:rsidR="003434A0" w:rsidRPr="003B10B3" w14:paraId="0AC4E4A0" w14:textId="77777777" w:rsidTr="00296D78">
        <w:trPr>
          <w:trHeight w:val="113"/>
        </w:trPr>
        <w:tc>
          <w:tcPr>
            <w:tcW w:w="5245" w:type="dxa"/>
            <w:vAlign w:val="center"/>
          </w:tcPr>
          <w:p w14:paraId="05C4CC74" w14:textId="77777777" w:rsidR="003434A0" w:rsidRPr="003B10B3" w:rsidRDefault="003434A0" w:rsidP="003434A0">
            <w:pPr>
              <w:tabs>
                <w:tab w:val="left" w:pos="3828"/>
              </w:tabs>
              <w:ind w:left="382"/>
              <w:rPr>
                <w:rFonts w:ascii="Arial" w:hAnsi="Arial" w:cs="Arial"/>
                <w:snapToGrid w:val="0"/>
                <w:sz w:val="18"/>
                <w:szCs w:val="18"/>
              </w:rPr>
            </w:pPr>
            <w:r w:rsidRPr="003B10B3">
              <w:rPr>
                <w:rFonts w:ascii="Arial" w:hAnsi="Arial" w:cs="Arial"/>
                <w:snapToGrid w:val="0"/>
                <w:sz w:val="18"/>
                <w:szCs w:val="18"/>
              </w:rPr>
              <w:t>İtfa Edilmiş Maliyeti ile Ölçülen Finansal Varlıklar</w:t>
            </w:r>
          </w:p>
        </w:tc>
        <w:tc>
          <w:tcPr>
            <w:tcW w:w="1154" w:type="dxa"/>
            <w:vAlign w:val="center"/>
          </w:tcPr>
          <w:p w14:paraId="69E42134" w14:textId="5A5C4782"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1.359.192</w:t>
            </w:r>
          </w:p>
        </w:tc>
        <w:tc>
          <w:tcPr>
            <w:tcW w:w="1073" w:type="dxa"/>
            <w:vAlign w:val="center"/>
          </w:tcPr>
          <w:p w14:paraId="6FDAC864" w14:textId="78492C25"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sz w:val="18"/>
                <w:szCs w:val="18"/>
              </w:rPr>
              <w:t>775.777</w:t>
            </w:r>
          </w:p>
        </w:tc>
        <w:tc>
          <w:tcPr>
            <w:tcW w:w="1126" w:type="dxa"/>
            <w:vAlign w:val="center"/>
          </w:tcPr>
          <w:p w14:paraId="374691E0" w14:textId="0A709164"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1.359.192</w:t>
            </w:r>
          </w:p>
        </w:tc>
        <w:tc>
          <w:tcPr>
            <w:tcW w:w="1127" w:type="dxa"/>
            <w:vAlign w:val="center"/>
          </w:tcPr>
          <w:p w14:paraId="2957076F" w14:textId="69391EAC" w:rsidR="003434A0" w:rsidRPr="00725A42" w:rsidRDefault="007536A0" w:rsidP="003434A0">
            <w:pPr>
              <w:tabs>
                <w:tab w:val="left" w:pos="3828"/>
              </w:tabs>
              <w:ind w:right="120"/>
              <w:jc w:val="right"/>
              <w:rPr>
                <w:rFonts w:ascii="Arial" w:hAnsi="Arial" w:cs="Arial"/>
                <w:sz w:val="18"/>
                <w:szCs w:val="18"/>
              </w:rPr>
            </w:pPr>
            <w:r w:rsidRPr="00725A42">
              <w:rPr>
                <w:rFonts w:ascii="Arial" w:hAnsi="Arial" w:cs="Arial"/>
                <w:sz w:val="18"/>
                <w:szCs w:val="18"/>
              </w:rPr>
              <w:t>775.777</w:t>
            </w:r>
          </w:p>
        </w:tc>
      </w:tr>
      <w:tr w:rsidR="003434A0" w:rsidRPr="003B10B3" w14:paraId="5B56D424" w14:textId="77777777" w:rsidTr="00296D78">
        <w:trPr>
          <w:trHeight w:val="113"/>
        </w:trPr>
        <w:tc>
          <w:tcPr>
            <w:tcW w:w="5245" w:type="dxa"/>
            <w:vAlign w:val="center"/>
          </w:tcPr>
          <w:p w14:paraId="3E83838D" w14:textId="77777777" w:rsidR="003434A0" w:rsidRPr="003B10B3" w:rsidRDefault="003434A0" w:rsidP="003434A0">
            <w:pPr>
              <w:pStyle w:val="Heading8"/>
              <w:tabs>
                <w:tab w:val="left" w:pos="3828"/>
              </w:tabs>
              <w:ind w:left="0"/>
              <w:rPr>
                <w:rFonts w:ascii="Arial" w:hAnsi="Arial" w:cs="Arial"/>
                <w:b/>
                <w:i w:val="0"/>
                <w:sz w:val="18"/>
                <w:szCs w:val="18"/>
              </w:rPr>
            </w:pPr>
            <w:r w:rsidRPr="003B10B3">
              <w:rPr>
                <w:rFonts w:ascii="Arial" w:hAnsi="Arial" w:cs="Arial"/>
                <w:b/>
                <w:i w:val="0"/>
                <w:sz w:val="18"/>
                <w:szCs w:val="18"/>
              </w:rPr>
              <w:t>Finansal yükümlülükler</w:t>
            </w:r>
          </w:p>
        </w:tc>
        <w:tc>
          <w:tcPr>
            <w:tcW w:w="1154" w:type="dxa"/>
            <w:vAlign w:val="center"/>
          </w:tcPr>
          <w:p w14:paraId="565A7F41" w14:textId="77777777" w:rsidR="003434A0" w:rsidRPr="003434A0" w:rsidRDefault="003434A0" w:rsidP="003434A0">
            <w:pPr>
              <w:tabs>
                <w:tab w:val="left" w:pos="3828"/>
              </w:tabs>
              <w:ind w:right="120"/>
              <w:jc w:val="right"/>
              <w:rPr>
                <w:rFonts w:ascii="Arial" w:hAnsi="Arial" w:cs="Arial"/>
                <w:sz w:val="18"/>
                <w:szCs w:val="18"/>
              </w:rPr>
            </w:pPr>
          </w:p>
        </w:tc>
        <w:tc>
          <w:tcPr>
            <w:tcW w:w="1073" w:type="dxa"/>
            <w:vAlign w:val="center"/>
          </w:tcPr>
          <w:p w14:paraId="68D0C1F1" w14:textId="77777777" w:rsidR="003434A0" w:rsidRPr="00725A42" w:rsidRDefault="003434A0" w:rsidP="003434A0">
            <w:pPr>
              <w:tabs>
                <w:tab w:val="left" w:pos="3828"/>
              </w:tabs>
              <w:ind w:right="120"/>
              <w:jc w:val="right"/>
              <w:rPr>
                <w:rFonts w:ascii="Arial" w:hAnsi="Arial" w:cs="Arial"/>
                <w:sz w:val="18"/>
                <w:szCs w:val="18"/>
              </w:rPr>
            </w:pPr>
          </w:p>
        </w:tc>
        <w:tc>
          <w:tcPr>
            <w:tcW w:w="1126" w:type="dxa"/>
            <w:vAlign w:val="center"/>
          </w:tcPr>
          <w:p w14:paraId="2BAD38E2" w14:textId="77777777" w:rsidR="003434A0" w:rsidRPr="003434A0" w:rsidRDefault="003434A0" w:rsidP="003434A0">
            <w:pPr>
              <w:tabs>
                <w:tab w:val="left" w:pos="3828"/>
              </w:tabs>
              <w:ind w:right="120"/>
              <w:jc w:val="right"/>
              <w:rPr>
                <w:rFonts w:ascii="Arial" w:hAnsi="Arial" w:cs="Arial"/>
                <w:sz w:val="18"/>
                <w:szCs w:val="18"/>
              </w:rPr>
            </w:pPr>
          </w:p>
        </w:tc>
        <w:tc>
          <w:tcPr>
            <w:tcW w:w="1127" w:type="dxa"/>
            <w:vAlign w:val="center"/>
          </w:tcPr>
          <w:p w14:paraId="2F6BF305" w14:textId="77777777" w:rsidR="003434A0" w:rsidRPr="00725A42" w:rsidRDefault="003434A0" w:rsidP="003434A0">
            <w:pPr>
              <w:tabs>
                <w:tab w:val="left" w:pos="3828"/>
              </w:tabs>
              <w:ind w:right="120"/>
              <w:jc w:val="right"/>
              <w:rPr>
                <w:rFonts w:ascii="Arial" w:hAnsi="Arial" w:cs="Arial"/>
                <w:sz w:val="18"/>
                <w:szCs w:val="18"/>
              </w:rPr>
            </w:pPr>
          </w:p>
        </w:tc>
      </w:tr>
      <w:tr w:rsidR="003434A0" w:rsidRPr="003B10B3" w14:paraId="7A961EEE" w14:textId="77777777" w:rsidTr="00296D78">
        <w:trPr>
          <w:trHeight w:val="113"/>
        </w:trPr>
        <w:tc>
          <w:tcPr>
            <w:tcW w:w="5245" w:type="dxa"/>
            <w:vAlign w:val="center"/>
          </w:tcPr>
          <w:p w14:paraId="2D15544D" w14:textId="77777777" w:rsidR="003434A0" w:rsidRPr="003B10B3" w:rsidRDefault="003434A0" w:rsidP="003434A0">
            <w:pPr>
              <w:tabs>
                <w:tab w:val="left" w:pos="3828"/>
              </w:tabs>
              <w:ind w:left="382"/>
              <w:rPr>
                <w:rFonts w:ascii="Arial" w:eastAsia="Arial Unicode MS" w:hAnsi="Arial" w:cs="Arial"/>
                <w:sz w:val="18"/>
                <w:szCs w:val="18"/>
              </w:rPr>
            </w:pPr>
            <w:r w:rsidRPr="003B10B3">
              <w:rPr>
                <w:rFonts w:ascii="Arial" w:hAnsi="Arial" w:cs="Arial"/>
                <w:snapToGrid w:val="0"/>
                <w:sz w:val="18"/>
                <w:szCs w:val="18"/>
              </w:rPr>
              <w:t>Özel cari hesap ve katılma hesapları aracılığı ile bankalardan toplanan fonlar</w:t>
            </w:r>
          </w:p>
        </w:tc>
        <w:tc>
          <w:tcPr>
            <w:tcW w:w="1154" w:type="dxa"/>
            <w:vAlign w:val="center"/>
          </w:tcPr>
          <w:p w14:paraId="264FE50B" w14:textId="5DD5EB38"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919.957</w:t>
            </w:r>
          </w:p>
        </w:tc>
        <w:tc>
          <w:tcPr>
            <w:tcW w:w="1073" w:type="dxa"/>
            <w:vAlign w:val="center"/>
          </w:tcPr>
          <w:p w14:paraId="62128D05" w14:textId="7B1D8600"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1.314.368</w:t>
            </w:r>
          </w:p>
        </w:tc>
        <w:tc>
          <w:tcPr>
            <w:tcW w:w="1126" w:type="dxa"/>
            <w:vAlign w:val="center"/>
          </w:tcPr>
          <w:p w14:paraId="7CB8D13A" w14:textId="0D77F832"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919.957</w:t>
            </w:r>
          </w:p>
        </w:tc>
        <w:tc>
          <w:tcPr>
            <w:tcW w:w="1127" w:type="dxa"/>
            <w:vAlign w:val="center"/>
          </w:tcPr>
          <w:p w14:paraId="593FAB29" w14:textId="609CAB66"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1.314.368</w:t>
            </w:r>
          </w:p>
        </w:tc>
      </w:tr>
      <w:tr w:rsidR="003434A0" w:rsidRPr="003B10B3" w14:paraId="212AB105" w14:textId="77777777" w:rsidTr="00296D78">
        <w:trPr>
          <w:trHeight w:val="113"/>
        </w:trPr>
        <w:tc>
          <w:tcPr>
            <w:tcW w:w="5245" w:type="dxa"/>
            <w:vAlign w:val="center"/>
          </w:tcPr>
          <w:p w14:paraId="6C2D84E6" w14:textId="77777777" w:rsidR="003434A0" w:rsidRPr="003B10B3" w:rsidRDefault="003434A0" w:rsidP="003434A0">
            <w:pPr>
              <w:tabs>
                <w:tab w:val="left" w:pos="3828"/>
              </w:tabs>
              <w:ind w:left="382"/>
              <w:rPr>
                <w:rFonts w:ascii="Arial" w:eastAsia="Arial Unicode MS" w:hAnsi="Arial" w:cs="Arial"/>
                <w:sz w:val="18"/>
                <w:szCs w:val="18"/>
              </w:rPr>
            </w:pPr>
            <w:r w:rsidRPr="003B10B3">
              <w:rPr>
                <w:rFonts w:ascii="Arial" w:hAnsi="Arial" w:cs="Arial"/>
                <w:snapToGrid w:val="0"/>
                <w:sz w:val="18"/>
                <w:szCs w:val="18"/>
              </w:rPr>
              <w:t>Diğer özel cari hesap ve katılma hesapları</w:t>
            </w:r>
          </w:p>
        </w:tc>
        <w:tc>
          <w:tcPr>
            <w:tcW w:w="1154" w:type="dxa"/>
            <w:vAlign w:val="center"/>
          </w:tcPr>
          <w:p w14:paraId="29504FE3" w14:textId="3F0361F4"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72.703.001</w:t>
            </w:r>
          </w:p>
        </w:tc>
        <w:tc>
          <w:tcPr>
            <w:tcW w:w="1073" w:type="dxa"/>
            <w:vAlign w:val="center"/>
          </w:tcPr>
          <w:p w14:paraId="09157356" w14:textId="4B9981D8"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38.249.816</w:t>
            </w:r>
          </w:p>
        </w:tc>
        <w:tc>
          <w:tcPr>
            <w:tcW w:w="1126" w:type="dxa"/>
            <w:vAlign w:val="center"/>
          </w:tcPr>
          <w:p w14:paraId="16F662BE" w14:textId="2B5FB080" w:rsidR="003434A0" w:rsidRPr="003434A0" w:rsidRDefault="003434A0" w:rsidP="003434A0">
            <w:pPr>
              <w:tabs>
                <w:tab w:val="left" w:pos="3828"/>
              </w:tabs>
              <w:ind w:right="120"/>
              <w:jc w:val="right"/>
              <w:rPr>
                <w:rFonts w:ascii="Arial" w:hAnsi="Arial" w:cs="Arial"/>
                <w:sz w:val="18"/>
                <w:szCs w:val="18"/>
              </w:rPr>
            </w:pPr>
            <w:r w:rsidRPr="003434A0">
              <w:rPr>
                <w:rFonts w:ascii="Arial" w:hAnsi="Arial" w:cs="Arial"/>
                <w:sz w:val="18"/>
                <w:szCs w:val="16"/>
              </w:rPr>
              <w:t>72.703.001</w:t>
            </w:r>
          </w:p>
        </w:tc>
        <w:tc>
          <w:tcPr>
            <w:tcW w:w="1127" w:type="dxa"/>
            <w:vAlign w:val="center"/>
          </w:tcPr>
          <w:p w14:paraId="0536C4DB" w14:textId="3CD1530F"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38.249.816</w:t>
            </w:r>
          </w:p>
        </w:tc>
      </w:tr>
      <w:tr w:rsidR="003434A0" w:rsidRPr="003B10B3" w14:paraId="01EFBA02" w14:textId="77777777" w:rsidTr="00296D78">
        <w:trPr>
          <w:trHeight w:val="113"/>
        </w:trPr>
        <w:tc>
          <w:tcPr>
            <w:tcW w:w="5245" w:type="dxa"/>
            <w:vAlign w:val="center"/>
          </w:tcPr>
          <w:p w14:paraId="7DD5CDC7" w14:textId="77777777" w:rsidR="003434A0" w:rsidRPr="003B10B3" w:rsidRDefault="003434A0" w:rsidP="003434A0">
            <w:pPr>
              <w:tabs>
                <w:tab w:val="left" w:pos="3828"/>
              </w:tabs>
              <w:ind w:left="382"/>
              <w:rPr>
                <w:rFonts w:ascii="Arial" w:eastAsia="Arial Unicode MS" w:hAnsi="Arial" w:cs="Arial"/>
                <w:sz w:val="18"/>
                <w:szCs w:val="18"/>
              </w:rPr>
            </w:pPr>
            <w:r w:rsidRPr="003B10B3">
              <w:rPr>
                <w:rFonts w:ascii="Arial" w:hAnsi="Arial" w:cs="Arial"/>
                <w:snapToGrid w:val="0"/>
                <w:sz w:val="18"/>
                <w:szCs w:val="18"/>
              </w:rPr>
              <w:t>İhraç edilen menkul kıymetler</w:t>
            </w:r>
          </w:p>
        </w:tc>
        <w:tc>
          <w:tcPr>
            <w:tcW w:w="1154" w:type="dxa"/>
            <w:vAlign w:val="center"/>
          </w:tcPr>
          <w:p w14:paraId="0E4437A5" w14:textId="465B42A8" w:rsidR="003434A0" w:rsidRPr="003434A0" w:rsidRDefault="005D2E65" w:rsidP="003434A0">
            <w:pPr>
              <w:tabs>
                <w:tab w:val="left" w:pos="3828"/>
              </w:tabs>
              <w:ind w:right="120"/>
              <w:jc w:val="right"/>
              <w:rPr>
                <w:rFonts w:ascii="Arial" w:hAnsi="Arial" w:cs="Arial"/>
                <w:sz w:val="18"/>
                <w:szCs w:val="18"/>
              </w:rPr>
            </w:pPr>
            <w:r w:rsidRPr="005D2E65">
              <w:rPr>
                <w:rFonts w:ascii="Arial" w:hAnsi="Arial" w:cs="Arial"/>
                <w:sz w:val="18"/>
                <w:szCs w:val="16"/>
              </w:rPr>
              <w:t>3.374.830</w:t>
            </w:r>
          </w:p>
        </w:tc>
        <w:tc>
          <w:tcPr>
            <w:tcW w:w="1073" w:type="dxa"/>
            <w:vAlign w:val="center"/>
          </w:tcPr>
          <w:p w14:paraId="6A175B3A" w14:textId="05B3EFD0" w:rsidR="003434A0" w:rsidRPr="00725A42" w:rsidRDefault="007536A0" w:rsidP="003434A0">
            <w:pPr>
              <w:tabs>
                <w:tab w:val="left" w:pos="3828"/>
              </w:tabs>
              <w:ind w:right="120"/>
              <w:jc w:val="right"/>
              <w:rPr>
                <w:rFonts w:ascii="Arial" w:hAnsi="Arial" w:cs="Arial"/>
                <w:sz w:val="18"/>
                <w:szCs w:val="18"/>
              </w:rPr>
            </w:pPr>
            <w:r w:rsidRPr="00725A42">
              <w:rPr>
                <w:rFonts w:ascii="Arial" w:hAnsi="Arial" w:cs="Arial"/>
                <w:sz w:val="18"/>
                <w:szCs w:val="18"/>
              </w:rPr>
              <w:t>2.705.583</w:t>
            </w:r>
          </w:p>
        </w:tc>
        <w:tc>
          <w:tcPr>
            <w:tcW w:w="1126" w:type="dxa"/>
            <w:vAlign w:val="center"/>
          </w:tcPr>
          <w:p w14:paraId="1D13B94F" w14:textId="33D1CDEC" w:rsidR="003434A0" w:rsidRPr="003434A0" w:rsidRDefault="007536A0" w:rsidP="003434A0">
            <w:pPr>
              <w:tabs>
                <w:tab w:val="left" w:pos="3828"/>
              </w:tabs>
              <w:ind w:right="120"/>
              <w:jc w:val="right"/>
              <w:rPr>
                <w:rFonts w:ascii="Arial" w:hAnsi="Arial" w:cs="Arial"/>
                <w:sz w:val="18"/>
                <w:szCs w:val="18"/>
              </w:rPr>
            </w:pPr>
            <w:r w:rsidRPr="005D2E65">
              <w:rPr>
                <w:rFonts w:ascii="Arial" w:hAnsi="Arial" w:cs="Arial"/>
                <w:sz w:val="18"/>
                <w:szCs w:val="16"/>
              </w:rPr>
              <w:t>3.374.830</w:t>
            </w:r>
          </w:p>
        </w:tc>
        <w:tc>
          <w:tcPr>
            <w:tcW w:w="1127" w:type="dxa"/>
            <w:vAlign w:val="center"/>
          </w:tcPr>
          <w:p w14:paraId="18B8BB22" w14:textId="66F65104"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sz w:val="18"/>
                <w:szCs w:val="18"/>
              </w:rPr>
              <w:t>2.705.583</w:t>
            </w:r>
          </w:p>
        </w:tc>
      </w:tr>
      <w:tr w:rsidR="003434A0" w:rsidRPr="003B10B3" w14:paraId="4ECF535E" w14:textId="77777777" w:rsidTr="00296D78">
        <w:trPr>
          <w:trHeight w:val="113"/>
        </w:trPr>
        <w:tc>
          <w:tcPr>
            <w:tcW w:w="5245" w:type="dxa"/>
            <w:vAlign w:val="center"/>
          </w:tcPr>
          <w:p w14:paraId="64BF8A1C" w14:textId="06B04B25" w:rsidR="003434A0" w:rsidRPr="003B10B3" w:rsidRDefault="005D2E65" w:rsidP="003434A0">
            <w:pPr>
              <w:tabs>
                <w:tab w:val="left" w:pos="3828"/>
              </w:tabs>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center"/>
          </w:tcPr>
          <w:p w14:paraId="23223489" w14:textId="17375602" w:rsidR="003434A0" w:rsidRPr="003434A0" w:rsidRDefault="007536A0" w:rsidP="003434A0">
            <w:pPr>
              <w:tabs>
                <w:tab w:val="left" w:pos="3828"/>
              </w:tabs>
              <w:ind w:right="120"/>
              <w:jc w:val="right"/>
              <w:rPr>
                <w:rFonts w:ascii="Arial" w:hAnsi="Arial" w:cs="Arial"/>
                <w:sz w:val="18"/>
                <w:szCs w:val="18"/>
              </w:rPr>
            </w:pPr>
            <w:r w:rsidRPr="007536A0">
              <w:rPr>
                <w:rFonts w:ascii="Arial" w:hAnsi="Arial" w:cs="Arial"/>
                <w:sz w:val="18"/>
                <w:szCs w:val="18"/>
              </w:rPr>
              <w:t xml:space="preserve">948.226   </w:t>
            </w:r>
          </w:p>
        </w:tc>
        <w:tc>
          <w:tcPr>
            <w:tcW w:w="1073" w:type="dxa"/>
            <w:vAlign w:val="center"/>
          </w:tcPr>
          <w:p w14:paraId="72462683" w14:textId="632A85D4"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683.135</w:t>
            </w:r>
          </w:p>
        </w:tc>
        <w:tc>
          <w:tcPr>
            <w:tcW w:w="1126" w:type="dxa"/>
            <w:vAlign w:val="center"/>
          </w:tcPr>
          <w:p w14:paraId="08405905" w14:textId="2A031FAB" w:rsidR="003434A0" w:rsidRPr="003434A0" w:rsidRDefault="007536A0" w:rsidP="003434A0">
            <w:pPr>
              <w:tabs>
                <w:tab w:val="left" w:pos="3828"/>
              </w:tabs>
              <w:ind w:right="120"/>
              <w:jc w:val="right"/>
              <w:rPr>
                <w:rFonts w:ascii="Arial" w:hAnsi="Arial" w:cs="Arial"/>
                <w:sz w:val="18"/>
                <w:szCs w:val="18"/>
              </w:rPr>
            </w:pPr>
            <w:r w:rsidRPr="007536A0">
              <w:rPr>
                <w:rFonts w:ascii="Arial" w:hAnsi="Arial" w:cs="Arial"/>
                <w:sz w:val="18"/>
                <w:szCs w:val="18"/>
              </w:rPr>
              <w:t xml:space="preserve">948.226   </w:t>
            </w:r>
          </w:p>
        </w:tc>
        <w:tc>
          <w:tcPr>
            <w:tcW w:w="1127" w:type="dxa"/>
            <w:vAlign w:val="center"/>
          </w:tcPr>
          <w:p w14:paraId="27A3B7CF" w14:textId="10C351F4" w:rsidR="003434A0" w:rsidRPr="00725A42" w:rsidRDefault="003434A0" w:rsidP="003434A0">
            <w:pPr>
              <w:tabs>
                <w:tab w:val="left" w:pos="3828"/>
              </w:tabs>
              <w:ind w:right="120"/>
              <w:jc w:val="right"/>
              <w:rPr>
                <w:rFonts w:ascii="Arial" w:hAnsi="Arial" w:cs="Arial"/>
                <w:sz w:val="18"/>
                <w:szCs w:val="18"/>
              </w:rPr>
            </w:pPr>
            <w:r w:rsidRPr="00725A42">
              <w:rPr>
                <w:rFonts w:ascii="Arial" w:hAnsi="Arial" w:cs="Arial"/>
                <w:color w:val="000000"/>
                <w:sz w:val="18"/>
                <w:szCs w:val="18"/>
              </w:rPr>
              <w:t>683.135</w:t>
            </w:r>
          </w:p>
        </w:tc>
      </w:tr>
    </w:tbl>
    <w:p w14:paraId="02BE2ED2"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5516D075" w14:textId="77777777" w:rsidR="007B291E" w:rsidRPr="003B10B3" w:rsidRDefault="007B291E" w:rsidP="007B291E">
      <w:pPr>
        <w:rPr>
          <w:rFonts w:ascii="Arial" w:hAnsi="Arial" w:cs="Arial"/>
          <w:b/>
          <w:color w:val="FF0000"/>
          <w:sz w:val="20"/>
          <w:szCs w:val="20"/>
        </w:rPr>
      </w:pPr>
      <w:r w:rsidRPr="003B10B3">
        <w:rPr>
          <w:rFonts w:ascii="Arial" w:hAnsi="Arial" w:cs="Arial"/>
          <w:b/>
          <w:color w:val="FF0000"/>
          <w:sz w:val="20"/>
          <w:szCs w:val="20"/>
        </w:rPr>
        <w:br w:type="page"/>
      </w:r>
    </w:p>
    <w:p w14:paraId="6747EBC0" w14:textId="77777777" w:rsidR="007B291E" w:rsidRPr="003B10B3" w:rsidRDefault="007B291E" w:rsidP="00F840B1">
      <w:pPr>
        <w:pStyle w:val="BodyTextIndent"/>
        <w:numPr>
          <w:ilvl w:val="0"/>
          <w:numId w:val="56"/>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Finansal varlık ve borçların gerçeğe uygun değeri ile gösterilmesine ilişkin açıklamalar (devamı):</w:t>
      </w:r>
    </w:p>
    <w:p w14:paraId="4D2C0E06" w14:textId="77777777" w:rsidR="007B291E" w:rsidRPr="00296D78" w:rsidRDefault="007B291E" w:rsidP="007B291E">
      <w:pPr>
        <w:tabs>
          <w:tab w:val="left" w:pos="3828"/>
        </w:tabs>
        <w:spacing w:line="240" w:lineRule="exact"/>
        <w:jc w:val="both"/>
        <w:outlineLvl w:val="1"/>
        <w:rPr>
          <w:rFonts w:ascii="Arial" w:hAnsi="Arial" w:cs="Arial"/>
          <w:b/>
          <w:color w:val="FF0000"/>
          <w:sz w:val="8"/>
          <w:szCs w:val="20"/>
        </w:rPr>
      </w:pPr>
    </w:p>
    <w:p w14:paraId="2E22DDE3" w14:textId="77777777" w:rsidR="007B291E" w:rsidRPr="003B10B3" w:rsidRDefault="007B291E" w:rsidP="007B291E">
      <w:pPr>
        <w:tabs>
          <w:tab w:val="left" w:pos="3828"/>
        </w:tabs>
        <w:autoSpaceDE w:val="0"/>
        <w:autoSpaceDN w:val="0"/>
        <w:jc w:val="both"/>
        <w:rPr>
          <w:rFonts w:ascii="Arial" w:hAnsi="Arial" w:cs="Arial"/>
          <w:b/>
          <w:sz w:val="20"/>
          <w:szCs w:val="20"/>
        </w:rPr>
      </w:pPr>
      <w:r w:rsidRPr="003B10B3">
        <w:rPr>
          <w:rFonts w:ascii="Arial" w:hAnsi="Arial" w:cs="Arial"/>
          <w:b/>
          <w:sz w:val="20"/>
          <w:szCs w:val="20"/>
        </w:rPr>
        <w:t>Finansal tablolarda muhasebeleştirilen gerçeğe uygun değer ölçümlerine ilişkin bilgiler:</w:t>
      </w:r>
    </w:p>
    <w:p w14:paraId="0AA721EA" w14:textId="77777777" w:rsidR="007B291E" w:rsidRPr="00296D78" w:rsidRDefault="007B291E" w:rsidP="007B291E">
      <w:pPr>
        <w:tabs>
          <w:tab w:val="left" w:pos="3828"/>
        </w:tabs>
        <w:jc w:val="both"/>
        <w:rPr>
          <w:rFonts w:ascii="Arial" w:hAnsi="Arial" w:cs="Arial"/>
          <w:b/>
          <w:sz w:val="10"/>
          <w:szCs w:val="20"/>
        </w:rPr>
      </w:pPr>
    </w:p>
    <w:p w14:paraId="48CCB652" w14:textId="77777777" w:rsidR="007B291E" w:rsidRPr="003B10B3" w:rsidRDefault="007B291E" w:rsidP="007B291E">
      <w:pPr>
        <w:tabs>
          <w:tab w:val="left" w:pos="3828"/>
        </w:tabs>
        <w:ind w:left="14" w:right="-15" w:firstLine="14"/>
        <w:jc w:val="both"/>
        <w:rPr>
          <w:rFonts w:ascii="Arial" w:hAnsi="Arial" w:cs="Arial"/>
          <w:sz w:val="20"/>
          <w:szCs w:val="20"/>
        </w:rPr>
      </w:pPr>
      <w:r w:rsidRPr="003B10B3">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707B36FC" w14:textId="77777777" w:rsidR="007B291E" w:rsidRPr="003B10B3" w:rsidRDefault="007B291E" w:rsidP="007B291E">
      <w:pPr>
        <w:tabs>
          <w:tab w:val="left" w:pos="567"/>
          <w:tab w:val="left" w:pos="3828"/>
        </w:tabs>
        <w:ind w:left="14" w:right="-15" w:firstLine="14"/>
        <w:jc w:val="both"/>
        <w:rPr>
          <w:rFonts w:ascii="Arial" w:hAnsi="Arial" w:cs="Arial"/>
          <w:sz w:val="12"/>
          <w:szCs w:val="12"/>
        </w:rPr>
      </w:pPr>
    </w:p>
    <w:p w14:paraId="41F96186" w14:textId="77777777" w:rsidR="007B291E" w:rsidRPr="003B10B3" w:rsidRDefault="007B291E" w:rsidP="00BA6CDA">
      <w:pPr>
        <w:numPr>
          <w:ilvl w:val="0"/>
          <w:numId w:val="54"/>
        </w:numPr>
        <w:tabs>
          <w:tab w:val="clear" w:pos="1314"/>
          <w:tab w:val="num" w:pos="284"/>
          <w:tab w:val="left" w:pos="3828"/>
        </w:tabs>
        <w:ind w:left="14" w:right="-15" w:firstLine="14"/>
        <w:jc w:val="both"/>
        <w:rPr>
          <w:rFonts w:ascii="Arial" w:hAnsi="Arial" w:cs="Arial"/>
          <w:sz w:val="20"/>
          <w:szCs w:val="20"/>
        </w:rPr>
      </w:pPr>
      <w:r w:rsidRPr="003B10B3">
        <w:rPr>
          <w:rFonts w:ascii="Arial" w:hAnsi="Arial" w:cs="Arial"/>
          <w:sz w:val="20"/>
          <w:szCs w:val="20"/>
        </w:rPr>
        <w:t>Özdeş varlıklar ya da borçlar için aktif piyasalardaki kayıtlı  (düzeltilmemiş) fiyatlar (1 inci seviye);</w:t>
      </w:r>
    </w:p>
    <w:p w14:paraId="171F34D0" w14:textId="77777777" w:rsidR="007B291E" w:rsidRPr="00296D78" w:rsidRDefault="007B291E" w:rsidP="007B291E">
      <w:pPr>
        <w:tabs>
          <w:tab w:val="left" w:pos="3828"/>
        </w:tabs>
        <w:ind w:left="14" w:right="-15" w:firstLine="14"/>
        <w:jc w:val="both"/>
        <w:rPr>
          <w:rFonts w:ascii="Arial" w:hAnsi="Arial" w:cs="Arial"/>
          <w:sz w:val="12"/>
          <w:szCs w:val="20"/>
        </w:rPr>
      </w:pPr>
    </w:p>
    <w:p w14:paraId="2339CEF4" w14:textId="77777777" w:rsidR="007B291E" w:rsidRPr="003B10B3" w:rsidRDefault="007B291E" w:rsidP="00BA6CDA">
      <w:pPr>
        <w:pStyle w:val="ListParagraph"/>
        <w:numPr>
          <w:ilvl w:val="0"/>
          <w:numId w:val="54"/>
        </w:numPr>
        <w:tabs>
          <w:tab w:val="clear" w:pos="1314"/>
          <w:tab w:val="num" w:pos="284"/>
          <w:tab w:val="left" w:pos="3828"/>
        </w:tabs>
        <w:ind w:left="308" w:hanging="294"/>
        <w:jc w:val="both"/>
        <w:rPr>
          <w:rFonts w:ascii="Arial" w:hAnsi="Arial" w:cs="Arial"/>
          <w:b/>
          <w:sz w:val="20"/>
          <w:szCs w:val="20"/>
        </w:rPr>
      </w:pPr>
      <w:r w:rsidRPr="003B10B3">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w:t>
      </w:r>
      <w:proofErr w:type="gramStart"/>
      <w:r w:rsidRPr="003B10B3">
        <w:rPr>
          <w:rFonts w:ascii="Arial" w:hAnsi="Arial" w:cs="Arial"/>
          <w:sz w:val="20"/>
          <w:szCs w:val="20"/>
        </w:rPr>
        <w:t xml:space="preserve">2 </w:t>
      </w:r>
      <w:proofErr w:type="spellStart"/>
      <w:r w:rsidRPr="003B10B3">
        <w:rPr>
          <w:rFonts w:ascii="Arial" w:hAnsi="Arial" w:cs="Arial"/>
          <w:sz w:val="20"/>
          <w:szCs w:val="20"/>
        </w:rPr>
        <w:t>nci</w:t>
      </w:r>
      <w:proofErr w:type="spellEnd"/>
      <w:proofErr w:type="gramEnd"/>
      <w:r w:rsidRPr="003B10B3">
        <w:rPr>
          <w:rFonts w:ascii="Arial" w:hAnsi="Arial" w:cs="Arial"/>
          <w:sz w:val="20"/>
          <w:szCs w:val="20"/>
        </w:rPr>
        <w:t xml:space="preserve"> seviye);</w:t>
      </w:r>
    </w:p>
    <w:p w14:paraId="7BC533BD" w14:textId="77777777" w:rsidR="007B291E" w:rsidRPr="00296D78" w:rsidRDefault="007B291E" w:rsidP="007B291E">
      <w:pPr>
        <w:pStyle w:val="ListParagraph"/>
        <w:tabs>
          <w:tab w:val="left" w:pos="3828"/>
        </w:tabs>
        <w:rPr>
          <w:rFonts w:ascii="Arial" w:hAnsi="Arial" w:cs="Arial"/>
          <w:b/>
          <w:sz w:val="12"/>
          <w:szCs w:val="20"/>
        </w:rPr>
      </w:pPr>
    </w:p>
    <w:p w14:paraId="575ED657" w14:textId="77777777" w:rsidR="007B291E" w:rsidRPr="003B10B3" w:rsidRDefault="007B291E" w:rsidP="00BA6CDA">
      <w:pPr>
        <w:pStyle w:val="ListParagraph"/>
        <w:numPr>
          <w:ilvl w:val="0"/>
          <w:numId w:val="54"/>
        </w:numPr>
        <w:tabs>
          <w:tab w:val="clear" w:pos="1314"/>
          <w:tab w:val="num" w:pos="336"/>
          <w:tab w:val="left" w:pos="3828"/>
        </w:tabs>
        <w:ind w:left="322" w:hanging="308"/>
        <w:jc w:val="both"/>
        <w:rPr>
          <w:rFonts w:ascii="Arial" w:hAnsi="Arial" w:cs="Arial"/>
          <w:b/>
          <w:sz w:val="20"/>
          <w:szCs w:val="20"/>
        </w:rPr>
      </w:pPr>
      <w:r w:rsidRPr="003B10B3">
        <w:rPr>
          <w:rFonts w:ascii="Arial" w:hAnsi="Arial" w:cs="Arial"/>
          <w:sz w:val="20"/>
          <w:szCs w:val="20"/>
        </w:rPr>
        <w:t xml:space="preserve">Varlık ya da borçlara ilişkin olarak gözlemlenebilir piyasa verilerine dayanmayan veriler (gözlemlenebilir nitelikte olmayan veriler – </w:t>
      </w:r>
      <w:proofErr w:type="gramStart"/>
      <w:r w:rsidRPr="003B10B3">
        <w:rPr>
          <w:rFonts w:ascii="Arial" w:hAnsi="Arial" w:cs="Arial"/>
          <w:sz w:val="20"/>
          <w:szCs w:val="20"/>
        </w:rPr>
        <w:t>3 üncü</w:t>
      </w:r>
      <w:proofErr w:type="gramEnd"/>
      <w:r w:rsidRPr="003B10B3">
        <w:rPr>
          <w:rFonts w:ascii="Arial" w:hAnsi="Arial" w:cs="Arial"/>
          <w:sz w:val="20"/>
          <w:szCs w:val="20"/>
        </w:rPr>
        <w:t xml:space="preserve"> seviye).</w:t>
      </w:r>
    </w:p>
    <w:p w14:paraId="6C51AB08" w14:textId="77777777" w:rsidR="007B291E" w:rsidRPr="00296D78" w:rsidRDefault="007B291E" w:rsidP="007B291E">
      <w:pPr>
        <w:tabs>
          <w:tab w:val="num" w:pos="336"/>
          <w:tab w:val="left" w:pos="3828"/>
        </w:tabs>
        <w:jc w:val="both"/>
        <w:rPr>
          <w:rFonts w:ascii="Arial" w:hAnsi="Arial" w:cs="Arial"/>
          <w:b/>
          <w:sz w:val="10"/>
          <w:szCs w:val="20"/>
        </w:rPr>
      </w:pPr>
    </w:p>
    <w:p w14:paraId="141B5389" w14:textId="77777777" w:rsidR="007B291E" w:rsidRPr="003B10B3" w:rsidRDefault="007B291E" w:rsidP="007B291E">
      <w:pPr>
        <w:tabs>
          <w:tab w:val="num" w:pos="284"/>
          <w:tab w:val="left" w:pos="3828"/>
        </w:tabs>
        <w:jc w:val="both"/>
        <w:rPr>
          <w:rFonts w:ascii="Arial" w:hAnsi="Arial" w:cs="Arial"/>
          <w:sz w:val="20"/>
          <w:szCs w:val="20"/>
        </w:rPr>
      </w:pPr>
      <w:r w:rsidRPr="003B10B3">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77606B89" w14:textId="77777777" w:rsidR="007B291E" w:rsidRPr="00296D78" w:rsidRDefault="007B291E" w:rsidP="007B291E">
      <w:pPr>
        <w:tabs>
          <w:tab w:val="num" w:pos="284"/>
          <w:tab w:val="left" w:pos="3828"/>
        </w:tabs>
        <w:jc w:val="both"/>
        <w:rPr>
          <w:rFonts w:ascii="Arial" w:hAnsi="Arial" w:cs="Arial"/>
          <w:sz w:val="12"/>
          <w:szCs w:val="20"/>
        </w:rPr>
      </w:pPr>
    </w:p>
    <w:tbl>
      <w:tblPr>
        <w:tblW w:w="8761" w:type="dxa"/>
        <w:tblLayout w:type="fixed"/>
        <w:tblCellMar>
          <w:left w:w="70" w:type="dxa"/>
          <w:right w:w="70" w:type="dxa"/>
        </w:tblCellMar>
        <w:tblLook w:val="04A0" w:firstRow="1" w:lastRow="0" w:firstColumn="1" w:lastColumn="0" w:noHBand="0" w:noVBand="1"/>
      </w:tblPr>
      <w:tblGrid>
        <w:gridCol w:w="4500"/>
        <w:gridCol w:w="1080"/>
        <w:gridCol w:w="1080"/>
        <w:gridCol w:w="1080"/>
        <w:gridCol w:w="1021"/>
      </w:tblGrid>
      <w:tr w:rsidR="007B291E" w:rsidRPr="003B10B3" w14:paraId="0E1C722A" w14:textId="77777777" w:rsidTr="006B7C09">
        <w:trPr>
          <w:trHeight w:val="113"/>
        </w:trPr>
        <w:tc>
          <w:tcPr>
            <w:tcW w:w="4500" w:type="dxa"/>
            <w:tcBorders>
              <w:top w:val="single" w:sz="4" w:space="0" w:color="auto"/>
              <w:bottom w:val="single" w:sz="4" w:space="0" w:color="auto"/>
            </w:tcBorders>
            <w:shd w:val="clear" w:color="auto" w:fill="auto"/>
            <w:vAlign w:val="bottom"/>
          </w:tcPr>
          <w:p w14:paraId="490A4C86" w14:textId="77777777" w:rsidR="007B291E" w:rsidRPr="003B10B3" w:rsidRDefault="007B291E" w:rsidP="007B291E">
            <w:pPr>
              <w:tabs>
                <w:tab w:val="left" w:pos="3828"/>
              </w:tabs>
              <w:jc w:val="both"/>
              <w:rPr>
                <w:rFonts w:ascii="Arial" w:hAnsi="Arial" w:cs="Arial"/>
                <w:b/>
                <w:bCs/>
                <w:sz w:val="16"/>
                <w:szCs w:val="16"/>
              </w:rPr>
            </w:pPr>
            <w:r w:rsidRPr="003B10B3">
              <w:rPr>
                <w:rFonts w:ascii="Arial" w:hAnsi="Arial" w:cs="Arial"/>
                <w:b/>
                <w:bCs/>
                <w:sz w:val="16"/>
                <w:szCs w:val="16"/>
              </w:rPr>
              <w:t xml:space="preserve">Cari dönem </w:t>
            </w:r>
          </w:p>
        </w:tc>
        <w:tc>
          <w:tcPr>
            <w:tcW w:w="1080" w:type="dxa"/>
            <w:tcBorders>
              <w:top w:val="single" w:sz="4" w:space="0" w:color="auto"/>
              <w:bottom w:val="single" w:sz="4" w:space="0" w:color="auto"/>
            </w:tcBorders>
            <w:shd w:val="clear" w:color="auto" w:fill="auto"/>
            <w:vAlign w:val="bottom"/>
          </w:tcPr>
          <w:p w14:paraId="2B267DEF"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7EB9F7B6"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3F6102AB"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07B03636" w14:textId="77777777" w:rsidR="007B291E" w:rsidRPr="003B10B3" w:rsidRDefault="007B291E" w:rsidP="007B291E">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7B291E" w:rsidRPr="003B10B3" w14:paraId="0EDC3EB0" w14:textId="77777777" w:rsidTr="006B7C09">
        <w:trPr>
          <w:trHeight w:val="113"/>
        </w:trPr>
        <w:tc>
          <w:tcPr>
            <w:tcW w:w="4500" w:type="dxa"/>
            <w:tcBorders>
              <w:top w:val="single" w:sz="4" w:space="0" w:color="auto"/>
            </w:tcBorders>
            <w:shd w:val="clear" w:color="auto" w:fill="auto"/>
            <w:vAlign w:val="bottom"/>
          </w:tcPr>
          <w:p w14:paraId="74545FBD" w14:textId="77777777" w:rsidR="007B291E" w:rsidRPr="003B10B3" w:rsidRDefault="007B291E" w:rsidP="007B291E">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63E9D57C"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1CAFF1C2"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24DA4EAF" w14:textId="77777777" w:rsidR="007B291E" w:rsidRPr="003B10B3" w:rsidRDefault="007B291E" w:rsidP="007B291E">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660953AF" w14:textId="77777777" w:rsidR="007B291E" w:rsidRPr="003B10B3" w:rsidRDefault="007B291E" w:rsidP="007B291E">
            <w:pPr>
              <w:tabs>
                <w:tab w:val="left" w:pos="3828"/>
              </w:tabs>
              <w:ind w:left="213" w:hanging="141"/>
              <w:jc w:val="right"/>
              <w:rPr>
                <w:rFonts w:ascii="Arial" w:hAnsi="Arial" w:cs="Arial"/>
                <w:sz w:val="16"/>
                <w:szCs w:val="16"/>
              </w:rPr>
            </w:pPr>
          </w:p>
        </w:tc>
      </w:tr>
      <w:tr w:rsidR="007B291E" w:rsidRPr="003B10B3" w14:paraId="477BA567" w14:textId="77777777" w:rsidTr="006B7C09">
        <w:trPr>
          <w:trHeight w:val="113"/>
        </w:trPr>
        <w:tc>
          <w:tcPr>
            <w:tcW w:w="4500" w:type="dxa"/>
            <w:shd w:val="clear" w:color="auto" w:fill="auto"/>
            <w:vAlign w:val="bottom"/>
          </w:tcPr>
          <w:p w14:paraId="325D9ECF"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4CA23FDE" w14:textId="77777777" w:rsidR="007B291E" w:rsidRPr="003B10B3" w:rsidRDefault="007B291E" w:rsidP="007B291E">
            <w:pPr>
              <w:tabs>
                <w:tab w:val="left" w:pos="3828"/>
              </w:tabs>
              <w:ind w:left="213" w:hanging="141"/>
              <w:jc w:val="right"/>
              <w:rPr>
                <w:rFonts w:ascii="Arial" w:hAnsi="Arial" w:cs="Arial"/>
                <w:b/>
                <w:sz w:val="16"/>
                <w:szCs w:val="16"/>
              </w:rPr>
            </w:pPr>
          </w:p>
        </w:tc>
        <w:tc>
          <w:tcPr>
            <w:tcW w:w="1080" w:type="dxa"/>
            <w:vAlign w:val="bottom"/>
          </w:tcPr>
          <w:p w14:paraId="07790B3B" w14:textId="77777777" w:rsidR="007B291E" w:rsidRPr="003B10B3" w:rsidRDefault="007B291E" w:rsidP="007B291E">
            <w:pPr>
              <w:tabs>
                <w:tab w:val="left" w:pos="3828"/>
              </w:tabs>
              <w:ind w:left="213" w:hanging="141"/>
              <w:jc w:val="right"/>
              <w:rPr>
                <w:rFonts w:ascii="Arial" w:hAnsi="Arial" w:cs="Arial"/>
                <w:b/>
                <w:sz w:val="16"/>
                <w:szCs w:val="16"/>
              </w:rPr>
            </w:pPr>
          </w:p>
        </w:tc>
        <w:tc>
          <w:tcPr>
            <w:tcW w:w="1080" w:type="dxa"/>
            <w:vAlign w:val="bottom"/>
          </w:tcPr>
          <w:p w14:paraId="49B09945" w14:textId="77777777" w:rsidR="007B291E" w:rsidRPr="003B10B3" w:rsidRDefault="007B291E" w:rsidP="007B291E">
            <w:pPr>
              <w:tabs>
                <w:tab w:val="left" w:pos="3828"/>
              </w:tabs>
              <w:ind w:left="213" w:hanging="141"/>
              <w:jc w:val="right"/>
              <w:rPr>
                <w:rFonts w:ascii="Arial" w:hAnsi="Arial" w:cs="Arial"/>
                <w:b/>
                <w:sz w:val="16"/>
                <w:szCs w:val="16"/>
              </w:rPr>
            </w:pPr>
          </w:p>
        </w:tc>
        <w:tc>
          <w:tcPr>
            <w:tcW w:w="1021" w:type="dxa"/>
            <w:vAlign w:val="bottom"/>
          </w:tcPr>
          <w:p w14:paraId="16F4C6CF" w14:textId="77777777" w:rsidR="007B291E" w:rsidRPr="003B10B3" w:rsidRDefault="007B291E" w:rsidP="007B291E">
            <w:pPr>
              <w:tabs>
                <w:tab w:val="left" w:pos="3828"/>
              </w:tabs>
              <w:ind w:left="213" w:hanging="141"/>
              <w:jc w:val="right"/>
              <w:rPr>
                <w:rFonts w:ascii="Arial" w:hAnsi="Arial" w:cs="Arial"/>
                <w:b/>
                <w:sz w:val="16"/>
                <w:szCs w:val="16"/>
              </w:rPr>
            </w:pPr>
          </w:p>
        </w:tc>
      </w:tr>
      <w:tr w:rsidR="007B291E" w:rsidRPr="003B10B3" w14:paraId="65D31C83" w14:textId="77777777" w:rsidTr="006B7C09">
        <w:trPr>
          <w:trHeight w:val="113"/>
        </w:trPr>
        <w:tc>
          <w:tcPr>
            <w:tcW w:w="4500" w:type="dxa"/>
            <w:shd w:val="clear" w:color="auto" w:fill="auto"/>
            <w:vAlign w:val="bottom"/>
          </w:tcPr>
          <w:p w14:paraId="6D852EB7" w14:textId="77777777" w:rsidR="007B291E" w:rsidRPr="003B10B3" w:rsidRDefault="007B291E" w:rsidP="007B291E">
            <w:pPr>
              <w:tabs>
                <w:tab w:val="left" w:pos="3828"/>
              </w:tabs>
              <w:rPr>
                <w:rFonts w:ascii="Arial" w:hAnsi="Arial" w:cs="Arial"/>
                <w:sz w:val="16"/>
                <w:szCs w:val="16"/>
              </w:rPr>
            </w:pPr>
          </w:p>
        </w:tc>
        <w:tc>
          <w:tcPr>
            <w:tcW w:w="1080" w:type="dxa"/>
            <w:shd w:val="clear" w:color="auto" w:fill="auto"/>
            <w:vAlign w:val="bottom"/>
          </w:tcPr>
          <w:p w14:paraId="295E1B91"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vAlign w:val="bottom"/>
          </w:tcPr>
          <w:p w14:paraId="1A545189"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vAlign w:val="bottom"/>
          </w:tcPr>
          <w:p w14:paraId="2FC8AFAA" w14:textId="77777777" w:rsidR="007B291E" w:rsidRPr="003B10B3" w:rsidRDefault="007B291E" w:rsidP="007B291E">
            <w:pPr>
              <w:tabs>
                <w:tab w:val="left" w:pos="3828"/>
              </w:tabs>
              <w:ind w:left="213" w:hanging="141"/>
              <w:jc w:val="right"/>
              <w:rPr>
                <w:rFonts w:ascii="Arial" w:hAnsi="Arial" w:cs="Arial"/>
                <w:sz w:val="16"/>
                <w:szCs w:val="16"/>
              </w:rPr>
            </w:pPr>
          </w:p>
        </w:tc>
        <w:tc>
          <w:tcPr>
            <w:tcW w:w="1021" w:type="dxa"/>
            <w:vAlign w:val="bottom"/>
          </w:tcPr>
          <w:p w14:paraId="4107DDC1" w14:textId="77777777" w:rsidR="007B291E" w:rsidRPr="003B10B3" w:rsidRDefault="007B291E" w:rsidP="007B291E">
            <w:pPr>
              <w:tabs>
                <w:tab w:val="left" w:pos="3828"/>
              </w:tabs>
              <w:ind w:left="213" w:hanging="141"/>
              <w:jc w:val="right"/>
              <w:rPr>
                <w:rFonts w:ascii="Arial" w:hAnsi="Arial" w:cs="Arial"/>
                <w:sz w:val="16"/>
                <w:szCs w:val="16"/>
              </w:rPr>
            </w:pPr>
          </w:p>
        </w:tc>
      </w:tr>
      <w:tr w:rsidR="003434A0" w:rsidRPr="003B10B3" w14:paraId="48E4A454" w14:textId="77777777" w:rsidTr="006B7C09">
        <w:trPr>
          <w:trHeight w:val="113"/>
        </w:trPr>
        <w:tc>
          <w:tcPr>
            <w:tcW w:w="4500" w:type="dxa"/>
            <w:shd w:val="clear" w:color="auto" w:fill="auto"/>
            <w:vAlign w:val="bottom"/>
          </w:tcPr>
          <w:p w14:paraId="6EF9C0E7" w14:textId="77777777" w:rsidR="003434A0" w:rsidRPr="003B10B3" w:rsidRDefault="003434A0" w:rsidP="003434A0">
            <w:pPr>
              <w:tabs>
                <w:tab w:val="left" w:pos="3828"/>
              </w:tabs>
              <w:rPr>
                <w:rFonts w:ascii="Arial" w:hAnsi="Arial" w:cs="Arial"/>
                <w:sz w:val="16"/>
                <w:szCs w:val="16"/>
              </w:rPr>
            </w:pPr>
            <w:r w:rsidRPr="003B10B3">
              <w:rPr>
                <w:rFonts w:ascii="Arial" w:hAnsi="Arial" w:cs="Arial"/>
                <w:sz w:val="16"/>
                <w:szCs w:val="16"/>
              </w:rPr>
              <w:t>Gerçeğe Uygun Değer Farkı Kâr/</w:t>
            </w:r>
            <w:proofErr w:type="spellStart"/>
            <w:r w:rsidRPr="003B10B3">
              <w:rPr>
                <w:rFonts w:ascii="Arial" w:hAnsi="Arial" w:cs="Arial"/>
                <w:sz w:val="16"/>
                <w:szCs w:val="16"/>
              </w:rPr>
              <w:t>Zarar’a</w:t>
            </w:r>
            <w:proofErr w:type="spellEnd"/>
            <w:r w:rsidRPr="003B10B3">
              <w:rPr>
                <w:rFonts w:ascii="Arial" w:hAnsi="Arial" w:cs="Arial"/>
                <w:sz w:val="16"/>
                <w:szCs w:val="16"/>
              </w:rPr>
              <w:t xml:space="preserve"> Yansıtılan FV</w:t>
            </w:r>
          </w:p>
        </w:tc>
        <w:tc>
          <w:tcPr>
            <w:tcW w:w="1080" w:type="dxa"/>
            <w:shd w:val="clear" w:color="auto" w:fill="auto"/>
            <w:vAlign w:val="center"/>
          </w:tcPr>
          <w:p w14:paraId="7E6A4CA9" w14:textId="0A241900" w:rsidR="003434A0" w:rsidRPr="003434A0" w:rsidRDefault="003434A0" w:rsidP="003434A0">
            <w:pPr>
              <w:tabs>
                <w:tab w:val="left" w:pos="3828"/>
              </w:tabs>
              <w:jc w:val="right"/>
              <w:rPr>
                <w:rFonts w:ascii="Arial" w:hAnsi="Arial" w:cs="Arial"/>
                <w:sz w:val="16"/>
                <w:szCs w:val="16"/>
              </w:rPr>
            </w:pPr>
            <w:r w:rsidRPr="003434A0">
              <w:rPr>
                <w:rFonts w:ascii="Arial" w:hAnsi="Arial" w:cs="Arial"/>
                <w:bCs/>
                <w:sz w:val="16"/>
                <w:szCs w:val="16"/>
              </w:rPr>
              <w:t>4.176.707</w:t>
            </w:r>
          </w:p>
        </w:tc>
        <w:tc>
          <w:tcPr>
            <w:tcW w:w="1080" w:type="dxa"/>
            <w:vAlign w:val="center"/>
          </w:tcPr>
          <w:p w14:paraId="4F0BDB37" w14:textId="6B5F059E" w:rsidR="003434A0" w:rsidRPr="003434A0" w:rsidRDefault="003434A0" w:rsidP="003434A0">
            <w:pPr>
              <w:tabs>
                <w:tab w:val="left" w:pos="3828"/>
              </w:tabs>
              <w:jc w:val="right"/>
              <w:rPr>
                <w:sz w:val="16"/>
                <w:szCs w:val="16"/>
              </w:rPr>
            </w:pPr>
            <w:r w:rsidRPr="003434A0">
              <w:rPr>
                <w:rFonts w:ascii="Arial" w:hAnsi="Arial" w:cs="Arial"/>
                <w:bCs/>
                <w:sz w:val="16"/>
                <w:szCs w:val="16"/>
              </w:rPr>
              <w:t>82.714</w:t>
            </w:r>
          </w:p>
        </w:tc>
        <w:tc>
          <w:tcPr>
            <w:tcW w:w="1080" w:type="dxa"/>
            <w:vAlign w:val="center"/>
          </w:tcPr>
          <w:p w14:paraId="14E5B582" w14:textId="3445752A"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4B70FE9D" w14:textId="2D98C297" w:rsidR="003434A0" w:rsidRPr="003434A0" w:rsidRDefault="003434A0" w:rsidP="003434A0">
            <w:pPr>
              <w:tabs>
                <w:tab w:val="left" w:pos="3828"/>
              </w:tabs>
              <w:jc w:val="right"/>
              <w:rPr>
                <w:sz w:val="16"/>
                <w:szCs w:val="16"/>
              </w:rPr>
            </w:pPr>
            <w:r w:rsidRPr="003434A0">
              <w:rPr>
                <w:rFonts w:ascii="Arial" w:hAnsi="Arial" w:cs="Arial"/>
                <w:bCs/>
                <w:sz w:val="16"/>
                <w:szCs w:val="16"/>
              </w:rPr>
              <w:t>4.259.421</w:t>
            </w:r>
          </w:p>
        </w:tc>
      </w:tr>
      <w:tr w:rsidR="003434A0" w:rsidRPr="003B10B3" w14:paraId="6B5EAEBD" w14:textId="77777777" w:rsidTr="006B7C09">
        <w:trPr>
          <w:trHeight w:val="113"/>
        </w:trPr>
        <w:tc>
          <w:tcPr>
            <w:tcW w:w="4500" w:type="dxa"/>
            <w:shd w:val="clear" w:color="auto" w:fill="auto"/>
            <w:vAlign w:val="bottom"/>
          </w:tcPr>
          <w:p w14:paraId="0680F573" w14:textId="77777777" w:rsidR="003434A0" w:rsidRPr="003B10B3" w:rsidRDefault="003434A0" w:rsidP="003434A0">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center"/>
          </w:tcPr>
          <w:p w14:paraId="1C54E278" w14:textId="3954DBDD" w:rsidR="003434A0" w:rsidRPr="003434A0" w:rsidRDefault="003434A0" w:rsidP="003434A0">
            <w:pPr>
              <w:tabs>
                <w:tab w:val="left" w:pos="3828"/>
              </w:tabs>
              <w:jc w:val="right"/>
              <w:rPr>
                <w:sz w:val="16"/>
                <w:szCs w:val="16"/>
              </w:rPr>
            </w:pPr>
            <w:r w:rsidRPr="003434A0">
              <w:rPr>
                <w:rFonts w:ascii="Arial" w:hAnsi="Arial" w:cs="Arial"/>
                <w:sz w:val="16"/>
                <w:szCs w:val="16"/>
              </w:rPr>
              <w:t>4.176.707</w:t>
            </w:r>
          </w:p>
        </w:tc>
        <w:tc>
          <w:tcPr>
            <w:tcW w:w="1080" w:type="dxa"/>
            <w:vAlign w:val="center"/>
          </w:tcPr>
          <w:p w14:paraId="7F80D714" w14:textId="4B1D09DC" w:rsidR="003434A0" w:rsidRPr="003434A0" w:rsidRDefault="003434A0" w:rsidP="003434A0">
            <w:pPr>
              <w:tabs>
                <w:tab w:val="left" w:pos="3828"/>
              </w:tabs>
              <w:jc w:val="right"/>
              <w:rPr>
                <w:sz w:val="16"/>
                <w:szCs w:val="16"/>
              </w:rPr>
            </w:pPr>
            <w:r w:rsidRPr="003434A0">
              <w:rPr>
                <w:rFonts w:ascii="Arial" w:hAnsi="Arial" w:cs="Arial"/>
                <w:sz w:val="16"/>
                <w:szCs w:val="16"/>
              </w:rPr>
              <w:t>82.714</w:t>
            </w:r>
          </w:p>
        </w:tc>
        <w:tc>
          <w:tcPr>
            <w:tcW w:w="1080" w:type="dxa"/>
            <w:vAlign w:val="center"/>
          </w:tcPr>
          <w:p w14:paraId="0CC81108" w14:textId="0D129B81"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72420FA2" w14:textId="4E20046C" w:rsidR="003434A0" w:rsidRPr="003434A0" w:rsidRDefault="003434A0" w:rsidP="003434A0">
            <w:pPr>
              <w:tabs>
                <w:tab w:val="left" w:pos="3828"/>
              </w:tabs>
              <w:jc w:val="right"/>
              <w:rPr>
                <w:sz w:val="16"/>
                <w:szCs w:val="16"/>
              </w:rPr>
            </w:pPr>
            <w:r w:rsidRPr="003434A0">
              <w:rPr>
                <w:rFonts w:ascii="Arial" w:hAnsi="Arial" w:cs="Arial"/>
                <w:sz w:val="16"/>
                <w:szCs w:val="16"/>
              </w:rPr>
              <w:t>4.259.421</w:t>
            </w:r>
          </w:p>
        </w:tc>
      </w:tr>
      <w:tr w:rsidR="003434A0" w:rsidRPr="003B10B3" w14:paraId="5DEAF387" w14:textId="77777777" w:rsidTr="006B7C09">
        <w:trPr>
          <w:trHeight w:val="113"/>
        </w:trPr>
        <w:tc>
          <w:tcPr>
            <w:tcW w:w="4500" w:type="dxa"/>
            <w:shd w:val="clear" w:color="auto" w:fill="auto"/>
            <w:vAlign w:val="bottom"/>
          </w:tcPr>
          <w:p w14:paraId="2A62704A" w14:textId="77777777" w:rsidR="003434A0" w:rsidRPr="003B10B3" w:rsidRDefault="003434A0" w:rsidP="003434A0">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center"/>
          </w:tcPr>
          <w:p w14:paraId="1D7A8274" w14:textId="49EC718D" w:rsidR="003434A0" w:rsidRPr="003434A0" w:rsidRDefault="003434A0" w:rsidP="003434A0">
            <w:pPr>
              <w:tabs>
                <w:tab w:val="left" w:pos="3828"/>
              </w:tabs>
              <w:jc w:val="right"/>
              <w:rPr>
                <w:sz w:val="16"/>
                <w:szCs w:val="16"/>
              </w:rPr>
            </w:pPr>
            <w:r w:rsidRPr="003434A0">
              <w:rPr>
                <w:rFonts w:ascii="Arial" w:hAnsi="Arial" w:cs="Arial"/>
                <w:sz w:val="16"/>
                <w:szCs w:val="16"/>
              </w:rPr>
              <w:t>-</w:t>
            </w:r>
          </w:p>
        </w:tc>
        <w:tc>
          <w:tcPr>
            <w:tcW w:w="1080" w:type="dxa"/>
            <w:vAlign w:val="center"/>
          </w:tcPr>
          <w:p w14:paraId="7FEB5F1F" w14:textId="7EEBE8F4" w:rsidR="003434A0" w:rsidRPr="003434A0" w:rsidRDefault="003434A0" w:rsidP="003434A0">
            <w:pPr>
              <w:tabs>
                <w:tab w:val="left" w:pos="3828"/>
              </w:tabs>
              <w:jc w:val="right"/>
              <w:rPr>
                <w:sz w:val="16"/>
                <w:szCs w:val="16"/>
              </w:rPr>
            </w:pPr>
            <w:r w:rsidRPr="003434A0">
              <w:rPr>
                <w:rFonts w:ascii="Arial" w:hAnsi="Arial" w:cs="Arial"/>
                <w:sz w:val="16"/>
                <w:szCs w:val="16"/>
              </w:rPr>
              <w:t>-</w:t>
            </w:r>
          </w:p>
        </w:tc>
        <w:tc>
          <w:tcPr>
            <w:tcW w:w="1080" w:type="dxa"/>
            <w:vAlign w:val="center"/>
          </w:tcPr>
          <w:p w14:paraId="03AD374E" w14:textId="02ECCA5F"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272F555F" w14:textId="10D13622" w:rsidR="003434A0" w:rsidRPr="003434A0" w:rsidRDefault="003434A0" w:rsidP="003434A0">
            <w:pPr>
              <w:tabs>
                <w:tab w:val="left" w:pos="3828"/>
              </w:tabs>
              <w:jc w:val="right"/>
              <w:rPr>
                <w:sz w:val="16"/>
                <w:szCs w:val="16"/>
              </w:rPr>
            </w:pPr>
            <w:r w:rsidRPr="003434A0">
              <w:rPr>
                <w:rFonts w:ascii="Arial" w:hAnsi="Arial" w:cs="Arial"/>
                <w:sz w:val="16"/>
                <w:szCs w:val="16"/>
              </w:rPr>
              <w:t>-</w:t>
            </w:r>
          </w:p>
        </w:tc>
      </w:tr>
      <w:tr w:rsidR="003434A0" w:rsidRPr="003B10B3" w14:paraId="755E0828" w14:textId="77777777" w:rsidTr="006B7C09">
        <w:trPr>
          <w:trHeight w:val="113"/>
        </w:trPr>
        <w:tc>
          <w:tcPr>
            <w:tcW w:w="4500" w:type="dxa"/>
            <w:shd w:val="clear" w:color="auto" w:fill="auto"/>
            <w:vAlign w:val="bottom"/>
          </w:tcPr>
          <w:p w14:paraId="198D6FF7" w14:textId="77777777" w:rsidR="003434A0" w:rsidRPr="003B10B3" w:rsidRDefault="003434A0" w:rsidP="003434A0">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center"/>
          </w:tcPr>
          <w:p w14:paraId="620D1C1D" w14:textId="4ADC6AA1" w:rsidR="003434A0" w:rsidRPr="003434A0" w:rsidRDefault="003434A0" w:rsidP="003434A0">
            <w:pPr>
              <w:tabs>
                <w:tab w:val="left" w:pos="3828"/>
              </w:tabs>
              <w:jc w:val="right"/>
              <w:rPr>
                <w:rFonts w:ascii="Arial" w:hAnsi="Arial" w:cs="Arial"/>
                <w:sz w:val="16"/>
                <w:szCs w:val="16"/>
              </w:rPr>
            </w:pPr>
            <w:r w:rsidRPr="003434A0">
              <w:rPr>
                <w:rFonts w:ascii="Arial" w:hAnsi="Arial" w:cs="Arial"/>
                <w:sz w:val="16"/>
                <w:szCs w:val="16"/>
              </w:rPr>
              <w:t>-</w:t>
            </w:r>
          </w:p>
        </w:tc>
        <w:tc>
          <w:tcPr>
            <w:tcW w:w="1080" w:type="dxa"/>
            <w:vAlign w:val="center"/>
          </w:tcPr>
          <w:p w14:paraId="2BFC6605" w14:textId="04ED0C01" w:rsidR="003434A0" w:rsidRPr="003434A0" w:rsidRDefault="003434A0" w:rsidP="003434A0">
            <w:pPr>
              <w:tabs>
                <w:tab w:val="left" w:pos="3828"/>
              </w:tabs>
              <w:jc w:val="right"/>
              <w:rPr>
                <w:rFonts w:ascii="Arial" w:hAnsi="Arial" w:cs="Arial"/>
                <w:sz w:val="16"/>
                <w:szCs w:val="16"/>
              </w:rPr>
            </w:pPr>
            <w:r w:rsidRPr="003434A0">
              <w:rPr>
                <w:rFonts w:ascii="Arial" w:hAnsi="Arial" w:cs="Arial"/>
                <w:sz w:val="16"/>
                <w:szCs w:val="16"/>
              </w:rPr>
              <w:t>-</w:t>
            </w:r>
          </w:p>
        </w:tc>
        <w:tc>
          <w:tcPr>
            <w:tcW w:w="1080" w:type="dxa"/>
            <w:vAlign w:val="center"/>
          </w:tcPr>
          <w:p w14:paraId="0CE28D5C" w14:textId="547B4AB1"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6A55B718" w14:textId="1A7D2C24" w:rsidR="003434A0" w:rsidRPr="003434A0" w:rsidRDefault="003434A0" w:rsidP="003434A0">
            <w:pPr>
              <w:tabs>
                <w:tab w:val="left" w:pos="3828"/>
              </w:tabs>
              <w:jc w:val="right"/>
              <w:rPr>
                <w:sz w:val="16"/>
                <w:szCs w:val="16"/>
              </w:rPr>
            </w:pPr>
            <w:r w:rsidRPr="003434A0">
              <w:rPr>
                <w:rFonts w:ascii="Arial" w:hAnsi="Arial" w:cs="Arial"/>
                <w:sz w:val="16"/>
                <w:szCs w:val="16"/>
              </w:rPr>
              <w:t>-</w:t>
            </w:r>
          </w:p>
        </w:tc>
      </w:tr>
      <w:tr w:rsidR="003434A0" w:rsidRPr="003B10B3" w14:paraId="06B5B96A" w14:textId="77777777" w:rsidTr="006B7C09">
        <w:trPr>
          <w:trHeight w:val="113"/>
        </w:trPr>
        <w:tc>
          <w:tcPr>
            <w:tcW w:w="4500" w:type="dxa"/>
            <w:shd w:val="clear" w:color="auto" w:fill="auto"/>
            <w:vAlign w:val="bottom"/>
          </w:tcPr>
          <w:p w14:paraId="336BCAB6" w14:textId="77777777" w:rsidR="003434A0" w:rsidRPr="003B10B3" w:rsidRDefault="003434A0" w:rsidP="003434A0">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center"/>
          </w:tcPr>
          <w:p w14:paraId="494C7C69" w14:textId="27490A0C" w:rsidR="003434A0" w:rsidRPr="003434A0" w:rsidRDefault="003434A0" w:rsidP="003434A0">
            <w:pPr>
              <w:tabs>
                <w:tab w:val="left" w:pos="3828"/>
              </w:tabs>
              <w:jc w:val="right"/>
              <w:rPr>
                <w:rFonts w:ascii="Arial" w:hAnsi="Arial" w:cs="Arial"/>
                <w:sz w:val="16"/>
                <w:szCs w:val="16"/>
              </w:rPr>
            </w:pPr>
            <w:r w:rsidRPr="003434A0">
              <w:rPr>
                <w:rFonts w:ascii="Arial" w:hAnsi="Arial" w:cs="Arial"/>
                <w:bCs/>
                <w:sz w:val="16"/>
                <w:szCs w:val="16"/>
              </w:rPr>
              <w:t>2.144.688</w:t>
            </w:r>
          </w:p>
        </w:tc>
        <w:tc>
          <w:tcPr>
            <w:tcW w:w="1080" w:type="dxa"/>
            <w:vAlign w:val="center"/>
          </w:tcPr>
          <w:p w14:paraId="164DAF40" w14:textId="0849086F" w:rsidR="003434A0" w:rsidRPr="003434A0" w:rsidRDefault="003434A0" w:rsidP="003434A0">
            <w:pPr>
              <w:tabs>
                <w:tab w:val="left" w:pos="3828"/>
              </w:tabs>
              <w:jc w:val="right"/>
              <w:rPr>
                <w:rFonts w:ascii="Arial" w:hAnsi="Arial" w:cs="Arial"/>
                <w:sz w:val="16"/>
                <w:szCs w:val="16"/>
              </w:rPr>
            </w:pPr>
            <w:r w:rsidRPr="003434A0">
              <w:rPr>
                <w:rFonts w:ascii="Arial" w:hAnsi="Arial" w:cs="Arial"/>
                <w:bCs/>
                <w:sz w:val="16"/>
                <w:szCs w:val="16"/>
              </w:rPr>
              <w:t>14.707.291</w:t>
            </w:r>
          </w:p>
        </w:tc>
        <w:tc>
          <w:tcPr>
            <w:tcW w:w="1080" w:type="dxa"/>
            <w:vAlign w:val="center"/>
          </w:tcPr>
          <w:p w14:paraId="3D48DB54" w14:textId="27B360A8"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2F12FE62" w14:textId="3500B4B0" w:rsidR="003434A0" w:rsidRPr="003434A0" w:rsidRDefault="003434A0" w:rsidP="003434A0">
            <w:pPr>
              <w:tabs>
                <w:tab w:val="left" w:pos="3828"/>
              </w:tabs>
              <w:jc w:val="right"/>
              <w:rPr>
                <w:sz w:val="16"/>
                <w:szCs w:val="16"/>
              </w:rPr>
            </w:pPr>
            <w:r w:rsidRPr="003434A0">
              <w:rPr>
                <w:rFonts w:ascii="Arial" w:hAnsi="Arial" w:cs="Arial"/>
                <w:bCs/>
                <w:sz w:val="16"/>
                <w:szCs w:val="16"/>
              </w:rPr>
              <w:t>16.851.979</w:t>
            </w:r>
          </w:p>
        </w:tc>
      </w:tr>
      <w:tr w:rsidR="007536A0" w:rsidRPr="003B10B3" w14:paraId="04034CBF" w14:textId="77777777" w:rsidTr="006B7C09">
        <w:trPr>
          <w:trHeight w:val="113"/>
        </w:trPr>
        <w:tc>
          <w:tcPr>
            <w:tcW w:w="4500" w:type="dxa"/>
            <w:shd w:val="clear" w:color="auto" w:fill="auto"/>
            <w:vAlign w:val="bottom"/>
          </w:tcPr>
          <w:p w14:paraId="0496D9C0" w14:textId="3E76AC16" w:rsidR="007536A0" w:rsidRPr="003B10B3" w:rsidRDefault="007536A0" w:rsidP="007536A0">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center"/>
          </w:tcPr>
          <w:p w14:paraId="2A2C3DBE" w14:textId="3BF97F94" w:rsidR="007536A0" w:rsidRPr="003434A0" w:rsidRDefault="007536A0" w:rsidP="007536A0">
            <w:pPr>
              <w:tabs>
                <w:tab w:val="left" w:pos="3828"/>
              </w:tabs>
              <w:jc w:val="right"/>
              <w:rPr>
                <w:rFonts w:ascii="Arial" w:hAnsi="Arial" w:cs="Arial"/>
                <w:sz w:val="16"/>
                <w:szCs w:val="16"/>
              </w:rPr>
            </w:pPr>
            <w:r w:rsidRPr="003434A0">
              <w:rPr>
                <w:rFonts w:ascii="Arial" w:hAnsi="Arial" w:cs="Arial"/>
                <w:sz w:val="16"/>
                <w:szCs w:val="16"/>
              </w:rPr>
              <w:t>2.141.910</w:t>
            </w:r>
          </w:p>
        </w:tc>
        <w:tc>
          <w:tcPr>
            <w:tcW w:w="1080" w:type="dxa"/>
            <w:vAlign w:val="center"/>
          </w:tcPr>
          <w:p w14:paraId="7E497531" w14:textId="2B750ACB" w:rsidR="007536A0" w:rsidRPr="003434A0" w:rsidRDefault="007536A0" w:rsidP="007536A0">
            <w:pPr>
              <w:tabs>
                <w:tab w:val="left" w:pos="3828"/>
              </w:tabs>
              <w:jc w:val="right"/>
              <w:rPr>
                <w:sz w:val="16"/>
                <w:szCs w:val="16"/>
              </w:rPr>
            </w:pPr>
            <w:r w:rsidRPr="003434A0">
              <w:rPr>
                <w:rFonts w:ascii="Arial" w:hAnsi="Arial" w:cs="Arial"/>
                <w:sz w:val="16"/>
                <w:szCs w:val="16"/>
              </w:rPr>
              <w:t>14.240.040</w:t>
            </w:r>
          </w:p>
        </w:tc>
        <w:tc>
          <w:tcPr>
            <w:tcW w:w="1080" w:type="dxa"/>
            <w:vAlign w:val="center"/>
          </w:tcPr>
          <w:p w14:paraId="6321CA77" w14:textId="65F691B2" w:rsidR="007536A0" w:rsidRPr="003434A0" w:rsidRDefault="007536A0" w:rsidP="007536A0">
            <w:pPr>
              <w:tabs>
                <w:tab w:val="left" w:pos="3828"/>
              </w:tabs>
              <w:jc w:val="right"/>
              <w:rPr>
                <w:sz w:val="16"/>
                <w:szCs w:val="16"/>
              </w:rPr>
            </w:pPr>
            <w:r>
              <w:rPr>
                <w:sz w:val="16"/>
                <w:szCs w:val="16"/>
              </w:rPr>
              <w:t>-</w:t>
            </w:r>
          </w:p>
        </w:tc>
        <w:tc>
          <w:tcPr>
            <w:tcW w:w="1021" w:type="dxa"/>
            <w:vAlign w:val="center"/>
          </w:tcPr>
          <w:p w14:paraId="22612634" w14:textId="6206758D" w:rsidR="007536A0" w:rsidRPr="003434A0" w:rsidRDefault="007536A0" w:rsidP="007536A0">
            <w:pPr>
              <w:tabs>
                <w:tab w:val="left" w:pos="3828"/>
              </w:tabs>
              <w:jc w:val="right"/>
              <w:rPr>
                <w:sz w:val="16"/>
                <w:szCs w:val="16"/>
              </w:rPr>
            </w:pPr>
            <w:r w:rsidRPr="003434A0">
              <w:rPr>
                <w:rFonts w:ascii="Arial" w:hAnsi="Arial" w:cs="Arial"/>
                <w:sz w:val="16"/>
                <w:szCs w:val="16"/>
              </w:rPr>
              <w:t>16.381.950</w:t>
            </w:r>
          </w:p>
        </w:tc>
      </w:tr>
      <w:tr w:rsidR="007536A0" w:rsidRPr="003B10B3" w14:paraId="3A6F9E33" w14:textId="77777777" w:rsidTr="006B7C09">
        <w:trPr>
          <w:trHeight w:val="113"/>
        </w:trPr>
        <w:tc>
          <w:tcPr>
            <w:tcW w:w="4500" w:type="dxa"/>
            <w:shd w:val="clear" w:color="auto" w:fill="auto"/>
            <w:vAlign w:val="bottom"/>
          </w:tcPr>
          <w:p w14:paraId="0DA3E32D" w14:textId="56B9F2D6" w:rsidR="007536A0" w:rsidRPr="003B10B3" w:rsidRDefault="007536A0" w:rsidP="007536A0">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center"/>
          </w:tcPr>
          <w:p w14:paraId="634EFA21" w14:textId="147E95ED" w:rsidR="007536A0" w:rsidRPr="003434A0" w:rsidRDefault="007536A0" w:rsidP="007536A0">
            <w:pPr>
              <w:tabs>
                <w:tab w:val="left" w:pos="3828"/>
              </w:tabs>
              <w:jc w:val="right"/>
              <w:rPr>
                <w:rFonts w:ascii="Arial" w:hAnsi="Arial" w:cs="Arial"/>
                <w:sz w:val="16"/>
                <w:szCs w:val="16"/>
              </w:rPr>
            </w:pPr>
            <w:r w:rsidRPr="003434A0">
              <w:rPr>
                <w:rFonts w:ascii="Arial" w:hAnsi="Arial" w:cs="Arial"/>
                <w:sz w:val="16"/>
                <w:szCs w:val="16"/>
              </w:rPr>
              <w:t>-</w:t>
            </w:r>
          </w:p>
        </w:tc>
        <w:tc>
          <w:tcPr>
            <w:tcW w:w="1080" w:type="dxa"/>
            <w:vAlign w:val="center"/>
          </w:tcPr>
          <w:p w14:paraId="67DEBA73" w14:textId="541BF07E" w:rsidR="007536A0" w:rsidRPr="003434A0" w:rsidRDefault="007536A0" w:rsidP="007536A0">
            <w:pPr>
              <w:tabs>
                <w:tab w:val="left" w:pos="3828"/>
              </w:tabs>
              <w:jc w:val="right"/>
              <w:rPr>
                <w:sz w:val="16"/>
                <w:szCs w:val="16"/>
              </w:rPr>
            </w:pPr>
            <w:r w:rsidRPr="003434A0">
              <w:rPr>
                <w:rFonts w:ascii="Arial" w:hAnsi="Arial" w:cs="Arial"/>
                <w:sz w:val="16"/>
                <w:szCs w:val="16"/>
              </w:rPr>
              <w:t>-</w:t>
            </w:r>
          </w:p>
        </w:tc>
        <w:tc>
          <w:tcPr>
            <w:tcW w:w="1080" w:type="dxa"/>
            <w:vAlign w:val="center"/>
          </w:tcPr>
          <w:p w14:paraId="66A3AE48" w14:textId="566E1B04" w:rsidR="007536A0" w:rsidRPr="003434A0" w:rsidRDefault="007536A0" w:rsidP="007536A0">
            <w:pPr>
              <w:tabs>
                <w:tab w:val="left" w:pos="3828"/>
              </w:tabs>
              <w:jc w:val="right"/>
              <w:rPr>
                <w:sz w:val="16"/>
                <w:szCs w:val="16"/>
              </w:rPr>
            </w:pPr>
            <w:r>
              <w:rPr>
                <w:sz w:val="16"/>
                <w:szCs w:val="16"/>
              </w:rPr>
              <w:t>-</w:t>
            </w:r>
          </w:p>
        </w:tc>
        <w:tc>
          <w:tcPr>
            <w:tcW w:w="1021" w:type="dxa"/>
            <w:vAlign w:val="center"/>
          </w:tcPr>
          <w:p w14:paraId="3061FE90" w14:textId="3505BCD3" w:rsidR="007536A0" w:rsidRPr="003434A0" w:rsidRDefault="007536A0" w:rsidP="007536A0">
            <w:pPr>
              <w:tabs>
                <w:tab w:val="left" w:pos="3828"/>
              </w:tabs>
              <w:jc w:val="right"/>
              <w:rPr>
                <w:sz w:val="16"/>
                <w:szCs w:val="16"/>
              </w:rPr>
            </w:pPr>
            <w:r w:rsidRPr="003434A0">
              <w:rPr>
                <w:rFonts w:ascii="Arial" w:hAnsi="Arial" w:cs="Arial"/>
                <w:sz w:val="16"/>
                <w:szCs w:val="16"/>
              </w:rPr>
              <w:t>-</w:t>
            </w:r>
          </w:p>
        </w:tc>
      </w:tr>
      <w:tr w:rsidR="007536A0" w:rsidRPr="003B10B3" w14:paraId="709E62DF" w14:textId="77777777" w:rsidTr="006B7C09">
        <w:trPr>
          <w:trHeight w:val="113"/>
        </w:trPr>
        <w:tc>
          <w:tcPr>
            <w:tcW w:w="4500" w:type="dxa"/>
            <w:shd w:val="clear" w:color="auto" w:fill="auto"/>
            <w:vAlign w:val="bottom"/>
          </w:tcPr>
          <w:p w14:paraId="6714D3BB" w14:textId="1B60DC3C" w:rsidR="007536A0" w:rsidRPr="003B10B3" w:rsidRDefault="007536A0" w:rsidP="007536A0">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00B07B01" w:rsidRPr="00640653">
              <w:rPr>
                <w:rFonts w:ascii="Arial" w:hAnsi="Arial" w:cs="Arial"/>
                <w:sz w:val="16"/>
                <w:szCs w:val="16"/>
              </w:rPr>
              <w:t>menkul değerler</w:t>
            </w:r>
          </w:p>
        </w:tc>
        <w:tc>
          <w:tcPr>
            <w:tcW w:w="1080" w:type="dxa"/>
            <w:shd w:val="clear" w:color="auto" w:fill="auto"/>
            <w:vAlign w:val="center"/>
          </w:tcPr>
          <w:p w14:paraId="250B9888" w14:textId="1832EAC4" w:rsidR="007536A0" w:rsidRPr="003434A0" w:rsidRDefault="007536A0" w:rsidP="007536A0">
            <w:pPr>
              <w:tabs>
                <w:tab w:val="left" w:pos="3828"/>
              </w:tabs>
              <w:jc w:val="right"/>
              <w:rPr>
                <w:rFonts w:ascii="Arial" w:hAnsi="Arial" w:cs="Arial"/>
                <w:sz w:val="16"/>
                <w:szCs w:val="16"/>
              </w:rPr>
            </w:pPr>
            <w:r w:rsidRPr="003434A0">
              <w:rPr>
                <w:rFonts w:ascii="Arial" w:hAnsi="Arial" w:cs="Arial"/>
                <w:sz w:val="16"/>
                <w:szCs w:val="16"/>
              </w:rPr>
              <w:t>2.778</w:t>
            </w:r>
          </w:p>
        </w:tc>
        <w:tc>
          <w:tcPr>
            <w:tcW w:w="1080" w:type="dxa"/>
            <w:vAlign w:val="center"/>
          </w:tcPr>
          <w:p w14:paraId="48E76CF3" w14:textId="15C1257F" w:rsidR="007536A0" w:rsidRPr="003434A0" w:rsidRDefault="007536A0" w:rsidP="007536A0">
            <w:pPr>
              <w:tabs>
                <w:tab w:val="left" w:pos="3828"/>
              </w:tabs>
              <w:jc w:val="right"/>
              <w:rPr>
                <w:sz w:val="16"/>
                <w:szCs w:val="16"/>
              </w:rPr>
            </w:pPr>
            <w:r w:rsidRPr="003434A0">
              <w:rPr>
                <w:rFonts w:ascii="Arial" w:hAnsi="Arial" w:cs="Arial"/>
                <w:sz w:val="16"/>
                <w:szCs w:val="16"/>
              </w:rPr>
              <w:t>467.251</w:t>
            </w:r>
          </w:p>
        </w:tc>
        <w:tc>
          <w:tcPr>
            <w:tcW w:w="1080" w:type="dxa"/>
            <w:vAlign w:val="center"/>
          </w:tcPr>
          <w:p w14:paraId="714B946B" w14:textId="3C1E5912" w:rsidR="007536A0" w:rsidRPr="003434A0" w:rsidRDefault="007536A0" w:rsidP="007536A0">
            <w:pPr>
              <w:tabs>
                <w:tab w:val="left" w:pos="3828"/>
              </w:tabs>
              <w:jc w:val="right"/>
              <w:rPr>
                <w:sz w:val="16"/>
                <w:szCs w:val="16"/>
              </w:rPr>
            </w:pPr>
            <w:r>
              <w:rPr>
                <w:sz w:val="16"/>
                <w:szCs w:val="16"/>
              </w:rPr>
              <w:t>-</w:t>
            </w:r>
          </w:p>
        </w:tc>
        <w:tc>
          <w:tcPr>
            <w:tcW w:w="1021" w:type="dxa"/>
            <w:vAlign w:val="center"/>
          </w:tcPr>
          <w:p w14:paraId="7B89CD85" w14:textId="274B4385" w:rsidR="007536A0" w:rsidRPr="003434A0" w:rsidRDefault="007536A0" w:rsidP="007536A0">
            <w:pPr>
              <w:tabs>
                <w:tab w:val="left" w:pos="3828"/>
              </w:tabs>
              <w:jc w:val="right"/>
              <w:rPr>
                <w:sz w:val="16"/>
                <w:szCs w:val="16"/>
              </w:rPr>
            </w:pPr>
            <w:r w:rsidRPr="003434A0">
              <w:rPr>
                <w:rFonts w:ascii="Arial" w:hAnsi="Arial" w:cs="Arial"/>
                <w:sz w:val="16"/>
                <w:szCs w:val="16"/>
              </w:rPr>
              <w:t>470.029</w:t>
            </w:r>
          </w:p>
        </w:tc>
      </w:tr>
      <w:tr w:rsidR="003434A0" w:rsidRPr="003B10B3" w14:paraId="2383A4CE" w14:textId="77777777" w:rsidTr="006B7C09">
        <w:trPr>
          <w:trHeight w:val="113"/>
        </w:trPr>
        <w:tc>
          <w:tcPr>
            <w:tcW w:w="4500" w:type="dxa"/>
            <w:shd w:val="clear" w:color="auto" w:fill="auto"/>
            <w:vAlign w:val="bottom"/>
          </w:tcPr>
          <w:p w14:paraId="0743F316" w14:textId="77777777" w:rsidR="003434A0" w:rsidRPr="003B10B3" w:rsidRDefault="003434A0" w:rsidP="003434A0">
            <w:pPr>
              <w:tabs>
                <w:tab w:val="left" w:pos="3828"/>
              </w:tabs>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vAlign w:val="center"/>
          </w:tcPr>
          <w:p w14:paraId="54D14006" w14:textId="163B046F" w:rsidR="003434A0" w:rsidRPr="003434A0" w:rsidRDefault="003434A0" w:rsidP="003434A0">
            <w:pPr>
              <w:tabs>
                <w:tab w:val="left" w:pos="3828"/>
              </w:tabs>
              <w:jc w:val="right"/>
              <w:rPr>
                <w:rFonts w:ascii="Arial" w:hAnsi="Arial" w:cs="Arial"/>
                <w:sz w:val="16"/>
                <w:szCs w:val="16"/>
              </w:rPr>
            </w:pPr>
            <w:r w:rsidRPr="003434A0">
              <w:rPr>
                <w:rFonts w:ascii="Arial" w:hAnsi="Arial" w:cs="Arial"/>
                <w:bCs/>
                <w:sz w:val="16"/>
                <w:szCs w:val="16"/>
              </w:rPr>
              <w:t>-</w:t>
            </w:r>
          </w:p>
        </w:tc>
        <w:tc>
          <w:tcPr>
            <w:tcW w:w="1080" w:type="dxa"/>
            <w:vAlign w:val="center"/>
          </w:tcPr>
          <w:p w14:paraId="7A920662" w14:textId="79A17EB3" w:rsidR="003434A0" w:rsidRPr="003434A0" w:rsidRDefault="003434A0" w:rsidP="003434A0">
            <w:pPr>
              <w:tabs>
                <w:tab w:val="left" w:pos="3828"/>
              </w:tabs>
              <w:jc w:val="right"/>
              <w:rPr>
                <w:sz w:val="16"/>
                <w:szCs w:val="16"/>
              </w:rPr>
            </w:pPr>
            <w:r w:rsidRPr="003434A0">
              <w:rPr>
                <w:rFonts w:ascii="Arial" w:hAnsi="Arial" w:cs="Arial"/>
                <w:bCs/>
                <w:sz w:val="16"/>
                <w:szCs w:val="16"/>
              </w:rPr>
              <w:t>345.719</w:t>
            </w:r>
          </w:p>
        </w:tc>
        <w:tc>
          <w:tcPr>
            <w:tcW w:w="1080" w:type="dxa"/>
            <w:vAlign w:val="center"/>
          </w:tcPr>
          <w:p w14:paraId="4F0BE67F" w14:textId="2126EA8F" w:rsidR="003434A0" w:rsidRPr="003434A0" w:rsidRDefault="003434A0" w:rsidP="003434A0">
            <w:pPr>
              <w:tabs>
                <w:tab w:val="left" w:pos="3828"/>
              </w:tabs>
              <w:jc w:val="right"/>
              <w:rPr>
                <w:sz w:val="16"/>
                <w:szCs w:val="16"/>
              </w:rPr>
            </w:pPr>
            <w:r>
              <w:rPr>
                <w:sz w:val="16"/>
                <w:szCs w:val="16"/>
              </w:rPr>
              <w:t>-</w:t>
            </w:r>
          </w:p>
        </w:tc>
        <w:tc>
          <w:tcPr>
            <w:tcW w:w="1021" w:type="dxa"/>
            <w:vAlign w:val="center"/>
          </w:tcPr>
          <w:p w14:paraId="16966A95" w14:textId="6186153D" w:rsidR="003434A0" w:rsidRPr="003434A0" w:rsidRDefault="003434A0" w:rsidP="003434A0">
            <w:pPr>
              <w:tabs>
                <w:tab w:val="left" w:pos="3828"/>
              </w:tabs>
              <w:jc w:val="right"/>
              <w:rPr>
                <w:sz w:val="16"/>
                <w:szCs w:val="16"/>
              </w:rPr>
            </w:pPr>
            <w:r w:rsidRPr="003434A0">
              <w:rPr>
                <w:rFonts w:ascii="Arial" w:hAnsi="Arial" w:cs="Arial"/>
                <w:bCs/>
                <w:sz w:val="16"/>
                <w:szCs w:val="16"/>
              </w:rPr>
              <w:t>345.719</w:t>
            </w:r>
          </w:p>
        </w:tc>
      </w:tr>
      <w:tr w:rsidR="00296D78" w:rsidRPr="003B10B3" w14:paraId="6AEE5F13" w14:textId="77777777" w:rsidTr="006B7C09">
        <w:trPr>
          <w:trHeight w:val="113"/>
        </w:trPr>
        <w:tc>
          <w:tcPr>
            <w:tcW w:w="4500" w:type="dxa"/>
            <w:shd w:val="clear" w:color="auto" w:fill="auto"/>
            <w:vAlign w:val="bottom"/>
          </w:tcPr>
          <w:p w14:paraId="0C56420A" w14:textId="77777777" w:rsidR="00296D78" w:rsidRPr="003B10B3" w:rsidRDefault="00296D78" w:rsidP="00296D78">
            <w:pPr>
              <w:tabs>
                <w:tab w:val="left" w:pos="3828"/>
              </w:tabs>
              <w:rPr>
                <w:rFonts w:ascii="Arial" w:hAnsi="Arial" w:cs="Arial"/>
                <w:b/>
                <w:sz w:val="16"/>
                <w:szCs w:val="16"/>
              </w:rPr>
            </w:pPr>
          </w:p>
          <w:p w14:paraId="64302CE2" w14:textId="77777777" w:rsidR="00296D78" w:rsidRPr="003B10B3" w:rsidRDefault="00296D78" w:rsidP="00296D78">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center"/>
          </w:tcPr>
          <w:p w14:paraId="2736BD3C" w14:textId="77777777" w:rsidR="00296D78" w:rsidRPr="003D0DEA" w:rsidRDefault="00296D78" w:rsidP="003434A0">
            <w:pPr>
              <w:tabs>
                <w:tab w:val="left" w:pos="3828"/>
              </w:tabs>
              <w:jc w:val="right"/>
              <w:rPr>
                <w:sz w:val="16"/>
                <w:szCs w:val="16"/>
              </w:rPr>
            </w:pPr>
          </w:p>
        </w:tc>
        <w:tc>
          <w:tcPr>
            <w:tcW w:w="1080" w:type="dxa"/>
            <w:vAlign w:val="center"/>
          </w:tcPr>
          <w:p w14:paraId="7A06662F" w14:textId="77777777" w:rsidR="00296D78" w:rsidRPr="003D0DEA" w:rsidRDefault="00296D78" w:rsidP="003434A0">
            <w:pPr>
              <w:tabs>
                <w:tab w:val="left" w:pos="3828"/>
              </w:tabs>
              <w:jc w:val="right"/>
              <w:rPr>
                <w:sz w:val="16"/>
                <w:szCs w:val="16"/>
              </w:rPr>
            </w:pPr>
          </w:p>
        </w:tc>
        <w:tc>
          <w:tcPr>
            <w:tcW w:w="1080" w:type="dxa"/>
            <w:vAlign w:val="center"/>
          </w:tcPr>
          <w:p w14:paraId="628B0C89" w14:textId="77777777" w:rsidR="00296D78" w:rsidRPr="003D0DEA" w:rsidRDefault="00296D78" w:rsidP="003434A0">
            <w:pPr>
              <w:tabs>
                <w:tab w:val="left" w:pos="3828"/>
              </w:tabs>
              <w:jc w:val="right"/>
              <w:rPr>
                <w:sz w:val="16"/>
                <w:szCs w:val="16"/>
              </w:rPr>
            </w:pPr>
          </w:p>
        </w:tc>
        <w:tc>
          <w:tcPr>
            <w:tcW w:w="1021" w:type="dxa"/>
            <w:vAlign w:val="center"/>
          </w:tcPr>
          <w:p w14:paraId="0B6CE087" w14:textId="77777777" w:rsidR="00296D78" w:rsidRPr="003D0DEA" w:rsidRDefault="00296D78" w:rsidP="003434A0">
            <w:pPr>
              <w:tabs>
                <w:tab w:val="left" w:pos="3828"/>
              </w:tabs>
              <w:jc w:val="right"/>
              <w:rPr>
                <w:sz w:val="16"/>
                <w:szCs w:val="16"/>
              </w:rPr>
            </w:pPr>
          </w:p>
        </w:tc>
      </w:tr>
      <w:tr w:rsidR="00296D78" w:rsidRPr="003B10B3" w14:paraId="4B887CBD" w14:textId="77777777" w:rsidTr="006B7C09">
        <w:trPr>
          <w:trHeight w:val="113"/>
        </w:trPr>
        <w:tc>
          <w:tcPr>
            <w:tcW w:w="4500" w:type="dxa"/>
            <w:shd w:val="clear" w:color="auto" w:fill="auto"/>
            <w:vAlign w:val="bottom"/>
          </w:tcPr>
          <w:p w14:paraId="55C25968" w14:textId="77777777" w:rsidR="00296D78" w:rsidRPr="003B10B3" w:rsidRDefault="00296D78" w:rsidP="00296D78">
            <w:pPr>
              <w:tabs>
                <w:tab w:val="left" w:pos="3828"/>
              </w:tabs>
              <w:rPr>
                <w:rFonts w:ascii="Arial" w:hAnsi="Arial" w:cs="Arial"/>
                <w:b/>
                <w:sz w:val="16"/>
                <w:szCs w:val="16"/>
              </w:rPr>
            </w:pPr>
          </w:p>
        </w:tc>
        <w:tc>
          <w:tcPr>
            <w:tcW w:w="1080" w:type="dxa"/>
            <w:shd w:val="clear" w:color="auto" w:fill="auto"/>
            <w:vAlign w:val="center"/>
          </w:tcPr>
          <w:p w14:paraId="1BECCE37" w14:textId="77777777" w:rsidR="00296D78" w:rsidRPr="003D0DEA" w:rsidRDefault="00296D78" w:rsidP="003434A0">
            <w:pPr>
              <w:tabs>
                <w:tab w:val="left" w:pos="3828"/>
              </w:tabs>
              <w:jc w:val="right"/>
              <w:rPr>
                <w:b/>
                <w:sz w:val="16"/>
                <w:szCs w:val="16"/>
              </w:rPr>
            </w:pPr>
          </w:p>
        </w:tc>
        <w:tc>
          <w:tcPr>
            <w:tcW w:w="1080" w:type="dxa"/>
            <w:vAlign w:val="center"/>
          </w:tcPr>
          <w:p w14:paraId="66AFC8E1" w14:textId="77777777" w:rsidR="00296D78" w:rsidRPr="003D0DEA" w:rsidRDefault="00296D78" w:rsidP="003434A0">
            <w:pPr>
              <w:tabs>
                <w:tab w:val="left" w:pos="3828"/>
              </w:tabs>
              <w:jc w:val="right"/>
              <w:rPr>
                <w:b/>
                <w:sz w:val="16"/>
                <w:szCs w:val="16"/>
              </w:rPr>
            </w:pPr>
          </w:p>
        </w:tc>
        <w:tc>
          <w:tcPr>
            <w:tcW w:w="1080" w:type="dxa"/>
            <w:vAlign w:val="center"/>
          </w:tcPr>
          <w:p w14:paraId="00BA42B9" w14:textId="77777777" w:rsidR="00296D78" w:rsidRPr="003D0DEA" w:rsidRDefault="00296D78" w:rsidP="003434A0">
            <w:pPr>
              <w:tabs>
                <w:tab w:val="left" w:pos="3828"/>
              </w:tabs>
              <w:jc w:val="right"/>
              <w:rPr>
                <w:b/>
                <w:sz w:val="16"/>
                <w:szCs w:val="16"/>
              </w:rPr>
            </w:pPr>
          </w:p>
        </w:tc>
        <w:tc>
          <w:tcPr>
            <w:tcW w:w="1021" w:type="dxa"/>
            <w:vAlign w:val="center"/>
          </w:tcPr>
          <w:p w14:paraId="049E64AA" w14:textId="77777777" w:rsidR="00296D78" w:rsidRPr="003D0DEA" w:rsidRDefault="00296D78" w:rsidP="003434A0">
            <w:pPr>
              <w:tabs>
                <w:tab w:val="left" w:pos="3828"/>
              </w:tabs>
              <w:jc w:val="right"/>
              <w:rPr>
                <w:b/>
                <w:sz w:val="16"/>
                <w:szCs w:val="16"/>
              </w:rPr>
            </w:pPr>
          </w:p>
        </w:tc>
      </w:tr>
      <w:tr w:rsidR="006B7C09" w:rsidRPr="003B10B3" w14:paraId="17545B1A" w14:textId="77777777" w:rsidTr="006B7C09">
        <w:trPr>
          <w:trHeight w:val="113"/>
        </w:trPr>
        <w:tc>
          <w:tcPr>
            <w:tcW w:w="4500" w:type="dxa"/>
            <w:shd w:val="clear" w:color="auto" w:fill="auto"/>
            <w:vAlign w:val="bottom"/>
          </w:tcPr>
          <w:p w14:paraId="4E263FB9" w14:textId="77777777" w:rsidR="006B7C09" w:rsidRPr="003B10B3" w:rsidRDefault="006B7C09" w:rsidP="006B7C09">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center"/>
          </w:tcPr>
          <w:p w14:paraId="2C678DBA" w14:textId="3B20ABA0" w:rsidR="006B7C09" w:rsidRPr="003D0DEA" w:rsidRDefault="006B7C09" w:rsidP="006B7C09">
            <w:pPr>
              <w:tabs>
                <w:tab w:val="left" w:pos="3828"/>
              </w:tabs>
              <w:jc w:val="right"/>
              <w:rPr>
                <w:sz w:val="16"/>
                <w:szCs w:val="16"/>
              </w:rPr>
            </w:pPr>
            <w:r>
              <w:rPr>
                <w:sz w:val="16"/>
                <w:szCs w:val="16"/>
              </w:rPr>
              <w:t>-</w:t>
            </w:r>
          </w:p>
        </w:tc>
        <w:tc>
          <w:tcPr>
            <w:tcW w:w="1080" w:type="dxa"/>
            <w:vAlign w:val="center"/>
          </w:tcPr>
          <w:p w14:paraId="1BB4D32B" w14:textId="32F8A7C2" w:rsidR="006B7C09" w:rsidRPr="003D0DEA" w:rsidRDefault="006B7C09" w:rsidP="006B7C09">
            <w:pPr>
              <w:tabs>
                <w:tab w:val="left" w:pos="3828"/>
              </w:tabs>
              <w:jc w:val="right"/>
              <w:rPr>
                <w:sz w:val="16"/>
                <w:szCs w:val="16"/>
              </w:rPr>
            </w:pPr>
            <w:r>
              <w:rPr>
                <w:rFonts w:ascii="Arial" w:hAnsi="Arial" w:cs="Arial"/>
                <w:sz w:val="16"/>
                <w:szCs w:val="16"/>
              </w:rPr>
              <w:t>476</w:t>
            </w:r>
            <w:r w:rsidRPr="00F77F09">
              <w:rPr>
                <w:rFonts w:ascii="Arial" w:hAnsi="Arial" w:cs="Arial"/>
                <w:sz w:val="16"/>
                <w:szCs w:val="16"/>
              </w:rPr>
              <w:t>.</w:t>
            </w:r>
            <w:r>
              <w:rPr>
                <w:rFonts w:ascii="Arial" w:hAnsi="Arial" w:cs="Arial"/>
                <w:sz w:val="16"/>
                <w:szCs w:val="16"/>
              </w:rPr>
              <w:t>789</w:t>
            </w:r>
            <w:r w:rsidRPr="00F77F09">
              <w:rPr>
                <w:rFonts w:ascii="Arial" w:hAnsi="Arial" w:cs="Arial"/>
                <w:sz w:val="16"/>
                <w:szCs w:val="16"/>
              </w:rPr>
              <w:t xml:space="preserve">   </w:t>
            </w:r>
          </w:p>
        </w:tc>
        <w:tc>
          <w:tcPr>
            <w:tcW w:w="1080" w:type="dxa"/>
            <w:vAlign w:val="center"/>
          </w:tcPr>
          <w:p w14:paraId="0315CDC0" w14:textId="62AE3DEF" w:rsidR="006B7C09" w:rsidRPr="003D0DEA" w:rsidRDefault="006B7C09" w:rsidP="006B7C09">
            <w:pPr>
              <w:tabs>
                <w:tab w:val="left" w:pos="3828"/>
              </w:tabs>
              <w:jc w:val="right"/>
              <w:rPr>
                <w:sz w:val="16"/>
                <w:szCs w:val="16"/>
              </w:rPr>
            </w:pPr>
            <w:r w:rsidRPr="002E3FEF">
              <w:rPr>
                <w:rFonts w:ascii="Arial" w:hAnsi="Arial" w:cs="Arial"/>
                <w:sz w:val="16"/>
                <w:szCs w:val="16"/>
              </w:rPr>
              <w:t>-</w:t>
            </w:r>
          </w:p>
        </w:tc>
        <w:tc>
          <w:tcPr>
            <w:tcW w:w="1021" w:type="dxa"/>
            <w:vAlign w:val="center"/>
          </w:tcPr>
          <w:p w14:paraId="7682E9E8" w14:textId="58ACF27C" w:rsidR="006B7C09" w:rsidRPr="003D0DEA" w:rsidRDefault="006B7C09" w:rsidP="006B7C09">
            <w:pPr>
              <w:tabs>
                <w:tab w:val="left" w:pos="3828"/>
              </w:tabs>
              <w:jc w:val="right"/>
              <w:rPr>
                <w:sz w:val="16"/>
                <w:szCs w:val="16"/>
              </w:rPr>
            </w:pPr>
            <w:r>
              <w:rPr>
                <w:rFonts w:ascii="Arial" w:hAnsi="Arial" w:cs="Arial"/>
                <w:sz w:val="16"/>
                <w:szCs w:val="16"/>
              </w:rPr>
              <w:t>476</w:t>
            </w:r>
            <w:r w:rsidRPr="00F77F09">
              <w:rPr>
                <w:rFonts w:ascii="Arial" w:hAnsi="Arial" w:cs="Arial"/>
                <w:sz w:val="16"/>
                <w:szCs w:val="16"/>
              </w:rPr>
              <w:t>.</w:t>
            </w:r>
            <w:r>
              <w:rPr>
                <w:rFonts w:ascii="Arial" w:hAnsi="Arial" w:cs="Arial"/>
                <w:sz w:val="16"/>
                <w:szCs w:val="16"/>
              </w:rPr>
              <w:t>789</w:t>
            </w:r>
            <w:r w:rsidRPr="00F77F09">
              <w:rPr>
                <w:rFonts w:ascii="Arial" w:hAnsi="Arial" w:cs="Arial"/>
                <w:sz w:val="16"/>
                <w:szCs w:val="16"/>
              </w:rPr>
              <w:t xml:space="preserve">   </w:t>
            </w:r>
          </w:p>
        </w:tc>
      </w:tr>
      <w:tr w:rsidR="00296D78" w:rsidRPr="003B10B3" w14:paraId="294433FA" w14:textId="77777777" w:rsidTr="006B7C09">
        <w:trPr>
          <w:trHeight w:val="113"/>
        </w:trPr>
        <w:tc>
          <w:tcPr>
            <w:tcW w:w="4500" w:type="dxa"/>
            <w:shd w:val="clear" w:color="auto" w:fill="auto"/>
            <w:vAlign w:val="bottom"/>
          </w:tcPr>
          <w:p w14:paraId="1A37BB8E" w14:textId="77777777" w:rsidR="00296D78" w:rsidRPr="003B10B3" w:rsidRDefault="00296D78" w:rsidP="00296D78">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center"/>
          </w:tcPr>
          <w:p w14:paraId="6722F885" w14:textId="39E37DE2" w:rsidR="00296D78" w:rsidRPr="003D0DEA" w:rsidRDefault="00296D78" w:rsidP="003434A0">
            <w:pPr>
              <w:tabs>
                <w:tab w:val="left" w:pos="3828"/>
              </w:tabs>
              <w:jc w:val="right"/>
              <w:rPr>
                <w:sz w:val="16"/>
                <w:szCs w:val="16"/>
              </w:rPr>
            </w:pPr>
            <w:r w:rsidRPr="002E3FEF">
              <w:rPr>
                <w:rFonts w:ascii="Arial" w:hAnsi="Arial" w:cs="Arial"/>
                <w:sz w:val="16"/>
                <w:szCs w:val="16"/>
              </w:rPr>
              <w:t>-</w:t>
            </w:r>
          </w:p>
        </w:tc>
        <w:tc>
          <w:tcPr>
            <w:tcW w:w="1080" w:type="dxa"/>
            <w:vAlign w:val="center"/>
          </w:tcPr>
          <w:p w14:paraId="43A50086" w14:textId="7C4615B7" w:rsidR="00296D78" w:rsidRPr="003D0DEA" w:rsidRDefault="006B7C09" w:rsidP="003434A0">
            <w:pPr>
              <w:tabs>
                <w:tab w:val="left" w:pos="3828"/>
              </w:tabs>
              <w:jc w:val="right"/>
              <w:rPr>
                <w:sz w:val="16"/>
                <w:szCs w:val="16"/>
              </w:rPr>
            </w:pPr>
            <w:r>
              <w:rPr>
                <w:sz w:val="16"/>
                <w:szCs w:val="16"/>
              </w:rPr>
              <w:t>-</w:t>
            </w:r>
          </w:p>
        </w:tc>
        <w:tc>
          <w:tcPr>
            <w:tcW w:w="1080" w:type="dxa"/>
            <w:vAlign w:val="center"/>
          </w:tcPr>
          <w:p w14:paraId="2C11F856" w14:textId="6A1CD04F" w:rsidR="00296D78" w:rsidRPr="003D0DEA" w:rsidRDefault="006B7C09" w:rsidP="003434A0">
            <w:pPr>
              <w:tabs>
                <w:tab w:val="left" w:pos="3828"/>
              </w:tabs>
              <w:jc w:val="right"/>
              <w:rPr>
                <w:sz w:val="16"/>
                <w:szCs w:val="16"/>
              </w:rPr>
            </w:pPr>
            <w:r>
              <w:rPr>
                <w:sz w:val="16"/>
                <w:szCs w:val="16"/>
              </w:rPr>
              <w:t>-</w:t>
            </w:r>
          </w:p>
        </w:tc>
        <w:tc>
          <w:tcPr>
            <w:tcW w:w="1021" w:type="dxa"/>
            <w:vAlign w:val="center"/>
          </w:tcPr>
          <w:p w14:paraId="4870C50C" w14:textId="6A4EDEE1" w:rsidR="00296D78" w:rsidRPr="003D0DEA" w:rsidRDefault="006B7C09" w:rsidP="003434A0">
            <w:pPr>
              <w:tabs>
                <w:tab w:val="left" w:pos="3828"/>
              </w:tabs>
              <w:jc w:val="right"/>
              <w:rPr>
                <w:sz w:val="16"/>
                <w:szCs w:val="16"/>
              </w:rPr>
            </w:pPr>
            <w:r>
              <w:rPr>
                <w:sz w:val="16"/>
                <w:szCs w:val="16"/>
              </w:rPr>
              <w:t>-</w:t>
            </w:r>
          </w:p>
        </w:tc>
      </w:tr>
      <w:tr w:rsidR="007B291E" w:rsidRPr="003B10B3" w14:paraId="455895A9" w14:textId="77777777" w:rsidTr="006B7C09">
        <w:trPr>
          <w:trHeight w:val="113"/>
        </w:trPr>
        <w:tc>
          <w:tcPr>
            <w:tcW w:w="4500" w:type="dxa"/>
            <w:shd w:val="clear" w:color="auto" w:fill="auto"/>
            <w:vAlign w:val="bottom"/>
          </w:tcPr>
          <w:p w14:paraId="388AD6C3" w14:textId="77777777" w:rsidR="007B291E" w:rsidRPr="003B10B3" w:rsidRDefault="007B291E" w:rsidP="007B291E">
            <w:pPr>
              <w:tabs>
                <w:tab w:val="left" w:pos="3828"/>
              </w:tabs>
              <w:ind w:firstLineChars="200" w:firstLine="320"/>
              <w:rPr>
                <w:rFonts w:ascii="Arial" w:hAnsi="Arial" w:cs="Arial"/>
                <w:sz w:val="16"/>
                <w:szCs w:val="16"/>
              </w:rPr>
            </w:pPr>
          </w:p>
        </w:tc>
        <w:tc>
          <w:tcPr>
            <w:tcW w:w="1080" w:type="dxa"/>
            <w:shd w:val="clear" w:color="auto" w:fill="auto"/>
          </w:tcPr>
          <w:p w14:paraId="415DC19E" w14:textId="77777777" w:rsidR="007B291E" w:rsidRPr="003B10B3" w:rsidRDefault="007B291E" w:rsidP="007B291E">
            <w:pPr>
              <w:tabs>
                <w:tab w:val="left" w:pos="3828"/>
              </w:tabs>
              <w:jc w:val="right"/>
              <w:rPr>
                <w:sz w:val="16"/>
                <w:szCs w:val="16"/>
              </w:rPr>
            </w:pPr>
          </w:p>
        </w:tc>
        <w:tc>
          <w:tcPr>
            <w:tcW w:w="1080" w:type="dxa"/>
          </w:tcPr>
          <w:p w14:paraId="44D9AEE1" w14:textId="77777777" w:rsidR="007B291E" w:rsidRPr="003B10B3" w:rsidRDefault="007B291E" w:rsidP="007B291E">
            <w:pPr>
              <w:tabs>
                <w:tab w:val="left" w:pos="3828"/>
              </w:tabs>
              <w:jc w:val="right"/>
              <w:rPr>
                <w:sz w:val="16"/>
                <w:szCs w:val="16"/>
              </w:rPr>
            </w:pPr>
          </w:p>
        </w:tc>
        <w:tc>
          <w:tcPr>
            <w:tcW w:w="1080" w:type="dxa"/>
          </w:tcPr>
          <w:p w14:paraId="6E16B777" w14:textId="77777777" w:rsidR="007B291E" w:rsidRPr="003B10B3" w:rsidRDefault="007B291E" w:rsidP="007B291E">
            <w:pPr>
              <w:tabs>
                <w:tab w:val="left" w:pos="3828"/>
              </w:tabs>
              <w:jc w:val="right"/>
              <w:rPr>
                <w:sz w:val="16"/>
                <w:szCs w:val="16"/>
              </w:rPr>
            </w:pPr>
          </w:p>
        </w:tc>
        <w:tc>
          <w:tcPr>
            <w:tcW w:w="1021" w:type="dxa"/>
          </w:tcPr>
          <w:p w14:paraId="7889463D" w14:textId="77777777" w:rsidR="007B291E" w:rsidRPr="003B10B3" w:rsidRDefault="007B291E" w:rsidP="007B291E">
            <w:pPr>
              <w:tabs>
                <w:tab w:val="left" w:pos="3828"/>
              </w:tabs>
              <w:jc w:val="right"/>
              <w:rPr>
                <w:sz w:val="16"/>
                <w:szCs w:val="16"/>
              </w:rPr>
            </w:pPr>
          </w:p>
        </w:tc>
      </w:tr>
      <w:tr w:rsidR="007B291E" w:rsidRPr="003B10B3" w14:paraId="0545CD71" w14:textId="77777777" w:rsidTr="006B7C09">
        <w:trPr>
          <w:trHeight w:val="113"/>
        </w:trPr>
        <w:tc>
          <w:tcPr>
            <w:tcW w:w="4500" w:type="dxa"/>
            <w:tcBorders>
              <w:top w:val="single" w:sz="4" w:space="0" w:color="auto"/>
              <w:bottom w:val="single" w:sz="4" w:space="0" w:color="auto"/>
            </w:tcBorders>
            <w:shd w:val="clear" w:color="auto" w:fill="auto"/>
            <w:vAlign w:val="bottom"/>
          </w:tcPr>
          <w:p w14:paraId="727245D7" w14:textId="77777777" w:rsidR="007B291E" w:rsidRPr="003B10B3" w:rsidRDefault="007B291E" w:rsidP="007B291E">
            <w:pPr>
              <w:tabs>
                <w:tab w:val="left" w:pos="3828"/>
              </w:tabs>
              <w:jc w:val="both"/>
              <w:rPr>
                <w:rFonts w:ascii="Arial" w:hAnsi="Arial" w:cs="Arial"/>
                <w:b/>
                <w:bCs/>
                <w:sz w:val="16"/>
                <w:szCs w:val="16"/>
              </w:rPr>
            </w:pPr>
            <w:r w:rsidRPr="003B10B3">
              <w:rPr>
                <w:rFonts w:ascii="Arial" w:hAnsi="Arial" w:cs="Arial"/>
                <w:b/>
                <w:bCs/>
                <w:sz w:val="16"/>
                <w:szCs w:val="16"/>
              </w:rPr>
              <w:t xml:space="preserve">Önceki dönem </w:t>
            </w:r>
          </w:p>
        </w:tc>
        <w:tc>
          <w:tcPr>
            <w:tcW w:w="1080" w:type="dxa"/>
            <w:tcBorders>
              <w:top w:val="single" w:sz="4" w:space="0" w:color="auto"/>
              <w:bottom w:val="single" w:sz="4" w:space="0" w:color="auto"/>
            </w:tcBorders>
            <w:shd w:val="clear" w:color="auto" w:fill="auto"/>
            <w:vAlign w:val="bottom"/>
          </w:tcPr>
          <w:p w14:paraId="24EE33F5"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614BF261"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399E4BCE" w14:textId="77777777" w:rsidR="007B291E" w:rsidRPr="003B10B3" w:rsidRDefault="007B291E" w:rsidP="007B291E">
            <w:pPr>
              <w:tabs>
                <w:tab w:val="left" w:pos="3828"/>
              </w:tabs>
              <w:ind w:left="213"/>
              <w:jc w:val="center"/>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08CEEC24" w14:textId="77777777" w:rsidR="007B291E" w:rsidRPr="003B10B3" w:rsidRDefault="007B291E" w:rsidP="007B291E">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7B291E" w:rsidRPr="003B10B3" w14:paraId="43B14555" w14:textId="77777777" w:rsidTr="006B7C09">
        <w:trPr>
          <w:trHeight w:val="113"/>
        </w:trPr>
        <w:tc>
          <w:tcPr>
            <w:tcW w:w="4500" w:type="dxa"/>
            <w:tcBorders>
              <w:top w:val="single" w:sz="4" w:space="0" w:color="auto"/>
            </w:tcBorders>
            <w:shd w:val="clear" w:color="auto" w:fill="auto"/>
            <w:vAlign w:val="bottom"/>
          </w:tcPr>
          <w:p w14:paraId="61E7098B" w14:textId="77777777" w:rsidR="007B291E" w:rsidRPr="003B10B3" w:rsidRDefault="007B291E" w:rsidP="007B291E">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7765FAC0"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1E518F1D"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39EC0CA6" w14:textId="77777777" w:rsidR="007B291E" w:rsidRPr="003B10B3" w:rsidRDefault="007B291E" w:rsidP="007B291E">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2FAE103A" w14:textId="77777777" w:rsidR="007B291E" w:rsidRPr="003B10B3" w:rsidRDefault="007B291E" w:rsidP="007B291E">
            <w:pPr>
              <w:tabs>
                <w:tab w:val="left" w:pos="3828"/>
              </w:tabs>
              <w:ind w:left="213" w:hanging="141"/>
              <w:jc w:val="right"/>
              <w:rPr>
                <w:rFonts w:ascii="Arial" w:hAnsi="Arial" w:cs="Arial"/>
                <w:sz w:val="16"/>
                <w:szCs w:val="16"/>
              </w:rPr>
            </w:pPr>
          </w:p>
        </w:tc>
      </w:tr>
      <w:tr w:rsidR="007B291E" w:rsidRPr="003B10B3" w14:paraId="10280907" w14:textId="77777777" w:rsidTr="006B7C09">
        <w:trPr>
          <w:trHeight w:val="113"/>
        </w:trPr>
        <w:tc>
          <w:tcPr>
            <w:tcW w:w="4500" w:type="dxa"/>
            <w:shd w:val="clear" w:color="auto" w:fill="auto"/>
            <w:vAlign w:val="bottom"/>
          </w:tcPr>
          <w:p w14:paraId="02BD9391"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3DD2D24E" w14:textId="77777777" w:rsidR="007B291E" w:rsidRPr="003B10B3" w:rsidRDefault="007B291E" w:rsidP="007B291E">
            <w:pPr>
              <w:tabs>
                <w:tab w:val="left" w:pos="3828"/>
              </w:tabs>
              <w:ind w:left="213" w:hanging="141"/>
              <w:jc w:val="right"/>
              <w:rPr>
                <w:rFonts w:ascii="Arial" w:hAnsi="Arial" w:cs="Arial"/>
                <w:b/>
                <w:sz w:val="16"/>
                <w:szCs w:val="16"/>
              </w:rPr>
            </w:pPr>
          </w:p>
        </w:tc>
        <w:tc>
          <w:tcPr>
            <w:tcW w:w="1080" w:type="dxa"/>
            <w:vAlign w:val="bottom"/>
          </w:tcPr>
          <w:p w14:paraId="5BDACFC1" w14:textId="77777777" w:rsidR="007B291E" w:rsidRPr="003B10B3" w:rsidRDefault="007B291E" w:rsidP="007B291E">
            <w:pPr>
              <w:tabs>
                <w:tab w:val="left" w:pos="3828"/>
              </w:tabs>
              <w:ind w:left="213" w:hanging="141"/>
              <w:jc w:val="right"/>
              <w:rPr>
                <w:rFonts w:ascii="Arial" w:hAnsi="Arial" w:cs="Arial"/>
                <w:b/>
                <w:sz w:val="16"/>
                <w:szCs w:val="16"/>
              </w:rPr>
            </w:pPr>
          </w:p>
        </w:tc>
        <w:tc>
          <w:tcPr>
            <w:tcW w:w="1080" w:type="dxa"/>
            <w:vAlign w:val="bottom"/>
          </w:tcPr>
          <w:p w14:paraId="746112A6" w14:textId="77777777" w:rsidR="007B291E" w:rsidRPr="003B10B3" w:rsidRDefault="007B291E" w:rsidP="007B291E">
            <w:pPr>
              <w:tabs>
                <w:tab w:val="left" w:pos="3828"/>
              </w:tabs>
              <w:ind w:left="213" w:hanging="141"/>
              <w:jc w:val="right"/>
              <w:rPr>
                <w:rFonts w:ascii="Arial" w:hAnsi="Arial" w:cs="Arial"/>
                <w:b/>
                <w:sz w:val="16"/>
                <w:szCs w:val="16"/>
              </w:rPr>
            </w:pPr>
          </w:p>
        </w:tc>
        <w:tc>
          <w:tcPr>
            <w:tcW w:w="1021" w:type="dxa"/>
            <w:vAlign w:val="bottom"/>
          </w:tcPr>
          <w:p w14:paraId="4B156DF4" w14:textId="77777777" w:rsidR="007B291E" w:rsidRPr="003B10B3" w:rsidRDefault="007B291E" w:rsidP="007B291E">
            <w:pPr>
              <w:tabs>
                <w:tab w:val="left" w:pos="3828"/>
              </w:tabs>
              <w:ind w:left="213" w:hanging="141"/>
              <w:jc w:val="right"/>
              <w:rPr>
                <w:rFonts w:ascii="Arial" w:hAnsi="Arial" w:cs="Arial"/>
                <w:b/>
                <w:sz w:val="16"/>
                <w:szCs w:val="16"/>
              </w:rPr>
            </w:pPr>
          </w:p>
        </w:tc>
      </w:tr>
      <w:tr w:rsidR="007B291E" w:rsidRPr="003B10B3" w14:paraId="1B08A329" w14:textId="77777777" w:rsidTr="006B7C09">
        <w:trPr>
          <w:trHeight w:val="113"/>
        </w:trPr>
        <w:tc>
          <w:tcPr>
            <w:tcW w:w="4500" w:type="dxa"/>
            <w:shd w:val="clear" w:color="auto" w:fill="auto"/>
            <w:vAlign w:val="bottom"/>
          </w:tcPr>
          <w:p w14:paraId="6AEF0DC8" w14:textId="77777777" w:rsidR="007B291E" w:rsidRPr="003B10B3" w:rsidRDefault="007B291E" w:rsidP="007B291E">
            <w:pPr>
              <w:tabs>
                <w:tab w:val="left" w:pos="3828"/>
              </w:tabs>
              <w:rPr>
                <w:rFonts w:ascii="Arial" w:hAnsi="Arial" w:cs="Arial"/>
                <w:sz w:val="16"/>
                <w:szCs w:val="16"/>
              </w:rPr>
            </w:pPr>
          </w:p>
        </w:tc>
        <w:tc>
          <w:tcPr>
            <w:tcW w:w="1080" w:type="dxa"/>
            <w:shd w:val="clear" w:color="auto" w:fill="auto"/>
            <w:vAlign w:val="bottom"/>
          </w:tcPr>
          <w:p w14:paraId="6FF0B35B"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vAlign w:val="bottom"/>
          </w:tcPr>
          <w:p w14:paraId="001D9416" w14:textId="77777777" w:rsidR="007B291E" w:rsidRPr="003B10B3" w:rsidRDefault="007B291E" w:rsidP="007B291E">
            <w:pPr>
              <w:tabs>
                <w:tab w:val="left" w:pos="3828"/>
              </w:tabs>
              <w:ind w:left="213" w:hanging="141"/>
              <w:jc w:val="right"/>
              <w:rPr>
                <w:rFonts w:ascii="Arial" w:hAnsi="Arial" w:cs="Arial"/>
                <w:sz w:val="16"/>
                <w:szCs w:val="16"/>
              </w:rPr>
            </w:pPr>
          </w:p>
        </w:tc>
        <w:tc>
          <w:tcPr>
            <w:tcW w:w="1080" w:type="dxa"/>
            <w:vAlign w:val="bottom"/>
          </w:tcPr>
          <w:p w14:paraId="09C6C45F" w14:textId="77777777" w:rsidR="007B291E" w:rsidRPr="003B10B3" w:rsidRDefault="007B291E" w:rsidP="007B291E">
            <w:pPr>
              <w:tabs>
                <w:tab w:val="left" w:pos="3828"/>
              </w:tabs>
              <w:ind w:left="213" w:hanging="141"/>
              <w:jc w:val="right"/>
              <w:rPr>
                <w:rFonts w:ascii="Arial" w:hAnsi="Arial" w:cs="Arial"/>
                <w:sz w:val="16"/>
                <w:szCs w:val="16"/>
              </w:rPr>
            </w:pPr>
          </w:p>
        </w:tc>
        <w:tc>
          <w:tcPr>
            <w:tcW w:w="1021" w:type="dxa"/>
            <w:vAlign w:val="bottom"/>
          </w:tcPr>
          <w:p w14:paraId="296822B8" w14:textId="77777777" w:rsidR="007B291E" w:rsidRPr="003B10B3" w:rsidRDefault="007B291E" w:rsidP="007B291E">
            <w:pPr>
              <w:tabs>
                <w:tab w:val="left" w:pos="3828"/>
              </w:tabs>
              <w:ind w:left="213" w:hanging="141"/>
              <w:jc w:val="right"/>
              <w:rPr>
                <w:rFonts w:ascii="Arial" w:hAnsi="Arial" w:cs="Arial"/>
                <w:sz w:val="16"/>
                <w:szCs w:val="16"/>
              </w:rPr>
            </w:pPr>
          </w:p>
        </w:tc>
      </w:tr>
      <w:tr w:rsidR="00893493" w:rsidRPr="003B10B3" w14:paraId="2E2CB24C" w14:textId="77777777" w:rsidTr="006B7C09">
        <w:trPr>
          <w:trHeight w:val="113"/>
        </w:trPr>
        <w:tc>
          <w:tcPr>
            <w:tcW w:w="4500" w:type="dxa"/>
            <w:shd w:val="clear" w:color="auto" w:fill="auto"/>
            <w:vAlign w:val="bottom"/>
          </w:tcPr>
          <w:p w14:paraId="35681A93"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Gerçeğe Uygun Değer Farkı Kâr/</w:t>
            </w:r>
            <w:proofErr w:type="spellStart"/>
            <w:r w:rsidRPr="003B10B3">
              <w:rPr>
                <w:rFonts w:ascii="Arial" w:hAnsi="Arial" w:cs="Arial"/>
                <w:sz w:val="16"/>
                <w:szCs w:val="16"/>
              </w:rPr>
              <w:t>Zarar’a</w:t>
            </w:r>
            <w:proofErr w:type="spellEnd"/>
            <w:r w:rsidRPr="003B10B3">
              <w:rPr>
                <w:rFonts w:ascii="Arial" w:hAnsi="Arial" w:cs="Arial"/>
                <w:sz w:val="16"/>
                <w:szCs w:val="16"/>
              </w:rPr>
              <w:t xml:space="preserve"> Yansıtılan FV</w:t>
            </w:r>
          </w:p>
        </w:tc>
        <w:tc>
          <w:tcPr>
            <w:tcW w:w="1080" w:type="dxa"/>
            <w:shd w:val="clear" w:color="auto" w:fill="auto"/>
            <w:vAlign w:val="bottom"/>
          </w:tcPr>
          <w:p w14:paraId="75D03DD9" w14:textId="2EE609F8"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828.632</w:t>
            </w:r>
          </w:p>
        </w:tc>
        <w:tc>
          <w:tcPr>
            <w:tcW w:w="1080" w:type="dxa"/>
            <w:vAlign w:val="bottom"/>
          </w:tcPr>
          <w:p w14:paraId="50E19814" w14:textId="47A823A4" w:rsidR="00893493" w:rsidRPr="003B10B3" w:rsidRDefault="00893493" w:rsidP="00893493">
            <w:pPr>
              <w:tabs>
                <w:tab w:val="left" w:pos="3828"/>
              </w:tabs>
              <w:jc w:val="right"/>
              <w:rPr>
                <w:sz w:val="16"/>
                <w:szCs w:val="16"/>
              </w:rPr>
            </w:pPr>
            <w:r w:rsidRPr="003D0DEA">
              <w:rPr>
                <w:rFonts w:ascii="Arial" w:hAnsi="Arial" w:cs="Arial"/>
                <w:sz w:val="16"/>
                <w:szCs w:val="16"/>
              </w:rPr>
              <w:t>1.567.745</w:t>
            </w:r>
          </w:p>
        </w:tc>
        <w:tc>
          <w:tcPr>
            <w:tcW w:w="1080" w:type="dxa"/>
            <w:vAlign w:val="bottom"/>
          </w:tcPr>
          <w:p w14:paraId="799426FB" w14:textId="186C2FBC" w:rsidR="00893493" w:rsidRPr="003B10B3" w:rsidRDefault="00893493" w:rsidP="00893493">
            <w:pPr>
              <w:tabs>
                <w:tab w:val="left" w:pos="3828"/>
              </w:tabs>
              <w:jc w:val="right"/>
              <w:rPr>
                <w:sz w:val="16"/>
                <w:szCs w:val="16"/>
              </w:rPr>
            </w:pPr>
          </w:p>
        </w:tc>
        <w:tc>
          <w:tcPr>
            <w:tcW w:w="1021" w:type="dxa"/>
            <w:vAlign w:val="bottom"/>
          </w:tcPr>
          <w:p w14:paraId="43A864B8" w14:textId="27FD9961" w:rsidR="00893493" w:rsidRPr="003B10B3" w:rsidRDefault="00893493" w:rsidP="00893493">
            <w:pPr>
              <w:tabs>
                <w:tab w:val="left" w:pos="3828"/>
              </w:tabs>
              <w:jc w:val="right"/>
              <w:rPr>
                <w:sz w:val="16"/>
                <w:szCs w:val="16"/>
              </w:rPr>
            </w:pPr>
            <w:r w:rsidRPr="003D0DEA">
              <w:rPr>
                <w:rFonts w:ascii="Arial" w:hAnsi="Arial" w:cs="Arial"/>
                <w:sz w:val="16"/>
                <w:szCs w:val="16"/>
              </w:rPr>
              <w:t>2.396.377</w:t>
            </w:r>
          </w:p>
        </w:tc>
      </w:tr>
      <w:tr w:rsidR="00893493" w:rsidRPr="003B10B3" w14:paraId="4A1AEBAE" w14:textId="77777777" w:rsidTr="006B7C09">
        <w:trPr>
          <w:trHeight w:val="113"/>
        </w:trPr>
        <w:tc>
          <w:tcPr>
            <w:tcW w:w="4500" w:type="dxa"/>
            <w:shd w:val="clear" w:color="auto" w:fill="auto"/>
            <w:vAlign w:val="bottom"/>
          </w:tcPr>
          <w:p w14:paraId="03C0E415" w14:textId="77777777" w:rsidR="00893493" w:rsidRPr="003B10B3" w:rsidRDefault="00893493" w:rsidP="00893493">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bottom"/>
          </w:tcPr>
          <w:p w14:paraId="19FA9E46" w14:textId="47041FC6" w:rsidR="00893493" w:rsidRPr="003B10B3" w:rsidRDefault="00893493" w:rsidP="00893493">
            <w:pPr>
              <w:tabs>
                <w:tab w:val="left" w:pos="3828"/>
              </w:tabs>
              <w:jc w:val="right"/>
              <w:rPr>
                <w:sz w:val="16"/>
                <w:szCs w:val="16"/>
              </w:rPr>
            </w:pPr>
            <w:r w:rsidRPr="003D0DEA">
              <w:rPr>
                <w:rFonts w:ascii="Arial" w:hAnsi="Arial" w:cs="Arial"/>
                <w:sz w:val="16"/>
                <w:szCs w:val="16"/>
              </w:rPr>
              <w:t>828.632</w:t>
            </w:r>
          </w:p>
        </w:tc>
        <w:tc>
          <w:tcPr>
            <w:tcW w:w="1080" w:type="dxa"/>
            <w:vAlign w:val="bottom"/>
          </w:tcPr>
          <w:p w14:paraId="3E969016" w14:textId="34CDDE05" w:rsidR="00893493" w:rsidRPr="003B10B3" w:rsidRDefault="00893493" w:rsidP="00893493">
            <w:pPr>
              <w:tabs>
                <w:tab w:val="left" w:pos="3828"/>
              </w:tabs>
              <w:jc w:val="right"/>
              <w:rPr>
                <w:sz w:val="16"/>
                <w:szCs w:val="16"/>
              </w:rPr>
            </w:pPr>
            <w:r w:rsidRPr="003D0DEA">
              <w:rPr>
                <w:rFonts w:ascii="Arial" w:hAnsi="Arial" w:cs="Arial"/>
                <w:sz w:val="16"/>
                <w:szCs w:val="16"/>
              </w:rPr>
              <w:t>1.567.745</w:t>
            </w:r>
          </w:p>
        </w:tc>
        <w:tc>
          <w:tcPr>
            <w:tcW w:w="1080" w:type="dxa"/>
            <w:vAlign w:val="bottom"/>
          </w:tcPr>
          <w:p w14:paraId="31227FB9" w14:textId="58CB2E92" w:rsidR="00893493" w:rsidRPr="003B10B3" w:rsidRDefault="00893493" w:rsidP="00893493">
            <w:pPr>
              <w:tabs>
                <w:tab w:val="left" w:pos="3828"/>
              </w:tabs>
              <w:jc w:val="right"/>
              <w:rPr>
                <w:sz w:val="16"/>
                <w:szCs w:val="16"/>
              </w:rPr>
            </w:pPr>
          </w:p>
        </w:tc>
        <w:tc>
          <w:tcPr>
            <w:tcW w:w="1021" w:type="dxa"/>
            <w:vAlign w:val="bottom"/>
          </w:tcPr>
          <w:p w14:paraId="138AACFC" w14:textId="2B0A40B6" w:rsidR="00893493" w:rsidRPr="003B10B3" w:rsidRDefault="00893493" w:rsidP="00893493">
            <w:pPr>
              <w:tabs>
                <w:tab w:val="left" w:pos="3828"/>
              </w:tabs>
              <w:jc w:val="right"/>
              <w:rPr>
                <w:sz w:val="16"/>
                <w:szCs w:val="16"/>
              </w:rPr>
            </w:pPr>
            <w:r w:rsidRPr="003D0DEA">
              <w:rPr>
                <w:rFonts w:ascii="Arial" w:hAnsi="Arial" w:cs="Arial"/>
                <w:sz w:val="16"/>
                <w:szCs w:val="16"/>
              </w:rPr>
              <w:t>2.396.377</w:t>
            </w:r>
          </w:p>
        </w:tc>
      </w:tr>
      <w:tr w:rsidR="00893493" w:rsidRPr="003B10B3" w14:paraId="3A1614B2" w14:textId="77777777" w:rsidTr="006B7C09">
        <w:trPr>
          <w:trHeight w:val="113"/>
        </w:trPr>
        <w:tc>
          <w:tcPr>
            <w:tcW w:w="4500" w:type="dxa"/>
            <w:shd w:val="clear" w:color="auto" w:fill="auto"/>
            <w:vAlign w:val="bottom"/>
          </w:tcPr>
          <w:p w14:paraId="05D04B88" w14:textId="77777777" w:rsidR="00893493" w:rsidRPr="003B10B3" w:rsidRDefault="00893493" w:rsidP="00893493">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22EE414D" w14:textId="06A00EBA"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80" w:type="dxa"/>
            <w:vAlign w:val="bottom"/>
          </w:tcPr>
          <w:p w14:paraId="294BF6D9" w14:textId="4F319C6F"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80" w:type="dxa"/>
            <w:vAlign w:val="bottom"/>
          </w:tcPr>
          <w:p w14:paraId="6249AE6F" w14:textId="0A3EE32E"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21" w:type="dxa"/>
            <w:vAlign w:val="bottom"/>
          </w:tcPr>
          <w:p w14:paraId="3FB5BCBA" w14:textId="2F719958" w:rsidR="00893493" w:rsidRPr="003B10B3" w:rsidRDefault="00893493" w:rsidP="00893493">
            <w:pPr>
              <w:tabs>
                <w:tab w:val="left" w:pos="3828"/>
              </w:tabs>
              <w:jc w:val="right"/>
              <w:rPr>
                <w:sz w:val="16"/>
                <w:szCs w:val="16"/>
              </w:rPr>
            </w:pPr>
            <w:r w:rsidRPr="003D0DEA">
              <w:rPr>
                <w:rFonts w:ascii="Arial" w:hAnsi="Arial" w:cs="Arial"/>
                <w:sz w:val="16"/>
                <w:szCs w:val="16"/>
              </w:rPr>
              <w:t>-</w:t>
            </w:r>
          </w:p>
        </w:tc>
      </w:tr>
      <w:tr w:rsidR="00893493" w:rsidRPr="003B10B3" w14:paraId="4FC14F36" w14:textId="77777777" w:rsidTr="006B7C09">
        <w:trPr>
          <w:trHeight w:val="113"/>
        </w:trPr>
        <w:tc>
          <w:tcPr>
            <w:tcW w:w="4500" w:type="dxa"/>
            <w:shd w:val="clear" w:color="auto" w:fill="auto"/>
            <w:vAlign w:val="bottom"/>
          </w:tcPr>
          <w:p w14:paraId="7C24C46E" w14:textId="77777777" w:rsidR="00893493" w:rsidRPr="003B10B3" w:rsidRDefault="00893493" w:rsidP="00893493">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bottom"/>
          </w:tcPr>
          <w:p w14:paraId="2990B303" w14:textId="143D3279"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w:t>
            </w:r>
          </w:p>
        </w:tc>
        <w:tc>
          <w:tcPr>
            <w:tcW w:w="1080" w:type="dxa"/>
            <w:vAlign w:val="bottom"/>
          </w:tcPr>
          <w:p w14:paraId="2F304817" w14:textId="687ABBC7"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w:t>
            </w:r>
          </w:p>
        </w:tc>
        <w:tc>
          <w:tcPr>
            <w:tcW w:w="1080" w:type="dxa"/>
            <w:vAlign w:val="bottom"/>
          </w:tcPr>
          <w:p w14:paraId="6A4A7790" w14:textId="7E0F5943"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21" w:type="dxa"/>
            <w:vAlign w:val="bottom"/>
          </w:tcPr>
          <w:p w14:paraId="45D9CE04" w14:textId="13E94762" w:rsidR="00893493" w:rsidRPr="003B10B3" w:rsidRDefault="00893493" w:rsidP="00893493">
            <w:pPr>
              <w:tabs>
                <w:tab w:val="left" w:pos="3828"/>
              </w:tabs>
              <w:jc w:val="right"/>
              <w:rPr>
                <w:sz w:val="16"/>
                <w:szCs w:val="16"/>
              </w:rPr>
            </w:pPr>
            <w:r w:rsidRPr="003D0DEA">
              <w:rPr>
                <w:rFonts w:ascii="Arial" w:hAnsi="Arial" w:cs="Arial"/>
                <w:sz w:val="16"/>
                <w:szCs w:val="16"/>
              </w:rPr>
              <w:t>-</w:t>
            </w:r>
          </w:p>
        </w:tc>
      </w:tr>
      <w:tr w:rsidR="00893493" w:rsidRPr="003B10B3" w14:paraId="549E6CC5" w14:textId="77777777" w:rsidTr="006B7C09">
        <w:trPr>
          <w:trHeight w:val="113"/>
        </w:trPr>
        <w:tc>
          <w:tcPr>
            <w:tcW w:w="4500" w:type="dxa"/>
            <w:shd w:val="clear" w:color="auto" w:fill="auto"/>
            <w:vAlign w:val="bottom"/>
          </w:tcPr>
          <w:p w14:paraId="4608A9B3"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5563251F" w14:textId="57CA3823"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1.866.462</w:t>
            </w:r>
          </w:p>
        </w:tc>
        <w:tc>
          <w:tcPr>
            <w:tcW w:w="1080" w:type="dxa"/>
            <w:vAlign w:val="bottom"/>
          </w:tcPr>
          <w:p w14:paraId="57940215" w14:textId="22FAF6E5"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7.783.751</w:t>
            </w:r>
          </w:p>
        </w:tc>
        <w:tc>
          <w:tcPr>
            <w:tcW w:w="1080" w:type="dxa"/>
            <w:vAlign w:val="bottom"/>
          </w:tcPr>
          <w:p w14:paraId="6420C814" w14:textId="7FDE080D" w:rsidR="00893493" w:rsidRPr="003B10B3" w:rsidRDefault="00893493" w:rsidP="00893493">
            <w:pPr>
              <w:tabs>
                <w:tab w:val="left" w:pos="3828"/>
              </w:tabs>
              <w:jc w:val="right"/>
              <w:rPr>
                <w:sz w:val="16"/>
                <w:szCs w:val="16"/>
              </w:rPr>
            </w:pPr>
          </w:p>
        </w:tc>
        <w:tc>
          <w:tcPr>
            <w:tcW w:w="1021" w:type="dxa"/>
            <w:vAlign w:val="bottom"/>
          </w:tcPr>
          <w:p w14:paraId="58A8890C" w14:textId="42B4DB2B" w:rsidR="00893493" w:rsidRPr="003B10B3" w:rsidRDefault="00893493" w:rsidP="00893493">
            <w:pPr>
              <w:tabs>
                <w:tab w:val="left" w:pos="3828"/>
              </w:tabs>
              <w:jc w:val="right"/>
              <w:rPr>
                <w:sz w:val="16"/>
                <w:szCs w:val="16"/>
              </w:rPr>
            </w:pPr>
            <w:r w:rsidRPr="003D0DEA">
              <w:rPr>
                <w:rFonts w:ascii="Arial" w:hAnsi="Arial" w:cs="Arial"/>
                <w:sz w:val="16"/>
                <w:szCs w:val="16"/>
              </w:rPr>
              <w:t>9.650.213</w:t>
            </w:r>
          </w:p>
        </w:tc>
      </w:tr>
      <w:tr w:rsidR="007536A0" w:rsidRPr="003B10B3" w14:paraId="1497B379" w14:textId="77777777" w:rsidTr="006B7C09">
        <w:trPr>
          <w:trHeight w:val="113"/>
        </w:trPr>
        <w:tc>
          <w:tcPr>
            <w:tcW w:w="4500" w:type="dxa"/>
            <w:shd w:val="clear" w:color="auto" w:fill="auto"/>
            <w:vAlign w:val="bottom"/>
          </w:tcPr>
          <w:p w14:paraId="5CBFB27B" w14:textId="5B17693F" w:rsidR="007536A0" w:rsidRPr="003B10B3" w:rsidRDefault="007536A0" w:rsidP="007536A0">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bottom"/>
          </w:tcPr>
          <w:p w14:paraId="412F0E9F" w14:textId="2C8EFC87" w:rsidR="007536A0" w:rsidRPr="003B10B3" w:rsidRDefault="007536A0" w:rsidP="007536A0">
            <w:pPr>
              <w:tabs>
                <w:tab w:val="left" w:pos="3828"/>
              </w:tabs>
              <w:jc w:val="right"/>
              <w:rPr>
                <w:rFonts w:ascii="Arial" w:hAnsi="Arial" w:cs="Arial"/>
                <w:sz w:val="16"/>
                <w:szCs w:val="16"/>
              </w:rPr>
            </w:pPr>
            <w:r w:rsidRPr="003D0DEA">
              <w:rPr>
                <w:rFonts w:ascii="Arial" w:hAnsi="Arial" w:cs="Arial"/>
                <w:sz w:val="16"/>
                <w:szCs w:val="16"/>
              </w:rPr>
              <w:t>1.866.462</w:t>
            </w:r>
          </w:p>
        </w:tc>
        <w:tc>
          <w:tcPr>
            <w:tcW w:w="1080" w:type="dxa"/>
            <w:vAlign w:val="bottom"/>
          </w:tcPr>
          <w:p w14:paraId="4550BFDB" w14:textId="6E3BBE20" w:rsidR="007536A0" w:rsidRPr="003B10B3" w:rsidRDefault="007536A0" w:rsidP="007536A0">
            <w:pPr>
              <w:tabs>
                <w:tab w:val="left" w:pos="3828"/>
              </w:tabs>
              <w:jc w:val="right"/>
              <w:rPr>
                <w:sz w:val="16"/>
                <w:szCs w:val="16"/>
              </w:rPr>
            </w:pPr>
            <w:r w:rsidRPr="003D0DEA">
              <w:rPr>
                <w:rFonts w:ascii="Arial" w:hAnsi="Arial" w:cs="Arial"/>
                <w:sz w:val="16"/>
                <w:szCs w:val="16"/>
              </w:rPr>
              <w:t>7.696.068</w:t>
            </w:r>
          </w:p>
        </w:tc>
        <w:tc>
          <w:tcPr>
            <w:tcW w:w="1080" w:type="dxa"/>
            <w:vAlign w:val="bottom"/>
          </w:tcPr>
          <w:p w14:paraId="45DD0315" w14:textId="04F9CE76" w:rsidR="007536A0" w:rsidRPr="003B10B3" w:rsidRDefault="007536A0" w:rsidP="007536A0">
            <w:pPr>
              <w:tabs>
                <w:tab w:val="left" w:pos="3828"/>
              </w:tabs>
              <w:jc w:val="right"/>
              <w:rPr>
                <w:sz w:val="16"/>
                <w:szCs w:val="16"/>
              </w:rPr>
            </w:pPr>
          </w:p>
        </w:tc>
        <w:tc>
          <w:tcPr>
            <w:tcW w:w="1021" w:type="dxa"/>
            <w:vAlign w:val="bottom"/>
          </w:tcPr>
          <w:p w14:paraId="4ACC2441" w14:textId="7CB4F2FC" w:rsidR="007536A0" w:rsidRPr="003B10B3" w:rsidRDefault="007536A0" w:rsidP="007536A0">
            <w:pPr>
              <w:tabs>
                <w:tab w:val="left" w:pos="3828"/>
              </w:tabs>
              <w:jc w:val="right"/>
              <w:rPr>
                <w:sz w:val="16"/>
                <w:szCs w:val="16"/>
              </w:rPr>
            </w:pPr>
            <w:r w:rsidRPr="003D0DEA">
              <w:rPr>
                <w:rFonts w:ascii="Arial" w:hAnsi="Arial" w:cs="Arial"/>
                <w:sz w:val="16"/>
                <w:szCs w:val="16"/>
              </w:rPr>
              <w:t>9.562.530</w:t>
            </w:r>
          </w:p>
        </w:tc>
      </w:tr>
      <w:tr w:rsidR="007536A0" w:rsidRPr="003B10B3" w14:paraId="5EE15719" w14:textId="77777777" w:rsidTr="002775B6">
        <w:trPr>
          <w:trHeight w:val="113"/>
        </w:trPr>
        <w:tc>
          <w:tcPr>
            <w:tcW w:w="4500" w:type="dxa"/>
            <w:shd w:val="clear" w:color="auto" w:fill="auto"/>
            <w:vAlign w:val="bottom"/>
          </w:tcPr>
          <w:p w14:paraId="1ACCE4FA" w14:textId="66CA91AF" w:rsidR="007536A0" w:rsidRPr="003B10B3" w:rsidRDefault="007536A0" w:rsidP="007536A0">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tcPr>
          <w:p w14:paraId="41791141" w14:textId="02A03F38" w:rsidR="007536A0" w:rsidRPr="003B10B3" w:rsidRDefault="007536A0" w:rsidP="007536A0">
            <w:pPr>
              <w:tabs>
                <w:tab w:val="left" w:pos="3828"/>
              </w:tabs>
              <w:jc w:val="right"/>
              <w:rPr>
                <w:rFonts w:ascii="Arial" w:hAnsi="Arial" w:cs="Arial"/>
                <w:sz w:val="16"/>
                <w:szCs w:val="16"/>
              </w:rPr>
            </w:pPr>
            <w:r w:rsidRPr="00DE22E6">
              <w:rPr>
                <w:rFonts w:ascii="Arial" w:hAnsi="Arial" w:cs="Arial"/>
                <w:sz w:val="16"/>
                <w:szCs w:val="16"/>
              </w:rPr>
              <w:t xml:space="preserve">- </w:t>
            </w:r>
          </w:p>
        </w:tc>
        <w:tc>
          <w:tcPr>
            <w:tcW w:w="1080" w:type="dxa"/>
          </w:tcPr>
          <w:p w14:paraId="5C97BA8F" w14:textId="6F863F23" w:rsidR="007536A0" w:rsidRPr="003B10B3" w:rsidRDefault="007536A0" w:rsidP="007536A0">
            <w:pPr>
              <w:tabs>
                <w:tab w:val="left" w:pos="3828"/>
              </w:tabs>
              <w:jc w:val="right"/>
              <w:rPr>
                <w:sz w:val="16"/>
                <w:szCs w:val="16"/>
              </w:rPr>
            </w:pPr>
            <w:r w:rsidRPr="00DE22E6">
              <w:rPr>
                <w:rFonts w:ascii="Arial" w:hAnsi="Arial" w:cs="Arial"/>
                <w:sz w:val="16"/>
                <w:szCs w:val="16"/>
              </w:rPr>
              <w:t xml:space="preserve">- </w:t>
            </w:r>
          </w:p>
        </w:tc>
        <w:tc>
          <w:tcPr>
            <w:tcW w:w="1080" w:type="dxa"/>
          </w:tcPr>
          <w:p w14:paraId="43DCF8E2" w14:textId="0C311A81" w:rsidR="007536A0" w:rsidRPr="003B10B3" w:rsidRDefault="007536A0" w:rsidP="007536A0">
            <w:pPr>
              <w:tabs>
                <w:tab w:val="left" w:pos="3828"/>
              </w:tabs>
              <w:jc w:val="right"/>
              <w:rPr>
                <w:sz w:val="16"/>
                <w:szCs w:val="16"/>
              </w:rPr>
            </w:pPr>
            <w:r w:rsidRPr="00DE22E6">
              <w:rPr>
                <w:rFonts w:ascii="Arial" w:hAnsi="Arial" w:cs="Arial"/>
                <w:sz w:val="16"/>
                <w:szCs w:val="16"/>
              </w:rPr>
              <w:t xml:space="preserve">- </w:t>
            </w:r>
          </w:p>
        </w:tc>
        <w:tc>
          <w:tcPr>
            <w:tcW w:w="1021" w:type="dxa"/>
          </w:tcPr>
          <w:p w14:paraId="0F44D663" w14:textId="6E8CBA35" w:rsidR="007536A0" w:rsidRPr="003B10B3" w:rsidRDefault="007536A0" w:rsidP="007536A0">
            <w:pPr>
              <w:tabs>
                <w:tab w:val="left" w:pos="3828"/>
              </w:tabs>
              <w:jc w:val="right"/>
              <w:rPr>
                <w:sz w:val="16"/>
                <w:szCs w:val="16"/>
              </w:rPr>
            </w:pPr>
            <w:r w:rsidRPr="00DE22E6">
              <w:rPr>
                <w:rFonts w:ascii="Arial" w:hAnsi="Arial" w:cs="Arial"/>
                <w:sz w:val="16"/>
                <w:szCs w:val="16"/>
              </w:rPr>
              <w:t xml:space="preserve">- </w:t>
            </w:r>
          </w:p>
        </w:tc>
      </w:tr>
      <w:tr w:rsidR="007536A0" w:rsidRPr="003B10B3" w14:paraId="1F84B291" w14:textId="77777777" w:rsidTr="006B7C09">
        <w:trPr>
          <w:trHeight w:val="113"/>
        </w:trPr>
        <w:tc>
          <w:tcPr>
            <w:tcW w:w="4500" w:type="dxa"/>
            <w:shd w:val="clear" w:color="auto" w:fill="auto"/>
            <w:vAlign w:val="bottom"/>
          </w:tcPr>
          <w:p w14:paraId="05D750B3" w14:textId="40354B92" w:rsidR="007536A0" w:rsidRPr="003B10B3" w:rsidRDefault="007536A0" w:rsidP="007536A0">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00B07B01" w:rsidRPr="00640653">
              <w:rPr>
                <w:rFonts w:ascii="Arial" w:hAnsi="Arial" w:cs="Arial"/>
                <w:sz w:val="16"/>
                <w:szCs w:val="16"/>
              </w:rPr>
              <w:t>menkul değerler</w:t>
            </w:r>
          </w:p>
        </w:tc>
        <w:tc>
          <w:tcPr>
            <w:tcW w:w="1080" w:type="dxa"/>
            <w:shd w:val="clear" w:color="auto" w:fill="auto"/>
            <w:vAlign w:val="bottom"/>
          </w:tcPr>
          <w:p w14:paraId="303F84BF" w14:textId="6C25CD27" w:rsidR="007536A0" w:rsidRPr="003B10B3" w:rsidRDefault="007536A0" w:rsidP="007536A0">
            <w:pPr>
              <w:tabs>
                <w:tab w:val="left" w:pos="3828"/>
              </w:tabs>
              <w:jc w:val="right"/>
              <w:rPr>
                <w:rFonts w:ascii="Arial" w:hAnsi="Arial" w:cs="Arial"/>
                <w:sz w:val="16"/>
                <w:szCs w:val="16"/>
              </w:rPr>
            </w:pPr>
            <w:r w:rsidRPr="003D0DEA">
              <w:rPr>
                <w:rFonts w:ascii="Arial" w:hAnsi="Arial" w:cs="Arial"/>
                <w:sz w:val="16"/>
                <w:szCs w:val="16"/>
              </w:rPr>
              <w:t xml:space="preserve">-   </w:t>
            </w:r>
          </w:p>
        </w:tc>
        <w:tc>
          <w:tcPr>
            <w:tcW w:w="1080" w:type="dxa"/>
            <w:vAlign w:val="bottom"/>
          </w:tcPr>
          <w:p w14:paraId="0FD46330" w14:textId="7F9D9730" w:rsidR="007536A0" w:rsidRPr="003B10B3" w:rsidRDefault="007536A0" w:rsidP="007536A0">
            <w:pPr>
              <w:tabs>
                <w:tab w:val="left" w:pos="3828"/>
              </w:tabs>
              <w:jc w:val="right"/>
              <w:rPr>
                <w:sz w:val="16"/>
                <w:szCs w:val="16"/>
              </w:rPr>
            </w:pPr>
            <w:r w:rsidRPr="003D0DEA">
              <w:rPr>
                <w:rFonts w:ascii="Arial" w:hAnsi="Arial" w:cs="Arial"/>
                <w:sz w:val="16"/>
                <w:szCs w:val="16"/>
              </w:rPr>
              <w:t>87.683</w:t>
            </w:r>
          </w:p>
        </w:tc>
        <w:tc>
          <w:tcPr>
            <w:tcW w:w="1080" w:type="dxa"/>
            <w:vAlign w:val="bottom"/>
          </w:tcPr>
          <w:p w14:paraId="61EDED12" w14:textId="5BBE1AF3" w:rsidR="007536A0" w:rsidRPr="003B10B3" w:rsidRDefault="007536A0" w:rsidP="007536A0">
            <w:pPr>
              <w:tabs>
                <w:tab w:val="left" w:pos="3828"/>
              </w:tabs>
              <w:jc w:val="right"/>
              <w:rPr>
                <w:sz w:val="16"/>
                <w:szCs w:val="16"/>
              </w:rPr>
            </w:pPr>
          </w:p>
        </w:tc>
        <w:tc>
          <w:tcPr>
            <w:tcW w:w="1021" w:type="dxa"/>
            <w:vAlign w:val="bottom"/>
          </w:tcPr>
          <w:p w14:paraId="7FACB40F" w14:textId="18013AD8" w:rsidR="007536A0" w:rsidRPr="003B10B3" w:rsidRDefault="007536A0" w:rsidP="007536A0">
            <w:pPr>
              <w:tabs>
                <w:tab w:val="left" w:pos="3828"/>
              </w:tabs>
              <w:jc w:val="right"/>
              <w:rPr>
                <w:sz w:val="16"/>
                <w:szCs w:val="16"/>
              </w:rPr>
            </w:pPr>
            <w:r w:rsidRPr="003D0DEA">
              <w:rPr>
                <w:rFonts w:ascii="Arial" w:hAnsi="Arial" w:cs="Arial"/>
                <w:sz w:val="16"/>
                <w:szCs w:val="16"/>
              </w:rPr>
              <w:t>87.683</w:t>
            </w:r>
          </w:p>
        </w:tc>
      </w:tr>
      <w:tr w:rsidR="00893493" w:rsidRPr="003B10B3" w14:paraId="5C6F981A" w14:textId="77777777" w:rsidTr="006B7C09">
        <w:trPr>
          <w:trHeight w:val="113"/>
        </w:trPr>
        <w:tc>
          <w:tcPr>
            <w:tcW w:w="4500" w:type="dxa"/>
            <w:shd w:val="clear" w:color="auto" w:fill="auto"/>
            <w:vAlign w:val="bottom"/>
          </w:tcPr>
          <w:p w14:paraId="40C315C1" w14:textId="77777777" w:rsidR="00893493" w:rsidRPr="003B10B3" w:rsidRDefault="00893493" w:rsidP="00893493">
            <w:pPr>
              <w:tabs>
                <w:tab w:val="left" w:pos="3828"/>
              </w:tabs>
              <w:ind w:firstLineChars="41" w:firstLine="66"/>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vAlign w:val="bottom"/>
          </w:tcPr>
          <w:p w14:paraId="172665FB" w14:textId="31FB8B4B" w:rsidR="00893493" w:rsidRPr="003B10B3" w:rsidRDefault="00893493" w:rsidP="00893493">
            <w:pPr>
              <w:tabs>
                <w:tab w:val="left" w:pos="3828"/>
              </w:tabs>
              <w:jc w:val="right"/>
              <w:rPr>
                <w:rFonts w:ascii="Arial" w:hAnsi="Arial" w:cs="Arial"/>
                <w:sz w:val="16"/>
                <w:szCs w:val="16"/>
              </w:rPr>
            </w:pPr>
            <w:r w:rsidRPr="003D0DEA">
              <w:rPr>
                <w:rFonts w:ascii="Arial" w:hAnsi="Arial" w:cs="Arial"/>
                <w:sz w:val="16"/>
                <w:szCs w:val="16"/>
              </w:rPr>
              <w:t>-</w:t>
            </w:r>
          </w:p>
        </w:tc>
        <w:tc>
          <w:tcPr>
            <w:tcW w:w="1080" w:type="dxa"/>
            <w:vAlign w:val="bottom"/>
          </w:tcPr>
          <w:p w14:paraId="372311FF" w14:textId="2EDB385C" w:rsidR="00893493" w:rsidRPr="003B10B3" w:rsidRDefault="00893493" w:rsidP="00893493">
            <w:pPr>
              <w:tabs>
                <w:tab w:val="left" w:pos="3828"/>
              </w:tabs>
              <w:jc w:val="right"/>
              <w:rPr>
                <w:sz w:val="16"/>
                <w:szCs w:val="16"/>
              </w:rPr>
            </w:pPr>
            <w:r w:rsidRPr="003D0DEA">
              <w:rPr>
                <w:rFonts w:ascii="Arial" w:hAnsi="Arial" w:cs="Arial"/>
                <w:sz w:val="16"/>
                <w:szCs w:val="16"/>
              </w:rPr>
              <w:t>378.411</w:t>
            </w:r>
          </w:p>
        </w:tc>
        <w:tc>
          <w:tcPr>
            <w:tcW w:w="1080" w:type="dxa"/>
            <w:vAlign w:val="bottom"/>
          </w:tcPr>
          <w:p w14:paraId="577625DF" w14:textId="2B0DE742" w:rsidR="00893493" w:rsidRPr="003B10B3" w:rsidRDefault="00893493" w:rsidP="00893493">
            <w:pPr>
              <w:tabs>
                <w:tab w:val="left" w:pos="3828"/>
              </w:tabs>
              <w:jc w:val="right"/>
              <w:rPr>
                <w:sz w:val="16"/>
                <w:szCs w:val="16"/>
              </w:rPr>
            </w:pPr>
          </w:p>
        </w:tc>
        <w:tc>
          <w:tcPr>
            <w:tcW w:w="1021" w:type="dxa"/>
            <w:vAlign w:val="bottom"/>
          </w:tcPr>
          <w:p w14:paraId="6A97CBBA" w14:textId="38DBDAAC" w:rsidR="00893493" w:rsidRPr="003B10B3" w:rsidRDefault="00893493" w:rsidP="00893493">
            <w:pPr>
              <w:tabs>
                <w:tab w:val="left" w:pos="3828"/>
              </w:tabs>
              <w:jc w:val="right"/>
              <w:rPr>
                <w:sz w:val="16"/>
                <w:szCs w:val="16"/>
              </w:rPr>
            </w:pPr>
            <w:r w:rsidRPr="003D0DEA">
              <w:rPr>
                <w:rFonts w:ascii="Arial" w:hAnsi="Arial" w:cs="Arial"/>
                <w:sz w:val="16"/>
                <w:szCs w:val="16"/>
              </w:rPr>
              <w:t>378.411</w:t>
            </w:r>
          </w:p>
        </w:tc>
      </w:tr>
      <w:tr w:rsidR="00893493" w:rsidRPr="003B10B3" w14:paraId="61A70F70" w14:textId="77777777" w:rsidTr="006B7C09">
        <w:trPr>
          <w:trHeight w:val="113"/>
        </w:trPr>
        <w:tc>
          <w:tcPr>
            <w:tcW w:w="4500" w:type="dxa"/>
            <w:shd w:val="clear" w:color="auto" w:fill="auto"/>
            <w:vAlign w:val="bottom"/>
          </w:tcPr>
          <w:p w14:paraId="402B0F1D" w14:textId="77777777" w:rsidR="00893493" w:rsidRPr="003B10B3" w:rsidRDefault="00893493" w:rsidP="00893493">
            <w:pPr>
              <w:tabs>
                <w:tab w:val="left" w:pos="3828"/>
              </w:tabs>
              <w:rPr>
                <w:rFonts w:ascii="Arial" w:hAnsi="Arial" w:cs="Arial"/>
                <w:b/>
                <w:sz w:val="16"/>
                <w:szCs w:val="16"/>
              </w:rPr>
            </w:pPr>
          </w:p>
          <w:p w14:paraId="4EEF9411" w14:textId="77777777" w:rsidR="00893493" w:rsidRPr="003B10B3" w:rsidRDefault="00893493" w:rsidP="00893493">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bottom"/>
          </w:tcPr>
          <w:p w14:paraId="5810236C" w14:textId="77777777" w:rsidR="00893493" w:rsidRPr="003B10B3" w:rsidRDefault="00893493" w:rsidP="00893493">
            <w:pPr>
              <w:tabs>
                <w:tab w:val="left" w:pos="3828"/>
              </w:tabs>
              <w:jc w:val="right"/>
              <w:rPr>
                <w:sz w:val="16"/>
                <w:szCs w:val="16"/>
              </w:rPr>
            </w:pPr>
          </w:p>
        </w:tc>
        <w:tc>
          <w:tcPr>
            <w:tcW w:w="1080" w:type="dxa"/>
            <w:vAlign w:val="bottom"/>
          </w:tcPr>
          <w:p w14:paraId="7E2BB881" w14:textId="77777777" w:rsidR="00893493" w:rsidRPr="003B10B3" w:rsidRDefault="00893493" w:rsidP="00893493">
            <w:pPr>
              <w:tabs>
                <w:tab w:val="left" w:pos="3828"/>
              </w:tabs>
              <w:jc w:val="right"/>
              <w:rPr>
                <w:sz w:val="16"/>
                <w:szCs w:val="16"/>
              </w:rPr>
            </w:pPr>
          </w:p>
        </w:tc>
        <w:tc>
          <w:tcPr>
            <w:tcW w:w="1080" w:type="dxa"/>
            <w:vAlign w:val="bottom"/>
          </w:tcPr>
          <w:p w14:paraId="6E5217A2" w14:textId="77777777" w:rsidR="00893493" w:rsidRPr="003B10B3" w:rsidRDefault="00893493" w:rsidP="00893493">
            <w:pPr>
              <w:tabs>
                <w:tab w:val="left" w:pos="3828"/>
              </w:tabs>
              <w:jc w:val="right"/>
              <w:rPr>
                <w:sz w:val="16"/>
                <w:szCs w:val="16"/>
              </w:rPr>
            </w:pPr>
          </w:p>
        </w:tc>
        <w:tc>
          <w:tcPr>
            <w:tcW w:w="1021" w:type="dxa"/>
            <w:vAlign w:val="bottom"/>
          </w:tcPr>
          <w:p w14:paraId="5E619BE9" w14:textId="77777777" w:rsidR="00893493" w:rsidRPr="003B10B3" w:rsidRDefault="00893493" w:rsidP="00893493">
            <w:pPr>
              <w:tabs>
                <w:tab w:val="left" w:pos="3828"/>
              </w:tabs>
              <w:jc w:val="right"/>
              <w:rPr>
                <w:sz w:val="16"/>
                <w:szCs w:val="16"/>
              </w:rPr>
            </w:pPr>
          </w:p>
        </w:tc>
      </w:tr>
      <w:tr w:rsidR="00893493" w:rsidRPr="003B10B3" w14:paraId="6E0706F5" w14:textId="77777777" w:rsidTr="006B7C09">
        <w:trPr>
          <w:trHeight w:val="113"/>
        </w:trPr>
        <w:tc>
          <w:tcPr>
            <w:tcW w:w="4500" w:type="dxa"/>
            <w:shd w:val="clear" w:color="auto" w:fill="auto"/>
            <w:vAlign w:val="bottom"/>
          </w:tcPr>
          <w:p w14:paraId="610814B3" w14:textId="77777777" w:rsidR="00893493" w:rsidRPr="003B10B3" w:rsidRDefault="00893493" w:rsidP="00893493">
            <w:pPr>
              <w:tabs>
                <w:tab w:val="left" w:pos="3828"/>
              </w:tabs>
              <w:rPr>
                <w:rFonts w:ascii="Arial" w:hAnsi="Arial" w:cs="Arial"/>
                <w:b/>
                <w:sz w:val="16"/>
                <w:szCs w:val="16"/>
              </w:rPr>
            </w:pPr>
          </w:p>
        </w:tc>
        <w:tc>
          <w:tcPr>
            <w:tcW w:w="1080" w:type="dxa"/>
            <w:shd w:val="clear" w:color="auto" w:fill="auto"/>
            <w:vAlign w:val="bottom"/>
          </w:tcPr>
          <w:p w14:paraId="0E0F0F24" w14:textId="77777777" w:rsidR="00893493" w:rsidRPr="003B10B3" w:rsidRDefault="00893493" w:rsidP="00893493">
            <w:pPr>
              <w:tabs>
                <w:tab w:val="left" w:pos="3828"/>
              </w:tabs>
              <w:jc w:val="right"/>
              <w:rPr>
                <w:b/>
                <w:sz w:val="16"/>
                <w:szCs w:val="16"/>
              </w:rPr>
            </w:pPr>
          </w:p>
        </w:tc>
        <w:tc>
          <w:tcPr>
            <w:tcW w:w="1080" w:type="dxa"/>
            <w:vAlign w:val="bottom"/>
          </w:tcPr>
          <w:p w14:paraId="72C49212" w14:textId="77777777" w:rsidR="00893493" w:rsidRPr="003B10B3" w:rsidRDefault="00893493" w:rsidP="00893493">
            <w:pPr>
              <w:tabs>
                <w:tab w:val="left" w:pos="3828"/>
              </w:tabs>
              <w:jc w:val="right"/>
              <w:rPr>
                <w:b/>
                <w:sz w:val="16"/>
                <w:szCs w:val="16"/>
              </w:rPr>
            </w:pPr>
          </w:p>
        </w:tc>
        <w:tc>
          <w:tcPr>
            <w:tcW w:w="1080" w:type="dxa"/>
            <w:vAlign w:val="bottom"/>
          </w:tcPr>
          <w:p w14:paraId="7A24AD01" w14:textId="77777777" w:rsidR="00893493" w:rsidRPr="003B10B3" w:rsidRDefault="00893493" w:rsidP="00893493">
            <w:pPr>
              <w:tabs>
                <w:tab w:val="left" w:pos="3828"/>
              </w:tabs>
              <w:jc w:val="right"/>
              <w:rPr>
                <w:b/>
                <w:sz w:val="16"/>
                <w:szCs w:val="16"/>
              </w:rPr>
            </w:pPr>
          </w:p>
        </w:tc>
        <w:tc>
          <w:tcPr>
            <w:tcW w:w="1021" w:type="dxa"/>
            <w:vAlign w:val="bottom"/>
          </w:tcPr>
          <w:p w14:paraId="6C0DF1ED" w14:textId="77777777" w:rsidR="00893493" w:rsidRPr="003B10B3" w:rsidRDefault="00893493" w:rsidP="00893493">
            <w:pPr>
              <w:tabs>
                <w:tab w:val="left" w:pos="3828"/>
              </w:tabs>
              <w:jc w:val="right"/>
              <w:rPr>
                <w:b/>
                <w:sz w:val="16"/>
                <w:szCs w:val="16"/>
              </w:rPr>
            </w:pPr>
          </w:p>
        </w:tc>
      </w:tr>
      <w:tr w:rsidR="00893493" w:rsidRPr="003B10B3" w14:paraId="776ACDB9" w14:textId="77777777" w:rsidTr="006B7C09">
        <w:trPr>
          <w:trHeight w:val="113"/>
        </w:trPr>
        <w:tc>
          <w:tcPr>
            <w:tcW w:w="4500" w:type="dxa"/>
            <w:shd w:val="clear" w:color="auto" w:fill="auto"/>
            <w:vAlign w:val="bottom"/>
          </w:tcPr>
          <w:p w14:paraId="1EA2DA92"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bottom"/>
          </w:tcPr>
          <w:p w14:paraId="68A7C65D" w14:textId="4EF5C5E0" w:rsidR="00893493" w:rsidRPr="003B10B3" w:rsidRDefault="00893493" w:rsidP="00893493">
            <w:pPr>
              <w:tabs>
                <w:tab w:val="left" w:pos="3828"/>
              </w:tabs>
              <w:jc w:val="right"/>
              <w:rPr>
                <w:sz w:val="16"/>
                <w:szCs w:val="16"/>
              </w:rPr>
            </w:pPr>
            <w:r w:rsidRPr="003D0DEA">
              <w:rPr>
                <w:rFonts w:ascii="Arial" w:hAnsi="Arial" w:cs="Arial"/>
                <w:sz w:val="16"/>
                <w:szCs w:val="16"/>
              </w:rPr>
              <w:t xml:space="preserve">-   </w:t>
            </w:r>
          </w:p>
        </w:tc>
        <w:tc>
          <w:tcPr>
            <w:tcW w:w="1080" w:type="dxa"/>
            <w:vAlign w:val="bottom"/>
          </w:tcPr>
          <w:p w14:paraId="0771C7E3" w14:textId="4B81988C" w:rsidR="00893493" w:rsidRPr="003B10B3" w:rsidRDefault="00893493" w:rsidP="00893493">
            <w:pPr>
              <w:tabs>
                <w:tab w:val="left" w:pos="3828"/>
              </w:tabs>
              <w:jc w:val="right"/>
              <w:rPr>
                <w:sz w:val="16"/>
                <w:szCs w:val="16"/>
              </w:rPr>
            </w:pPr>
            <w:r w:rsidRPr="003D0DEA">
              <w:rPr>
                <w:rFonts w:ascii="Arial" w:hAnsi="Arial" w:cs="Arial"/>
                <w:sz w:val="16"/>
                <w:szCs w:val="16"/>
              </w:rPr>
              <w:t>392.551</w:t>
            </w:r>
          </w:p>
        </w:tc>
        <w:tc>
          <w:tcPr>
            <w:tcW w:w="1080" w:type="dxa"/>
            <w:vAlign w:val="bottom"/>
          </w:tcPr>
          <w:p w14:paraId="330E0ABC" w14:textId="5C3DA58A"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21" w:type="dxa"/>
            <w:vAlign w:val="bottom"/>
          </w:tcPr>
          <w:p w14:paraId="3CBE9BC6" w14:textId="7D1A1DAC" w:rsidR="00893493" w:rsidRPr="003B10B3" w:rsidRDefault="00893493" w:rsidP="00893493">
            <w:pPr>
              <w:tabs>
                <w:tab w:val="left" w:pos="3828"/>
              </w:tabs>
              <w:jc w:val="right"/>
              <w:rPr>
                <w:sz w:val="16"/>
                <w:szCs w:val="16"/>
              </w:rPr>
            </w:pPr>
            <w:r w:rsidRPr="003D0DEA">
              <w:rPr>
                <w:rFonts w:ascii="Arial" w:hAnsi="Arial" w:cs="Arial"/>
                <w:sz w:val="16"/>
                <w:szCs w:val="16"/>
              </w:rPr>
              <w:t>392.551</w:t>
            </w:r>
          </w:p>
        </w:tc>
      </w:tr>
      <w:tr w:rsidR="00893493" w:rsidRPr="003B10B3" w14:paraId="76DC50F6" w14:textId="77777777" w:rsidTr="006B7C09">
        <w:trPr>
          <w:trHeight w:val="113"/>
        </w:trPr>
        <w:tc>
          <w:tcPr>
            <w:tcW w:w="4500" w:type="dxa"/>
            <w:shd w:val="clear" w:color="auto" w:fill="auto"/>
            <w:vAlign w:val="bottom"/>
          </w:tcPr>
          <w:p w14:paraId="57632765" w14:textId="77777777" w:rsidR="00893493" w:rsidRPr="003B10B3" w:rsidRDefault="00893493" w:rsidP="00893493">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bottom"/>
          </w:tcPr>
          <w:p w14:paraId="11EB2AD5" w14:textId="5F960D25"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80" w:type="dxa"/>
            <w:vAlign w:val="bottom"/>
          </w:tcPr>
          <w:p w14:paraId="05D6D864" w14:textId="36BF98B4"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80" w:type="dxa"/>
            <w:vAlign w:val="bottom"/>
          </w:tcPr>
          <w:p w14:paraId="1E3831D9" w14:textId="3888B37D" w:rsidR="00893493" w:rsidRPr="003B10B3" w:rsidRDefault="00893493" w:rsidP="00893493">
            <w:pPr>
              <w:tabs>
                <w:tab w:val="left" w:pos="3828"/>
              </w:tabs>
              <w:jc w:val="right"/>
              <w:rPr>
                <w:sz w:val="16"/>
                <w:szCs w:val="16"/>
              </w:rPr>
            </w:pPr>
            <w:r w:rsidRPr="003D0DEA">
              <w:rPr>
                <w:rFonts w:ascii="Arial" w:hAnsi="Arial" w:cs="Arial"/>
                <w:sz w:val="16"/>
                <w:szCs w:val="16"/>
              </w:rPr>
              <w:t>-</w:t>
            </w:r>
          </w:p>
        </w:tc>
        <w:tc>
          <w:tcPr>
            <w:tcW w:w="1021" w:type="dxa"/>
            <w:vAlign w:val="bottom"/>
          </w:tcPr>
          <w:p w14:paraId="6CDD0A2D" w14:textId="7EF8B9A6" w:rsidR="00893493" w:rsidRPr="003B10B3" w:rsidRDefault="00893493" w:rsidP="00893493">
            <w:pPr>
              <w:tabs>
                <w:tab w:val="left" w:pos="3828"/>
              </w:tabs>
              <w:jc w:val="right"/>
              <w:rPr>
                <w:sz w:val="16"/>
                <w:szCs w:val="16"/>
              </w:rPr>
            </w:pPr>
            <w:r w:rsidRPr="003D0DEA">
              <w:rPr>
                <w:rFonts w:ascii="Arial" w:hAnsi="Arial" w:cs="Arial"/>
                <w:sz w:val="16"/>
                <w:szCs w:val="16"/>
              </w:rPr>
              <w:t>-</w:t>
            </w:r>
          </w:p>
        </w:tc>
      </w:tr>
    </w:tbl>
    <w:p w14:paraId="0AFEDD1C" w14:textId="3FCD461E" w:rsidR="00296D78" w:rsidRDefault="00296D78" w:rsidP="007B291E">
      <w:pPr>
        <w:tabs>
          <w:tab w:val="left" w:pos="3828"/>
        </w:tabs>
        <w:spacing w:line="240" w:lineRule="exact"/>
        <w:jc w:val="both"/>
        <w:outlineLvl w:val="1"/>
        <w:rPr>
          <w:rFonts w:ascii="Arial" w:hAnsi="Arial" w:cs="Arial"/>
          <w:b/>
          <w:sz w:val="20"/>
          <w:szCs w:val="20"/>
        </w:rPr>
      </w:pPr>
    </w:p>
    <w:p w14:paraId="0E0D286B" w14:textId="77777777" w:rsidR="00296D78" w:rsidRPr="003B10B3" w:rsidRDefault="00296D78" w:rsidP="007B291E">
      <w:pPr>
        <w:tabs>
          <w:tab w:val="left" w:pos="3828"/>
        </w:tabs>
        <w:spacing w:line="240" w:lineRule="exact"/>
        <w:jc w:val="both"/>
        <w:outlineLvl w:val="1"/>
        <w:rPr>
          <w:rFonts w:ascii="Arial" w:hAnsi="Arial" w:cs="Arial"/>
          <w:b/>
          <w:sz w:val="20"/>
          <w:szCs w:val="20"/>
        </w:rPr>
      </w:pPr>
    </w:p>
    <w:p w14:paraId="44686604" w14:textId="42522E22" w:rsidR="007B291E" w:rsidRPr="003B10B3" w:rsidRDefault="007B291E" w:rsidP="00BA6CDA">
      <w:pPr>
        <w:pStyle w:val="BodyTextIndent"/>
        <w:numPr>
          <w:ilvl w:val="0"/>
          <w:numId w:val="56"/>
        </w:numPr>
        <w:tabs>
          <w:tab w:val="left" w:pos="3828"/>
        </w:tabs>
        <w:ind w:left="0" w:hanging="426"/>
        <w:rPr>
          <w:rFonts w:ascii="Arial" w:hAnsi="Arial" w:cs="Arial"/>
          <w:b/>
          <w:sz w:val="20"/>
          <w:szCs w:val="20"/>
        </w:rPr>
      </w:pPr>
      <w:r w:rsidRPr="003B10B3">
        <w:rPr>
          <w:rFonts w:ascii="Arial" w:hAnsi="Arial" w:cs="Arial"/>
          <w:b/>
          <w:sz w:val="20"/>
          <w:szCs w:val="20"/>
        </w:rPr>
        <w:t>Başkalarının n</w:t>
      </w:r>
      <w:r w:rsidR="00715FE2">
        <w:rPr>
          <w:rFonts w:ascii="Arial" w:hAnsi="Arial" w:cs="Arial"/>
          <w:b/>
          <w:sz w:val="20"/>
          <w:szCs w:val="20"/>
        </w:rPr>
        <w:t>am ve hesabına yapılan işlemler ile</w:t>
      </w:r>
      <w:r w:rsidRPr="003B10B3">
        <w:rPr>
          <w:rFonts w:ascii="Arial" w:hAnsi="Arial" w:cs="Arial"/>
          <w:b/>
          <w:sz w:val="20"/>
          <w:szCs w:val="20"/>
        </w:rPr>
        <w:t xml:space="preserve"> inanca dayalı işlemlere ilişkin açıklamalar:</w:t>
      </w:r>
    </w:p>
    <w:p w14:paraId="741E7A05" w14:textId="5CC35B0E" w:rsidR="007B291E" w:rsidRPr="003B10B3" w:rsidRDefault="007B291E" w:rsidP="00296D78">
      <w:pPr>
        <w:tabs>
          <w:tab w:val="left" w:pos="3828"/>
        </w:tabs>
        <w:jc w:val="both"/>
        <w:rPr>
          <w:rFonts w:ascii="Arial" w:eastAsia="TimesNewRoman" w:hAnsi="Arial" w:cs="Arial"/>
          <w:b/>
          <w:sz w:val="20"/>
          <w:szCs w:val="20"/>
        </w:rPr>
      </w:pPr>
    </w:p>
    <w:p w14:paraId="2C835071" w14:textId="78CEBD39" w:rsidR="007B291E" w:rsidRPr="003B10B3" w:rsidRDefault="007B291E" w:rsidP="007B291E">
      <w:pPr>
        <w:tabs>
          <w:tab w:val="left" w:pos="3828"/>
        </w:tabs>
        <w:jc w:val="both"/>
        <w:rPr>
          <w:rFonts w:ascii="Arial" w:hAnsi="Arial" w:cs="Arial"/>
          <w:sz w:val="20"/>
          <w:szCs w:val="20"/>
        </w:rPr>
      </w:pPr>
      <w:r w:rsidRPr="003B10B3">
        <w:rPr>
          <w:rFonts w:ascii="Arial" w:hAnsi="Arial" w:cs="Arial"/>
          <w:sz w:val="20"/>
          <w:szCs w:val="20"/>
        </w:rPr>
        <w:t>Banka müşterilerinin nam ve hesabına alım, satım, saklama, fon yönetimi hizmetleri vermemektedir. Banka inanca dayalı işlem sözleşmeleri yapmamaktadır.</w:t>
      </w:r>
      <w:r w:rsidRPr="003B10B3">
        <w:rPr>
          <w:rFonts w:ascii="Arial" w:hAnsi="Arial" w:cs="Arial"/>
          <w:sz w:val="20"/>
          <w:szCs w:val="20"/>
        </w:rPr>
        <w:br w:type="page"/>
      </w:r>
    </w:p>
    <w:p w14:paraId="44B1D644" w14:textId="77777777" w:rsidR="007B291E" w:rsidRPr="003B10B3" w:rsidRDefault="007B291E" w:rsidP="00BA6CDA">
      <w:pPr>
        <w:pStyle w:val="BodyTextIndent"/>
        <w:numPr>
          <w:ilvl w:val="0"/>
          <w:numId w:val="63"/>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w:t>
      </w:r>
    </w:p>
    <w:p w14:paraId="7575D906" w14:textId="77777777" w:rsidR="007B291E" w:rsidRPr="003B10B3" w:rsidRDefault="007B291E" w:rsidP="007B291E">
      <w:pPr>
        <w:tabs>
          <w:tab w:val="left" w:pos="3828"/>
        </w:tabs>
        <w:spacing w:line="240" w:lineRule="exact"/>
        <w:ind w:right="386"/>
        <w:jc w:val="both"/>
        <w:outlineLvl w:val="1"/>
        <w:rPr>
          <w:rFonts w:ascii="Arial" w:hAnsi="Arial" w:cs="Arial"/>
          <w:b/>
          <w:sz w:val="20"/>
          <w:szCs w:val="20"/>
        </w:rPr>
      </w:pPr>
    </w:p>
    <w:p w14:paraId="4513B1B7" w14:textId="77777777" w:rsidR="007B291E" w:rsidRPr="003B10B3" w:rsidRDefault="007B291E" w:rsidP="007B291E">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 xml:space="preserve">23 Ekim 2015 tarihinde 29511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F95A11C" w14:textId="77777777" w:rsidR="007B291E" w:rsidRPr="003B10B3" w:rsidRDefault="007B291E" w:rsidP="007B291E">
      <w:pPr>
        <w:tabs>
          <w:tab w:val="left" w:pos="3828"/>
        </w:tabs>
        <w:spacing w:line="240" w:lineRule="exact"/>
        <w:ind w:right="386"/>
        <w:jc w:val="both"/>
        <w:outlineLvl w:val="1"/>
        <w:rPr>
          <w:rFonts w:ascii="Arial" w:hAnsi="Arial" w:cs="Arial"/>
          <w:sz w:val="20"/>
          <w:szCs w:val="20"/>
        </w:rPr>
      </w:pPr>
    </w:p>
    <w:p w14:paraId="4A526AAA"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Ana Ortaklık Banka’nın risk yönetimi yaklaşımı ve risk ağırlıklı tutarlara genel bakış</w:t>
      </w:r>
    </w:p>
    <w:p w14:paraId="56D2DE23" w14:textId="77777777" w:rsidR="007B291E" w:rsidRPr="003B10B3" w:rsidRDefault="007B291E" w:rsidP="007B291E">
      <w:pPr>
        <w:pStyle w:val="ListParagraph"/>
        <w:tabs>
          <w:tab w:val="left" w:pos="3828"/>
        </w:tabs>
        <w:spacing w:line="240" w:lineRule="exact"/>
        <w:ind w:left="360"/>
        <w:jc w:val="both"/>
        <w:outlineLvl w:val="1"/>
        <w:rPr>
          <w:rFonts w:ascii="Arial" w:hAnsi="Arial" w:cs="Arial"/>
          <w:b/>
          <w:sz w:val="20"/>
          <w:szCs w:val="20"/>
        </w:rPr>
      </w:pPr>
    </w:p>
    <w:p w14:paraId="72A0D182" w14:textId="77777777" w:rsidR="007B291E" w:rsidRPr="003B10B3" w:rsidRDefault="007B291E" w:rsidP="00BA6CDA">
      <w:pPr>
        <w:pStyle w:val="ListParagraph"/>
        <w:numPr>
          <w:ilvl w:val="0"/>
          <w:numId w:val="53"/>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Ana Ortaklık Banka’nın risk yönetimi yaklaşımı</w:t>
      </w:r>
    </w:p>
    <w:p w14:paraId="1E925E8A"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7041A6C7"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23 Ekim 2015 tarih ve 29511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“Bankalarca Risk Yönetimine İlişkin Kamuya Yapılacak Açıklamalar Hakkında Tebliğ uyarınca bu başlık altında aşağıdaki açıklamalar yapılmıştır.</w:t>
      </w:r>
    </w:p>
    <w:p w14:paraId="21A8078C"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46364506"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Risk yönetimi faaliyetleri,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Ana Ortaklık Banka’nın strateji ve faaliyetleri itibarıyla maruz kalabileceği risklerin zamanında ve kapsamlı olarak tanımlanması, ölçümü, izlenmesi, kontrolü, raporlanması aşamalarından oluşmaktadır.  </w:t>
      </w:r>
    </w:p>
    <w:p w14:paraId="2B02D5BE"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26CE9658"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Ana Ortaklık 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
    <w:p w14:paraId="5E6A69E9"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336DF579" w14:textId="0F24FA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w:t>
      </w:r>
      <w:r w:rsidR="00893493">
        <w:rPr>
          <w:rFonts w:ascii="Arial" w:hAnsi="Arial" w:cs="Arial"/>
          <w:sz w:val="20"/>
          <w:szCs w:val="20"/>
        </w:rPr>
        <w:t>Başkanlığı</w:t>
      </w:r>
      <w:r w:rsidRPr="003B10B3">
        <w:rPr>
          <w:rFonts w:ascii="Arial" w:hAnsi="Arial" w:cs="Arial"/>
          <w:sz w:val="20"/>
          <w:szCs w:val="20"/>
        </w:rPr>
        <w:t xml:space="preserve"> tarafından Ana Ortaklık Banka’nın tüm personeline duyurulur.</w:t>
      </w:r>
    </w:p>
    <w:p w14:paraId="1C6EF707"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680799BD"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Ana Ortaklık Banka’nın sayısallaştırılabilen riskleri için yazılı limitler Üst Düzey Yönetim tarafından belirlenip, Denetim Komitesi vasıtasıyla Yönetim Kurulu’nun onayına sunulmaktadır. Risk limitleri,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Ana Ortaklık Banka stratejisindeki değişmelere göre uyarlanır. Ana Ortaklık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06A1CB78"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08076BFA"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Limitlerin risk bazlı olarak belirlenmesi esastır. Bu limitler, parasal büyüklüklere bağlı nominal tutarların yanı sıra, riske esas tutarın yüzdesi, risk ağırlıklı varlıkların yüzdesi gibi risk ölçüm sonuçlarına dayalı oransal limitler ya da </w:t>
      </w:r>
      <w:proofErr w:type="spellStart"/>
      <w:r w:rsidRPr="003B10B3">
        <w:rPr>
          <w:rFonts w:ascii="Arial" w:hAnsi="Arial" w:cs="Arial"/>
          <w:sz w:val="20"/>
          <w:szCs w:val="20"/>
        </w:rPr>
        <w:t>sektörel</w:t>
      </w:r>
      <w:proofErr w:type="spellEnd"/>
      <w:r w:rsidRPr="003B10B3">
        <w:rPr>
          <w:rFonts w:ascii="Arial" w:hAnsi="Arial" w:cs="Arial"/>
          <w:sz w:val="20"/>
          <w:szCs w:val="20"/>
        </w:rPr>
        <w:t xml:space="preserve"> ya da borçlu bazında sınırlamalar gibi yoğunlaşmaya yönelik limitler şeklinde de olabilir. Belirlenecek risk limitleri mevzuatla getirilmiş olan sınır ve limitlerin dışına çıkamaz. Risk Limitleri, Banka Risk Limitleri Tablosu ile takip edilmektedir.</w:t>
      </w:r>
    </w:p>
    <w:p w14:paraId="1FC5FDD6"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09A7AE12"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p>
    <w:p w14:paraId="00CDAC47" w14:textId="77777777" w:rsidR="007B291E" w:rsidRPr="003B10B3" w:rsidRDefault="007B291E" w:rsidP="007B291E">
      <w:pPr>
        <w:tabs>
          <w:tab w:val="left" w:pos="3828"/>
        </w:tabs>
        <w:rPr>
          <w:rFonts w:ascii="Arial" w:hAnsi="Arial" w:cs="Arial"/>
          <w:b/>
          <w:sz w:val="20"/>
          <w:szCs w:val="20"/>
          <w:lang w:eastAsia="en-US"/>
        </w:rPr>
      </w:pPr>
      <w:r w:rsidRPr="003B10B3">
        <w:rPr>
          <w:rFonts w:ascii="Arial" w:hAnsi="Arial" w:cs="Arial"/>
          <w:b/>
          <w:sz w:val="20"/>
          <w:szCs w:val="20"/>
        </w:rPr>
        <w:br w:type="page"/>
      </w:r>
    </w:p>
    <w:p w14:paraId="6D56DB0F" w14:textId="6A609545" w:rsidR="007B291E" w:rsidRPr="003B10B3" w:rsidRDefault="002D4C0C" w:rsidP="002D4C0C">
      <w:pPr>
        <w:pStyle w:val="BodyTextIndent"/>
        <w:tabs>
          <w:tab w:val="left" w:pos="3828"/>
        </w:tabs>
        <w:ind w:left="142" w:hanging="709"/>
        <w:rPr>
          <w:rFonts w:ascii="Arial" w:hAnsi="Arial" w:cs="Arial"/>
          <w:b/>
          <w:sz w:val="20"/>
          <w:szCs w:val="20"/>
        </w:rPr>
      </w:pPr>
      <w:r>
        <w:rPr>
          <w:rFonts w:ascii="Arial" w:hAnsi="Arial" w:cs="Arial"/>
          <w:b/>
          <w:sz w:val="20"/>
          <w:szCs w:val="20"/>
        </w:rPr>
        <w:lastRenderedPageBreak/>
        <w:t xml:space="preserve">IX.      </w:t>
      </w:r>
      <w:r w:rsidR="007B291E" w:rsidRPr="003B10B3">
        <w:rPr>
          <w:rFonts w:ascii="Arial" w:hAnsi="Arial" w:cs="Arial"/>
          <w:b/>
          <w:sz w:val="20"/>
          <w:szCs w:val="20"/>
        </w:rPr>
        <w:t>Konsolide risk yönetimine ilişkin açıklamalar (devamı):</w:t>
      </w:r>
    </w:p>
    <w:p w14:paraId="381EC24A"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0F106F39"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Ana Ortaklık Banka, büyüme süreci </w:t>
      </w:r>
      <w:proofErr w:type="gramStart"/>
      <w:r w:rsidRPr="003B10B3">
        <w:rPr>
          <w:rFonts w:ascii="Arial" w:hAnsi="Arial" w:cs="Arial"/>
          <w:sz w:val="20"/>
          <w:szCs w:val="20"/>
        </w:rPr>
        <w:t>ile birlikte</w:t>
      </w:r>
      <w:proofErr w:type="gramEnd"/>
      <w:r w:rsidRPr="003B10B3">
        <w:rPr>
          <w:rFonts w:ascii="Arial" w:hAnsi="Arial" w:cs="Arial"/>
          <w:sz w:val="20"/>
          <w:szCs w:val="20"/>
        </w:rPr>
        <w:t xml:space="preserve"> gelecekte daha karmaşık bir yapıya sahip olacağı, bu nedenle karşılaşılabilecek risklerin farklılaşması sonucunu beklemektedir. Banka kredi riski, piyasa riski, likidite riski, </w:t>
      </w:r>
      <w:proofErr w:type="spellStart"/>
      <w:r w:rsidRPr="003B10B3">
        <w:rPr>
          <w:rFonts w:ascii="Arial" w:hAnsi="Arial" w:cs="Arial"/>
          <w:sz w:val="20"/>
          <w:szCs w:val="20"/>
        </w:rPr>
        <w:t>operasyonel</w:t>
      </w:r>
      <w:proofErr w:type="spellEnd"/>
      <w:r w:rsidRPr="003B10B3">
        <w:rPr>
          <w:rFonts w:ascii="Arial" w:hAnsi="Arial" w:cs="Arial"/>
          <w:sz w:val="20"/>
          <w:szCs w:val="20"/>
        </w:rPr>
        <w:t xml:space="preserve"> risk, bankacılık hesaplarından kaynaklanan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oranı riski gibi temel risklerin </w:t>
      </w:r>
      <w:proofErr w:type="spellStart"/>
      <w:r w:rsidRPr="003B10B3">
        <w:rPr>
          <w:rFonts w:ascii="Arial" w:hAnsi="Arial" w:cs="Arial"/>
          <w:sz w:val="20"/>
          <w:szCs w:val="20"/>
        </w:rPr>
        <w:t>yanısıra</w:t>
      </w:r>
      <w:proofErr w:type="spellEnd"/>
      <w:r w:rsidRPr="003B10B3">
        <w:rPr>
          <w:rFonts w:ascii="Arial" w:hAnsi="Arial" w:cs="Arial"/>
          <w:sz w:val="20"/>
          <w:szCs w:val="20"/>
        </w:rPr>
        <w:t xml:space="preserve"> diğer riskler başlığı altında artık risk, itibar riski, iş riski, stratejik risk, uyum riski, ülke riski ve transfer riskine maruz kalmaktadır.</w:t>
      </w:r>
    </w:p>
    <w:p w14:paraId="04878520"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5E0ABE91" w14:textId="31BF6D50"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Risk yönetimi mevzuatı çerçevesinde oluşturulan Risk Yönetimi </w:t>
      </w:r>
      <w:r w:rsidR="00893493">
        <w:rPr>
          <w:rFonts w:ascii="Arial" w:hAnsi="Arial" w:cs="Arial"/>
          <w:sz w:val="20"/>
          <w:szCs w:val="20"/>
        </w:rPr>
        <w:t>Başkanlığı</w:t>
      </w:r>
      <w:r w:rsidRPr="003B10B3">
        <w:rPr>
          <w:rFonts w:ascii="Arial" w:hAnsi="Arial" w:cs="Arial"/>
          <w:sz w:val="20"/>
          <w:szCs w:val="20"/>
        </w:rPr>
        <w:t xml:space="preserve">, Ana Ortaklık Banka’nın maruz kaldığı risklerin tanımlanması, ölçülmesi, izlenmesi, kontrolü ve raporlanması ile sayısallaştırılamayan risklerin değerlendirilmesi için farklı yöntemler geliştirme faaliyetlerini yürütmektedir. Risk Yönetimi </w:t>
      </w:r>
      <w:r w:rsidR="00893493">
        <w:rPr>
          <w:rFonts w:ascii="Arial" w:hAnsi="Arial" w:cs="Arial"/>
          <w:sz w:val="20"/>
          <w:szCs w:val="20"/>
        </w:rPr>
        <w:t xml:space="preserve">Başkanlığı </w:t>
      </w:r>
      <w:r w:rsidRPr="003B10B3">
        <w:rPr>
          <w:rFonts w:ascii="Arial" w:hAnsi="Arial" w:cs="Arial"/>
          <w:sz w:val="20"/>
          <w:szCs w:val="20"/>
        </w:rPr>
        <w:t xml:space="preserve">İSEDES çalışmalarının koordinasyonu ile senaryo analizi ve stres test çalışmalarını yapmaktadır. Ayrıca Denetim Komitesi vasıtasıyla Yönetim Kuruluna bağlı Teftiş Kurulu, İç Kontrol </w:t>
      </w:r>
      <w:r w:rsidR="00893493">
        <w:rPr>
          <w:rFonts w:ascii="Arial" w:hAnsi="Arial" w:cs="Arial"/>
          <w:sz w:val="20"/>
          <w:szCs w:val="20"/>
        </w:rPr>
        <w:t>Başkanlığı</w:t>
      </w:r>
      <w:r w:rsidR="00893493" w:rsidRPr="003B10B3">
        <w:rPr>
          <w:rFonts w:ascii="Arial" w:hAnsi="Arial" w:cs="Arial"/>
          <w:sz w:val="20"/>
          <w:szCs w:val="20"/>
        </w:rPr>
        <w:t xml:space="preserve"> </w:t>
      </w:r>
      <w:r w:rsidRPr="003B10B3">
        <w:rPr>
          <w:rFonts w:ascii="Arial" w:hAnsi="Arial" w:cs="Arial"/>
          <w:sz w:val="20"/>
          <w:szCs w:val="20"/>
        </w:rPr>
        <w:t xml:space="preserve">ve Uyum </w:t>
      </w:r>
      <w:r w:rsidR="00893493">
        <w:rPr>
          <w:rFonts w:ascii="Arial" w:hAnsi="Arial" w:cs="Arial"/>
          <w:sz w:val="20"/>
          <w:szCs w:val="20"/>
        </w:rPr>
        <w:t>Başkanlığı</w:t>
      </w:r>
      <w:r w:rsidR="00893493" w:rsidRPr="003B10B3">
        <w:rPr>
          <w:rFonts w:ascii="Arial" w:hAnsi="Arial" w:cs="Arial"/>
          <w:sz w:val="20"/>
          <w:szCs w:val="20"/>
        </w:rPr>
        <w:t xml:space="preserve"> </w:t>
      </w:r>
      <w:r w:rsidRPr="003B10B3">
        <w:rPr>
          <w:rFonts w:ascii="Arial" w:hAnsi="Arial" w:cs="Arial"/>
          <w:sz w:val="20"/>
          <w:szCs w:val="20"/>
        </w:rPr>
        <w:t>suç gelirlerinin aklanması ve terörizmin finansmanının önlemesi amaçlarıyla görev yapmaktadır.</w:t>
      </w:r>
    </w:p>
    <w:p w14:paraId="5D3DA561"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20FE58E0" w14:textId="77777777" w:rsidR="007B291E" w:rsidRPr="003B10B3" w:rsidRDefault="007B291E" w:rsidP="007B291E">
      <w:p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İçsel sermaye gereksiniminin cari ve gelecek faaliyetler açısından yeterliliğinin değerlendirilmesi amacıyla uygulanan yaklaşımlar:</w:t>
      </w:r>
    </w:p>
    <w:p w14:paraId="58A44CA9"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321DCD95" w14:textId="77777777" w:rsidR="007B291E" w:rsidRPr="003B10B3" w:rsidRDefault="007B291E" w:rsidP="007B291E">
      <w:pPr>
        <w:tabs>
          <w:tab w:val="left" w:pos="3828"/>
        </w:tabs>
        <w:spacing w:line="240" w:lineRule="exact"/>
        <w:jc w:val="both"/>
        <w:outlineLvl w:val="1"/>
        <w:rPr>
          <w:rFonts w:ascii="Arial" w:hAnsi="Arial" w:cs="Arial"/>
          <w:sz w:val="20"/>
          <w:szCs w:val="20"/>
        </w:rPr>
      </w:pPr>
      <w:r w:rsidRPr="003B10B3">
        <w:rPr>
          <w:rFonts w:ascii="Arial" w:hAnsi="Arial" w:cs="Arial"/>
          <w:sz w:val="20"/>
          <w:szCs w:val="20"/>
        </w:rPr>
        <w:t xml:space="preserve">Ana Ortaklık 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w:t>
      </w:r>
      <w:proofErr w:type="gramStart"/>
      <w:r w:rsidRPr="003B10B3">
        <w:rPr>
          <w:rFonts w:ascii="Arial" w:hAnsi="Arial" w:cs="Arial"/>
          <w:sz w:val="20"/>
          <w:szCs w:val="20"/>
        </w:rPr>
        <w:t>belirleyerek  Ana</w:t>
      </w:r>
      <w:proofErr w:type="gramEnd"/>
      <w:r w:rsidRPr="003B10B3">
        <w:rPr>
          <w:rFonts w:ascii="Arial" w:hAnsi="Arial" w:cs="Arial"/>
          <w:sz w:val="20"/>
          <w:szCs w:val="20"/>
        </w:rPr>
        <w:t xml:space="preserve"> Ortaklık Banka’nın maruz kalabileceği riskleri karşılayacak seviyede sermaye yeterliliğinin idamesini sağlamaktır. Banka bu politika ile BDDK düzenlemeleri çerçevesinde iyi uygulama rehberlerini de gözeterek, faaliyetlerinin niteliği, ölçeği, risk profili, karmaşıklık düzeyi ve stratejik planlarına uygun olarak içsel sermaye yeterliliğinin yönetilmesi amaçlanmıştır. İçsel sermaye gereksinimi değerlendirme metodolojisi Banka </w:t>
      </w:r>
      <w:proofErr w:type="gramStart"/>
      <w:r w:rsidRPr="003B10B3">
        <w:rPr>
          <w:rFonts w:ascii="Arial" w:hAnsi="Arial" w:cs="Arial"/>
          <w:sz w:val="20"/>
          <w:szCs w:val="20"/>
        </w:rPr>
        <w:t>ile birlikte</w:t>
      </w:r>
      <w:proofErr w:type="gramEnd"/>
      <w:r w:rsidRPr="003B10B3">
        <w:rPr>
          <w:rFonts w:ascii="Arial" w:hAnsi="Arial" w:cs="Arial"/>
          <w:sz w:val="20"/>
          <w:szCs w:val="20"/>
        </w:rPr>
        <w:t xml:space="preserve"> gelişen bir süreç olarak ele alınmakta ve çalışmalar bu yönde planlanmaktadır.</w:t>
      </w:r>
    </w:p>
    <w:p w14:paraId="3C648CF8" w14:textId="77777777" w:rsidR="007B291E" w:rsidRPr="003B10B3" w:rsidRDefault="007B291E" w:rsidP="007B291E">
      <w:pPr>
        <w:tabs>
          <w:tab w:val="left" w:pos="3828"/>
        </w:tabs>
        <w:spacing w:line="240" w:lineRule="exact"/>
        <w:ind w:right="386"/>
        <w:jc w:val="both"/>
        <w:outlineLvl w:val="1"/>
        <w:rPr>
          <w:rFonts w:ascii="Arial" w:hAnsi="Arial" w:cs="Arial"/>
          <w:sz w:val="20"/>
          <w:szCs w:val="20"/>
        </w:rPr>
      </w:pPr>
    </w:p>
    <w:p w14:paraId="7880D6A3" w14:textId="77777777" w:rsidR="007B291E" w:rsidRPr="003B10B3" w:rsidRDefault="007B291E" w:rsidP="00BA6CDA">
      <w:pPr>
        <w:pStyle w:val="ListParagraph"/>
        <w:numPr>
          <w:ilvl w:val="0"/>
          <w:numId w:val="53"/>
        </w:numPr>
        <w:tabs>
          <w:tab w:val="left" w:pos="3828"/>
        </w:tabs>
        <w:spacing w:line="240" w:lineRule="exact"/>
        <w:ind w:right="386"/>
        <w:jc w:val="both"/>
        <w:outlineLvl w:val="1"/>
        <w:rPr>
          <w:rFonts w:ascii="Arial" w:hAnsi="Arial" w:cs="Arial"/>
          <w:b/>
          <w:sz w:val="20"/>
          <w:szCs w:val="20"/>
        </w:rPr>
      </w:pPr>
      <w:r w:rsidRPr="003B10B3">
        <w:rPr>
          <w:rFonts w:ascii="Arial" w:hAnsi="Arial" w:cs="Arial"/>
          <w:b/>
          <w:sz w:val="20"/>
          <w:szCs w:val="20"/>
        </w:rPr>
        <w:t>Risk ağırlıklı tutarlara genel bakış:</w:t>
      </w:r>
    </w:p>
    <w:p w14:paraId="01B73589" w14:textId="77777777" w:rsidR="007B291E" w:rsidRPr="003B10B3" w:rsidRDefault="007B291E" w:rsidP="007B291E">
      <w:pPr>
        <w:tabs>
          <w:tab w:val="left" w:pos="3828"/>
        </w:tabs>
        <w:spacing w:line="240" w:lineRule="exact"/>
        <w:ind w:right="386"/>
        <w:jc w:val="both"/>
        <w:outlineLvl w:val="1"/>
        <w:rPr>
          <w:rFonts w:ascii="Arial" w:hAnsi="Arial" w:cs="Arial"/>
          <w:sz w:val="20"/>
          <w:szCs w:val="20"/>
        </w:rPr>
      </w:pPr>
    </w:p>
    <w:tbl>
      <w:tblPr>
        <w:tblW w:w="9337" w:type="dxa"/>
        <w:tblLook w:val="04A0" w:firstRow="1" w:lastRow="0" w:firstColumn="1" w:lastColumn="0" w:noHBand="0" w:noVBand="1"/>
      </w:tblPr>
      <w:tblGrid>
        <w:gridCol w:w="447"/>
        <w:gridCol w:w="2517"/>
        <w:gridCol w:w="2873"/>
        <w:gridCol w:w="1109"/>
        <w:gridCol w:w="1276"/>
        <w:gridCol w:w="1115"/>
      </w:tblGrid>
      <w:tr w:rsidR="007B291E" w:rsidRPr="003B10B3" w14:paraId="61D070A1" w14:textId="77777777" w:rsidTr="007B291E">
        <w:trPr>
          <w:trHeight w:val="263"/>
        </w:trPr>
        <w:tc>
          <w:tcPr>
            <w:tcW w:w="2964" w:type="dxa"/>
            <w:gridSpan w:val="2"/>
            <w:shd w:val="clear" w:color="auto" w:fill="auto"/>
          </w:tcPr>
          <w:p w14:paraId="6C8D883B" w14:textId="77777777" w:rsidR="007B291E" w:rsidRPr="003B10B3" w:rsidRDefault="007B291E" w:rsidP="007B291E">
            <w:pPr>
              <w:tabs>
                <w:tab w:val="left" w:pos="3828"/>
              </w:tabs>
              <w:spacing w:line="230" w:lineRule="auto"/>
              <w:contextualSpacing/>
              <w:jc w:val="both"/>
              <w:rPr>
                <w:rFonts w:ascii="Arial" w:hAnsi="Arial" w:cs="Arial"/>
                <w:sz w:val="16"/>
                <w:szCs w:val="16"/>
              </w:rPr>
            </w:pPr>
          </w:p>
        </w:tc>
        <w:tc>
          <w:tcPr>
            <w:tcW w:w="2873" w:type="dxa"/>
            <w:shd w:val="clear" w:color="auto" w:fill="auto"/>
          </w:tcPr>
          <w:p w14:paraId="0CB039DF" w14:textId="77777777" w:rsidR="007B291E" w:rsidRPr="003B10B3" w:rsidRDefault="007B291E" w:rsidP="007B291E">
            <w:pPr>
              <w:tabs>
                <w:tab w:val="left" w:pos="3828"/>
              </w:tabs>
              <w:spacing w:line="230" w:lineRule="auto"/>
              <w:contextualSpacing/>
              <w:jc w:val="both"/>
              <w:rPr>
                <w:rFonts w:ascii="Arial" w:hAnsi="Arial" w:cs="Arial"/>
                <w:sz w:val="16"/>
                <w:szCs w:val="16"/>
              </w:rPr>
            </w:pPr>
          </w:p>
        </w:tc>
        <w:tc>
          <w:tcPr>
            <w:tcW w:w="2385" w:type="dxa"/>
            <w:gridSpan w:val="2"/>
            <w:tcBorders>
              <w:bottom w:val="single" w:sz="4" w:space="0" w:color="auto"/>
            </w:tcBorders>
            <w:shd w:val="clear" w:color="auto" w:fill="auto"/>
            <w:vAlign w:val="bottom"/>
          </w:tcPr>
          <w:p w14:paraId="5FA8E2EC" w14:textId="77777777" w:rsidR="007B291E" w:rsidRPr="003B10B3" w:rsidRDefault="007B291E" w:rsidP="007B291E">
            <w:pPr>
              <w:tabs>
                <w:tab w:val="left" w:pos="3828"/>
              </w:tabs>
              <w:spacing w:line="230" w:lineRule="auto"/>
              <w:contextualSpacing/>
              <w:jc w:val="right"/>
              <w:rPr>
                <w:rFonts w:ascii="Arial" w:hAnsi="Arial" w:cs="Arial"/>
                <w:sz w:val="16"/>
                <w:szCs w:val="16"/>
              </w:rPr>
            </w:pPr>
          </w:p>
          <w:p w14:paraId="6D165970" w14:textId="77777777" w:rsidR="007B291E" w:rsidRPr="003B10B3" w:rsidRDefault="007B291E" w:rsidP="007B291E">
            <w:pPr>
              <w:tabs>
                <w:tab w:val="left" w:pos="3828"/>
              </w:tabs>
              <w:spacing w:line="230" w:lineRule="auto"/>
              <w:contextualSpacing/>
              <w:jc w:val="right"/>
              <w:rPr>
                <w:rFonts w:ascii="Arial" w:hAnsi="Arial" w:cs="Arial"/>
                <w:sz w:val="16"/>
                <w:szCs w:val="16"/>
              </w:rPr>
            </w:pPr>
          </w:p>
          <w:p w14:paraId="0D721880" w14:textId="77777777" w:rsidR="007B291E" w:rsidRPr="003B10B3" w:rsidRDefault="007B291E" w:rsidP="007B291E">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Risk Ağırlıklı Tutarlar</w:t>
            </w:r>
          </w:p>
        </w:tc>
        <w:tc>
          <w:tcPr>
            <w:tcW w:w="1115" w:type="dxa"/>
            <w:shd w:val="clear" w:color="auto" w:fill="auto"/>
            <w:vAlign w:val="bottom"/>
          </w:tcPr>
          <w:p w14:paraId="6D228EE2" w14:textId="77777777" w:rsidR="007B291E" w:rsidRPr="003B10B3" w:rsidRDefault="007B291E" w:rsidP="007B291E">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7B291E" w:rsidRPr="003B10B3" w14:paraId="2E07821C" w14:textId="77777777" w:rsidTr="007B291E">
        <w:tc>
          <w:tcPr>
            <w:tcW w:w="447" w:type="dxa"/>
            <w:tcBorders>
              <w:top w:val="single" w:sz="4" w:space="0" w:color="auto"/>
              <w:bottom w:val="single" w:sz="4" w:space="0" w:color="auto"/>
            </w:tcBorders>
            <w:shd w:val="clear" w:color="auto" w:fill="auto"/>
          </w:tcPr>
          <w:p w14:paraId="147DCC7F" w14:textId="77777777" w:rsidR="007B291E" w:rsidRPr="003B10B3" w:rsidRDefault="007B291E" w:rsidP="007B291E">
            <w:pPr>
              <w:tabs>
                <w:tab w:val="left" w:pos="3828"/>
              </w:tabs>
              <w:spacing w:line="230" w:lineRule="auto"/>
              <w:contextualSpacing/>
              <w:jc w:val="both"/>
              <w:rPr>
                <w:rFonts w:ascii="Arial" w:hAnsi="Arial" w:cs="Arial"/>
                <w:b/>
                <w:sz w:val="16"/>
                <w:szCs w:val="16"/>
              </w:rPr>
            </w:pPr>
          </w:p>
        </w:tc>
        <w:tc>
          <w:tcPr>
            <w:tcW w:w="5390" w:type="dxa"/>
            <w:gridSpan w:val="2"/>
            <w:tcBorders>
              <w:top w:val="single" w:sz="4" w:space="0" w:color="auto"/>
              <w:bottom w:val="single" w:sz="4" w:space="0" w:color="auto"/>
            </w:tcBorders>
            <w:shd w:val="clear" w:color="auto" w:fill="auto"/>
          </w:tcPr>
          <w:p w14:paraId="391AEF37" w14:textId="77777777" w:rsidR="007B291E" w:rsidRPr="003B10B3" w:rsidRDefault="007B291E" w:rsidP="007B291E">
            <w:pPr>
              <w:tabs>
                <w:tab w:val="left" w:pos="3828"/>
              </w:tabs>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5957EAF8" w14:textId="77777777" w:rsidR="007B291E" w:rsidRPr="003B10B3" w:rsidRDefault="007B291E" w:rsidP="007B291E">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1CDE0BB4" w14:textId="77777777" w:rsidR="007B291E" w:rsidRPr="003B10B3" w:rsidRDefault="007B291E" w:rsidP="007B291E">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0D73C98B" w14:textId="77777777" w:rsidR="007B291E" w:rsidRPr="003B10B3" w:rsidRDefault="007B291E" w:rsidP="007B291E">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893493" w:rsidRPr="003B10B3" w14:paraId="3FB6463E" w14:textId="77777777" w:rsidTr="00893493">
        <w:tc>
          <w:tcPr>
            <w:tcW w:w="447" w:type="dxa"/>
            <w:tcBorders>
              <w:top w:val="single" w:sz="4" w:space="0" w:color="auto"/>
            </w:tcBorders>
            <w:shd w:val="clear" w:color="auto" w:fill="auto"/>
          </w:tcPr>
          <w:p w14:paraId="711730E1"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5390" w:type="dxa"/>
            <w:gridSpan w:val="2"/>
            <w:tcBorders>
              <w:top w:val="single" w:sz="4" w:space="0" w:color="auto"/>
            </w:tcBorders>
            <w:shd w:val="clear" w:color="auto" w:fill="auto"/>
          </w:tcPr>
          <w:p w14:paraId="21BB173C"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109" w:type="dxa"/>
            <w:tcBorders>
              <w:top w:val="single" w:sz="4" w:space="0" w:color="auto"/>
            </w:tcBorders>
            <w:shd w:val="clear" w:color="auto" w:fill="auto"/>
            <w:vAlign w:val="center"/>
          </w:tcPr>
          <w:p w14:paraId="21771711" w14:textId="09232F01"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48.617.387</w:t>
            </w:r>
          </w:p>
        </w:tc>
        <w:tc>
          <w:tcPr>
            <w:tcW w:w="1276" w:type="dxa"/>
            <w:tcBorders>
              <w:top w:val="single" w:sz="4" w:space="0" w:color="auto"/>
            </w:tcBorders>
            <w:shd w:val="clear" w:color="auto" w:fill="auto"/>
            <w:vAlign w:val="bottom"/>
          </w:tcPr>
          <w:p w14:paraId="70BC987A" w14:textId="6A3F96DE" w:rsidR="00893493" w:rsidRPr="00FB3F66" w:rsidRDefault="00893493" w:rsidP="00893493">
            <w:pPr>
              <w:tabs>
                <w:tab w:val="left" w:pos="3828"/>
              </w:tabs>
              <w:spacing w:line="230" w:lineRule="auto"/>
              <w:contextualSpacing/>
              <w:jc w:val="right"/>
              <w:rPr>
                <w:rFonts w:ascii="Arial" w:hAnsi="Arial" w:cs="Arial"/>
                <w:color w:val="000000"/>
                <w:sz w:val="16"/>
                <w:szCs w:val="16"/>
              </w:rPr>
            </w:pPr>
            <w:r>
              <w:rPr>
                <w:rFonts w:ascii="Arial" w:hAnsi="Arial" w:cs="Arial"/>
                <w:sz w:val="16"/>
                <w:szCs w:val="16"/>
              </w:rPr>
              <w:t xml:space="preserve"> 24.523.032</w:t>
            </w:r>
            <w:r w:rsidRPr="00FB3F66">
              <w:rPr>
                <w:rFonts w:ascii="Arial" w:hAnsi="Arial" w:cs="Arial"/>
                <w:sz w:val="16"/>
                <w:szCs w:val="16"/>
              </w:rPr>
              <w:t xml:space="preserve">   </w:t>
            </w:r>
          </w:p>
        </w:tc>
        <w:tc>
          <w:tcPr>
            <w:tcW w:w="1115" w:type="dxa"/>
            <w:tcBorders>
              <w:top w:val="single" w:sz="4" w:space="0" w:color="auto"/>
            </w:tcBorders>
            <w:shd w:val="clear" w:color="auto" w:fill="auto"/>
            <w:vAlign w:val="center"/>
          </w:tcPr>
          <w:p w14:paraId="0E326E18" w14:textId="16615B23"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3.889.390</w:t>
            </w:r>
          </w:p>
        </w:tc>
      </w:tr>
      <w:tr w:rsidR="00893493" w:rsidRPr="003B10B3" w14:paraId="2CC2A778" w14:textId="77777777" w:rsidTr="00893493">
        <w:tc>
          <w:tcPr>
            <w:tcW w:w="447" w:type="dxa"/>
            <w:shd w:val="clear" w:color="auto" w:fill="auto"/>
          </w:tcPr>
          <w:p w14:paraId="4EB182DA"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5390" w:type="dxa"/>
            <w:gridSpan w:val="2"/>
            <w:shd w:val="clear" w:color="auto" w:fill="auto"/>
          </w:tcPr>
          <w:p w14:paraId="0AF5C63B"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109" w:type="dxa"/>
            <w:shd w:val="clear" w:color="auto" w:fill="auto"/>
            <w:vAlign w:val="center"/>
          </w:tcPr>
          <w:p w14:paraId="11C28187" w14:textId="0EFEDEA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48.617.387</w:t>
            </w:r>
          </w:p>
        </w:tc>
        <w:tc>
          <w:tcPr>
            <w:tcW w:w="1276" w:type="dxa"/>
            <w:shd w:val="clear" w:color="auto" w:fill="auto"/>
            <w:vAlign w:val="bottom"/>
          </w:tcPr>
          <w:p w14:paraId="6DEFE571" w14:textId="1E99EF92" w:rsidR="00893493" w:rsidRPr="00FB3F66" w:rsidRDefault="00893493" w:rsidP="00893493">
            <w:pPr>
              <w:tabs>
                <w:tab w:val="left" w:pos="3828"/>
              </w:tabs>
              <w:spacing w:line="230" w:lineRule="auto"/>
              <w:contextualSpacing/>
              <w:jc w:val="right"/>
              <w:rPr>
                <w:rFonts w:ascii="Arial" w:hAnsi="Arial" w:cs="Arial"/>
                <w:color w:val="000000"/>
                <w:sz w:val="16"/>
                <w:szCs w:val="16"/>
              </w:rPr>
            </w:pPr>
            <w:r>
              <w:rPr>
                <w:rFonts w:ascii="Arial" w:hAnsi="Arial" w:cs="Arial"/>
                <w:sz w:val="16"/>
                <w:szCs w:val="16"/>
              </w:rPr>
              <w:t xml:space="preserve"> 24.523.032</w:t>
            </w:r>
            <w:r w:rsidRPr="00FB3F66">
              <w:rPr>
                <w:rFonts w:ascii="Arial" w:hAnsi="Arial" w:cs="Arial"/>
                <w:sz w:val="16"/>
                <w:szCs w:val="16"/>
              </w:rPr>
              <w:t xml:space="preserve">   </w:t>
            </w:r>
          </w:p>
        </w:tc>
        <w:tc>
          <w:tcPr>
            <w:tcW w:w="1115" w:type="dxa"/>
            <w:shd w:val="clear" w:color="auto" w:fill="auto"/>
            <w:vAlign w:val="center"/>
          </w:tcPr>
          <w:p w14:paraId="2742123E" w14:textId="756900D6"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3.889.390</w:t>
            </w:r>
          </w:p>
        </w:tc>
      </w:tr>
      <w:tr w:rsidR="00893493" w:rsidRPr="003B10B3" w14:paraId="2F5D911E" w14:textId="77777777" w:rsidTr="00893493">
        <w:tc>
          <w:tcPr>
            <w:tcW w:w="447" w:type="dxa"/>
            <w:shd w:val="clear" w:color="auto" w:fill="auto"/>
          </w:tcPr>
          <w:p w14:paraId="429F835B"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5390" w:type="dxa"/>
            <w:gridSpan w:val="2"/>
            <w:shd w:val="clear" w:color="auto" w:fill="auto"/>
          </w:tcPr>
          <w:p w14:paraId="7C7F0EF3"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109" w:type="dxa"/>
            <w:shd w:val="clear" w:color="auto" w:fill="auto"/>
            <w:vAlign w:val="center"/>
          </w:tcPr>
          <w:p w14:paraId="316D78C3" w14:textId="62B0FCA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4FBEADAD" w14:textId="77777777" w:rsidR="00893493" w:rsidRPr="00FB3F66" w:rsidRDefault="00893493" w:rsidP="00893493">
            <w:pPr>
              <w:tabs>
                <w:tab w:val="left" w:pos="3828"/>
              </w:tabs>
              <w:spacing w:line="230" w:lineRule="auto"/>
              <w:contextualSpacing/>
              <w:jc w:val="right"/>
              <w:rPr>
                <w:rFonts w:ascii="Arial" w:hAnsi="Arial" w:cs="Arial"/>
                <w:color w:val="000000"/>
                <w:sz w:val="16"/>
                <w:szCs w:val="16"/>
              </w:rPr>
            </w:pPr>
          </w:p>
        </w:tc>
        <w:tc>
          <w:tcPr>
            <w:tcW w:w="1115" w:type="dxa"/>
            <w:shd w:val="clear" w:color="auto" w:fill="auto"/>
            <w:vAlign w:val="center"/>
          </w:tcPr>
          <w:p w14:paraId="6119A1B5" w14:textId="5DF7B490"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0885A7B4" w14:textId="77777777" w:rsidTr="00893493">
        <w:tc>
          <w:tcPr>
            <w:tcW w:w="447" w:type="dxa"/>
            <w:shd w:val="clear" w:color="auto" w:fill="auto"/>
          </w:tcPr>
          <w:p w14:paraId="3395091C"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5390" w:type="dxa"/>
            <w:gridSpan w:val="2"/>
            <w:shd w:val="clear" w:color="auto" w:fill="auto"/>
          </w:tcPr>
          <w:p w14:paraId="778B4F82"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109" w:type="dxa"/>
            <w:shd w:val="clear" w:color="auto" w:fill="auto"/>
            <w:vAlign w:val="center"/>
          </w:tcPr>
          <w:p w14:paraId="36763459" w14:textId="3907B778" w:rsidR="00893493" w:rsidRPr="00893493" w:rsidRDefault="00893493" w:rsidP="0033688F">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763.32</w:t>
            </w:r>
            <w:r w:rsidR="0033688F">
              <w:rPr>
                <w:rFonts w:ascii="Arial" w:hAnsi="Arial" w:cs="Arial"/>
                <w:sz w:val="16"/>
                <w:szCs w:val="16"/>
              </w:rPr>
              <w:t>5</w:t>
            </w:r>
          </w:p>
        </w:tc>
        <w:tc>
          <w:tcPr>
            <w:tcW w:w="1276" w:type="dxa"/>
            <w:shd w:val="clear" w:color="auto" w:fill="auto"/>
            <w:vAlign w:val="bottom"/>
          </w:tcPr>
          <w:p w14:paraId="6FC31990" w14:textId="18E08322"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368.493   </w:t>
            </w:r>
          </w:p>
        </w:tc>
        <w:tc>
          <w:tcPr>
            <w:tcW w:w="1115" w:type="dxa"/>
            <w:shd w:val="clear" w:color="auto" w:fill="auto"/>
            <w:vAlign w:val="center"/>
          </w:tcPr>
          <w:p w14:paraId="2AB8A459" w14:textId="05D31925"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61.066</w:t>
            </w:r>
          </w:p>
        </w:tc>
      </w:tr>
      <w:tr w:rsidR="00893493" w:rsidRPr="003B10B3" w14:paraId="7855B5D8" w14:textId="77777777" w:rsidTr="00893493">
        <w:tc>
          <w:tcPr>
            <w:tcW w:w="447" w:type="dxa"/>
            <w:shd w:val="clear" w:color="auto" w:fill="auto"/>
          </w:tcPr>
          <w:p w14:paraId="0A7F4ECE"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5390" w:type="dxa"/>
            <w:gridSpan w:val="2"/>
            <w:shd w:val="clear" w:color="auto" w:fill="auto"/>
          </w:tcPr>
          <w:p w14:paraId="50FEE0F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109" w:type="dxa"/>
            <w:shd w:val="clear" w:color="auto" w:fill="auto"/>
            <w:vAlign w:val="center"/>
          </w:tcPr>
          <w:p w14:paraId="5D096368" w14:textId="5BB93200" w:rsidR="00893493" w:rsidRPr="00893493" w:rsidRDefault="00893493" w:rsidP="0033688F">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763.32</w:t>
            </w:r>
            <w:r w:rsidR="0033688F">
              <w:rPr>
                <w:rFonts w:ascii="Arial" w:hAnsi="Arial" w:cs="Arial"/>
                <w:sz w:val="16"/>
                <w:szCs w:val="16"/>
              </w:rPr>
              <w:t>5</w:t>
            </w:r>
          </w:p>
        </w:tc>
        <w:tc>
          <w:tcPr>
            <w:tcW w:w="1276" w:type="dxa"/>
            <w:shd w:val="clear" w:color="auto" w:fill="auto"/>
            <w:vAlign w:val="bottom"/>
          </w:tcPr>
          <w:p w14:paraId="4C377A67" w14:textId="1BB785B3"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368.493   </w:t>
            </w:r>
          </w:p>
        </w:tc>
        <w:tc>
          <w:tcPr>
            <w:tcW w:w="1115" w:type="dxa"/>
            <w:shd w:val="clear" w:color="auto" w:fill="auto"/>
            <w:vAlign w:val="center"/>
          </w:tcPr>
          <w:p w14:paraId="075F914C" w14:textId="3B7A0D0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61.066</w:t>
            </w:r>
          </w:p>
        </w:tc>
      </w:tr>
      <w:tr w:rsidR="00893493" w:rsidRPr="003B10B3" w14:paraId="298C710D" w14:textId="77777777" w:rsidTr="00893493">
        <w:tc>
          <w:tcPr>
            <w:tcW w:w="447" w:type="dxa"/>
            <w:shd w:val="clear" w:color="auto" w:fill="auto"/>
          </w:tcPr>
          <w:p w14:paraId="0B2E2A3D"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5390" w:type="dxa"/>
            <w:gridSpan w:val="2"/>
            <w:shd w:val="clear" w:color="auto" w:fill="auto"/>
          </w:tcPr>
          <w:p w14:paraId="051728ED"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109" w:type="dxa"/>
            <w:shd w:val="clear" w:color="auto" w:fill="auto"/>
            <w:vAlign w:val="center"/>
          </w:tcPr>
          <w:p w14:paraId="6489B981" w14:textId="68B77E84"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129E668D" w14:textId="50D94AD9"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61D0FD25" w14:textId="165AFB18"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5B2574F2" w14:textId="77777777" w:rsidTr="00893493">
        <w:tc>
          <w:tcPr>
            <w:tcW w:w="447" w:type="dxa"/>
            <w:shd w:val="clear" w:color="auto" w:fill="auto"/>
          </w:tcPr>
          <w:p w14:paraId="0BD9B5D3"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5390" w:type="dxa"/>
            <w:gridSpan w:val="2"/>
            <w:shd w:val="clear" w:color="auto" w:fill="auto"/>
          </w:tcPr>
          <w:p w14:paraId="3A2118AC"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vAlign w:val="center"/>
          </w:tcPr>
          <w:p w14:paraId="22BC6118" w14:textId="0602A35D"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2FE58AB2" w14:textId="513AAA85"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14069241" w14:textId="58BB4232"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60CC30D3" w14:textId="77777777" w:rsidTr="00893493">
        <w:tc>
          <w:tcPr>
            <w:tcW w:w="447" w:type="dxa"/>
            <w:shd w:val="clear" w:color="auto" w:fill="auto"/>
          </w:tcPr>
          <w:p w14:paraId="47043DA2"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5390" w:type="dxa"/>
            <w:gridSpan w:val="2"/>
            <w:shd w:val="clear" w:color="auto" w:fill="auto"/>
          </w:tcPr>
          <w:p w14:paraId="08BD41E7" w14:textId="77777777" w:rsidR="00893493" w:rsidRPr="003B10B3" w:rsidRDefault="00893493" w:rsidP="00893493">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yatırımlar-içerik yöntemi</w:t>
            </w:r>
          </w:p>
        </w:tc>
        <w:tc>
          <w:tcPr>
            <w:tcW w:w="1109" w:type="dxa"/>
            <w:shd w:val="clear" w:color="auto" w:fill="auto"/>
            <w:vAlign w:val="center"/>
          </w:tcPr>
          <w:p w14:paraId="5F95EA6C" w14:textId="2D3726D8"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88.111</w:t>
            </w:r>
          </w:p>
        </w:tc>
        <w:tc>
          <w:tcPr>
            <w:tcW w:w="1276" w:type="dxa"/>
            <w:shd w:val="clear" w:color="auto" w:fill="auto"/>
            <w:vAlign w:val="bottom"/>
          </w:tcPr>
          <w:p w14:paraId="154F1138" w14:textId="41A1622B"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58.559   </w:t>
            </w:r>
          </w:p>
        </w:tc>
        <w:tc>
          <w:tcPr>
            <w:tcW w:w="1115" w:type="dxa"/>
            <w:shd w:val="clear" w:color="auto" w:fill="auto"/>
            <w:vAlign w:val="center"/>
          </w:tcPr>
          <w:p w14:paraId="15545EF9" w14:textId="23BF8E4F"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7.049</w:t>
            </w:r>
          </w:p>
        </w:tc>
      </w:tr>
      <w:tr w:rsidR="00893493" w:rsidRPr="003B10B3" w14:paraId="7A755ECB" w14:textId="77777777" w:rsidTr="00893493">
        <w:tc>
          <w:tcPr>
            <w:tcW w:w="447" w:type="dxa"/>
            <w:shd w:val="clear" w:color="auto" w:fill="auto"/>
          </w:tcPr>
          <w:p w14:paraId="1479FB9A"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5390" w:type="dxa"/>
            <w:gridSpan w:val="2"/>
            <w:shd w:val="clear" w:color="auto" w:fill="auto"/>
          </w:tcPr>
          <w:p w14:paraId="26B5FA78" w14:textId="77777777" w:rsidR="00893493" w:rsidRPr="003B10B3" w:rsidRDefault="00893493" w:rsidP="00893493">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w:t>
            </w:r>
            <w:proofErr w:type="spellStart"/>
            <w:r w:rsidRPr="003B10B3">
              <w:rPr>
                <w:rFonts w:ascii="Arial" w:hAnsi="Arial" w:cs="Arial"/>
                <w:sz w:val="16"/>
                <w:szCs w:val="16"/>
              </w:rPr>
              <w:t>izahname</w:t>
            </w:r>
            <w:proofErr w:type="spellEnd"/>
            <w:r w:rsidRPr="003B10B3">
              <w:rPr>
                <w:rFonts w:ascii="Arial" w:hAnsi="Arial" w:cs="Arial"/>
                <w:sz w:val="16"/>
                <w:szCs w:val="16"/>
              </w:rPr>
              <w:t xml:space="preserve"> yöntemi </w:t>
            </w:r>
          </w:p>
        </w:tc>
        <w:tc>
          <w:tcPr>
            <w:tcW w:w="1109" w:type="dxa"/>
            <w:shd w:val="clear" w:color="auto" w:fill="auto"/>
            <w:vAlign w:val="center"/>
          </w:tcPr>
          <w:p w14:paraId="2E5697ED" w14:textId="7DA94BE1" w:rsidR="00893493" w:rsidRPr="00893493" w:rsidRDefault="00893493" w:rsidP="00893493">
            <w:pPr>
              <w:tabs>
                <w:tab w:val="left" w:pos="3828"/>
              </w:tabs>
              <w:spacing w:line="230" w:lineRule="auto"/>
              <w:contextualSpacing/>
              <w:jc w:val="right"/>
              <w:rPr>
                <w:rFonts w:ascii="Arial" w:hAnsi="Arial" w:cs="Arial"/>
                <w:color w:val="000000"/>
                <w:sz w:val="16"/>
                <w:szCs w:val="16"/>
              </w:rPr>
            </w:pPr>
          </w:p>
        </w:tc>
        <w:tc>
          <w:tcPr>
            <w:tcW w:w="1276" w:type="dxa"/>
            <w:shd w:val="clear" w:color="auto" w:fill="auto"/>
            <w:vAlign w:val="bottom"/>
          </w:tcPr>
          <w:p w14:paraId="4B0F19C4" w14:textId="673FD8B8" w:rsidR="00893493" w:rsidRPr="00FB3F66" w:rsidRDefault="00893493" w:rsidP="00893493">
            <w:pPr>
              <w:tabs>
                <w:tab w:val="left" w:pos="3828"/>
              </w:tabs>
              <w:spacing w:line="230" w:lineRule="auto"/>
              <w:contextualSpacing/>
              <w:jc w:val="right"/>
              <w:rPr>
                <w:rFonts w:ascii="Arial" w:hAnsi="Arial" w:cs="Arial"/>
                <w:color w:val="000000"/>
                <w:sz w:val="16"/>
                <w:szCs w:val="16"/>
              </w:rPr>
            </w:pPr>
          </w:p>
        </w:tc>
        <w:tc>
          <w:tcPr>
            <w:tcW w:w="1115" w:type="dxa"/>
            <w:shd w:val="clear" w:color="auto" w:fill="auto"/>
            <w:vAlign w:val="center"/>
          </w:tcPr>
          <w:p w14:paraId="1D5C56A9" w14:textId="06D2EEB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3F22A777" w14:textId="77777777" w:rsidTr="00893493">
        <w:tc>
          <w:tcPr>
            <w:tcW w:w="447" w:type="dxa"/>
            <w:shd w:val="clear" w:color="auto" w:fill="auto"/>
          </w:tcPr>
          <w:p w14:paraId="03C283F1"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5390" w:type="dxa"/>
            <w:gridSpan w:val="2"/>
            <w:shd w:val="clear" w:color="auto" w:fill="auto"/>
          </w:tcPr>
          <w:p w14:paraId="584C6122" w14:textId="77777777" w:rsidR="00893493" w:rsidRPr="003B10B3" w:rsidRDefault="00893493" w:rsidP="00893493">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yatırımlar-%1250 risk ağırlığı yöntemi </w:t>
            </w:r>
          </w:p>
        </w:tc>
        <w:tc>
          <w:tcPr>
            <w:tcW w:w="1109" w:type="dxa"/>
            <w:shd w:val="clear" w:color="auto" w:fill="auto"/>
            <w:vAlign w:val="center"/>
          </w:tcPr>
          <w:p w14:paraId="0537321E" w14:textId="3FF7AFFA"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318A576E" w14:textId="59AF831C"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2348E916" w14:textId="2B322682"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496C9E24" w14:textId="77777777" w:rsidTr="00893493">
        <w:tc>
          <w:tcPr>
            <w:tcW w:w="447" w:type="dxa"/>
            <w:shd w:val="clear" w:color="auto" w:fill="auto"/>
          </w:tcPr>
          <w:p w14:paraId="2F7F5C1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5390" w:type="dxa"/>
            <w:gridSpan w:val="2"/>
            <w:shd w:val="clear" w:color="auto" w:fill="auto"/>
          </w:tcPr>
          <w:p w14:paraId="43FCD2B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109" w:type="dxa"/>
            <w:shd w:val="clear" w:color="auto" w:fill="auto"/>
            <w:vAlign w:val="center"/>
          </w:tcPr>
          <w:p w14:paraId="552CBA0E" w14:textId="1C740AFF"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2FEA836D" w14:textId="33C2194E"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52C0CC5B" w14:textId="0B3667BC"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72D36184" w14:textId="77777777" w:rsidTr="00893493">
        <w:tc>
          <w:tcPr>
            <w:tcW w:w="447" w:type="dxa"/>
            <w:shd w:val="clear" w:color="auto" w:fill="auto"/>
          </w:tcPr>
          <w:p w14:paraId="66FBB82C"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5390" w:type="dxa"/>
            <w:gridSpan w:val="2"/>
            <w:shd w:val="clear" w:color="auto" w:fill="auto"/>
          </w:tcPr>
          <w:p w14:paraId="61D55BCE"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109" w:type="dxa"/>
            <w:shd w:val="clear" w:color="auto" w:fill="auto"/>
            <w:vAlign w:val="center"/>
          </w:tcPr>
          <w:p w14:paraId="512FD649" w14:textId="087010A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333C904D" w14:textId="2E06B683"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3578B563" w14:textId="58FC7554"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69DEFB97" w14:textId="77777777" w:rsidTr="00893493">
        <w:tc>
          <w:tcPr>
            <w:tcW w:w="447" w:type="dxa"/>
            <w:shd w:val="clear" w:color="auto" w:fill="auto"/>
          </w:tcPr>
          <w:p w14:paraId="3250FAE4"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5390" w:type="dxa"/>
            <w:gridSpan w:val="2"/>
            <w:shd w:val="clear" w:color="auto" w:fill="auto"/>
          </w:tcPr>
          <w:p w14:paraId="67B5D312"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109" w:type="dxa"/>
            <w:shd w:val="clear" w:color="auto" w:fill="auto"/>
            <w:vAlign w:val="center"/>
          </w:tcPr>
          <w:p w14:paraId="456F3600" w14:textId="7725541C"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56777D62" w14:textId="292B0A02"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4111FB35" w14:textId="45C4BF67"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59E3F7AD" w14:textId="77777777" w:rsidTr="00893493">
        <w:tc>
          <w:tcPr>
            <w:tcW w:w="447" w:type="dxa"/>
            <w:shd w:val="clear" w:color="auto" w:fill="auto"/>
          </w:tcPr>
          <w:p w14:paraId="2A66B9CE"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5390" w:type="dxa"/>
            <w:gridSpan w:val="2"/>
            <w:shd w:val="clear" w:color="auto" w:fill="auto"/>
          </w:tcPr>
          <w:p w14:paraId="41F2E78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109" w:type="dxa"/>
            <w:shd w:val="clear" w:color="auto" w:fill="auto"/>
            <w:vAlign w:val="center"/>
          </w:tcPr>
          <w:p w14:paraId="1EA92220" w14:textId="42F72B32"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598EF7AC" w14:textId="6C9E4F30"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5CC0575A" w14:textId="3100AE07"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3C277B4A" w14:textId="77777777" w:rsidTr="00893493">
        <w:tc>
          <w:tcPr>
            <w:tcW w:w="447" w:type="dxa"/>
            <w:shd w:val="clear" w:color="auto" w:fill="auto"/>
          </w:tcPr>
          <w:p w14:paraId="19A19BD7"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5390" w:type="dxa"/>
            <w:gridSpan w:val="2"/>
            <w:shd w:val="clear" w:color="auto" w:fill="auto"/>
          </w:tcPr>
          <w:p w14:paraId="67E44179"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109" w:type="dxa"/>
            <w:shd w:val="clear" w:color="auto" w:fill="auto"/>
            <w:vAlign w:val="center"/>
          </w:tcPr>
          <w:p w14:paraId="3AB0ABE7" w14:textId="17E98EB7"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26BF9ACE" w14:textId="099CC21F"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1FA29B2B" w14:textId="4B2DEE91"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7EC99D62" w14:textId="77777777" w:rsidTr="00893493">
        <w:tc>
          <w:tcPr>
            <w:tcW w:w="447" w:type="dxa"/>
            <w:shd w:val="clear" w:color="auto" w:fill="auto"/>
          </w:tcPr>
          <w:p w14:paraId="51B1A856"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5390" w:type="dxa"/>
            <w:gridSpan w:val="2"/>
            <w:shd w:val="clear" w:color="auto" w:fill="auto"/>
          </w:tcPr>
          <w:p w14:paraId="2793DF02"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109" w:type="dxa"/>
            <w:shd w:val="clear" w:color="auto" w:fill="auto"/>
            <w:vAlign w:val="center"/>
          </w:tcPr>
          <w:p w14:paraId="6EDF1B8D" w14:textId="1372CB3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2.786.925</w:t>
            </w:r>
          </w:p>
        </w:tc>
        <w:tc>
          <w:tcPr>
            <w:tcW w:w="1276" w:type="dxa"/>
            <w:shd w:val="clear" w:color="auto" w:fill="auto"/>
            <w:vAlign w:val="bottom"/>
          </w:tcPr>
          <w:p w14:paraId="0030E989" w14:textId="0B8EEEE9"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3.702.980   </w:t>
            </w:r>
          </w:p>
        </w:tc>
        <w:tc>
          <w:tcPr>
            <w:tcW w:w="1115" w:type="dxa"/>
            <w:shd w:val="clear" w:color="auto" w:fill="auto"/>
            <w:vAlign w:val="center"/>
          </w:tcPr>
          <w:p w14:paraId="6F7BE33D" w14:textId="1ACA4E7E"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222.954</w:t>
            </w:r>
          </w:p>
        </w:tc>
      </w:tr>
      <w:tr w:rsidR="00893493" w:rsidRPr="003B10B3" w14:paraId="7D930DE6" w14:textId="77777777" w:rsidTr="00893493">
        <w:tc>
          <w:tcPr>
            <w:tcW w:w="447" w:type="dxa"/>
            <w:shd w:val="clear" w:color="auto" w:fill="auto"/>
          </w:tcPr>
          <w:p w14:paraId="17A7BB5B"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5390" w:type="dxa"/>
            <w:gridSpan w:val="2"/>
            <w:shd w:val="clear" w:color="auto" w:fill="auto"/>
          </w:tcPr>
          <w:p w14:paraId="18CB4430"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109" w:type="dxa"/>
            <w:shd w:val="clear" w:color="auto" w:fill="auto"/>
            <w:vAlign w:val="center"/>
          </w:tcPr>
          <w:p w14:paraId="4903ACC5" w14:textId="201D2EB2"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2.786.925</w:t>
            </w:r>
          </w:p>
        </w:tc>
        <w:tc>
          <w:tcPr>
            <w:tcW w:w="1276" w:type="dxa"/>
            <w:shd w:val="clear" w:color="auto" w:fill="auto"/>
            <w:vAlign w:val="bottom"/>
          </w:tcPr>
          <w:p w14:paraId="2D07D869" w14:textId="37172291"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3.702.980   </w:t>
            </w:r>
          </w:p>
        </w:tc>
        <w:tc>
          <w:tcPr>
            <w:tcW w:w="1115" w:type="dxa"/>
            <w:shd w:val="clear" w:color="auto" w:fill="auto"/>
            <w:vAlign w:val="center"/>
          </w:tcPr>
          <w:p w14:paraId="2105FBA1" w14:textId="3DE9931A"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222.954</w:t>
            </w:r>
          </w:p>
        </w:tc>
      </w:tr>
      <w:tr w:rsidR="00893493" w:rsidRPr="003B10B3" w14:paraId="71BF98EA" w14:textId="77777777" w:rsidTr="00893493">
        <w:tc>
          <w:tcPr>
            <w:tcW w:w="447" w:type="dxa"/>
            <w:shd w:val="clear" w:color="auto" w:fill="auto"/>
          </w:tcPr>
          <w:p w14:paraId="0D893C86"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5390" w:type="dxa"/>
            <w:gridSpan w:val="2"/>
            <w:shd w:val="clear" w:color="auto" w:fill="auto"/>
          </w:tcPr>
          <w:p w14:paraId="64E39FD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109" w:type="dxa"/>
            <w:shd w:val="clear" w:color="auto" w:fill="auto"/>
            <w:vAlign w:val="center"/>
          </w:tcPr>
          <w:p w14:paraId="0B780008" w14:textId="677BD259"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15A5EF3A" w14:textId="480C5C3E"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19D74004" w14:textId="25AF447F"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43E8F2F0" w14:textId="77777777" w:rsidTr="00893493">
        <w:tc>
          <w:tcPr>
            <w:tcW w:w="447" w:type="dxa"/>
            <w:shd w:val="clear" w:color="auto" w:fill="auto"/>
          </w:tcPr>
          <w:p w14:paraId="5E5A4370"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5390" w:type="dxa"/>
            <w:gridSpan w:val="2"/>
            <w:shd w:val="clear" w:color="auto" w:fill="auto"/>
          </w:tcPr>
          <w:p w14:paraId="47DA1866" w14:textId="77777777" w:rsidR="00893493" w:rsidRPr="003B10B3" w:rsidRDefault="00893493" w:rsidP="00893493">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Operasyonel</w:t>
            </w:r>
            <w:proofErr w:type="spellEnd"/>
            <w:r w:rsidRPr="003B10B3">
              <w:rPr>
                <w:rFonts w:ascii="Arial" w:hAnsi="Arial" w:cs="Arial"/>
                <w:sz w:val="16"/>
                <w:szCs w:val="16"/>
              </w:rPr>
              <w:t xml:space="preserve"> risk</w:t>
            </w:r>
          </w:p>
        </w:tc>
        <w:tc>
          <w:tcPr>
            <w:tcW w:w="1109" w:type="dxa"/>
            <w:shd w:val="clear" w:color="auto" w:fill="auto"/>
            <w:vAlign w:val="center"/>
          </w:tcPr>
          <w:p w14:paraId="14E6CC6F" w14:textId="315A203E"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2.740.494</w:t>
            </w:r>
          </w:p>
        </w:tc>
        <w:tc>
          <w:tcPr>
            <w:tcW w:w="1276" w:type="dxa"/>
            <w:shd w:val="clear" w:color="auto" w:fill="auto"/>
            <w:vAlign w:val="bottom"/>
          </w:tcPr>
          <w:p w14:paraId="753D8DD2" w14:textId="1165EE3A"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1.695.223   </w:t>
            </w:r>
          </w:p>
        </w:tc>
        <w:tc>
          <w:tcPr>
            <w:tcW w:w="1115" w:type="dxa"/>
            <w:shd w:val="clear" w:color="auto" w:fill="auto"/>
            <w:vAlign w:val="center"/>
          </w:tcPr>
          <w:p w14:paraId="5576A6C7" w14:textId="6825D331"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219.240</w:t>
            </w:r>
          </w:p>
        </w:tc>
      </w:tr>
      <w:tr w:rsidR="00893493" w:rsidRPr="003B10B3" w14:paraId="7CB106BC" w14:textId="77777777" w:rsidTr="00893493">
        <w:tc>
          <w:tcPr>
            <w:tcW w:w="447" w:type="dxa"/>
            <w:shd w:val="clear" w:color="auto" w:fill="auto"/>
          </w:tcPr>
          <w:p w14:paraId="5ABCC870"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5390" w:type="dxa"/>
            <w:gridSpan w:val="2"/>
            <w:shd w:val="clear" w:color="auto" w:fill="auto"/>
          </w:tcPr>
          <w:p w14:paraId="17625611"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109" w:type="dxa"/>
            <w:shd w:val="clear" w:color="auto" w:fill="auto"/>
            <w:vAlign w:val="center"/>
          </w:tcPr>
          <w:p w14:paraId="328C9ACD" w14:textId="605D6972"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2.740.494</w:t>
            </w:r>
          </w:p>
        </w:tc>
        <w:tc>
          <w:tcPr>
            <w:tcW w:w="1276" w:type="dxa"/>
            <w:shd w:val="clear" w:color="auto" w:fill="auto"/>
            <w:vAlign w:val="bottom"/>
          </w:tcPr>
          <w:p w14:paraId="571B6F08" w14:textId="1C3A8A7D"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1.695.223   </w:t>
            </w:r>
          </w:p>
        </w:tc>
        <w:tc>
          <w:tcPr>
            <w:tcW w:w="1115" w:type="dxa"/>
            <w:shd w:val="clear" w:color="auto" w:fill="auto"/>
            <w:vAlign w:val="center"/>
          </w:tcPr>
          <w:p w14:paraId="527F6776" w14:textId="107CFA47"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219.240</w:t>
            </w:r>
          </w:p>
        </w:tc>
      </w:tr>
      <w:tr w:rsidR="00893493" w:rsidRPr="003B10B3" w14:paraId="16BD8C28" w14:textId="77777777" w:rsidTr="00893493">
        <w:tc>
          <w:tcPr>
            <w:tcW w:w="447" w:type="dxa"/>
            <w:shd w:val="clear" w:color="auto" w:fill="auto"/>
          </w:tcPr>
          <w:p w14:paraId="2E5C5794"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5390" w:type="dxa"/>
            <w:gridSpan w:val="2"/>
            <w:shd w:val="clear" w:color="auto" w:fill="auto"/>
          </w:tcPr>
          <w:p w14:paraId="27989738"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109" w:type="dxa"/>
            <w:shd w:val="clear" w:color="auto" w:fill="auto"/>
            <w:vAlign w:val="center"/>
          </w:tcPr>
          <w:p w14:paraId="23EDF9A4" w14:textId="5E49C7E7"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7B8EC830" w14:textId="79B76FC3"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2FA2E1CF" w14:textId="2927CB78"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657DF7A3" w14:textId="77777777" w:rsidTr="00893493">
        <w:tc>
          <w:tcPr>
            <w:tcW w:w="447" w:type="dxa"/>
            <w:shd w:val="clear" w:color="auto" w:fill="auto"/>
          </w:tcPr>
          <w:p w14:paraId="00B698BA"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5390" w:type="dxa"/>
            <w:gridSpan w:val="2"/>
            <w:shd w:val="clear" w:color="auto" w:fill="auto"/>
          </w:tcPr>
          <w:p w14:paraId="780DC1E7"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109" w:type="dxa"/>
            <w:shd w:val="clear" w:color="auto" w:fill="auto"/>
            <w:vAlign w:val="center"/>
          </w:tcPr>
          <w:p w14:paraId="42D4ACCF" w14:textId="0303BA75"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73F66A2C" w14:textId="09679B44"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4F54062E" w14:textId="2C4BF7AF"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4E91C8E0" w14:textId="77777777" w:rsidTr="00893493">
        <w:tc>
          <w:tcPr>
            <w:tcW w:w="447" w:type="dxa"/>
            <w:shd w:val="clear" w:color="auto" w:fill="auto"/>
          </w:tcPr>
          <w:p w14:paraId="2C921BC1"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5390" w:type="dxa"/>
            <w:gridSpan w:val="2"/>
            <w:shd w:val="clear" w:color="auto" w:fill="auto"/>
          </w:tcPr>
          <w:p w14:paraId="7C3F9865" w14:textId="77777777" w:rsidR="00893493" w:rsidRPr="003B10B3" w:rsidRDefault="00893493" w:rsidP="00893493">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Özkaynaklardan</w:t>
            </w:r>
            <w:proofErr w:type="spellEnd"/>
            <w:r w:rsidRPr="003B10B3">
              <w:rPr>
                <w:rFonts w:ascii="Arial" w:hAnsi="Arial" w:cs="Arial"/>
                <w:sz w:val="16"/>
                <w:szCs w:val="16"/>
              </w:rPr>
              <w:t xml:space="preserve"> indirim eşiklerinin altındaki tutarlar (%250 risk ağırlığına tabi)</w:t>
            </w:r>
          </w:p>
        </w:tc>
        <w:tc>
          <w:tcPr>
            <w:tcW w:w="1109" w:type="dxa"/>
            <w:shd w:val="clear" w:color="auto" w:fill="auto"/>
            <w:vAlign w:val="center"/>
          </w:tcPr>
          <w:p w14:paraId="2EC6605D" w14:textId="5823115B"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0B6BAB6D" w14:textId="5DADD5C0"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3C9C2DB2" w14:textId="6726F7F5"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1534FD33" w14:textId="77777777" w:rsidTr="00893493">
        <w:tc>
          <w:tcPr>
            <w:tcW w:w="447" w:type="dxa"/>
            <w:shd w:val="clear" w:color="auto" w:fill="auto"/>
          </w:tcPr>
          <w:p w14:paraId="49D41097"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5390" w:type="dxa"/>
            <w:gridSpan w:val="2"/>
            <w:shd w:val="clear" w:color="auto" w:fill="auto"/>
          </w:tcPr>
          <w:p w14:paraId="678D5B2D" w14:textId="77777777" w:rsidR="00893493" w:rsidRPr="003B10B3" w:rsidRDefault="00893493" w:rsidP="00893493">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109" w:type="dxa"/>
            <w:shd w:val="clear" w:color="auto" w:fill="auto"/>
            <w:vAlign w:val="center"/>
          </w:tcPr>
          <w:p w14:paraId="34EFC3E3" w14:textId="27B35515"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c>
          <w:tcPr>
            <w:tcW w:w="1276" w:type="dxa"/>
            <w:shd w:val="clear" w:color="auto" w:fill="auto"/>
            <w:vAlign w:val="bottom"/>
          </w:tcPr>
          <w:p w14:paraId="6D3A9C93" w14:textId="7956A775"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sz w:val="16"/>
                <w:szCs w:val="16"/>
              </w:rPr>
              <w:t xml:space="preserve"> -     </w:t>
            </w:r>
          </w:p>
        </w:tc>
        <w:tc>
          <w:tcPr>
            <w:tcW w:w="1115" w:type="dxa"/>
            <w:shd w:val="clear" w:color="auto" w:fill="auto"/>
            <w:vAlign w:val="center"/>
          </w:tcPr>
          <w:p w14:paraId="7C95ADAF" w14:textId="68582BE4"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sz w:val="16"/>
                <w:szCs w:val="16"/>
              </w:rPr>
              <w:t>-</w:t>
            </w:r>
          </w:p>
        </w:tc>
      </w:tr>
      <w:tr w:rsidR="00893493" w:rsidRPr="003B10B3" w14:paraId="056C7052" w14:textId="77777777" w:rsidTr="00893493">
        <w:tc>
          <w:tcPr>
            <w:tcW w:w="447" w:type="dxa"/>
            <w:tcBorders>
              <w:bottom w:val="single" w:sz="4" w:space="0" w:color="auto"/>
            </w:tcBorders>
            <w:shd w:val="clear" w:color="auto" w:fill="auto"/>
          </w:tcPr>
          <w:p w14:paraId="2CE25349" w14:textId="77777777" w:rsidR="00893493" w:rsidRPr="003B10B3" w:rsidRDefault="00893493" w:rsidP="00893493">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5390" w:type="dxa"/>
            <w:gridSpan w:val="2"/>
            <w:tcBorders>
              <w:bottom w:val="single" w:sz="4" w:space="0" w:color="auto"/>
            </w:tcBorders>
            <w:shd w:val="clear" w:color="auto" w:fill="auto"/>
          </w:tcPr>
          <w:p w14:paraId="01A1F57C" w14:textId="77777777" w:rsidR="00893493" w:rsidRPr="003B10B3" w:rsidRDefault="00893493" w:rsidP="00893493">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109" w:type="dxa"/>
            <w:tcBorders>
              <w:bottom w:val="single" w:sz="4" w:space="0" w:color="auto"/>
            </w:tcBorders>
            <w:shd w:val="clear" w:color="auto" w:fill="auto"/>
            <w:vAlign w:val="center"/>
          </w:tcPr>
          <w:p w14:paraId="3D5340FB" w14:textId="6A89FBBB" w:rsidR="00893493" w:rsidRPr="00893493" w:rsidRDefault="00893493" w:rsidP="0033688F">
            <w:pPr>
              <w:tabs>
                <w:tab w:val="left" w:pos="3828"/>
              </w:tabs>
              <w:spacing w:line="230" w:lineRule="auto"/>
              <w:contextualSpacing/>
              <w:jc w:val="right"/>
              <w:rPr>
                <w:rFonts w:ascii="Arial" w:hAnsi="Arial" w:cs="Arial"/>
                <w:color w:val="000000"/>
                <w:sz w:val="16"/>
                <w:szCs w:val="16"/>
              </w:rPr>
            </w:pPr>
            <w:r w:rsidRPr="00893493">
              <w:rPr>
                <w:rFonts w:ascii="Arial" w:hAnsi="Arial" w:cs="Arial"/>
                <w:b/>
                <w:sz w:val="16"/>
                <w:szCs w:val="16"/>
              </w:rPr>
              <w:t>54.996.24</w:t>
            </w:r>
            <w:r w:rsidR="0033688F">
              <w:rPr>
                <w:rFonts w:ascii="Arial" w:hAnsi="Arial" w:cs="Arial"/>
                <w:b/>
                <w:sz w:val="16"/>
                <w:szCs w:val="16"/>
              </w:rPr>
              <w:t>2</w:t>
            </w:r>
          </w:p>
        </w:tc>
        <w:tc>
          <w:tcPr>
            <w:tcW w:w="1276" w:type="dxa"/>
            <w:tcBorders>
              <w:bottom w:val="single" w:sz="4" w:space="0" w:color="auto"/>
            </w:tcBorders>
            <w:shd w:val="clear" w:color="auto" w:fill="auto"/>
            <w:vAlign w:val="bottom"/>
          </w:tcPr>
          <w:p w14:paraId="3DF0BA19" w14:textId="56056A04" w:rsidR="00893493" w:rsidRPr="00FB3F66" w:rsidRDefault="00893493" w:rsidP="00893493">
            <w:pPr>
              <w:tabs>
                <w:tab w:val="left" w:pos="3828"/>
              </w:tabs>
              <w:spacing w:line="230" w:lineRule="auto"/>
              <w:contextualSpacing/>
              <w:jc w:val="right"/>
              <w:rPr>
                <w:rFonts w:ascii="Arial" w:hAnsi="Arial" w:cs="Arial"/>
                <w:color w:val="000000"/>
                <w:sz w:val="16"/>
                <w:szCs w:val="16"/>
              </w:rPr>
            </w:pPr>
            <w:r w:rsidRPr="00FB3F66">
              <w:rPr>
                <w:rFonts w:ascii="Arial" w:hAnsi="Arial" w:cs="Arial"/>
                <w:b/>
                <w:sz w:val="16"/>
                <w:szCs w:val="16"/>
              </w:rPr>
              <w:t>30.348.28</w:t>
            </w:r>
            <w:r>
              <w:rPr>
                <w:rFonts w:ascii="Arial" w:hAnsi="Arial" w:cs="Arial"/>
                <w:b/>
                <w:sz w:val="16"/>
                <w:szCs w:val="16"/>
              </w:rPr>
              <w:t>7</w:t>
            </w:r>
          </w:p>
        </w:tc>
        <w:tc>
          <w:tcPr>
            <w:tcW w:w="1115" w:type="dxa"/>
            <w:tcBorders>
              <w:bottom w:val="single" w:sz="4" w:space="0" w:color="auto"/>
            </w:tcBorders>
            <w:shd w:val="clear" w:color="auto" w:fill="auto"/>
            <w:vAlign w:val="center"/>
          </w:tcPr>
          <w:p w14:paraId="57201903" w14:textId="10896043" w:rsidR="00893493" w:rsidRPr="00893493" w:rsidRDefault="00893493" w:rsidP="00893493">
            <w:pPr>
              <w:tabs>
                <w:tab w:val="left" w:pos="3828"/>
              </w:tabs>
              <w:spacing w:line="230" w:lineRule="auto"/>
              <w:contextualSpacing/>
              <w:jc w:val="right"/>
              <w:rPr>
                <w:rFonts w:ascii="Arial" w:hAnsi="Arial" w:cs="Arial"/>
                <w:color w:val="000000"/>
                <w:sz w:val="16"/>
                <w:szCs w:val="16"/>
              </w:rPr>
            </w:pPr>
            <w:r w:rsidRPr="00893493">
              <w:rPr>
                <w:rFonts w:ascii="Arial" w:hAnsi="Arial" w:cs="Arial"/>
                <w:b/>
                <w:sz w:val="16"/>
                <w:szCs w:val="16"/>
              </w:rPr>
              <w:t>4.399.699</w:t>
            </w:r>
          </w:p>
        </w:tc>
      </w:tr>
    </w:tbl>
    <w:p w14:paraId="079B91C1" w14:textId="09BF138A" w:rsidR="007B291E" w:rsidRPr="003B10B3" w:rsidRDefault="007B291E" w:rsidP="007B291E">
      <w:pPr>
        <w:rPr>
          <w:rFonts w:ascii="Arial" w:hAnsi="Arial" w:cs="Arial"/>
          <w:sz w:val="20"/>
          <w:szCs w:val="20"/>
        </w:rPr>
      </w:pPr>
    </w:p>
    <w:p w14:paraId="76333C2D" w14:textId="77777777" w:rsidR="007B291E" w:rsidRPr="003B10B3" w:rsidRDefault="007B291E" w:rsidP="00BA6CDA">
      <w:pPr>
        <w:pStyle w:val="BodyTextIndent"/>
        <w:numPr>
          <w:ilvl w:val="0"/>
          <w:numId w:val="68"/>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26988ADA" w14:textId="77777777" w:rsidR="007B291E" w:rsidRPr="003B10B3" w:rsidRDefault="007B291E" w:rsidP="007B291E">
      <w:pPr>
        <w:tabs>
          <w:tab w:val="left" w:pos="3828"/>
        </w:tabs>
        <w:spacing w:line="240" w:lineRule="exact"/>
        <w:jc w:val="both"/>
        <w:outlineLvl w:val="1"/>
        <w:rPr>
          <w:rFonts w:ascii="Arial" w:hAnsi="Arial" w:cs="Arial"/>
          <w:sz w:val="20"/>
          <w:szCs w:val="20"/>
        </w:rPr>
      </w:pPr>
    </w:p>
    <w:p w14:paraId="45139474"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Finansal Tablolar ile Risk Tutarları Arasındaki Bağlantılar</w:t>
      </w:r>
    </w:p>
    <w:p w14:paraId="1B32F604" w14:textId="77777777" w:rsidR="007B291E" w:rsidRPr="003B10B3" w:rsidRDefault="007B291E" w:rsidP="007B291E">
      <w:pPr>
        <w:pStyle w:val="ListParagraph"/>
        <w:tabs>
          <w:tab w:val="left" w:pos="3828"/>
        </w:tabs>
        <w:spacing w:line="240" w:lineRule="exact"/>
        <w:ind w:left="360"/>
        <w:jc w:val="both"/>
        <w:outlineLvl w:val="1"/>
        <w:rPr>
          <w:rFonts w:ascii="Arial" w:hAnsi="Arial" w:cs="Arial"/>
          <w:b/>
          <w:sz w:val="20"/>
          <w:szCs w:val="20"/>
        </w:rPr>
      </w:pPr>
    </w:p>
    <w:p w14:paraId="0D14C30F" w14:textId="77777777" w:rsidR="007B291E" w:rsidRPr="003B10B3" w:rsidRDefault="007B291E" w:rsidP="00BA6CDA">
      <w:pPr>
        <w:pStyle w:val="ListParagraph"/>
        <w:numPr>
          <w:ilvl w:val="0"/>
          <w:numId w:val="58"/>
        </w:numPr>
        <w:tabs>
          <w:tab w:val="left" w:pos="3828"/>
        </w:tabs>
        <w:spacing w:line="240" w:lineRule="exact"/>
        <w:jc w:val="both"/>
        <w:outlineLvl w:val="1"/>
        <w:rPr>
          <w:rFonts w:ascii="Arial" w:hAnsi="Arial" w:cs="Arial"/>
          <w:b/>
          <w:sz w:val="20"/>
          <w:szCs w:val="20"/>
        </w:rPr>
      </w:pPr>
      <w:proofErr w:type="spellStart"/>
      <w:r w:rsidRPr="003B10B3">
        <w:rPr>
          <w:rFonts w:ascii="Arial" w:hAnsi="Arial" w:cs="Arial"/>
          <w:b/>
          <w:sz w:val="20"/>
          <w:szCs w:val="20"/>
        </w:rPr>
        <w:t>Muhasebesel</w:t>
      </w:r>
      <w:proofErr w:type="spellEnd"/>
      <w:r w:rsidRPr="003B10B3">
        <w:rPr>
          <w:rFonts w:ascii="Arial" w:hAnsi="Arial" w:cs="Arial"/>
          <w:b/>
          <w:sz w:val="20"/>
          <w:szCs w:val="20"/>
        </w:rPr>
        <w:t xml:space="preserve"> konsolidasyon ve yasal konsolidasyon kapsamı arasındaki farklar ve eşleştirme</w:t>
      </w:r>
    </w:p>
    <w:p w14:paraId="708BD47D" w14:textId="77777777" w:rsidR="007B291E" w:rsidRPr="003B10B3" w:rsidRDefault="007B291E" w:rsidP="007B291E">
      <w:pPr>
        <w:tabs>
          <w:tab w:val="left" w:pos="3828"/>
        </w:tabs>
        <w:spacing w:line="240" w:lineRule="exact"/>
        <w:jc w:val="both"/>
        <w:outlineLvl w:val="1"/>
        <w:rPr>
          <w:rFonts w:ascii="Arial" w:hAnsi="Arial" w:cs="Arial"/>
          <w:b/>
          <w:sz w:val="20"/>
          <w:szCs w:val="20"/>
        </w:rPr>
      </w:pPr>
    </w:p>
    <w:tbl>
      <w:tblPr>
        <w:tblW w:w="9822" w:type="dxa"/>
        <w:tblCellMar>
          <w:left w:w="70" w:type="dxa"/>
          <w:right w:w="70" w:type="dxa"/>
        </w:tblCellMar>
        <w:tblLook w:val="04A0" w:firstRow="1" w:lastRow="0" w:firstColumn="1" w:lastColumn="0" w:noHBand="0" w:noVBand="1"/>
      </w:tblPr>
      <w:tblGrid>
        <w:gridCol w:w="3564"/>
        <w:gridCol w:w="1115"/>
        <w:gridCol w:w="948"/>
        <w:gridCol w:w="894"/>
        <w:gridCol w:w="1192"/>
        <w:gridCol w:w="852"/>
        <w:gridCol w:w="1257"/>
      </w:tblGrid>
      <w:tr w:rsidR="007B291E" w:rsidRPr="003B10B3" w14:paraId="06CADB2C" w14:textId="77777777" w:rsidTr="007B291E">
        <w:trPr>
          <w:trHeight w:val="183"/>
        </w:trPr>
        <w:tc>
          <w:tcPr>
            <w:tcW w:w="3564" w:type="dxa"/>
            <w:tcBorders>
              <w:top w:val="nil"/>
              <w:left w:val="nil"/>
              <w:bottom w:val="single" w:sz="12" w:space="0" w:color="auto"/>
              <w:right w:val="nil"/>
            </w:tcBorders>
            <w:shd w:val="clear" w:color="auto" w:fill="auto"/>
            <w:hideMark/>
          </w:tcPr>
          <w:p w14:paraId="3F63A889" w14:textId="0AD87D48" w:rsidR="007B291E" w:rsidRPr="003B10B3" w:rsidRDefault="007B291E" w:rsidP="007B291E">
            <w:pPr>
              <w:rPr>
                <w:rFonts w:ascii="Arial" w:hAnsi="Arial" w:cs="Arial"/>
                <w:b/>
                <w:color w:val="000000"/>
                <w:sz w:val="16"/>
                <w:szCs w:val="16"/>
              </w:rPr>
            </w:pPr>
            <w:r w:rsidRPr="003B10B3">
              <w:rPr>
                <w:rFonts w:ascii="Arial" w:hAnsi="Arial" w:cs="Arial"/>
                <w:b/>
                <w:color w:val="000000"/>
                <w:sz w:val="16"/>
                <w:szCs w:val="16"/>
              </w:rPr>
              <w:t> </w:t>
            </w:r>
            <w:r w:rsidRPr="003B10B3">
              <w:rPr>
                <w:rFonts w:ascii="Arial" w:hAnsi="Arial" w:cs="Arial"/>
                <w:b/>
                <w:sz w:val="16"/>
                <w:szCs w:val="16"/>
              </w:rPr>
              <w:t>Cari Dönem - 31.12.20</w:t>
            </w:r>
            <w:r>
              <w:rPr>
                <w:rFonts w:ascii="Arial" w:hAnsi="Arial" w:cs="Arial"/>
                <w:b/>
                <w:sz w:val="16"/>
                <w:szCs w:val="16"/>
              </w:rPr>
              <w:t>2</w:t>
            </w:r>
            <w:r w:rsidR="00893493">
              <w:rPr>
                <w:rFonts w:ascii="Arial" w:hAnsi="Arial" w:cs="Arial"/>
                <w:b/>
                <w:sz w:val="16"/>
                <w:szCs w:val="16"/>
              </w:rPr>
              <w:t>1</w:t>
            </w:r>
          </w:p>
        </w:tc>
        <w:tc>
          <w:tcPr>
            <w:tcW w:w="1115" w:type="dxa"/>
            <w:tcBorders>
              <w:top w:val="nil"/>
              <w:left w:val="nil"/>
              <w:bottom w:val="single" w:sz="12" w:space="0" w:color="auto"/>
              <w:right w:val="nil"/>
            </w:tcBorders>
            <w:shd w:val="clear" w:color="auto" w:fill="auto"/>
            <w:vAlign w:val="bottom"/>
            <w:hideMark/>
          </w:tcPr>
          <w:p w14:paraId="6D45639D" w14:textId="77777777" w:rsidR="007B291E" w:rsidRPr="003B10B3" w:rsidRDefault="007B291E" w:rsidP="007B291E">
            <w:pPr>
              <w:jc w:val="right"/>
              <w:rPr>
                <w:rFonts w:ascii="Arial" w:hAnsi="Arial" w:cs="Arial"/>
                <w:b/>
                <w:color w:val="000000"/>
                <w:sz w:val="16"/>
                <w:szCs w:val="16"/>
              </w:rPr>
            </w:pPr>
          </w:p>
        </w:tc>
        <w:tc>
          <w:tcPr>
            <w:tcW w:w="948" w:type="dxa"/>
            <w:tcBorders>
              <w:top w:val="nil"/>
              <w:left w:val="nil"/>
              <w:bottom w:val="single" w:sz="12" w:space="0" w:color="auto"/>
              <w:right w:val="nil"/>
            </w:tcBorders>
            <w:shd w:val="clear" w:color="auto" w:fill="auto"/>
            <w:vAlign w:val="bottom"/>
          </w:tcPr>
          <w:p w14:paraId="1A0B61B1" w14:textId="77777777" w:rsidR="007B291E" w:rsidRPr="003B10B3" w:rsidRDefault="007B291E" w:rsidP="007B291E">
            <w:pPr>
              <w:jc w:val="right"/>
              <w:rPr>
                <w:rFonts w:ascii="Arial" w:hAnsi="Arial" w:cs="Arial"/>
                <w:b/>
                <w:color w:val="000000"/>
                <w:sz w:val="16"/>
                <w:szCs w:val="16"/>
              </w:rPr>
            </w:pPr>
          </w:p>
        </w:tc>
        <w:tc>
          <w:tcPr>
            <w:tcW w:w="4195" w:type="dxa"/>
            <w:gridSpan w:val="4"/>
            <w:tcBorders>
              <w:top w:val="nil"/>
              <w:left w:val="nil"/>
              <w:bottom w:val="single" w:sz="12" w:space="0" w:color="auto"/>
              <w:right w:val="nil"/>
            </w:tcBorders>
            <w:shd w:val="clear" w:color="auto" w:fill="auto"/>
            <w:vAlign w:val="bottom"/>
          </w:tcPr>
          <w:p w14:paraId="41AF8D41" w14:textId="77777777" w:rsidR="007B291E" w:rsidRPr="003B10B3" w:rsidRDefault="007B291E" w:rsidP="007B291E">
            <w:pPr>
              <w:jc w:val="right"/>
              <w:rPr>
                <w:rFonts w:ascii="Arial" w:hAnsi="Arial" w:cs="Arial"/>
                <w:b/>
                <w:color w:val="000000"/>
                <w:sz w:val="16"/>
                <w:szCs w:val="16"/>
              </w:rPr>
            </w:pPr>
            <w:r w:rsidRPr="003B10B3">
              <w:rPr>
                <w:rFonts w:ascii="Arial" w:hAnsi="Arial" w:cs="Arial"/>
                <w:b/>
                <w:color w:val="000000"/>
                <w:sz w:val="16"/>
                <w:szCs w:val="16"/>
              </w:rPr>
              <w:t>Kalemlerin TMS uyarınca değerlenmiş tutarı</w:t>
            </w:r>
          </w:p>
        </w:tc>
      </w:tr>
      <w:tr w:rsidR="007B291E" w:rsidRPr="003B10B3" w14:paraId="322316E7" w14:textId="77777777" w:rsidTr="007B291E">
        <w:trPr>
          <w:trHeight w:val="996"/>
        </w:trPr>
        <w:tc>
          <w:tcPr>
            <w:tcW w:w="3564" w:type="dxa"/>
            <w:tcBorders>
              <w:top w:val="nil"/>
              <w:left w:val="nil"/>
              <w:bottom w:val="nil"/>
              <w:right w:val="nil"/>
            </w:tcBorders>
            <w:shd w:val="clear" w:color="auto" w:fill="auto"/>
            <w:hideMark/>
          </w:tcPr>
          <w:p w14:paraId="2F46D152" w14:textId="77777777" w:rsidR="007B291E" w:rsidRPr="003B10B3" w:rsidRDefault="007B291E" w:rsidP="007B291E">
            <w:pPr>
              <w:jc w:val="center"/>
              <w:rPr>
                <w:rFonts w:ascii="Arial" w:hAnsi="Arial" w:cs="Arial"/>
                <w:color w:val="000000"/>
                <w:sz w:val="16"/>
                <w:szCs w:val="16"/>
              </w:rPr>
            </w:pPr>
          </w:p>
        </w:tc>
        <w:tc>
          <w:tcPr>
            <w:tcW w:w="1115" w:type="dxa"/>
            <w:tcBorders>
              <w:top w:val="nil"/>
              <w:left w:val="nil"/>
              <w:bottom w:val="nil"/>
              <w:right w:val="nil"/>
            </w:tcBorders>
            <w:shd w:val="clear" w:color="auto" w:fill="auto"/>
            <w:vAlign w:val="bottom"/>
            <w:hideMark/>
          </w:tcPr>
          <w:p w14:paraId="4AD90251"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Finansal tablolarda raporlanan TMS uyarınca değerlenmiş tutar</w:t>
            </w:r>
          </w:p>
        </w:tc>
        <w:tc>
          <w:tcPr>
            <w:tcW w:w="948" w:type="dxa"/>
            <w:tcBorders>
              <w:top w:val="nil"/>
              <w:left w:val="nil"/>
              <w:bottom w:val="nil"/>
              <w:right w:val="nil"/>
            </w:tcBorders>
            <w:shd w:val="clear" w:color="auto" w:fill="auto"/>
            <w:vAlign w:val="bottom"/>
            <w:hideMark/>
          </w:tcPr>
          <w:p w14:paraId="023ABADE"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Kredi riskine tabi</w:t>
            </w:r>
          </w:p>
        </w:tc>
        <w:tc>
          <w:tcPr>
            <w:tcW w:w="894" w:type="dxa"/>
            <w:tcBorders>
              <w:top w:val="nil"/>
              <w:left w:val="nil"/>
              <w:bottom w:val="nil"/>
              <w:right w:val="nil"/>
            </w:tcBorders>
            <w:shd w:val="clear" w:color="auto" w:fill="auto"/>
            <w:vAlign w:val="bottom"/>
            <w:hideMark/>
          </w:tcPr>
          <w:p w14:paraId="221F772B"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Karşı taraf kredi riskine tabi</w:t>
            </w:r>
          </w:p>
        </w:tc>
        <w:tc>
          <w:tcPr>
            <w:tcW w:w="0" w:type="auto"/>
            <w:tcBorders>
              <w:top w:val="nil"/>
              <w:left w:val="nil"/>
              <w:bottom w:val="nil"/>
              <w:right w:val="nil"/>
            </w:tcBorders>
            <w:shd w:val="clear" w:color="auto" w:fill="auto"/>
            <w:vAlign w:val="bottom"/>
            <w:hideMark/>
          </w:tcPr>
          <w:p w14:paraId="2C2B8005"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Menkul kıymetleştirme pozisyonları</w:t>
            </w:r>
          </w:p>
        </w:tc>
        <w:tc>
          <w:tcPr>
            <w:tcW w:w="852" w:type="dxa"/>
            <w:tcBorders>
              <w:top w:val="nil"/>
              <w:left w:val="nil"/>
              <w:bottom w:val="nil"/>
              <w:right w:val="nil"/>
            </w:tcBorders>
            <w:shd w:val="clear" w:color="auto" w:fill="auto"/>
            <w:vAlign w:val="bottom"/>
            <w:hideMark/>
          </w:tcPr>
          <w:p w14:paraId="1BDB10AB"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Piyasa riskine tabi*</w:t>
            </w:r>
          </w:p>
        </w:tc>
        <w:tc>
          <w:tcPr>
            <w:tcW w:w="0" w:type="auto"/>
            <w:tcBorders>
              <w:top w:val="nil"/>
              <w:left w:val="nil"/>
              <w:bottom w:val="nil"/>
              <w:right w:val="nil"/>
            </w:tcBorders>
            <w:shd w:val="clear" w:color="auto" w:fill="auto"/>
            <w:vAlign w:val="bottom"/>
            <w:hideMark/>
          </w:tcPr>
          <w:p w14:paraId="3E1B2339" w14:textId="77777777" w:rsidR="007B291E" w:rsidRPr="003B10B3" w:rsidRDefault="007B291E" w:rsidP="007B291E">
            <w:pPr>
              <w:ind w:left="-71"/>
              <w:jc w:val="right"/>
              <w:rPr>
                <w:rFonts w:ascii="Arial" w:hAnsi="Arial" w:cs="Arial"/>
                <w:b/>
                <w:color w:val="000000"/>
                <w:sz w:val="16"/>
                <w:szCs w:val="16"/>
              </w:rPr>
            </w:pPr>
            <w:r w:rsidRPr="003B10B3">
              <w:rPr>
                <w:rFonts w:ascii="Arial" w:hAnsi="Arial" w:cs="Arial"/>
                <w:b/>
                <w:color w:val="000000"/>
                <w:sz w:val="16"/>
                <w:szCs w:val="16"/>
              </w:rPr>
              <w:t>Sermaye yükümlülüğüne tabi olmayan veya sermayeden indirilen</w:t>
            </w:r>
          </w:p>
        </w:tc>
      </w:tr>
      <w:tr w:rsidR="007B291E" w:rsidRPr="003B10B3" w14:paraId="36899002" w14:textId="77777777" w:rsidTr="007B291E">
        <w:trPr>
          <w:trHeight w:val="78"/>
        </w:trPr>
        <w:tc>
          <w:tcPr>
            <w:tcW w:w="3564" w:type="dxa"/>
            <w:tcBorders>
              <w:top w:val="nil"/>
              <w:left w:val="nil"/>
              <w:bottom w:val="nil"/>
              <w:right w:val="nil"/>
            </w:tcBorders>
            <w:shd w:val="clear" w:color="auto" w:fill="auto"/>
            <w:hideMark/>
          </w:tcPr>
          <w:p w14:paraId="0732638E" w14:textId="77777777" w:rsidR="007B291E" w:rsidRPr="003B10B3" w:rsidRDefault="007B291E" w:rsidP="007B291E">
            <w:pPr>
              <w:rPr>
                <w:rFonts w:ascii="Arial" w:hAnsi="Arial" w:cs="Arial"/>
                <w:b/>
                <w:bCs/>
                <w:color w:val="000000"/>
                <w:sz w:val="16"/>
                <w:szCs w:val="16"/>
              </w:rPr>
            </w:pPr>
            <w:r w:rsidRPr="003B10B3">
              <w:rPr>
                <w:rFonts w:ascii="Arial" w:hAnsi="Arial" w:cs="Arial"/>
                <w:b/>
                <w:bCs/>
                <w:color w:val="000000"/>
                <w:sz w:val="16"/>
                <w:szCs w:val="16"/>
              </w:rPr>
              <w:t>Varlıklar</w:t>
            </w:r>
          </w:p>
        </w:tc>
        <w:tc>
          <w:tcPr>
            <w:tcW w:w="1115" w:type="dxa"/>
            <w:tcBorders>
              <w:top w:val="nil"/>
              <w:left w:val="nil"/>
              <w:bottom w:val="nil"/>
              <w:right w:val="nil"/>
            </w:tcBorders>
            <w:shd w:val="clear" w:color="auto" w:fill="auto"/>
            <w:noWrap/>
            <w:vAlign w:val="bottom"/>
            <w:hideMark/>
          </w:tcPr>
          <w:p w14:paraId="3321E493" w14:textId="77777777" w:rsidR="007B291E" w:rsidRPr="003B10B3" w:rsidRDefault="007B291E" w:rsidP="007B291E">
            <w:pPr>
              <w:ind w:left="-71"/>
              <w:jc w:val="right"/>
              <w:rPr>
                <w:rFonts w:ascii="Arial" w:hAnsi="Arial" w:cs="Arial"/>
                <w:b/>
                <w:bCs/>
                <w:color w:val="000000"/>
                <w:sz w:val="16"/>
                <w:szCs w:val="16"/>
              </w:rPr>
            </w:pPr>
          </w:p>
        </w:tc>
        <w:tc>
          <w:tcPr>
            <w:tcW w:w="948" w:type="dxa"/>
            <w:tcBorders>
              <w:top w:val="nil"/>
              <w:left w:val="nil"/>
              <w:bottom w:val="nil"/>
              <w:right w:val="nil"/>
            </w:tcBorders>
            <w:shd w:val="clear" w:color="auto" w:fill="auto"/>
            <w:noWrap/>
            <w:vAlign w:val="bottom"/>
            <w:hideMark/>
          </w:tcPr>
          <w:p w14:paraId="364AB8C4" w14:textId="77777777" w:rsidR="007B291E" w:rsidRPr="003B10B3" w:rsidRDefault="007B291E" w:rsidP="007B291E">
            <w:pPr>
              <w:ind w:left="-71"/>
              <w:jc w:val="right"/>
              <w:rPr>
                <w:sz w:val="16"/>
                <w:szCs w:val="16"/>
              </w:rPr>
            </w:pPr>
          </w:p>
        </w:tc>
        <w:tc>
          <w:tcPr>
            <w:tcW w:w="894" w:type="dxa"/>
            <w:tcBorders>
              <w:top w:val="nil"/>
              <w:left w:val="nil"/>
              <w:bottom w:val="nil"/>
              <w:right w:val="nil"/>
            </w:tcBorders>
            <w:shd w:val="clear" w:color="auto" w:fill="auto"/>
            <w:noWrap/>
            <w:vAlign w:val="bottom"/>
            <w:hideMark/>
          </w:tcPr>
          <w:p w14:paraId="6B9EF71D" w14:textId="77777777" w:rsidR="007B291E" w:rsidRPr="003B10B3" w:rsidRDefault="007B291E" w:rsidP="007B291E">
            <w:pPr>
              <w:ind w:left="-71"/>
              <w:jc w:val="right"/>
              <w:rPr>
                <w:sz w:val="16"/>
                <w:szCs w:val="16"/>
              </w:rPr>
            </w:pPr>
          </w:p>
        </w:tc>
        <w:tc>
          <w:tcPr>
            <w:tcW w:w="0" w:type="auto"/>
            <w:tcBorders>
              <w:top w:val="nil"/>
              <w:left w:val="nil"/>
              <w:bottom w:val="nil"/>
              <w:right w:val="nil"/>
            </w:tcBorders>
            <w:shd w:val="clear" w:color="auto" w:fill="auto"/>
            <w:noWrap/>
            <w:vAlign w:val="bottom"/>
            <w:hideMark/>
          </w:tcPr>
          <w:p w14:paraId="4C7B116A" w14:textId="77777777" w:rsidR="007B291E" w:rsidRPr="003B10B3" w:rsidRDefault="007B291E" w:rsidP="007B291E">
            <w:pPr>
              <w:ind w:left="-71"/>
              <w:jc w:val="right"/>
              <w:rPr>
                <w:sz w:val="16"/>
                <w:szCs w:val="16"/>
              </w:rPr>
            </w:pPr>
          </w:p>
        </w:tc>
        <w:tc>
          <w:tcPr>
            <w:tcW w:w="852" w:type="dxa"/>
            <w:tcBorders>
              <w:top w:val="nil"/>
              <w:left w:val="nil"/>
              <w:bottom w:val="nil"/>
              <w:right w:val="nil"/>
            </w:tcBorders>
            <w:shd w:val="clear" w:color="auto" w:fill="auto"/>
            <w:noWrap/>
            <w:vAlign w:val="bottom"/>
            <w:hideMark/>
          </w:tcPr>
          <w:p w14:paraId="2857EF58" w14:textId="77777777" w:rsidR="007B291E" w:rsidRPr="003B10B3" w:rsidRDefault="007B291E" w:rsidP="007B291E">
            <w:pPr>
              <w:ind w:left="-71"/>
              <w:jc w:val="right"/>
              <w:rPr>
                <w:sz w:val="16"/>
                <w:szCs w:val="16"/>
              </w:rPr>
            </w:pPr>
          </w:p>
        </w:tc>
        <w:tc>
          <w:tcPr>
            <w:tcW w:w="0" w:type="auto"/>
            <w:tcBorders>
              <w:top w:val="nil"/>
              <w:left w:val="nil"/>
              <w:bottom w:val="nil"/>
              <w:right w:val="nil"/>
            </w:tcBorders>
            <w:shd w:val="clear" w:color="auto" w:fill="auto"/>
            <w:noWrap/>
            <w:vAlign w:val="bottom"/>
            <w:hideMark/>
          </w:tcPr>
          <w:p w14:paraId="5085C2A8" w14:textId="77777777" w:rsidR="007B291E" w:rsidRPr="003B10B3" w:rsidRDefault="007B291E" w:rsidP="007B291E">
            <w:pPr>
              <w:ind w:left="-71"/>
              <w:jc w:val="right"/>
              <w:rPr>
                <w:sz w:val="16"/>
                <w:szCs w:val="16"/>
              </w:rPr>
            </w:pPr>
          </w:p>
        </w:tc>
      </w:tr>
      <w:tr w:rsidR="00893493" w:rsidRPr="007B291E" w14:paraId="47154BFB" w14:textId="77777777" w:rsidTr="00FB3F66">
        <w:trPr>
          <w:trHeight w:val="256"/>
        </w:trPr>
        <w:tc>
          <w:tcPr>
            <w:tcW w:w="3564" w:type="dxa"/>
            <w:tcBorders>
              <w:top w:val="nil"/>
              <w:left w:val="nil"/>
              <w:bottom w:val="nil"/>
              <w:right w:val="nil"/>
            </w:tcBorders>
            <w:shd w:val="clear" w:color="auto" w:fill="auto"/>
            <w:vAlign w:val="bottom"/>
            <w:hideMark/>
          </w:tcPr>
          <w:p w14:paraId="5666628F"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Nakit değerler ve merkez bankası</w:t>
            </w:r>
          </w:p>
        </w:tc>
        <w:tc>
          <w:tcPr>
            <w:tcW w:w="1115" w:type="dxa"/>
            <w:tcBorders>
              <w:top w:val="nil"/>
              <w:left w:val="nil"/>
              <w:bottom w:val="nil"/>
              <w:right w:val="nil"/>
            </w:tcBorders>
            <w:shd w:val="clear" w:color="auto" w:fill="auto"/>
            <w:noWrap/>
            <w:vAlign w:val="bottom"/>
            <w:hideMark/>
          </w:tcPr>
          <w:p w14:paraId="30DFECE1" w14:textId="2B13C0BF" w:rsidR="00893493" w:rsidRPr="00893493" w:rsidRDefault="00893493" w:rsidP="00893493">
            <w:pPr>
              <w:jc w:val="right"/>
              <w:rPr>
                <w:rFonts w:ascii="Arial" w:hAnsi="Arial" w:cs="Arial"/>
                <w:sz w:val="16"/>
                <w:szCs w:val="16"/>
              </w:rPr>
            </w:pPr>
            <w:r w:rsidRPr="00893493">
              <w:rPr>
                <w:rFonts w:ascii="Arial" w:hAnsi="Arial" w:cs="Arial"/>
                <w:sz w:val="16"/>
                <w:szCs w:val="16"/>
              </w:rPr>
              <w:t>18.315.738</w:t>
            </w:r>
          </w:p>
        </w:tc>
        <w:tc>
          <w:tcPr>
            <w:tcW w:w="948" w:type="dxa"/>
            <w:tcBorders>
              <w:top w:val="nil"/>
              <w:left w:val="nil"/>
              <w:bottom w:val="nil"/>
              <w:right w:val="nil"/>
            </w:tcBorders>
            <w:shd w:val="clear" w:color="auto" w:fill="auto"/>
            <w:noWrap/>
            <w:vAlign w:val="bottom"/>
            <w:hideMark/>
          </w:tcPr>
          <w:p w14:paraId="198F40EB" w14:textId="479220E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18.315.738</w:t>
            </w:r>
          </w:p>
        </w:tc>
        <w:tc>
          <w:tcPr>
            <w:tcW w:w="894" w:type="dxa"/>
            <w:tcBorders>
              <w:top w:val="nil"/>
              <w:left w:val="nil"/>
              <w:bottom w:val="nil"/>
              <w:right w:val="nil"/>
            </w:tcBorders>
            <w:shd w:val="clear" w:color="auto" w:fill="auto"/>
            <w:noWrap/>
            <w:vAlign w:val="bottom"/>
            <w:hideMark/>
          </w:tcPr>
          <w:p w14:paraId="27BA2E4C" w14:textId="1AB56B5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C8ED28E" w14:textId="03C4F95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7E306D38" w14:textId="77D2CF9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2DB032B" w14:textId="14BB003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25BCD53C" w14:textId="77777777" w:rsidTr="00FB3F66">
        <w:trPr>
          <w:trHeight w:val="78"/>
        </w:trPr>
        <w:tc>
          <w:tcPr>
            <w:tcW w:w="3564" w:type="dxa"/>
            <w:tcBorders>
              <w:top w:val="nil"/>
              <w:left w:val="nil"/>
              <w:bottom w:val="nil"/>
              <w:right w:val="nil"/>
            </w:tcBorders>
            <w:shd w:val="clear" w:color="auto" w:fill="auto"/>
            <w:vAlign w:val="bottom"/>
            <w:hideMark/>
          </w:tcPr>
          <w:p w14:paraId="1710C157"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Bankalar</w:t>
            </w:r>
          </w:p>
        </w:tc>
        <w:tc>
          <w:tcPr>
            <w:tcW w:w="1115" w:type="dxa"/>
            <w:tcBorders>
              <w:top w:val="nil"/>
              <w:left w:val="nil"/>
              <w:bottom w:val="nil"/>
              <w:right w:val="nil"/>
            </w:tcBorders>
            <w:shd w:val="clear" w:color="auto" w:fill="auto"/>
            <w:noWrap/>
            <w:vAlign w:val="bottom"/>
            <w:hideMark/>
          </w:tcPr>
          <w:p w14:paraId="78D5E252" w14:textId="11005915" w:rsidR="00893493" w:rsidRPr="00893493" w:rsidRDefault="00893493" w:rsidP="00893493">
            <w:pPr>
              <w:jc w:val="right"/>
              <w:rPr>
                <w:rFonts w:ascii="Arial" w:hAnsi="Arial" w:cs="Arial"/>
                <w:sz w:val="16"/>
                <w:szCs w:val="16"/>
              </w:rPr>
            </w:pPr>
            <w:r w:rsidRPr="00893493">
              <w:rPr>
                <w:rFonts w:ascii="Arial" w:hAnsi="Arial" w:cs="Arial"/>
                <w:sz w:val="16"/>
                <w:szCs w:val="16"/>
              </w:rPr>
              <w:t>2.331.387</w:t>
            </w:r>
          </w:p>
        </w:tc>
        <w:tc>
          <w:tcPr>
            <w:tcW w:w="948" w:type="dxa"/>
            <w:tcBorders>
              <w:top w:val="nil"/>
              <w:left w:val="nil"/>
              <w:bottom w:val="nil"/>
              <w:right w:val="nil"/>
            </w:tcBorders>
            <w:shd w:val="clear" w:color="auto" w:fill="auto"/>
            <w:noWrap/>
            <w:vAlign w:val="bottom"/>
            <w:hideMark/>
          </w:tcPr>
          <w:p w14:paraId="40585B13" w14:textId="4BFDD3B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1.631.128</w:t>
            </w:r>
          </w:p>
        </w:tc>
        <w:tc>
          <w:tcPr>
            <w:tcW w:w="894" w:type="dxa"/>
            <w:tcBorders>
              <w:top w:val="nil"/>
              <w:left w:val="nil"/>
              <w:bottom w:val="nil"/>
              <w:right w:val="nil"/>
            </w:tcBorders>
            <w:shd w:val="clear" w:color="auto" w:fill="auto"/>
            <w:noWrap/>
            <w:vAlign w:val="bottom"/>
            <w:hideMark/>
          </w:tcPr>
          <w:p w14:paraId="18AAC856" w14:textId="12D999B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700.259</w:t>
            </w:r>
          </w:p>
        </w:tc>
        <w:tc>
          <w:tcPr>
            <w:tcW w:w="0" w:type="auto"/>
            <w:tcBorders>
              <w:top w:val="nil"/>
              <w:left w:val="nil"/>
              <w:bottom w:val="nil"/>
              <w:right w:val="nil"/>
            </w:tcBorders>
            <w:shd w:val="clear" w:color="auto" w:fill="auto"/>
            <w:noWrap/>
            <w:vAlign w:val="bottom"/>
            <w:hideMark/>
          </w:tcPr>
          <w:p w14:paraId="6AD45C50" w14:textId="175DF23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6FE6576E" w14:textId="2DECF0C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2B5063A" w14:textId="571446E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29FBA38A" w14:textId="77777777" w:rsidTr="00FB3F66">
        <w:trPr>
          <w:trHeight w:val="78"/>
        </w:trPr>
        <w:tc>
          <w:tcPr>
            <w:tcW w:w="3564" w:type="dxa"/>
            <w:tcBorders>
              <w:top w:val="nil"/>
              <w:left w:val="nil"/>
              <w:bottom w:val="nil"/>
              <w:right w:val="nil"/>
            </w:tcBorders>
            <w:shd w:val="clear" w:color="auto" w:fill="auto"/>
            <w:vAlign w:val="bottom"/>
            <w:hideMark/>
          </w:tcPr>
          <w:p w14:paraId="584D2381"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Para piyasalarından alacaklar</w:t>
            </w:r>
          </w:p>
        </w:tc>
        <w:tc>
          <w:tcPr>
            <w:tcW w:w="1115" w:type="dxa"/>
            <w:tcBorders>
              <w:top w:val="nil"/>
              <w:left w:val="nil"/>
              <w:bottom w:val="nil"/>
              <w:right w:val="nil"/>
            </w:tcBorders>
            <w:shd w:val="clear" w:color="auto" w:fill="auto"/>
            <w:noWrap/>
            <w:vAlign w:val="bottom"/>
            <w:hideMark/>
          </w:tcPr>
          <w:p w14:paraId="2257FB5C" w14:textId="20D4AB9F"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2452B6B0" w14:textId="4386EDD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1437559B" w14:textId="29EC654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9DBE2B8" w14:textId="2491159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7395644A" w14:textId="1E9B785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4535549B" w14:textId="1F264106"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1403F598" w14:textId="77777777" w:rsidTr="00FB3F66">
        <w:trPr>
          <w:trHeight w:val="78"/>
        </w:trPr>
        <w:tc>
          <w:tcPr>
            <w:tcW w:w="3564" w:type="dxa"/>
            <w:tcBorders>
              <w:top w:val="nil"/>
              <w:left w:val="nil"/>
              <w:bottom w:val="nil"/>
              <w:right w:val="nil"/>
            </w:tcBorders>
            <w:shd w:val="clear" w:color="auto" w:fill="auto"/>
            <w:vAlign w:val="bottom"/>
          </w:tcPr>
          <w:p w14:paraId="35BDA7D2"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Beklenen Zarar Karşılıkları (-)</w:t>
            </w:r>
          </w:p>
        </w:tc>
        <w:tc>
          <w:tcPr>
            <w:tcW w:w="1115" w:type="dxa"/>
            <w:tcBorders>
              <w:top w:val="nil"/>
              <w:left w:val="nil"/>
              <w:bottom w:val="nil"/>
              <w:right w:val="nil"/>
            </w:tcBorders>
            <w:shd w:val="clear" w:color="auto" w:fill="auto"/>
            <w:noWrap/>
            <w:vAlign w:val="bottom"/>
          </w:tcPr>
          <w:p w14:paraId="47DBF017" w14:textId="1736292D" w:rsidR="00893493" w:rsidRPr="00893493" w:rsidRDefault="004C2826" w:rsidP="00893493">
            <w:pPr>
              <w:jc w:val="right"/>
              <w:rPr>
                <w:rFonts w:ascii="Arial" w:hAnsi="Arial" w:cs="Arial"/>
                <w:sz w:val="16"/>
                <w:szCs w:val="16"/>
              </w:rPr>
            </w:pPr>
            <w:r>
              <w:rPr>
                <w:rFonts w:ascii="Arial" w:hAnsi="Arial" w:cs="Arial"/>
                <w:sz w:val="16"/>
                <w:szCs w:val="16"/>
              </w:rPr>
              <w:t>2.975</w:t>
            </w:r>
          </w:p>
        </w:tc>
        <w:tc>
          <w:tcPr>
            <w:tcW w:w="948" w:type="dxa"/>
            <w:tcBorders>
              <w:top w:val="nil"/>
              <w:left w:val="nil"/>
              <w:bottom w:val="nil"/>
              <w:right w:val="nil"/>
            </w:tcBorders>
            <w:shd w:val="clear" w:color="auto" w:fill="auto"/>
            <w:noWrap/>
            <w:vAlign w:val="bottom"/>
          </w:tcPr>
          <w:p w14:paraId="5B968329" w14:textId="42E7309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tcPr>
          <w:p w14:paraId="3832AFCF" w14:textId="57F7F90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tcPr>
          <w:p w14:paraId="0B8F71F8" w14:textId="6C6BBDE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tcPr>
          <w:p w14:paraId="1913DB70" w14:textId="3F2B116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tcPr>
          <w:p w14:paraId="29D60ED6" w14:textId="1C8FED36"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3.308</w:t>
            </w:r>
          </w:p>
        </w:tc>
      </w:tr>
      <w:tr w:rsidR="00893493" w:rsidRPr="007B291E" w14:paraId="0C0EDE21" w14:textId="77777777" w:rsidTr="00FB3F66">
        <w:trPr>
          <w:trHeight w:val="78"/>
        </w:trPr>
        <w:tc>
          <w:tcPr>
            <w:tcW w:w="3564" w:type="dxa"/>
            <w:tcBorders>
              <w:top w:val="nil"/>
              <w:left w:val="nil"/>
              <w:bottom w:val="nil"/>
              <w:right w:val="nil"/>
            </w:tcBorders>
            <w:shd w:val="clear" w:color="auto" w:fill="auto"/>
            <w:vAlign w:val="bottom"/>
            <w:hideMark/>
          </w:tcPr>
          <w:p w14:paraId="76F1977D"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Gerçeğe Uygun Değer Farkı Kâr Zarara Yansıtılan Finansal Varlıklar</w:t>
            </w:r>
          </w:p>
        </w:tc>
        <w:tc>
          <w:tcPr>
            <w:tcW w:w="1115" w:type="dxa"/>
            <w:tcBorders>
              <w:top w:val="nil"/>
              <w:left w:val="nil"/>
              <w:bottom w:val="nil"/>
              <w:right w:val="nil"/>
            </w:tcBorders>
            <w:shd w:val="clear" w:color="auto" w:fill="auto"/>
            <w:noWrap/>
            <w:vAlign w:val="bottom"/>
            <w:hideMark/>
          </w:tcPr>
          <w:p w14:paraId="2D4D9D5C" w14:textId="09DCBCD8" w:rsidR="00893493" w:rsidRPr="00893493" w:rsidRDefault="00893493" w:rsidP="00893493">
            <w:pPr>
              <w:jc w:val="right"/>
              <w:rPr>
                <w:rFonts w:ascii="Arial" w:hAnsi="Arial" w:cs="Arial"/>
                <w:sz w:val="16"/>
                <w:szCs w:val="16"/>
              </w:rPr>
            </w:pPr>
            <w:r w:rsidRPr="00893493">
              <w:rPr>
                <w:rFonts w:ascii="Arial" w:hAnsi="Arial" w:cs="Arial"/>
                <w:sz w:val="16"/>
                <w:szCs w:val="16"/>
              </w:rPr>
              <w:t>4.259.421</w:t>
            </w:r>
          </w:p>
        </w:tc>
        <w:tc>
          <w:tcPr>
            <w:tcW w:w="948" w:type="dxa"/>
            <w:tcBorders>
              <w:top w:val="nil"/>
              <w:left w:val="nil"/>
              <w:bottom w:val="nil"/>
              <w:right w:val="nil"/>
            </w:tcBorders>
            <w:shd w:val="clear" w:color="auto" w:fill="auto"/>
            <w:noWrap/>
            <w:vAlign w:val="bottom"/>
            <w:hideMark/>
          </w:tcPr>
          <w:p w14:paraId="159A8B25" w14:textId="2277328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64D8D12C" w14:textId="177AE21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CDD70CE" w14:textId="3189667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063D774A" w14:textId="5F308A1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4.259.421</w:t>
            </w:r>
          </w:p>
        </w:tc>
        <w:tc>
          <w:tcPr>
            <w:tcW w:w="0" w:type="auto"/>
            <w:tcBorders>
              <w:top w:val="nil"/>
              <w:left w:val="nil"/>
              <w:bottom w:val="nil"/>
              <w:right w:val="nil"/>
            </w:tcBorders>
            <w:shd w:val="clear" w:color="auto" w:fill="auto"/>
            <w:noWrap/>
            <w:vAlign w:val="bottom"/>
            <w:hideMark/>
          </w:tcPr>
          <w:p w14:paraId="7F160D73" w14:textId="7277A25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41DB2FCA" w14:textId="77777777" w:rsidTr="00FB3F66">
        <w:trPr>
          <w:trHeight w:val="78"/>
        </w:trPr>
        <w:tc>
          <w:tcPr>
            <w:tcW w:w="3564" w:type="dxa"/>
            <w:tcBorders>
              <w:top w:val="nil"/>
              <w:left w:val="nil"/>
              <w:bottom w:val="nil"/>
              <w:right w:val="nil"/>
            </w:tcBorders>
            <w:shd w:val="clear" w:color="auto" w:fill="auto"/>
            <w:vAlign w:val="bottom"/>
            <w:hideMark/>
          </w:tcPr>
          <w:p w14:paraId="316C5A73"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Gerçeğe Uygun Değer Farkı Diğer Kapsamlı Gelire Yansıtılan Finansal Varlıklar</w:t>
            </w:r>
          </w:p>
        </w:tc>
        <w:tc>
          <w:tcPr>
            <w:tcW w:w="1115" w:type="dxa"/>
            <w:tcBorders>
              <w:top w:val="nil"/>
              <w:left w:val="nil"/>
              <w:bottom w:val="nil"/>
              <w:right w:val="nil"/>
            </w:tcBorders>
            <w:shd w:val="clear" w:color="auto" w:fill="auto"/>
            <w:noWrap/>
            <w:vAlign w:val="bottom"/>
            <w:hideMark/>
          </w:tcPr>
          <w:p w14:paraId="24D6CC0A" w14:textId="052E72F4" w:rsidR="00893493" w:rsidRPr="00893493" w:rsidRDefault="00893493" w:rsidP="00893493">
            <w:pPr>
              <w:jc w:val="right"/>
              <w:rPr>
                <w:rFonts w:ascii="Arial" w:hAnsi="Arial" w:cs="Arial"/>
                <w:sz w:val="16"/>
                <w:szCs w:val="16"/>
              </w:rPr>
            </w:pPr>
            <w:r w:rsidRPr="00893493">
              <w:rPr>
                <w:rFonts w:ascii="Arial" w:hAnsi="Arial" w:cs="Arial"/>
                <w:sz w:val="16"/>
                <w:szCs w:val="16"/>
              </w:rPr>
              <w:t>16.851.979</w:t>
            </w:r>
          </w:p>
        </w:tc>
        <w:tc>
          <w:tcPr>
            <w:tcW w:w="948" w:type="dxa"/>
            <w:tcBorders>
              <w:top w:val="nil"/>
              <w:left w:val="nil"/>
              <w:bottom w:val="nil"/>
              <w:right w:val="nil"/>
            </w:tcBorders>
            <w:shd w:val="clear" w:color="auto" w:fill="auto"/>
            <w:noWrap/>
            <w:vAlign w:val="bottom"/>
            <w:hideMark/>
          </w:tcPr>
          <w:p w14:paraId="5F5E6270" w14:textId="347454C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16.851.979</w:t>
            </w:r>
          </w:p>
        </w:tc>
        <w:tc>
          <w:tcPr>
            <w:tcW w:w="894" w:type="dxa"/>
            <w:tcBorders>
              <w:top w:val="nil"/>
              <w:left w:val="nil"/>
              <w:bottom w:val="nil"/>
              <w:right w:val="nil"/>
            </w:tcBorders>
            <w:shd w:val="clear" w:color="auto" w:fill="auto"/>
            <w:noWrap/>
            <w:vAlign w:val="bottom"/>
            <w:hideMark/>
          </w:tcPr>
          <w:p w14:paraId="42F3557A" w14:textId="28139BE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4.732.928</w:t>
            </w:r>
          </w:p>
        </w:tc>
        <w:tc>
          <w:tcPr>
            <w:tcW w:w="0" w:type="auto"/>
            <w:tcBorders>
              <w:top w:val="nil"/>
              <w:left w:val="nil"/>
              <w:bottom w:val="nil"/>
              <w:right w:val="nil"/>
            </w:tcBorders>
            <w:shd w:val="clear" w:color="auto" w:fill="auto"/>
            <w:noWrap/>
            <w:vAlign w:val="bottom"/>
            <w:hideMark/>
          </w:tcPr>
          <w:p w14:paraId="0C230DA7" w14:textId="7EA02EC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7CF7B76" w14:textId="00420AC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DC035C2" w14:textId="644C3CB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052E6345" w14:textId="77777777" w:rsidTr="00FB3F66">
        <w:trPr>
          <w:trHeight w:val="78"/>
        </w:trPr>
        <w:tc>
          <w:tcPr>
            <w:tcW w:w="3564" w:type="dxa"/>
            <w:tcBorders>
              <w:top w:val="nil"/>
              <w:left w:val="nil"/>
              <w:bottom w:val="nil"/>
              <w:right w:val="nil"/>
            </w:tcBorders>
            <w:shd w:val="clear" w:color="auto" w:fill="auto"/>
            <w:vAlign w:val="bottom"/>
            <w:hideMark/>
          </w:tcPr>
          <w:p w14:paraId="10C529D5"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Türev Finansal Varlıklar</w:t>
            </w:r>
          </w:p>
        </w:tc>
        <w:tc>
          <w:tcPr>
            <w:tcW w:w="1115" w:type="dxa"/>
            <w:tcBorders>
              <w:top w:val="nil"/>
              <w:left w:val="nil"/>
              <w:bottom w:val="nil"/>
              <w:right w:val="nil"/>
            </w:tcBorders>
            <w:shd w:val="clear" w:color="auto" w:fill="auto"/>
            <w:noWrap/>
            <w:vAlign w:val="bottom"/>
            <w:hideMark/>
          </w:tcPr>
          <w:p w14:paraId="76E294DC" w14:textId="5B9980B1" w:rsidR="00893493" w:rsidRPr="00893493" w:rsidRDefault="00893493" w:rsidP="00893493">
            <w:pPr>
              <w:jc w:val="right"/>
              <w:rPr>
                <w:rFonts w:ascii="Arial" w:hAnsi="Arial" w:cs="Arial"/>
                <w:sz w:val="16"/>
                <w:szCs w:val="16"/>
              </w:rPr>
            </w:pPr>
            <w:r w:rsidRPr="00893493">
              <w:rPr>
                <w:rFonts w:ascii="Arial" w:hAnsi="Arial" w:cs="Arial"/>
                <w:sz w:val="16"/>
                <w:szCs w:val="16"/>
              </w:rPr>
              <w:t>345.719</w:t>
            </w:r>
          </w:p>
        </w:tc>
        <w:tc>
          <w:tcPr>
            <w:tcW w:w="948" w:type="dxa"/>
            <w:tcBorders>
              <w:top w:val="nil"/>
              <w:left w:val="nil"/>
              <w:bottom w:val="nil"/>
              <w:right w:val="nil"/>
            </w:tcBorders>
            <w:shd w:val="clear" w:color="auto" w:fill="auto"/>
            <w:noWrap/>
            <w:vAlign w:val="bottom"/>
            <w:hideMark/>
          </w:tcPr>
          <w:p w14:paraId="6D75BCDF" w14:textId="11ADDF5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58DBA814" w14:textId="6E80710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345.719</w:t>
            </w:r>
          </w:p>
        </w:tc>
        <w:tc>
          <w:tcPr>
            <w:tcW w:w="0" w:type="auto"/>
            <w:tcBorders>
              <w:top w:val="nil"/>
              <w:left w:val="nil"/>
              <w:bottom w:val="nil"/>
              <w:right w:val="nil"/>
            </w:tcBorders>
            <w:shd w:val="clear" w:color="auto" w:fill="auto"/>
            <w:noWrap/>
            <w:vAlign w:val="bottom"/>
            <w:hideMark/>
          </w:tcPr>
          <w:p w14:paraId="7DCBE4D9" w14:textId="507C0DE0" w:rsidR="00893493" w:rsidRPr="00893493" w:rsidRDefault="00893493" w:rsidP="00893493">
            <w:pPr>
              <w:jc w:val="right"/>
              <w:rPr>
                <w:rFonts w:ascii="Arial" w:hAnsi="Arial" w:cs="Arial"/>
                <w:color w:val="000000"/>
                <w:sz w:val="16"/>
                <w:szCs w:val="16"/>
              </w:rPr>
            </w:pPr>
          </w:p>
        </w:tc>
        <w:tc>
          <w:tcPr>
            <w:tcW w:w="852" w:type="dxa"/>
            <w:tcBorders>
              <w:top w:val="nil"/>
              <w:left w:val="nil"/>
              <w:bottom w:val="nil"/>
              <w:right w:val="nil"/>
            </w:tcBorders>
            <w:shd w:val="clear" w:color="auto" w:fill="auto"/>
            <w:noWrap/>
            <w:vAlign w:val="bottom"/>
            <w:hideMark/>
          </w:tcPr>
          <w:p w14:paraId="12175404" w14:textId="5B4007B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345.723</w:t>
            </w:r>
          </w:p>
        </w:tc>
        <w:tc>
          <w:tcPr>
            <w:tcW w:w="0" w:type="auto"/>
            <w:tcBorders>
              <w:top w:val="nil"/>
              <w:left w:val="nil"/>
              <w:bottom w:val="nil"/>
              <w:right w:val="nil"/>
            </w:tcBorders>
            <w:shd w:val="clear" w:color="auto" w:fill="auto"/>
            <w:noWrap/>
            <w:vAlign w:val="bottom"/>
            <w:hideMark/>
          </w:tcPr>
          <w:p w14:paraId="23FEE89C" w14:textId="4274EF71" w:rsidR="00893493" w:rsidRPr="00893493" w:rsidRDefault="00893493" w:rsidP="00893493">
            <w:pPr>
              <w:jc w:val="right"/>
              <w:rPr>
                <w:rFonts w:ascii="Arial" w:hAnsi="Arial" w:cs="Arial"/>
                <w:color w:val="000000"/>
                <w:sz w:val="16"/>
                <w:szCs w:val="16"/>
              </w:rPr>
            </w:pPr>
          </w:p>
        </w:tc>
      </w:tr>
      <w:tr w:rsidR="00893493" w:rsidRPr="007B291E" w14:paraId="7BA20F1D" w14:textId="77777777" w:rsidTr="00FB3F66">
        <w:trPr>
          <w:trHeight w:val="78"/>
        </w:trPr>
        <w:tc>
          <w:tcPr>
            <w:tcW w:w="3564" w:type="dxa"/>
            <w:tcBorders>
              <w:top w:val="nil"/>
              <w:left w:val="nil"/>
              <w:bottom w:val="nil"/>
              <w:right w:val="nil"/>
            </w:tcBorders>
            <w:shd w:val="clear" w:color="auto" w:fill="auto"/>
            <w:vAlign w:val="bottom"/>
            <w:hideMark/>
          </w:tcPr>
          <w:p w14:paraId="5FA30330"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Krediler ve Alacaklar</w:t>
            </w:r>
          </w:p>
        </w:tc>
        <w:tc>
          <w:tcPr>
            <w:tcW w:w="1115" w:type="dxa"/>
            <w:tcBorders>
              <w:top w:val="nil"/>
              <w:left w:val="nil"/>
              <w:bottom w:val="nil"/>
              <w:right w:val="nil"/>
            </w:tcBorders>
            <w:shd w:val="clear" w:color="auto" w:fill="auto"/>
            <w:noWrap/>
            <w:vAlign w:val="bottom"/>
            <w:hideMark/>
          </w:tcPr>
          <w:p w14:paraId="0BBE4054" w14:textId="32D6B84E" w:rsidR="00893493" w:rsidRPr="00893493" w:rsidRDefault="00893493" w:rsidP="00893493">
            <w:pPr>
              <w:jc w:val="right"/>
              <w:rPr>
                <w:rFonts w:ascii="Arial" w:hAnsi="Arial" w:cs="Arial"/>
                <w:sz w:val="16"/>
                <w:szCs w:val="16"/>
              </w:rPr>
            </w:pPr>
            <w:r w:rsidRPr="00893493">
              <w:rPr>
                <w:rFonts w:ascii="Arial" w:hAnsi="Arial" w:cs="Arial"/>
                <w:sz w:val="16"/>
                <w:szCs w:val="16"/>
              </w:rPr>
              <w:t>56.087.057</w:t>
            </w:r>
          </w:p>
        </w:tc>
        <w:tc>
          <w:tcPr>
            <w:tcW w:w="948" w:type="dxa"/>
            <w:tcBorders>
              <w:top w:val="nil"/>
              <w:left w:val="nil"/>
              <w:bottom w:val="nil"/>
              <w:right w:val="nil"/>
            </w:tcBorders>
            <w:shd w:val="clear" w:color="auto" w:fill="auto"/>
            <w:noWrap/>
            <w:vAlign w:val="bottom"/>
            <w:hideMark/>
          </w:tcPr>
          <w:p w14:paraId="1CB67B9C" w14:textId="4DBD62FB" w:rsidR="00893493" w:rsidRPr="00893493" w:rsidRDefault="00893493" w:rsidP="00893493">
            <w:pPr>
              <w:jc w:val="right"/>
              <w:rPr>
                <w:rFonts w:ascii="Arial" w:hAnsi="Arial" w:cs="Arial"/>
                <w:sz w:val="16"/>
                <w:szCs w:val="16"/>
              </w:rPr>
            </w:pPr>
            <w:r w:rsidRPr="00893493">
              <w:rPr>
                <w:rFonts w:ascii="Arial" w:hAnsi="Arial" w:cs="Arial"/>
                <w:sz w:val="16"/>
                <w:szCs w:val="16"/>
              </w:rPr>
              <w:t>56.087.057</w:t>
            </w:r>
          </w:p>
        </w:tc>
        <w:tc>
          <w:tcPr>
            <w:tcW w:w="894" w:type="dxa"/>
            <w:tcBorders>
              <w:top w:val="nil"/>
              <w:left w:val="nil"/>
              <w:bottom w:val="nil"/>
              <w:right w:val="nil"/>
            </w:tcBorders>
            <w:shd w:val="clear" w:color="auto" w:fill="auto"/>
            <w:noWrap/>
            <w:vAlign w:val="bottom"/>
            <w:hideMark/>
          </w:tcPr>
          <w:p w14:paraId="1FB0BFC7" w14:textId="7180B73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ABA004B" w14:textId="42CEC40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2CAA36A2" w14:textId="2D3F4C9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8FEA238" w14:textId="48D4A96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073314CE" w14:textId="77777777" w:rsidTr="00FB3F66">
        <w:trPr>
          <w:trHeight w:val="78"/>
        </w:trPr>
        <w:tc>
          <w:tcPr>
            <w:tcW w:w="3564" w:type="dxa"/>
            <w:tcBorders>
              <w:top w:val="nil"/>
              <w:left w:val="nil"/>
              <w:bottom w:val="nil"/>
              <w:right w:val="nil"/>
            </w:tcBorders>
            <w:shd w:val="clear" w:color="auto" w:fill="auto"/>
            <w:vAlign w:val="bottom"/>
            <w:hideMark/>
          </w:tcPr>
          <w:p w14:paraId="132AC466"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Kiralama İşlemlerinden Alacaklar</w:t>
            </w:r>
          </w:p>
        </w:tc>
        <w:tc>
          <w:tcPr>
            <w:tcW w:w="1115" w:type="dxa"/>
            <w:tcBorders>
              <w:top w:val="nil"/>
              <w:left w:val="nil"/>
              <w:bottom w:val="nil"/>
              <w:right w:val="nil"/>
            </w:tcBorders>
            <w:shd w:val="clear" w:color="auto" w:fill="auto"/>
            <w:noWrap/>
            <w:vAlign w:val="bottom"/>
            <w:hideMark/>
          </w:tcPr>
          <w:p w14:paraId="6ABD3014" w14:textId="5A72CC28" w:rsidR="00893493" w:rsidRPr="00893493" w:rsidRDefault="00893493" w:rsidP="00893493">
            <w:pPr>
              <w:jc w:val="right"/>
              <w:rPr>
                <w:rFonts w:ascii="Arial" w:hAnsi="Arial" w:cs="Arial"/>
                <w:sz w:val="16"/>
                <w:szCs w:val="16"/>
              </w:rPr>
            </w:pPr>
            <w:r w:rsidRPr="00893493">
              <w:rPr>
                <w:rFonts w:ascii="Arial" w:hAnsi="Arial" w:cs="Arial"/>
                <w:sz w:val="16"/>
                <w:szCs w:val="16"/>
              </w:rPr>
              <w:t>956.622</w:t>
            </w:r>
          </w:p>
        </w:tc>
        <w:tc>
          <w:tcPr>
            <w:tcW w:w="948" w:type="dxa"/>
            <w:tcBorders>
              <w:top w:val="nil"/>
              <w:left w:val="nil"/>
              <w:bottom w:val="nil"/>
              <w:right w:val="nil"/>
            </w:tcBorders>
            <w:shd w:val="clear" w:color="auto" w:fill="auto"/>
            <w:noWrap/>
            <w:vAlign w:val="bottom"/>
            <w:hideMark/>
          </w:tcPr>
          <w:p w14:paraId="76EA63DA" w14:textId="387952E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956.622</w:t>
            </w:r>
          </w:p>
        </w:tc>
        <w:tc>
          <w:tcPr>
            <w:tcW w:w="894" w:type="dxa"/>
            <w:tcBorders>
              <w:top w:val="nil"/>
              <w:left w:val="nil"/>
              <w:bottom w:val="nil"/>
              <w:right w:val="nil"/>
            </w:tcBorders>
            <w:shd w:val="clear" w:color="auto" w:fill="auto"/>
            <w:noWrap/>
            <w:vAlign w:val="bottom"/>
            <w:hideMark/>
          </w:tcPr>
          <w:p w14:paraId="19059450" w14:textId="06D315F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06178D1E" w14:textId="63FC7D9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508D7963" w14:textId="5F0898E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E769B5D" w14:textId="7A5381F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2718391A" w14:textId="77777777" w:rsidTr="00FB3F66">
        <w:trPr>
          <w:trHeight w:val="78"/>
        </w:trPr>
        <w:tc>
          <w:tcPr>
            <w:tcW w:w="3564" w:type="dxa"/>
            <w:tcBorders>
              <w:top w:val="nil"/>
              <w:left w:val="nil"/>
              <w:bottom w:val="nil"/>
              <w:right w:val="nil"/>
            </w:tcBorders>
            <w:shd w:val="clear" w:color="auto" w:fill="auto"/>
            <w:vAlign w:val="bottom"/>
            <w:hideMark/>
          </w:tcPr>
          <w:p w14:paraId="4DB1EA64"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İtfa Edilmiş Maliyeti ile Ölçülen Finansal Varlıklar</w:t>
            </w:r>
          </w:p>
        </w:tc>
        <w:tc>
          <w:tcPr>
            <w:tcW w:w="1115" w:type="dxa"/>
            <w:tcBorders>
              <w:top w:val="nil"/>
              <w:left w:val="nil"/>
              <w:bottom w:val="nil"/>
              <w:right w:val="nil"/>
            </w:tcBorders>
            <w:shd w:val="clear" w:color="auto" w:fill="auto"/>
            <w:noWrap/>
            <w:vAlign w:val="bottom"/>
            <w:hideMark/>
          </w:tcPr>
          <w:p w14:paraId="3D79EA13" w14:textId="38EE3AE9" w:rsidR="00893493" w:rsidRPr="00893493" w:rsidRDefault="00893493" w:rsidP="00893493">
            <w:pPr>
              <w:jc w:val="right"/>
              <w:rPr>
                <w:rFonts w:ascii="Arial" w:hAnsi="Arial" w:cs="Arial"/>
                <w:sz w:val="16"/>
                <w:szCs w:val="16"/>
              </w:rPr>
            </w:pPr>
            <w:r w:rsidRPr="00893493">
              <w:rPr>
                <w:rFonts w:ascii="Arial" w:hAnsi="Arial" w:cs="Arial"/>
                <w:sz w:val="16"/>
                <w:szCs w:val="16"/>
              </w:rPr>
              <w:t>1.359.192</w:t>
            </w:r>
          </w:p>
        </w:tc>
        <w:tc>
          <w:tcPr>
            <w:tcW w:w="948" w:type="dxa"/>
            <w:tcBorders>
              <w:top w:val="nil"/>
              <w:left w:val="nil"/>
              <w:bottom w:val="nil"/>
              <w:right w:val="nil"/>
            </w:tcBorders>
            <w:shd w:val="clear" w:color="auto" w:fill="auto"/>
            <w:noWrap/>
            <w:vAlign w:val="bottom"/>
            <w:hideMark/>
          </w:tcPr>
          <w:p w14:paraId="0915BC63" w14:textId="6B1BF3F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1.359.192</w:t>
            </w:r>
          </w:p>
        </w:tc>
        <w:tc>
          <w:tcPr>
            <w:tcW w:w="894" w:type="dxa"/>
            <w:tcBorders>
              <w:top w:val="nil"/>
              <w:left w:val="nil"/>
              <w:bottom w:val="nil"/>
              <w:right w:val="nil"/>
            </w:tcBorders>
            <w:shd w:val="clear" w:color="auto" w:fill="auto"/>
            <w:noWrap/>
            <w:vAlign w:val="bottom"/>
            <w:hideMark/>
          </w:tcPr>
          <w:p w14:paraId="21E8E182" w14:textId="0077542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E1FECE6" w14:textId="74AF28B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29D027FF" w14:textId="5464B80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19B1F9B" w14:textId="0775087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38DA1849" w14:textId="77777777" w:rsidTr="00FB3F66">
        <w:trPr>
          <w:trHeight w:val="78"/>
        </w:trPr>
        <w:tc>
          <w:tcPr>
            <w:tcW w:w="3564" w:type="dxa"/>
            <w:tcBorders>
              <w:top w:val="nil"/>
              <w:left w:val="nil"/>
              <w:bottom w:val="nil"/>
              <w:right w:val="nil"/>
            </w:tcBorders>
            <w:shd w:val="clear" w:color="auto" w:fill="auto"/>
            <w:vAlign w:val="bottom"/>
          </w:tcPr>
          <w:p w14:paraId="67537256"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Beklenen Zarar Karşılıkları (-)</w:t>
            </w:r>
          </w:p>
        </w:tc>
        <w:tc>
          <w:tcPr>
            <w:tcW w:w="1115" w:type="dxa"/>
            <w:tcBorders>
              <w:top w:val="nil"/>
              <w:left w:val="nil"/>
              <w:bottom w:val="nil"/>
              <w:right w:val="nil"/>
            </w:tcBorders>
            <w:shd w:val="clear" w:color="auto" w:fill="auto"/>
            <w:noWrap/>
            <w:vAlign w:val="bottom"/>
          </w:tcPr>
          <w:p w14:paraId="0756298F" w14:textId="60147306" w:rsidR="00893493" w:rsidRPr="00893493" w:rsidRDefault="004C2826" w:rsidP="00893493">
            <w:pPr>
              <w:jc w:val="right"/>
              <w:rPr>
                <w:rFonts w:ascii="Arial" w:hAnsi="Arial" w:cs="Arial"/>
                <w:sz w:val="16"/>
                <w:szCs w:val="16"/>
              </w:rPr>
            </w:pPr>
            <w:r w:rsidRPr="004C2826">
              <w:rPr>
                <w:rFonts w:ascii="Arial" w:hAnsi="Arial" w:cs="Arial"/>
                <w:sz w:val="16"/>
                <w:szCs w:val="16"/>
              </w:rPr>
              <w:t xml:space="preserve">1.424.180   </w:t>
            </w:r>
          </w:p>
        </w:tc>
        <w:tc>
          <w:tcPr>
            <w:tcW w:w="948" w:type="dxa"/>
            <w:tcBorders>
              <w:top w:val="nil"/>
              <w:left w:val="nil"/>
              <w:bottom w:val="nil"/>
              <w:right w:val="nil"/>
            </w:tcBorders>
            <w:shd w:val="clear" w:color="auto" w:fill="auto"/>
            <w:noWrap/>
            <w:vAlign w:val="bottom"/>
          </w:tcPr>
          <w:p w14:paraId="0F84FE09" w14:textId="60C1C8C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809.325</w:t>
            </w:r>
          </w:p>
        </w:tc>
        <w:tc>
          <w:tcPr>
            <w:tcW w:w="894" w:type="dxa"/>
            <w:tcBorders>
              <w:top w:val="nil"/>
              <w:left w:val="nil"/>
              <w:bottom w:val="nil"/>
              <w:right w:val="nil"/>
            </w:tcBorders>
            <w:shd w:val="clear" w:color="auto" w:fill="auto"/>
            <w:noWrap/>
            <w:vAlign w:val="bottom"/>
          </w:tcPr>
          <w:p w14:paraId="7C1263C0" w14:textId="2B0375D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tcPr>
          <w:p w14:paraId="6889BDB3" w14:textId="3BCBB9B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tcPr>
          <w:p w14:paraId="073F6D19" w14:textId="7D19B8A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tcPr>
          <w:p w14:paraId="27490F3B" w14:textId="72FE2EA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614.522</w:t>
            </w:r>
          </w:p>
        </w:tc>
      </w:tr>
      <w:tr w:rsidR="00893493" w:rsidRPr="007B291E" w14:paraId="6CEEA628" w14:textId="77777777" w:rsidTr="00FB3F66">
        <w:trPr>
          <w:trHeight w:val="78"/>
        </w:trPr>
        <w:tc>
          <w:tcPr>
            <w:tcW w:w="3564" w:type="dxa"/>
            <w:tcBorders>
              <w:top w:val="nil"/>
              <w:left w:val="nil"/>
              <w:bottom w:val="nil"/>
              <w:right w:val="nil"/>
            </w:tcBorders>
            <w:shd w:val="clear" w:color="auto" w:fill="auto"/>
            <w:vAlign w:val="bottom"/>
            <w:hideMark/>
          </w:tcPr>
          <w:p w14:paraId="21E277CC"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Satış Amaçlı Elde Tutulan ve Durdurulan</w:t>
            </w:r>
          </w:p>
          <w:p w14:paraId="081A8755"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Faaliyetlere İlişkin duran Varlıklar (Net)</w:t>
            </w:r>
          </w:p>
        </w:tc>
        <w:tc>
          <w:tcPr>
            <w:tcW w:w="1115" w:type="dxa"/>
            <w:tcBorders>
              <w:top w:val="nil"/>
              <w:left w:val="nil"/>
              <w:bottom w:val="nil"/>
              <w:right w:val="nil"/>
            </w:tcBorders>
            <w:shd w:val="clear" w:color="auto" w:fill="auto"/>
            <w:noWrap/>
            <w:vAlign w:val="bottom"/>
            <w:hideMark/>
          </w:tcPr>
          <w:p w14:paraId="7CC68085" w14:textId="4A5A26F5" w:rsidR="00893493" w:rsidRPr="00893493" w:rsidRDefault="00893493" w:rsidP="00893493">
            <w:pPr>
              <w:jc w:val="right"/>
              <w:rPr>
                <w:rFonts w:ascii="Arial" w:hAnsi="Arial" w:cs="Arial"/>
                <w:sz w:val="16"/>
                <w:szCs w:val="16"/>
              </w:rPr>
            </w:pPr>
            <w:r w:rsidRPr="00893493">
              <w:rPr>
                <w:rFonts w:ascii="Arial" w:hAnsi="Arial" w:cs="Arial"/>
                <w:sz w:val="16"/>
                <w:szCs w:val="16"/>
              </w:rPr>
              <w:t>15.995</w:t>
            </w:r>
          </w:p>
        </w:tc>
        <w:tc>
          <w:tcPr>
            <w:tcW w:w="948" w:type="dxa"/>
            <w:tcBorders>
              <w:top w:val="nil"/>
              <w:left w:val="nil"/>
              <w:bottom w:val="nil"/>
              <w:right w:val="nil"/>
            </w:tcBorders>
            <w:shd w:val="clear" w:color="auto" w:fill="auto"/>
            <w:noWrap/>
            <w:vAlign w:val="bottom"/>
            <w:hideMark/>
          </w:tcPr>
          <w:p w14:paraId="663D7ACE" w14:textId="22E5594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15.995</w:t>
            </w:r>
          </w:p>
        </w:tc>
        <w:tc>
          <w:tcPr>
            <w:tcW w:w="894" w:type="dxa"/>
            <w:tcBorders>
              <w:top w:val="nil"/>
              <w:left w:val="nil"/>
              <w:bottom w:val="nil"/>
              <w:right w:val="nil"/>
            </w:tcBorders>
            <w:shd w:val="clear" w:color="auto" w:fill="auto"/>
            <w:noWrap/>
            <w:vAlign w:val="bottom"/>
            <w:hideMark/>
          </w:tcPr>
          <w:p w14:paraId="5F9D20DA" w14:textId="31B592E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A023A3E" w14:textId="0F7BFB5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2811758" w14:textId="188381E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D695500" w14:textId="7F2CAF1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10E0BDF4" w14:textId="77777777" w:rsidTr="00FB3F66">
        <w:trPr>
          <w:trHeight w:val="78"/>
        </w:trPr>
        <w:tc>
          <w:tcPr>
            <w:tcW w:w="3564" w:type="dxa"/>
            <w:tcBorders>
              <w:top w:val="nil"/>
              <w:left w:val="nil"/>
              <w:bottom w:val="nil"/>
              <w:right w:val="nil"/>
            </w:tcBorders>
            <w:shd w:val="clear" w:color="auto" w:fill="auto"/>
            <w:vAlign w:val="bottom"/>
            <w:hideMark/>
          </w:tcPr>
          <w:p w14:paraId="1A693F79"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İştirakler (net)</w:t>
            </w:r>
          </w:p>
        </w:tc>
        <w:tc>
          <w:tcPr>
            <w:tcW w:w="1115" w:type="dxa"/>
            <w:tcBorders>
              <w:top w:val="nil"/>
              <w:left w:val="nil"/>
              <w:bottom w:val="nil"/>
              <w:right w:val="nil"/>
            </w:tcBorders>
            <w:shd w:val="clear" w:color="auto" w:fill="auto"/>
            <w:noWrap/>
            <w:vAlign w:val="bottom"/>
            <w:hideMark/>
          </w:tcPr>
          <w:p w14:paraId="52B4D102" w14:textId="3B3B72DF" w:rsidR="00893493" w:rsidRPr="00893493" w:rsidRDefault="00893493" w:rsidP="00893493">
            <w:pPr>
              <w:jc w:val="right"/>
              <w:rPr>
                <w:rFonts w:ascii="Arial" w:hAnsi="Arial" w:cs="Arial"/>
                <w:sz w:val="16"/>
                <w:szCs w:val="16"/>
              </w:rPr>
            </w:pPr>
            <w:r w:rsidRPr="00893493">
              <w:rPr>
                <w:rFonts w:ascii="Arial" w:hAnsi="Arial" w:cs="Arial"/>
                <w:sz w:val="16"/>
                <w:szCs w:val="16"/>
              </w:rPr>
              <w:t>7.474</w:t>
            </w:r>
          </w:p>
        </w:tc>
        <w:tc>
          <w:tcPr>
            <w:tcW w:w="948" w:type="dxa"/>
            <w:tcBorders>
              <w:top w:val="nil"/>
              <w:left w:val="nil"/>
              <w:bottom w:val="nil"/>
              <w:right w:val="nil"/>
            </w:tcBorders>
            <w:shd w:val="clear" w:color="auto" w:fill="auto"/>
            <w:noWrap/>
            <w:vAlign w:val="bottom"/>
            <w:hideMark/>
          </w:tcPr>
          <w:p w14:paraId="7DC32193" w14:textId="4B387AE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7.474</w:t>
            </w:r>
          </w:p>
        </w:tc>
        <w:tc>
          <w:tcPr>
            <w:tcW w:w="894" w:type="dxa"/>
            <w:tcBorders>
              <w:top w:val="nil"/>
              <w:left w:val="nil"/>
              <w:bottom w:val="nil"/>
              <w:right w:val="nil"/>
            </w:tcBorders>
            <w:shd w:val="clear" w:color="auto" w:fill="auto"/>
            <w:noWrap/>
            <w:vAlign w:val="bottom"/>
            <w:hideMark/>
          </w:tcPr>
          <w:p w14:paraId="41EBFB2A" w14:textId="3577894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50F505A" w14:textId="6E97B8A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078A5B39" w14:textId="0FC1EA2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1DA5AF8" w14:textId="3718098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0B6ABB79" w14:textId="77777777" w:rsidTr="00FB3F66">
        <w:trPr>
          <w:trHeight w:val="78"/>
        </w:trPr>
        <w:tc>
          <w:tcPr>
            <w:tcW w:w="3564" w:type="dxa"/>
            <w:tcBorders>
              <w:top w:val="nil"/>
              <w:left w:val="nil"/>
              <w:bottom w:val="nil"/>
              <w:right w:val="nil"/>
            </w:tcBorders>
            <w:shd w:val="clear" w:color="auto" w:fill="auto"/>
            <w:vAlign w:val="bottom"/>
            <w:hideMark/>
          </w:tcPr>
          <w:p w14:paraId="18E3F5A9"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Bağlı Ortaklıklar (net)</w:t>
            </w:r>
          </w:p>
        </w:tc>
        <w:tc>
          <w:tcPr>
            <w:tcW w:w="1115" w:type="dxa"/>
            <w:tcBorders>
              <w:top w:val="nil"/>
              <w:left w:val="nil"/>
              <w:bottom w:val="nil"/>
              <w:right w:val="nil"/>
            </w:tcBorders>
            <w:shd w:val="clear" w:color="auto" w:fill="auto"/>
            <w:noWrap/>
            <w:vAlign w:val="bottom"/>
            <w:hideMark/>
          </w:tcPr>
          <w:p w14:paraId="7C541AD3" w14:textId="23E64C8F"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419606F7" w14:textId="74844BA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33960461" w14:textId="4DC0C01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D32BE21" w14:textId="15E0557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EB4B701" w14:textId="11DA6376"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5DD71FD" w14:textId="12F0E5A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2DA16B69" w14:textId="77777777" w:rsidTr="00FB3F66">
        <w:trPr>
          <w:trHeight w:val="78"/>
        </w:trPr>
        <w:tc>
          <w:tcPr>
            <w:tcW w:w="3564" w:type="dxa"/>
            <w:tcBorders>
              <w:top w:val="nil"/>
              <w:left w:val="nil"/>
              <w:bottom w:val="nil"/>
              <w:right w:val="nil"/>
            </w:tcBorders>
            <w:shd w:val="clear" w:color="auto" w:fill="auto"/>
            <w:vAlign w:val="bottom"/>
            <w:hideMark/>
          </w:tcPr>
          <w:p w14:paraId="18A6CC27"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 xml:space="preserve">Birlikte Kontrol Edilen Ortaklıklar </w:t>
            </w:r>
          </w:p>
          <w:p w14:paraId="51F2BAAD"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(İş Ortaklıkları) (Net)</w:t>
            </w:r>
          </w:p>
        </w:tc>
        <w:tc>
          <w:tcPr>
            <w:tcW w:w="1115" w:type="dxa"/>
            <w:tcBorders>
              <w:top w:val="nil"/>
              <w:left w:val="nil"/>
              <w:bottom w:val="nil"/>
              <w:right w:val="nil"/>
            </w:tcBorders>
            <w:shd w:val="clear" w:color="auto" w:fill="auto"/>
            <w:noWrap/>
            <w:vAlign w:val="bottom"/>
            <w:hideMark/>
          </w:tcPr>
          <w:p w14:paraId="67F055C3" w14:textId="1BAD79CE"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0A170EA8" w14:textId="0663F6C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3199FD54" w14:textId="106F94D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B983F20" w14:textId="4AF5FCE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1ABAB6FF" w14:textId="1443803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080B1E98" w14:textId="3B7545A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r>
      <w:tr w:rsidR="00893493" w:rsidRPr="007B291E" w14:paraId="11E52176" w14:textId="77777777" w:rsidTr="00FB3F66">
        <w:trPr>
          <w:trHeight w:val="78"/>
        </w:trPr>
        <w:tc>
          <w:tcPr>
            <w:tcW w:w="3564" w:type="dxa"/>
            <w:tcBorders>
              <w:top w:val="nil"/>
              <w:left w:val="nil"/>
              <w:bottom w:val="nil"/>
              <w:right w:val="nil"/>
            </w:tcBorders>
            <w:shd w:val="clear" w:color="auto" w:fill="auto"/>
            <w:vAlign w:val="bottom"/>
            <w:hideMark/>
          </w:tcPr>
          <w:p w14:paraId="24A26BD8"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Maddi Duran Varlıklar (Net)</w:t>
            </w:r>
          </w:p>
        </w:tc>
        <w:tc>
          <w:tcPr>
            <w:tcW w:w="1115" w:type="dxa"/>
            <w:tcBorders>
              <w:top w:val="nil"/>
              <w:left w:val="nil"/>
              <w:bottom w:val="nil"/>
              <w:right w:val="nil"/>
            </w:tcBorders>
            <w:shd w:val="clear" w:color="auto" w:fill="auto"/>
            <w:noWrap/>
            <w:vAlign w:val="bottom"/>
            <w:hideMark/>
          </w:tcPr>
          <w:p w14:paraId="06100900" w14:textId="732D4014" w:rsidR="00893493" w:rsidRPr="00893493" w:rsidRDefault="00893493" w:rsidP="00893493">
            <w:pPr>
              <w:jc w:val="right"/>
              <w:rPr>
                <w:rFonts w:ascii="Arial" w:hAnsi="Arial" w:cs="Arial"/>
                <w:sz w:val="16"/>
                <w:szCs w:val="16"/>
              </w:rPr>
            </w:pPr>
            <w:r w:rsidRPr="00893493">
              <w:rPr>
                <w:rFonts w:ascii="Arial" w:hAnsi="Arial" w:cs="Arial"/>
                <w:sz w:val="16"/>
                <w:szCs w:val="16"/>
              </w:rPr>
              <w:t>508.711</w:t>
            </w:r>
          </w:p>
        </w:tc>
        <w:tc>
          <w:tcPr>
            <w:tcW w:w="948" w:type="dxa"/>
            <w:tcBorders>
              <w:top w:val="nil"/>
              <w:left w:val="nil"/>
              <w:bottom w:val="nil"/>
              <w:right w:val="nil"/>
            </w:tcBorders>
            <w:shd w:val="clear" w:color="auto" w:fill="auto"/>
            <w:noWrap/>
            <w:vAlign w:val="bottom"/>
            <w:hideMark/>
          </w:tcPr>
          <w:p w14:paraId="3035FC13" w14:textId="65144169" w:rsidR="00893493" w:rsidRPr="00893493" w:rsidRDefault="00893493" w:rsidP="00893493">
            <w:pPr>
              <w:jc w:val="right"/>
              <w:rPr>
                <w:sz w:val="16"/>
                <w:szCs w:val="16"/>
              </w:rPr>
            </w:pPr>
            <w:r w:rsidRPr="00893493">
              <w:rPr>
                <w:rFonts w:ascii="Arial" w:hAnsi="Arial" w:cs="Arial"/>
                <w:sz w:val="16"/>
                <w:szCs w:val="16"/>
              </w:rPr>
              <w:t>470.887</w:t>
            </w:r>
          </w:p>
        </w:tc>
        <w:tc>
          <w:tcPr>
            <w:tcW w:w="894" w:type="dxa"/>
            <w:tcBorders>
              <w:top w:val="nil"/>
              <w:left w:val="nil"/>
              <w:bottom w:val="nil"/>
              <w:right w:val="nil"/>
            </w:tcBorders>
            <w:shd w:val="clear" w:color="auto" w:fill="auto"/>
            <w:noWrap/>
            <w:vAlign w:val="bottom"/>
            <w:hideMark/>
          </w:tcPr>
          <w:p w14:paraId="22142BC9" w14:textId="04994813"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AE09169" w14:textId="3BA92ED1" w:rsidR="00893493" w:rsidRPr="00893493" w:rsidRDefault="00893493" w:rsidP="00893493">
            <w:pPr>
              <w:jc w:val="right"/>
              <w:rPr>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14376FB8" w14:textId="1A8B008F"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DC5A203" w14:textId="7D1C094F" w:rsidR="00893493" w:rsidRPr="00893493" w:rsidRDefault="00893493" w:rsidP="00893493">
            <w:pPr>
              <w:jc w:val="right"/>
              <w:rPr>
                <w:sz w:val="16"/>
                <w:szCs w:val="16"/>
              </w:rPr>
            </w:pPr>
            <w:r w:rsidRPr="00893493">
              <w:rPr>
                <w:rFonts w:ascii="Arial" w:hAnsi="Arial" w:cs="Arial"/>
                <w:sz w:val="16"/>
                <w:szCs w:val="16"/>
              </w:rPr>
              <w:t>37.824</w:t>
            </w:r>
          </w:p>
        </w:tc>
      </w:tr>
      <w:tr w:rsidR="00893493" w:rsidRPr="007B291E" w14:paraId="704188DC" w14:textId="77777777" w:rsidTr="00FB3F66">
        <w:trPr>
          <w:trHeight w:val="78"/>
        </w:trPr>
        <w:tc>
          <w:tcPr>
            <w:tcW w:w="3564" w:type="dxa"/>
            <w:tcBorders>
              <w:top w:val="nil"/>
              <w:left w:val="nil"/>
              <w:bottom w:val="nil"/>
              <w:right w:val="nil"/>
            </w:tcBorders>
            <w:shd w:val="clear" w:color="auto" w:fill="auto"/>
            <w:vAlign w:val="bottom"/>
            <w:hideMark/>
          </w:tcPr>
          <w:p w14:paraId="1E417393"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Maddi Olmayan Duran Varlıklar (Net)</w:t>
            </w:r>
          </w:p>
        </w:tc>
        <w:tc>
          <w:tcPr>
            <w:tcW w:w="1115" w:type="dxa"/>
            <w:tcBorders>
              <w:top w:val="nil"/>
              <w:left w:val="nil"/>
              <w:bottom w:val="nil"/>
              <w:right w:val="nil"/>
            </w:tcBorders>
            <w:shd w:val="clear" w:color="auto" w:fill="auto"/>
            <w:noWrap/>
            <w:vAlign w:val="bottom"/>
            <w:hideMark/>
          </w:tcPr>
          <w:p w14:paraId="4FFBA1B9" w14:textId="48A6D2F9" w:rsidR="00893493" w:rsidRPr="00893493" w:rsidRDefault="00893493" w:rsidP="00893493">
            <w:pPr>
              <w:jc w:val="right"/>
              <w:rPr>
                <w:rFonts w:ascii="Arial" w:hAnsi="Arial" w:cs="Arial"/>
                <w:sz w:val="16"/>
                <w:szCs w:val="16"/>
              </w:rPr>
            </w:pPr>
            <w:r w:rsidRPr="00893493">
              <w:rPr>
                <w:rFonts w:ascii="Arial" w:hAnsi="Arial" w:cs="Arial"/>
                <w:sz w:val="16"/>
                <w:szCs w:val="16"/>
              </w:rPr>
              <w:t>22.129</w:t>
            </w:r>
          </w:p>
        </w:tc>
        <w:tc>
          <w:tcPr>
            <w:tcW w:w="948" w:type="dxa"/>
            <w:tcBorders>
              <w:top w:val="nil"/>
              <w:left w:val="nil"/>
              <w:bottom w:val="nil"/>
              <w:right w:val="nil"/>
            </w:tcBorders>
            <w:shd w:val="clear" w:color="auto" w:fill="auto"/>
            <w:noWrap/>
            <w:vAlign w:val="bottom"/>
            <w:hideMark/>
          </w:tcPr>
          <w:p w14:paraId="03780F73" w14:textId="4E22955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1.603</w:t>
            </w:r>
          </w:p>
        </w:tc>
        <w:tc>
          <w:tcPr>
            <w:tcW w:w="894" w:type="dxa"/>
            <w:tcBorders>
              <w:top w:val="nil"/>
              <w:left w:val="nil"/>
              <w:bottom w:val="nil"/>
              <w:right w:val="nil"/>
            </w:tcBorders>
            <w:shd w:val="clear" w:color="auto" w:fill="auto"/>
            <w:noWrap/>
            <w:vAlign w:val="bottom"/>
            <w:hideMark/>
          </w:tcPr>
          <w:p w14:paraId="2FF56F11" w14:textId="5ED6E515"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5B2B32B" w14:textId="4BC0B8AA" w:rsidR="00893493" w:rsidRPr="00893493" w:rsidRDefault="00893493" w:rsidP="00893493">
            <w:pPr>
              <w:jc w:val="right"/>
              <w:rPr>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63906A36" w14:textId="35EE7733"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647818B" w14:textId="28BC3AD3" w:rsidR="00893493" w:rsidRPr="00893493" w:rsidRDefault="00893493" w:rsidP="00893493">
            <w:pPr>
              <w:jc w:val="right"/>
              <w:rPr>
                <w:sz w:val="16"/>
                <w:szCs w:val="16"/>
              </w:rPr>
            </w:pPr>
            <w:r w:rsidRPr="00893493">
              <w:rPr>
                <w:rFonts w:ascii="Arial" w:hAnsi="Arial" w:cs="Arial"/>
                <w:sz w:val="16"/>
                <w:szCs w:val="16"/>
              </w:rPr>
              <w:t>20.526</w:t>
            </w:r>
          </w:p>
        </w:tc>
      </w:tr>
      <w:tr w:rsidR="00893493" w:rsidRPr="007B291E" w14:paraId="06D51657" w14:textId="77777777" w:rsidTr="00FB3F66">
        <w:trPr>
          <w:trHeight w:val="78"/>
        </w:trPr>
        <w:tc>
          <w:tcPr>
            <w:tcW w:w="3564" w:type="dxa"/>
            <w:tcBorders>
              <w:top w:val="nil"/>
              <w:left w:val="nil"/>
              <w:bottom w:val="nil"/>
              <w:right w:val="nil"/>
            </w:tcBorders>
            <w:shd w:val="clear" w:color="auto" w:fill="auto"/>
            <w:vAlign w:val="bottom"/>
            <w:hideMark/>
          </w:tcPr>
          <w:p w14:paraId="1D2C582F"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Yatırım Amaçlı Gayrimenkuller (Net))</w:t>
            </w:r>
          </w:p>
        </w:tc>
        <w:tc>
          <w:tcPr>
            <w:tcW w:w="1115" w:type="dxa"/>
            <w:tcBorders>
              <w:top w:val="nil"/>
              <w:left w:val="nil"/>
              <w:bottom w:val="nil"/>
              <w:right w:val="nil"/>
            </w:tcBorders>
            <w:shd w:val="clear" w:color="auto" w:fill="auto"/>
            <w:noWrap/>
            <w:vAlign w:val="bottom"/>
            <w:hideMark/>
          </w:tcPr>
          <w:p w14:paraId="493FCB14" w14:textId="4C2E9B65"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2F5EAD76" w14:textId="7952F6B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5E31509F" w14:textId="1AC9AE09"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4EECBEA" w14:textId="458DA30A" w:rsidR="00893493" w:rsidRPr="00893493" w:rsidRDefault="00893493" w:rsidP="00893493">
            <w:pPr>
              <w:jc w:val="right"/>
              <w:rPr>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781195EA" w14:textId="5CFA2DE7"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5B11DE7" w14:textId="4D623807" w:rsidR="00893493" w:rsidRPr="00893493" w:rsidRDefault="00893493" w:rsidP="00893493">
            <w:pPr>
              <w:jc w:val="right"/>
              <w:rPr>
                <w:sz w:val="16"/>
                <w:szCs w:val="16"/>
              </w:rPr>
            </w:pPr>
            <w:r w:rsidRPr="00893493">
              <w:rPr>
                <w:rFonts w:ascii="Arial" w:hAnsi="Arial" w:cs="Arial"/>
                <w:sz w:val="16"/>
                <w:szCs w:val="16"/>
              </w:rPr>
              <w:t>-</w:t>
            </w:r>
          </w:p>
        </w:tc>
      </w:tr>
      <w:tr w:rsidR="00893493" w:rsidRPr="007B291E" w14:paraId="1C987436" w14:textId="77777777" w:rsidTr="00FB3F66">
        <w:trPr>
          <w:trHeight w:val="78"/>
        </w:trPr>
        <w:tc>
          <w:tcPr>
            <w:tcW w:w="3564" w:type="dxa"/>
            <w:tcBorders>
              <w:top w:val="nil"/>
              <w:left w:val="nil"/>
              <w:bottom w:val="nil"/>
              <w:right w:val="nil"/>
            </w:tcBorders>
            <w:shd w:val="clear" w:color="auto" w:fill="auto"/>
            <w:vAlign w:val="bottom"/>
            <w:hideMark/>
          </w:tcPr>
          <w:p w14:paraId="37C6BEE7"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Vergi Varlığı</w:t>
            </w:r>
          </w:p>
        </w:tc>
        <w:tc>
          <w:tcPr>
            <w:tcW w:w="1115" w:type="dxa"/>
            <w:tcBorders>
              <w:top w:val="nil"/>
              <w:left w:val="nil"/>
              <w:bottom w:val="nil"/>
              <w:right w:val="nil"/>
            </w:tcBorders>
            <w:shd w:val="clear" w:color="auto" w:fill="auto"/>
            <w:noWrap/>
            <w:vAlign w:val="bottom"/>
            <w:hideMark/>
          </w:tcPr>
          <w:p w14:paraId="5E967FB4" w14:textId="0DF8794F" w:rsidR="00893493" w:rsidRPr="00893493" w:rsidRDefault="00893493" w:rsidP="00893493">
            <w:pPr>
              <w:jc w:val="right"/>
              <w:rPr>
                <w:rFonts w:ascii="Arial" w:hAnsi="Arial" w:cs="Arial"/>
                <w:sz w:val="16"/>
                <w:szCs w:val="16"/>
              </w:rPr>
            </w:pPr>
            <w:r w:rsidRPr="00893493">
              <w:rPr>
                <w:rFonts w:ascii="Arial" w:hAnsi="Arial" w:cs="Arial"/>
                <w:sz w:val="16"/>
                <w:szCs w:val="16"/>
              </w:rPr>
              <w:t>198.073</w:t>
            </w:r>
          </w:p>
        </w:tc>
        <w:tc>
          <w:tcPr>
            <w:tcW w:w="948" w:type="dxa"/>
            <w:tcBorders>
              <w:top w:val="nil"/>
              <w:left w:val="nil"/>
              <w:bottom w:val="nil"/>
              <w:right w:val="nil"/>
            </w:tcBorders>
            <w:shd w:val="clear" w:color="auto" w:fill="auto"/>
            <w:noWrap/>
            <w:vAlign w:val="bottom"/>
            <w:hideMark/>
          </w:tcPr>
          <w:p w14:paraId="4EAE09C9" w14:textId="4A1ED96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198.073</w:t>
            </w:r>
          </w:p>
        </w:tc>
        <w:tc>
          <w:tcPr>
            <w:tcW w:w="894" w:type="dxa"/>
            <w:tcBorders>
              <w:top w:val="nil"/>
              <w:left w:val="nil"/>
              <w:bottom w:val="nil"/>
              <w:right w:val="nil"/>
            </w:tcBorders>
            <w:shd w:val="clear" w:color="auto" w:fill="auto"/>
            <w:noWrap/>
            <w:vAlign w:val="bottom"/>
            <w:hideMark/>
          </w:tcPr>
          <w:p w14:paraId="05BA455B" w14:textId="1641E7A1"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60365A9" w14:textId="6BCE7D23" w:rsidR="00893493" w:rsidRPr="00893493" w:rsidRDefault="00893493" w:rsidP="00893493">
            <w:pPr>
              <w:jc w:val="right"/>
              <w:rPr>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5B5FE7AC" w14:textId="7F933DF1" w:rsidR="00893493" w:rsidRPr="00893493" w:rsidRDefault="00893493" w:rsidP="00893493">
            <w:pPr>
              <w:jc w:val="right"/>
              <w:rPr>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0947A52D" w14:textId="29E1959E" w:rsidR="00893493" w:rsidRPr="00893493" w:rsidRDefault="00893493" w:rsidP="00893493">
            <w:pPr>
              <w:jc w:val="right"/>
              <w:rPr>
                <w:sz w:val="16"/>
                <w:szCs w:val="16"/>
              </w:rPr>
            </w:pPr>
            <w:r w:rsidRPr="00893493">
              <w:rPr>
                <w:rFonts w:ascii="Arial" w:hAnsi="Arial" w:cs="Arial"/>
                <w:sz w:val="16"/>
                <w:szCs w:val="16"/>
              </w:rPr>
              <w:t>-</w:t>
            </w:r>
          </w:p>
        </w:tc>
      </w:tr>
      <w:tr w:rsidR="00893493" w:rsidRPr="007B291E" w14:paraId="79CE3437" w14:textId="77777777" w:rsidTr="00893493">
        <w:trPr>
          <w:trHeight w:val="78"/>
        </w:trPr>
        <w:tc>
          <w:tcPr>
            <w:tcW w:w="3564" w:type="dxa"/>
            <w:tcBorders>
              <w:top w:val="nil"/>
              <w:left w:val="nil"/>
              <w:bottom w:val="nil"/>
              <w:right w:val="nil"/>
            </w:tcBorders>
            <w:shd w:val="clear" w:color="auto" w:fill="auto"/>
            <w:vAlign w:val="bottom"/>
          </w:tcPr>
          <w:p w14:paraId="1FAEEC53"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Diğer Aktifler</w:t>
            </w:r>
          </w:p>
        </w:tc>
        <w:tc>
          <w:tcPr>
            <w:tcW w:w="1115" w:type="dxa"/>
            <w:tcBorders>
              <w:top w:val="nil"/>
              <w:left w:val="nil"/>
              <w:bottom w:val="nil"/>
              <w:right w:val="nil"/>
            </w:tcBorders>
            <w:shd w:val="clear" w:color="auto" w:fill="auto"/>
            <w:noWrap/>
            <w:vAlign w:val="bottom"/>
          </w:tcPr>
          <w:p w14:paraId="14ACE22E" w14:textId="79C0B222" w:rsidR="00893493" w:rsidRPr="00893493" w:rsidRDefault="00893493" w:rsidP="00893493">
            <w:pPr>
              <w:jc w:val="right"/>
              <w:rPr>
                <w:rFonts w:ascii="Arial" w:hAnsi="Arial" w:cs="Arial"/>
                <w:sz w:val="16"/>
                <w:szCs w:val="16"/>
              </w:rPr>
            </w:pPr>
            <w:r w:rsidRPr="00893493">
              <w:rPr>
                <w:rFonts w:ascii="Arial" w:hAnsi="Arial" w:cs="Arial"/>
                <w:sz w:val="16"/>
                <w:szCs w:val="16"/>
              </w:rPr>
              <w:t>561.373</w:t>
            </w:r>
          </w:p>
        </w:tc>
        <w:tc>
          <w:tcPr>
            <w:tcW w:w="948" w:type="dxa"/>
            <w:tcBorders>
              <w:top w:val="nil"/>
              <w:left w:val="nil"/>
              <w:bottom w:val="nil"/>
              <w:right w:val="nil"/>
            </w:tcBorders>
            <w:shd w:val="clear" w:color="auto" w:fill="auto"/>
            <w:noWrap/>
            <w:vAlign w:val="bottom"/>
          </w:tcPr>
          <w:p w14:paraId="476DB0C3" w14:textId="4922FCF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567.858</w:t>
            </w:r>
          </w:p>
        </w:tc>
        <w:tc>
          <w:tcPr>
            <w:tcW w:w="894" w:type="dxa"/>
            <w:tcBorders>
              <w:top w:val="nil"/>
              <w:left w:val="nil"/>
              <w:bottom w:val="nil"/>
              <w:right w:val="nil"/>
            </w:tcBorders>
            <w:shd w:val="clear" w:color="auto" w:fill="auto"/>
            <w:noWrap/>
            <w:vAlign w:val="bottom"/>
          </w:tcPr>
          <w:p w14:paraId="56230F91" w14:textId="1C57590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tcPr>
          <w:p w14:paraId="1A1908A4" w14:textId="317110B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tcPr>
          <w:p w14:paraId="4D6D42AF" w14:textId="022E8EB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center"/>
          </w:tcPr>
          <w:p w14:paraId="73A41BDF" w14:textId="0DCC694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(6.485)</w:t>
            </w:r>
          </w:p>
        </w:tc>
      </w:tr>
      <w:tr w:rsidR="00893493" w:rsidRPr="007B291E" w14:paraId="4FC6F2EF" w14:textId="77777777" w:rsidTr="00893493">
        <w:trPr>
          <w:trHeight w:val="78"/>
        </w:trPr>
        <w:tc>
          <w:tcPr>
            <w:tcW w:w="3564" w:type="dxa"/>
            <w:tcBorders>
              <w:top w:val="nil"/>
              <w:left w:val="nil"/>
              <w:bottom w:val="nil"/>
              <w:right w:val="nil"/>
            </w:tcBorders>
            <w:shd w:val="clear" w:color="auto" w:fill="auto"/>
            <w:vAlign w:val="bottom"/>
            <w:hideMark/>
          </w:tcPr>
          <w:p w14:paraId="76B62C12" w14:textId="77777777" w:rsidR="00893493" w:rsidRPr="003B10B3" w:rsidRDefault="00893493" w:rsidP="00893493">
            <w:pPr>
              <w:rPr>
                <w:rFonts w:ascii="Arial" w:hAnsi="Arial" w:cs="Arial"/>
                <w:b/>
                <w:bCs/>
                <w:color w:val="000000"/>
                <w:sz w:val="16"/>
                <w:szCs w:val="16"/>
              </w:rPr>
            </w:pPr>
            <w:r w:rsidRPr="003B10B3">
              <w:rPr>
                <w:rFonts w:ascii="Arial" w:hAnsi="Arial" w:cs="Arial"/>
                <w:b/>
                <w:bCs/>
                <w:color w:val="000000"/>
                <w:sz w:val="16"/>
                <w:szCs w:val="16"/>
              </w:rPr>
              <w:t>Toplam varlıklar</w:t>
            </w:r>
          </w:p>
        </w:tc>
        <w:tc>
          <w:tcPr>
            <w:tcW w:w="1115" w:type="dxa"/>
            <w:tcBorders>
              <w:top w:val="nil"/>
              <w:left w:val="nil"/>
              <w:bottom w:val="nil"/>
              <w:right w:val="nil"/>
            </w:tcBorders>
            <w:shd w:val="clear" w:color="auto" w:fill="auto"/>
            <w:noWrap/>
            <w:vAlign w:val="bottom"/>
            <w:hideMark/>
          </w:tcPr>
          <w:p w14:paraId="45C5A5C0" w14:textId="0B354DDB" w:rsidR="00893493" w:rsidRPr="00893493" w:rsidRDefault="00893493" w:rsidP="00893493">
            <w:pPr>
              <w:jc w:val="right"/>
              <w:rPr>
                <w:rFonts w:ascii="Arial" w:hAnsi="Arial" w:cs="Arial"/>
                <w:b/>
                <w:bCs/>
                <w:sz w:val="16"/>
                <w:szCs w:val="16"/>
              </w:rPr>
            </w:pPr>
            <w:r w:rsidRPr="00893493">
              <w:rPr>
                <w:rFonts w:ascii="Arial" w:hAnsi="Arial" w:cs="Arial"/>
                <w:b/>
                <w:sz w:val="16"/>
                <w:szCs w:val="16"/>
              </w:rPr>
              <w:t>100.393.715</w:t>
            </w:r>
          </w:p>
        </w:tc>
        <w:tc>
          <w:tcPr>
            <w:tcW w:w="948" w:type="dxa"/>
            <w:tcBorders>
              <w:top w:val="nil"/>
              <w:left w:val="nil"/>
              <w:bottom w:val="nil"/>
              <w:right w:val="nil"/>
            </w:tcBorders>
            <w:shd w:val="clear" w:color="auto" w:fill="auto"/>
            <w:noWrap/>
            <w:vAlign w:val="bottom"/>
            <w:hideMark/>
          </w:tcPr>
          <w:p w14:paraId="4A74904A" w14:textId="55BD344E" w:rsidR="00893493" w:rsidRPr="00893493" w:rsidRDefault="00893493" w:rsidP="00893493">
            <w:pPr>
              <w:jc w:val="right"/>
              <w:rPr>
                <w:rFonts w:ascii="Arial" w:hAnsi="Arial" w:cs="Arial"/>
                <w:b/>
                <w:bCs/>
                <w:sz w:val="16"/>
                <w:szCs w:val="16"/>
              </w:rPr>
            </w:pPr>
            <w:r w:rsidRPr="00893493">
              <w:rPr>
                <w:rFonts w:ascii="Arial" w:hAnsi="Arial" w:cs="Arial"/>
                <w:b/>
                <w:sz w:val="16"/>
                <w:szCs w:val="16"/>
              </w:rPr>
              <w:t>95.654.281</w:t>
            </w:r>
          </w:p>
        </w:tc>
        <w:tc>
          <w:tcPr>
            <w:tcW w:w="894" w:type="dxa"/>
            <w:tcBorders>
              <w:top w:val="nil"/>
              <w:left w:val="nil"/>
              <w:bottom w:val="nil"/>
              <w:right w:val="nil"/>
            </w:tcBorders>
            <w:shd w:val="clear" w:color="auto" w:fill="auto"/>
            <w:noWrap/>
            <w:vAlign w:val="bottom"/>
            <w:hideMark/>
          </w:tcPr>
          <w:p w14:paraId="74D0430B" w14:textId="63299481" w:rsidR="00893493" w:rsidRPr="00893493" w:rsidRDefault="00893493" w:rsidP="00893493">
            <w:pPr>
              <w:jc w:val="right"/>
              <w:rPr>
                <w:rFonts w:ascii="Arial" w:hAnsi="Arial" w:cs="Arial"/>
                <w:b/>
                <w:bCs/>
                <w:sz w:val="16"/>
                <w:szCs w:val="16"/>
              </w:rPr>
            </w:pPr>
            <w:r w:rsidRPr="00893493">
              <w:rPr>
                <w:rFonts w:ascii="Arial" w:hAnsi="Arial" w:cs="Arial"/>
                <w:b/>
                <w:sz w:val="16"/>
                <w:szCs w:val="16"/>
              </w:rPr>
              <w:t>5.778.906</w:t>
            </w:r>
          </w:p>
        </w:tc>
        <w:tc>
          <w:tcPr>
            <w:tcW w:w="0" w:type="auto"/>
            <w:tcBorders>
              <w:top w:val="nil"/>
              <w:left w:val="nil"/>
              <w:bottom w:val="nil"/>
              <w:right w:val="nil"/>
            </w:tcBorders>
            <w:shd w:val="clear" w:color="auto" w:fill="auto"/>
            <w:noWrap/>
            <w:vAlign w:val="bottom"/>
            <w:hideMark/>
          </w:tcPr>
          <w:p w14:paraId="74A8E6DE" w14:textId="36B273C5" w:rsidR="00893493" w:rsidRPr="00893493" w:rsidRDefault="00893493" w:rsidP="00893493">
            <w:pPr>
              <w:jc w:val="right"/>
              <w:rPr>
                <w:rFonts w:ascii="Arial" w:hAnsi="Arial" w:cs="Arial"/>
                <w:b/>
                <w:bCs/>
                <w:sz w:val="16"/>
                <w:szCs w:val="16"/>
              </w:rPr>
            </w:pPr>
            <w:r w:rsidRPr="00893493">
              <w:rPr>
                <w:rFonts w:ascii="Arial" w:hAnsi="Arial" w:cs="Arial"/>
                <w:b/>
                <w:sz w:val="16"/>
                <w:szCs w:val="16"/>
              </w:rPr>
              <w:t>-</w:t>
            </w:r>
          </w:p>
        </w:tc>
        <w:tc>
          <w:tcPr>
            <w:tcW w:w="852" w:type="dxa"/>
            <w:tcBorders>
              <w:top w:val="nil"/>
              <w:left w:val="nil"/>
              <w:bottom w:val="nil"/>
              <w:right w:val="nil"/>
            </w:tcBorders>
            <w:shd w:val="clear" w:color="auto" w:fill="auto"/>
            <w:noWrap/>
            <w:vAlign w:val="bottom"/>
            <w:hideMark/>
          </w:tcPr>
          <w:p w14:paraId="0EADC5D1" w14:textId="411FBB25" w:rsidR="00893493" w:rsidRPr="00893493" w:rsidRDefault="00893493" w:rsidP="00893493">
            <w:pPr>
              <w:jc w:val="right"/>
              <w:rPr>
                <w:rFonts w:ascii="Arial" w:hAnsi="Arial" w:cs="Arial"/>
                <w:b/>
                <w:bCs/>
                <w:sz w:val="16"/>
                <w:szCs w:val="16"/>
              </w:rPr>
            </w:pPr>
            <w:r w:rsidRPr="00893493">
              <w:rPr>
                <w:rFonts w:ascii="Arial" w:hAnsi="Arial" w:cs="Arial"/>
                <w:b/>
                <w:sz w:val="16"/>
                <w:szCs w:val="16"/>
              </w:rPr>
              <w:t>4.605.144</w:t>
            </w:r>
          </w:p>
        </w:tc>
        <w:tc>
          <w:tcPr>
            <w:tcW w:w="0" w:type="auto"/>
            <w:tcBorders>
              <w:top w:val="nil"/>
              <w:left w:val="nil"/>
              <w:bottom w:val="nil"/>
              <w:right w:val="nil"/>
            </w:tcBorders>
            <w:shd w:val="clear" w:color="auto" w:fill="auto"/>
            <w:noWrap/>
            <w:vAlign w:val="center"/>
            <w:hideMark/>
          </w:tcPr>
          <w:p w14:paraId="3B8A9D72" w14:textId="3E1F3274" w:rsidR="00893493" w:rsidRPr="00893493" w:rsidRDefault="00893493" w:rsidP="00893493">
            <w:pPr>
              <w:jc w:val="right"/>
              <w:rPr>
                <w:rFonts w:ascii="Arial" w:hAnsi="Arial" w:cs="Arial"/>
                <w:b/>
                <w:bCs/>
                <w:sz w:val="16"/>
                <w:szCs w:val="16"/>
              </w:rPr>
            </w:pPr>
            <w:r w:rsidRPr="00893493">
              <w:rPr>
                <w:rFonts w:ascii="Arial" w:hAnsi="Arial" w:cs="Arial"/>
                <w:b/>
                <w:sz w:val="16"/>
                <w:szCs w:val="16"/>
              </w:rPr>
              <w:t>(565.965)</w:t>
            </w:r>
          </w:p>
        </w:tc>
      </w:tr>
      <w:tr w:rsidR="00893493" w:rsidRPr="007B291E" w14:paraId="677EC166" w14:textId="77777777" w:rsidTr="00FB3F66">
        <w:trPr>
          <w:trHeight w:val="78"/>
        </w:trPr>
        <w:tc>
          <w:tcPr>
            <w:tcW w:w="3564" w:type="dxa"/>
            <w:tcBorders>
              <w:top w:val="nil"/>
              <w:left w:val="nil"/>
              <w:bottom w:val="nil"/>
              <w:right w:val="nil"/>
            </w:tcBorders>
            <w:shd w:val="clear" w:color="auto" w:fill="auto"/>
            <w:vAlign w:val="bottom"/>
            <w:hideMark/>
          </w:tcPr>
          <w:p w14:paraId="1E629078" w14:textId="77777777" w:rsidR="00893493" w:rsidRPr="003B10B3" w:rsidRDefault="00893493" w:rsidP="00893493">
            <w:pPr>
              <w:rPr>
                <w:rFonts w:ascii="Arial" w:hAnsi="Arial" w:cs="Arial"/>
                <w:b/>
                <w:bCs/>
                <w:color w:val="000000"/>
                <w:sz w:val="16"/>
                <w:szCs w:val="16"/>
              </w:rPr>
            </w:pPr>
            <w:r w:rsidRPr="003B10B3">
              <w:rPr>
                <w:rFonts w:ascii="Arial" w:hAnsi="Arial" w:cs="Arial"/>
                <w:b/>
                <w:bCs/>
                <w:color w:val="000000"/>
                <w:sz w:val="16"/>
                <w:szCs w:val="16"/>
              </w:rPr>
              <w:t>Yükümlülükler</w:t>
            </w:r>
          </w:p>
        </w:tc>
        <w:tc>
          <w:tcPr>
            <w:tcW w:w="1115" w:type="dxa"/>
            <w:tcBorders>
              <w:top w:val="nil"/>
              <w:left w:val="nil"/>
              <w:bottom w:val="nil"/>
              <w:right w:val="nil"/>
            </w:tcBorders>
            <w:shd w:val="clear" w:color="auto" w:fill="auto"/>
            <w:noWrap/>
            <w:vAlign w:val="bottom"/>
            <w:hideMark/>
          </w:tcPr>
          <w:p w14:paraId="464D16AC" w14:textId="77777777" w:rsidR="00893493" w:rsidRPr="00893493" w:rsidRDefault="00893493" w:rsidP="00893493">
            <w:pPr>
              <w:jc w:val="right"/>
              <w:rPr>
                <w:rFonts w:ascii="Arial" w:hAnsi="Arial" w:cs="Arial"/>
                <w:color w:val="FF0000"/>
                <w:sz w:val="16"/>
                <w:szCs w:val="16"/>
              </w:rPr>
            </w:pPr>
          </w:p>
        </w:tc>
        <w:tc>
          <w:tcPr>
            <w:tcW w:w="948" w:type="dxa"/>
            <w:tcBorders>
              <w:top w:val="nil"/>
              <w:left w:val="nil"/>
              <w:bottom w:val="nil"/>
              <w:right w:val="nil"/>
            </w:tcBorders>
            <w:shd w:val="clear" w:color="auto" w:fill="auto"/>
            <w:noWrap/>
            <w:vAlign w:val="bottom"/>
            <w:hideMark/>
          </w:tcPr>
          <w:p w14:paraId="166B9E7A" w14:textId="77777777" w:rsidR="00893493" w:rsidRPr="00893493" w:rsidRDefault="00893493" w:rsidP="00893493">
            <w:pPr>
              <w:jc w:val="right"/>
              <w:rPr>
                <w:rFonts w:ascii="Arial" w:hAnsi="Arial" w:cs="Arial"/>
                <w:color w:val="000000"/>
                <w:sz w:val="16"/>
                <w:szCs w:val="16"/>
              </w:rPr>
            </w:pPr>
          </w:p>
        </w:tc>
        <w:tc>
          <w:tcPr>
            <w:tcW w:w="894" w:type="dxa"/>
            <w:tcBorders>
              <w:top w:val="nil"/>
              <w:left w:val="nil"/>
              <w:bottom w:val="nil"/>
              <w:right w:val="nil"/>
            </w:tcBorders>
            <w:shd w:val="clear" w:color="auto" w:fill="auto"/>
            <w:noWrap/>
            <w:vAlign w:val="bottom"/>
            <w:hideMark/>
          </w:tcPr>
          <w:p w14:paraId="39AB6791" w14:textId="77777777" w:rsidR="00893493" w:rsidRPr="00893493" w:rsidRDefault="00893493" w:rsidP="00893493">
            <w:pPr>
              <w:jc w:val="right"/>
              <w:rPr>
                <w:rFonts w:ascii="Arial" w:hAnsi="Arial" w:cs="Arial"/>
                <w:color w:val="000000"/>
                <w:sz w:val="16"/>
                <w:szCs w:val="16"/>
              </w:rPr>
            </w:pPr>
          </w:p>
        </w:tc>
        <w:tc>
          <w:tcPr>
            <w:tcW w:w="0" w:type="auto"/>
            <w:tcBorders>
              <w:top w:val="nil"/>
              <w:left w:val="nil"/>
              <w:bottom w:val="nil"/>
              <w:right w:val="nil"/>
            </w:tcBorders>
            <w:shd w:val="clear" w:color="auto" w:fill="auto"/>
            <w:noWrap/>
            <w:vAlign w:val="bottom"/>
            <w:hideMark/>
          </w:tcPr>
          <w:p w14:paraId="7FB0F6D2" w14:textId="77777777" w:rsidR="00893493" w:rsidRPr="00893493" w:rsidRDefault="00893493" w:rsidP="00893493">
            <w:pPr>
              <w:jc w:val="right"/>
              <w:rPr>
                <w:rFonts w:ascii="Arial" w:hAnsi="Arial" w:cs="Arial"/>
                <w:color w:val="000000"/>
                <w:sz w:val="16"/>
                <w:szCs w:val="16"/>
              </w:rPr>
            </w:pPr>
          </w:p>
        </w:tc>
        <w:tc>
          <w:tcPr>
            <w:tcW w:w="852" w:type="dxa"/>
            <w:tcBorders>
              <w:top w:val="nil"/>
              <w:left w:val="nil"/>
              <w:bottom w:val="nil"/>
              <w:right w:val="nil"/>
            </w:tcBorders>
            <w:shd w:val="clear" w:color="auto" w:fill="auto"/>
            <w:noWrap/>
            <w:vAlign w:val="bottom"/>
            <w:hideMark/>
          </w:tcPr>
          <w:p w14:paraId="42F9CBA0" w14:textId="77777777" w:rsidR="00893493" w:rsidRPr="00893493" w:rsidRDefault="00893493" w:rsidP="00893493">
            <w:pPr>
              <w:jc w:val="right"/>
              <w:rPr>
                <w:rFonts w:ascii="Arial" w:hAnsi="Arial" w:cs="Arial"/>
                <w:color w:val="000000"/>
                <w:sz w:val="16"/>
                <w:szCs w:val="16"/>
              </w:rPr>
            </w:pPr>
          </w:p>
        </w:tc>
        <w:tc>
          <w:tcPr>
            <w:tcW w:w="0" w:type="auto"/>
            <w:tcBorders>
              <w:top w:val="nil"/>
              <w:left w:val="nil"/>
              <w:bottom w:val="nil"/>
              <w:right w:val="nil"/>
            </w:tcBorders>
            <w:shd w:val="clear" w:color="auto" w:fill="auto"/>
            <w:noWrap/>
            <w:vAlign w:val="bottom"/>
            <w:hideMark/>
          </w:tcPr>
          <w:p w14:paraId="0405A45A" w14:textId="77777777" w:rsidR="00893493" w:rsidRPr="00893493" w:rsidRDefault="00893493" w:rsidP="00893493">
            <w:pPr>
              <w:jc w:val="right"/>
              <w:rPr>
                <w:rFonts w:ascii="Arial" w:hAnsi="Arial" w:cs="Arial"/>
                <w:color w:val="000000"/>
                <w:sz w:val="16"/>
                <w:szCs w:val="16"/>
              </w:rPr>
            </w:pPr>
          </w:p>
        </w:tc>
      </w:tr>
      <w:tr w:rsidR="00893493" w:rsidRPr="007B291E" w14:paraId="02C8E4F3" w14:textId="77777777" w:rsidTr="00FB3F66">
        <w:trPr>
          <w:trHeight w:val="78"/>
        </w:trPr>
        <w:tc>
          <w:tcPr>
            <w:tcW w:w="3564" w:type="dxa"/>
            <w:tcBorders>
              <w:top w:val="nil"/>
              <w:left w:val="nil"/>
              <w:bottom w:val="nil"/>
              <w:right w:val="nil"/>
            </w:tcBorders>
            <w:shd w:val="clear" w:color="auto" w:fill="auto"/>
            <w:vAlign w:val="bottom"/>
            <w:hideMark/>
          </w:tcPr>
          <w:p w14:paraId="04CE4272"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Katılım Fonu</w:t>
            </w:r>
          </w:p>
        </w:tc>
        <w:tc>
          <w:tcPr>
            <w:tcW w:w="1115" w:type="dxa"/>
            <w:tcBorders>
              <w:top w:val="nil"/>
              <w:left w:val="nil"/>
              <w:bottom w:val="nil"/>
              <w:right w:val="nil"/>
            </w:tcBorders>
            <w:shd w:val="clear" w:color="auto" w:fill="auto"/>
            <w:noWrap/>
            <w:vAlign w:val="bottom"/>
            <w:hideMark/>
          </w:tcPr>
          <w:p w14:paraId="77D7C177" w14:textId="0B3EC38E" w:rsidR="00893493" w:rsidRPr="00893493" w:rsidRDefault="00893493" w:rsidP="00893493">
            <w:pPr>
              <w:jc w:val="right"/>
              <w:rPr>
                <w:rFonts w:ascii="Arial" w:hAnsi="Arial" w:cs="Arial"/>
                <w:sz w:val="16"/>
                <w:szCs w:val="16"/>
              </w:rPr>
            </w:pPr>
            <w:r w:rsidRPr="00893493">
              <w:rPr>
                <w:rFonts w:ascii="Arial" w:hAnsi="Arial" w:cs="Arial"/>
                <w:sz w:val="16"/>
                <w:szCs w:val="16"/>
              </w:rPr>
              <w:t>73.622.958</w:t>
            </w:r>
          </w:p>
        </w:tc>
        <w:tc>
          <w:tcPr>
            <w:tcW w:w="948" w:type="dxa"/>
            <w:tcBorders>
              <w:top w:val="nil"/>
              <w:left w:val="nil"/>
              <w:bottom w:val="nil"/>
              <w:right w:val="nil"/>
            </w:tcBorders>
            <w:shd w:val="clear" w:color="auto" w:fill="auto"/>
            <w:noWrap/>
            <w:vAlign w:val="bottom"/>
            <w:hideMark/>
          </w:tcPr>
          <w:p w14:paraId="2B25D8F5" w14:textId="26D0D98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66010A0A" w14:textId="016BA73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0EB1612" w14:textId="2FC68DA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65BA94B7" w14:textId="656C377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41E82B10" w14:textId="7EC4AC68" w:rsidR="00893493" w:rsidRPr="00893493" w:rsidRDefault="00893493" w:rsidP="00893493">
            <w:pPr>
              <w:jc w:val="right"/>
              <w:rPr>
                <w:rFonts w:ascii="Arial" w:hAnsi="Arial" w:cs="Arial"/>
                <w:sz w:val="16"/>
                <w:szCs w:val="16"/>
              </w:rPr>
            </w:pPr>
            <w:r w:rsidRPr="00893493">
              <w:rPr>
                <w:rFonts w:ascii="Arial" w:hAnsi="Arial" w:cs="Arial"/>
                <w:sz w:val="16"/>
                <w:szCs w:val="16"/>
              </w:rPr>
              <w:t>73.622.958</w:t>
            </w:r>
          </w:p>
        </w:tc>
      </w:tr>
      <w:tr w:rsidR="00893493" w:rsidRPr="007B291E" w14:paraId="1C6856C0" w14:textId="77777777" w:rsidTr="00FB3F66">
        <w:trPr>
          <w:trHeight w:val="78"/>
        </w:trPr>
        <w:tc>
          <w:tcPr>
            <w:tcW w:w="3564" w:type="dxa"/>
            <w:tcBorders>
              <w:top w:val="nil"/>
              <w:left w:val="nil"/>
              <w:bottom w:val="nil"/>
              <w:right w:val="nil"/>
            </w:tcBorders>
            <w:shd w:val="clear" w:color="auto" w:fill="auto"/>
            <w:vAlign w:val="bottom"/>
            <w:hideMark/>
          </w:tcPr>
          <w:p w14:paraId="7003F379"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Alınan krediler</w:t>
            </w:r>
          </w:p>
        </w:tc>
        <w:tc>
          <w:tcPr>
            <w:tcW w:w="1115" w:type="dxa"/>
            <w:tcBorders>
              <w:top w:val="nil"/>
              <w:left w:val="nil"/>
              <w:bottom w:val="nil"/>
              <w:right w:val="nil"/>
            </w:tcBorders>
            <w:shd w:val="clear" w:color="auto" w:fill="auto"/>
            <w:noWrap/>
            <w:vAlign w:val="bottom"/>
            <w:hideMark/>
          </w:tcPr>
          <w:p w14:paraId="62A067D0" w14:textId="433EF51A" w:rsidR="00893493" w:rsidRPr="00893493" w:rsidRDefault="00893493" w:rsidP="00893493">
            <w:pPr>
              <w:jc w:val="right"/>
              <w:rPr>
                <w:rFonts w:ascii="Arial" w:hAnsi="Arial" w:cs="Arial"/>
                <w:sz w:val="16"/>
                <w:szCs w:val="16"/>
              </w:rPr>
            </w:pPr>
            <w:r w:rsidRPr="00893493">
              <w:rPr>
                <w:rFonts w:ascii="Arial" w:hAnsi="Arial" w:cs="Arial"/>
                <w:sz w:val="16"/>
                <w:szCs w:val="16"/>
              </w:rPr>
              <w:t>6.376.883</w:t>
            </w:r>
          </w:p>
        </w:tc>
        <w:tc>
          <w:tcPr>
            <w:tcW w:w="948" w:type="dxa"/>
            <w:tcBorders>
              <w:top w:val="nil"/>
              <w:left w:val="nil"/>
              <w:bottom w:val="nil"/>
              <w:right w:val="nil"/>
            </w:tcBorders>
            <w:shd w:val="clear" w:color="auto" w:fill="auto"/>
            <w:noWrap/>
            <w:vAlign w:val="bottom"/>
            <w:hideMark/>
          </w:tcPr>
          <w:p w14:paraId="3EBB74E6" w14:textId="000FD41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38806955" w14:textId="4A942B2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155AA30" w14:textId="1BC319B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E6EB1C7" w14:textId="7A61701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7A6FDEE" w14:textId="1BD37419" w:rsidR="00893493" w:rsidRPr="00893493" w:rsidRDefault="00893493" w:rsidP="00893493">
            <w:pPr>
              <w:jc w:val="right"/>
              <w:rPr>
                <w:rFonts w:ascii="Arial" w:hAnsi="Arial" w:cs="Arial"/>
                <w:sz w:val="16"/>
                <w:szCs w:val="16"/>
              </w:rPr>
            </w:pPr>
            <w:r w:rsidRPr="00893493">
              <w:rPr>
                <w:rFonts w:ascii="Arial" w:hAnsi="Arial" w:cs="Arial"/>
                <w:sz w:val="16"/>
                <w:szCs w:val="16"/>
              </w:rPr>
              <w:t>6.376.883</w:t>
            </w:r>
          </w:p>
        </w:tc>
      </w:tr>
      <w:tr w:rsidR="00893493" w:rsidRPr="007B291E" w14:paraId="157B48B5" w14:textId="77777777" w:rsidTr="00FB3F66">
        <w:trPr>
          <w:trHeight w:val="78"/>
        </w:trPr>
        <w:tc>
          <w:tcPr>
            <w:tcW w:w="3564" w:type="dxa"/>
            <w:tcBorders>
              <w:top w:val="nil"/>
              <w:left w:val="nil"/>
              <w:bottom w:val="nil"/>
              <w:right w:val="nil"/>
            </w:tcBorders>
            <w:shd w:val="clear" w:color="auto" w:fill="auto"/>
            <w:vAlign w:val="bottom"/>
            <w:hideMark/>
          </w:tcPr>
          <w:p w14:paraId="69D4BB92"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Para piyasalarına borçlar</w:t>
            </w:r>
          </w:p>
        </w:tc>
        <w:tc>
          <w:tcPr>
            <w:tcW w:w="1115" w:type="dxa"/>
            <w:tcBorders>
              <w:top w:val="nil"/>
              <w:left w:val="nil"/>
              <w:bottom w:val="nil"/>
              <w:right w:val="nil"/>
            </w:tcBorders>
            <w:shd w:val="clear" w:color="auto" w:fill="auto"/>
            <w:noWrap/>
            <w:vAlign w:val="bottom"/>
            <w:hideMark/>
          </w:tcPr>
          <w:p w14:paraId="212CB63E" w14:textId="628C5F4D" w:rsidR="00893493" w:rsidRPr="00893493" w:rsidRDefault="00893493" w:rsidP="00893493">
            <w:pPr>
              <w:jc w:val="right"/>
              <w:rPr>
                <w:rFonts w:ascii="Arial" w:hAnsi="Arial" w:cs="Arial"/>
                <w:sz w:val="16"/>
                <w:szCs w:val="16"/>
              </w:rPr>
            </w:pPr>
            <w:r w:rsidRPr="00893493">
              <w:rPr>
                <w:rFonts w:ascii="Arial" w:hAnsi="Arial" w:cs="Arial"/>
                <w:sz w:val="16"/>
                <w:szCs w:val="16"/>
              </w:rPr>
              <w:t>4.676.059</w:t>
            </w:r>
          </w:p>
        </w:tc>
        <w:tc>
          <w:tcPr>
            <w:tcW w:w="948" w:type="dxa"/>
            <w:tcBorders>
              <w:top w:val="nil"/>
              <w:left w:val="nil"/>
              <w:bottom w:val="nil"/>
              <w:right w:val="nil"/>
            </w:tcBorders>
            <w:shd w:val="clear" w:color="auto" w:fill="auto"/>
            <w:noWrap/>
            <w:vAlign w:val="bottom"/>
            <w:hideMark/>
          </w:tcPr>
          <w:p w14:paraId="4B583912" w14:textId="7749D1C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12924B7F" w14:textId="489DF5C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1670674" w14:textId="1EC0B3E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86F5646" w14:textId="1381ECE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24D95DF" w14:textId="7D94B267" w:rsidR="00893493" w:rsidRPr="00893493" w:rsidRDefault="00893493" w:rsidP="00893493">
            <w:pPr>
              <w:jc w:val="right"/>
              <w:rPr>
                <w:rFonts w:ascii="Arial" w:hAnsi="Arial" w:cs="Arial"/>
                <w:sz w:val="16"/>
                <w:szCs w:val="16"/>
              </w:rPr>
            </w:pPr>
            <w:r w:rsidRPr="00893493">
              <w:rPr>
                <w:rFonts w:ascii="Arial" w:hAnsi="Arial" w:cs="Arial"/>
                <w:sz w:val="16"/>
                <w:szCs w:val="16"/>
              </w:rPr>
              <w:t>4.676.059</w:t>
            </w:r>
          </w:p>
        </w:tc>
      </w:tr>
      <w:tr w:rsidR="00893493" w:rsidRPr="007B291E" w14:paraId="5EDA4A69" w14:textId="77777777" w:rsidTr="00FB3F66">
        <w:trPr>
          <w:trHeight w:val="78"/>
        </w:trPr>
        <w:tc>
          <w:tcPr>
            <w:tcW w:w="3564" w:type="dxa"/>
            <w:tcBorders>
              <w:top w:val="nil"/>
              <w:left w:val="nil"/>
              <w:bottom w:val="nil"/>
              <w:right w:val="nil"/>
            </w:tcBorders>
            <w:shd w:val="clear" w:color="auto" w:fill="auto"/>
            <w:vAlign w:val="bottom"/>
            <w:hideMark/>
          </w:tcPr>
          <w:p w14:paraId="35A1002D"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İhraç edilen menkul kıymetler</w:t>
            </w:r>
          </w:p>
        </w:tc>
        <w:tc>
          <w:tcPr>
            <w:tcW w:w="1115" w:type="dxa"/>
            <w:tcBorders>
              <w:top w:val="nil"/>
              <w:left w:val="nil"/>
              <w:bottom w:val="nil"/>
              <w:right w:val="nil"/>
            </w:tcBorders>
            <w:shd w:val="clear" w:color="auto" w:fill="auto"/>
            <w:noWrap/>
            <w:vAlign w:val="bottom"/>
          </w:tcPr>
          <w:p w14:paraId="7C908F91" w14:textId="5B87413B" w:rsidR="00893493" w:rsidRPr="00893493" w:rsidRDefault="00893493" w:rsidP="00893493">
            <w:pPr>
              <w:jc w:val="right"/>
              <w:rPr>
                <w:rFonts w:ascii="Arial" w:hAnsi="Arial" w:cs="Arial"/>
                <w:sz w:val="16"/>
                <w:szCs w:val="16"/>
              </w:rPr>
            </w:pPr>
            <w:r w:rsidRPr="00893493">
              <w:rPr>
                <w:rFonts w:ascii="Arial" w:hAnsi="Arial" w:cs="Arial"/>
                <w:sz w:val="16"/>
                <w:szCs w:val="16"/>
              </w:rPr>
              <w:t>3.374.830</w:t>
            </w:r>
          </w:p>
        </w:tc>
        <w:tc>
          <w:tcPr>
            <w:tcW w:w="948" w:type="dxa"/>
            <w:tcBorders>
              <w:top w:val="nil"/>
              <w:left w:val="nil"/>
              <w:bottom w:val="nil"/>
              <w:right w:val="nil"/>
            </w:tcBorders>
            <w:shd w:val="clear" w:color="auto" w:fill="auto"/>
            <w:noWrap/>
            <w:vAlign w:val="bottom"/>
            <w:hideMark/>
          </w:tcPr>
          <w:p w14:paraId="50E0A9FB" w14:textId="65C6130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55E5E935" w14:textId="75BD914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0308D16" w14:textId="321D48E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11A18858" w14:textId="14B3493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CF85B7A" w14:textId="7D9CBD21" w:rsidR="00893493" w:rsidRPr="00893493" w:rsidRDefault="00893493" w:rsidP="00893493">
            <w:pPr>
              <w:jc w:val="right"/>
              <w:rPr>
                <w:rFonts w:ascii="Arial" w:hAnsi="Arial" w:cs="Arial"/>
                <w:sz w:val="16"/>
                <w:szCs w:val="16"/>
              </w:rPr>
            </w:pPr>
            <w:r w:rsidRPr="00893493">
              <w:rPr>
                <w:rFonts w:ascii="Arial" w:hAnsi="Arial" w:cs="Arial"/>
                <w:sz w:val="16"/>
                <w:szCs w:val="16"/>
              </w:rPr>
              <w:t>3.374.830</w:t>
            </w:r>
          </w:p>
        </w:tc>
      </w:tr>
      <w:tr w:rsidR="00893493" w:rsidRPr="007B291E" w14:paraId="66AEEF5E" w14:textId="77777777" w:rsidTr="00FB3F66">
        <w:trPr>
          <w:trHeight w:val="78"/>
        </w:trPr>
        <w:tc>
          <w:tcPr>
            <w:tcW w:w="3564" w:type="dxa"/>
            <w:tcBorders>
              <w:top w:val="nil"/>
              <w:left w:val="nil"/>
              <w:bottom w:val="nil"/>
              <w:right w:val="nil"/>
            </w:tcBorders>
            <w:shd w:val="clear" w:color="auto" w:fill="auto"/>
            <w:vAlign w:val="bottom"/>
            <w:hideMark/>
          </w:tcPr>
          <w:p w14:paraId="776577FB"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Gerçeğe Uygun Değer Farkı Kar Zarara Yansıtılan Finansal Yükümlülükler</w:t>
            </w:r>
          </w:p>
        </w:tc>
        <w:tc>
          <w:tcPr>
            <w:tcW w:w="1115" w:type="dxa"/>
            <w:tcBorders>
              <w:top w:val="nil"/>
              <w:left w:val="nil"/>
              <w:bottom w:val="nil"/>
              <w:right w:val="nil"/>
            </w:tcBorders>
            <w:shd w:val="clear" w:color="auto" w:fill="auto"/>
            <w:noWrap/>
            <w:vAlign w:val="bottom"/>
            <w:hideMark/>
          </w:tcPr>
          <w:p w14:paraId="0AB8D039" w14:textId="73163007"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6F18CDE1" w14:textId="11B9B62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259F3344" w14:textId="2B51B13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77E7B5C" w14:textId="6286D37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7A4F7972" w14:textId="690AE4C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5F30260" w14:textId="17B25517"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r>
      <w:tr w:rsidR="00893493" w:rsidRPr="007B291E" w14:paraId="3D4D5D54" w14:textId="77777777" w:rsidTr="00FB3F66">
        <w:trPr>
          <w:trHeight w:val="78"/>
        </w:trPr>
        <w:tc>
          <w:tcPr>
            <w:tcW w:w="3564" w:type="dxa"/>
            <w:tcBorders>
              <w:top w:val="nil"/>
              <w:left w:val="nil"/>
              <w:bottom w:val="nil"/>
              <w:right w:val="nil"/>
            </w:tcBorders>
            <w:shd w:val="clear" w:color="auto" w:fill="auto"/>
            <w:vAlign w:val="bottom"/>
            <w:hideMark/>
          </w:tcPr>
          <w:p w14:paraId="6021E8D3"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Türev Finansal Yükümlülükler</w:t>
            </w:r>
          </w:p>
        </w:tc>
        <w:tc>
          <w:tcPr>
            <w:tcW w:w="1115" w:type="dxa"/>
            <w:tcBorders>
              <w:top w:val="nil"/>
              <w:left w:val="nil"/>
              <w:bottom w:val="nil"/>
              <w:right w:val="nil"/>
            </w:tcBorders>
            <w:shd w:val="clear" w:color="auto" w:fill="auto"/>
            <w:noWrap/>
            <w:vAlign w:val="bottom"/>
            <w:hideMark/>
          </w:tcPr>
          <w:p w14:paraId="0FEDD447" w14:textId="070B4B80" w:rsidR="00893493" w:rsidRPr="00893493" w:rsidRDefault="00893493" w:rsidP="00893493">
            <w:pPr>
              <w:jc w:val="right"/>
              <w:rPr>
                <w:rFonts w:ascii="Arial" w:hAnsi="Arial" w:cs="Arial"/>
                <w:sz w:val="16"/>
                <w:szCs w:val="16"/>
              </w:rPr>
            </w:pPr>
            <w:r w:rsidRPr="00893493">
              <w:rPr>
                <w:rFonts w:ascii="Arial" w:hAnsi="Arial" w:cs="Arial"/>
                <w:sz w:val="16"/>
                <w:szCs w:val="16"/>
              </w:rPr>
              <w:t>476.789</w:t>
            </w:r>
          </w:p>
        </w:tc>
        <w:tc>
          <w:tcPr>
            <w:tcW w:w="948" w:type="dxa"/>
            <w:tcBorders>
              <w:top w:val="nil"/>
              <w:left w:val="nil"/>
              <w:bottom w:val="nil"/>
              <w:right w:val="nil"/>
            </w:tcBorders>
            <w:shd w:val="clear" w:color="auto" w:fill="auto"/>
            <w:noWrap/>
            <w:vAlign w:val="bottom"/>
            <w:hideMark/>
          </w:tcPr>
          <w:p w14:paraId="31F5514E" w14:textId="0322373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2B3CE8F1" w14:textId="72CF795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AC12397" w14:textId="0FB2C16A"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E7F40FB" w14:textId="013534E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32ECB0F4" w14:textId="34AE0CD4" w:rsidR="00893493" w:rsidRPr="00893493" w:rsidRDefault="00893493" w:rsidP="00893493">
            <w:pPr>
              <w:jc w:val="right"/>
              <w:rPr>
                <w:rFonts w:ascii="Arial" w:hAnsi="Arial" w:cs="Arial"/>
                <w:sz w:val="16"/>
                <w:szCs w:val="16"/>
              </w:rPr>
            </w:pPr>
            <w:r w:rsidRPr="00893493">
              <w:rPr>
                <w:rFonts w:ascii="Arial" w:hAnsi="Arial" w:cs="Arial"/>
                <w:sz w:val="16"/>
                <w:szCs w:val="16"/>
              </w:rPr>
              <w:t>476.789</w:t>
            </w:r>
          </w:p>
        </w:tc>
      </w:tr>
      <w:tr w:rsidR="00893493" w:rsidRPr="007B291E" w14:paraId="37959019" w14:textId="77777777" w:rsidTr="00FB3F66">
        <w:trPr>
          <w:trHeight w:val="78"/>
        </w:trPr>
        <w:tc>
          <w:tcPr>
            <w:tcW w:w="3564" w:type="dxa"/>
            <w:tcBorders>
              <w:top w:val="nil"/>
              <w:left w:val="nil"/>
              <w:bottom w:val="nil"/>
              <w:right w:val="nil"/>
            </w:tcBorders>
            <w:shd w:val="clear" w:color="auto" w:fill="auto"/>
            <w:vAlign w:val="bottom"/>
            <w:hideMark/>
          </w:tcPr>
          <w:p w14:paraId="5C022D71"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Kiralama İşlemlerinden Yükümlülükler</w:t>
            </w:r>
          </w:p>
        </w:tc>
        <w:tc>
          <w:tcPr>
            <w:tcW w:w="1115" w:type="dxa"/>
            <w:tcBorders>
              <w:top w:val="nil"/>
              <w:left w:val="nil"/>
              <w:bottom w:val="nil"/>
              <w:right w:val="nil"/>
            </w:tcBorders>
            <w:shd w:val="clear" w:color="auto" w:fill="auto"/>
            <w:noWrap/>
            <w:vAlign w:val="bottom"/>
            <w:hideMark/>
          </w:tcPr>
          <w:p w14:paraId="5A961E4B" w14:textId="68E1BAA9" w:rsidR="00893493" w:rsidRPr="00893493" w:rsidRDefault="00893493" w:rsidP="00893493">
            <w:pPr>
              <w:jc w:val="right"/>
              <w:rPr>
                <w:rFonts w:ascii="Arial" w:hAnsi="Arial" w:cs="Arial"/>
                <w:sz w:val="16"/>
                <w:szCs w:val="16"/>
              </w:rPr>
            </w:pPr>
            <w:r w:rsidRPr="00893493">
              <w:rPr>
                <w:rFonts w:ascii="Arial" w:hAnsi="Arial" w:cs="Arial"/>
                <w:sz w:val="16"/>
                <w:szCs w:val="16"/>
              </w:rPr>
              <w:t>187.200</w:t>
            </w:r>
          </w:p>
        </w:tc>
        <w:tc>
          <w:tcPr>
            <w:tcW w:w="948" w:type="dxa"/>
            <w:tcBorders>
              <w:top w:val="nil"/>
              <w:left w:val="nil"/>
              <w:bottom w:val="nil"/>
              <w:right w:val="nil"/>
            </w:tcBorders>
            <w:shd w:val="clear" w:color="auto" w:fill="auto"/>
            <w:noWrap/>
            <w:vAlign w:val="bottom"/>
            <w:hideMark/>
          </w:tcPr>
          <w:p w14:paraId="4C14FFB5" w14:textId="6B0F115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5CA2A223" w14:textId="48260BC1"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632FB52" w14:textId="1F68617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4CE05420" w14:textId="413E04E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5083993" w14:textId="6782F609" w:rsidR="00893493" w:rsidRPr="00893493" w:rsidRDefault="00893493" w:rsidP="00893493">
            <w:pPr>
              <w:jc w:val="right"/>
              <w:rPr>
                <w:rFonts w:ascii="Arial" w:hAnsi="Arial" w:cs="Arial"/>
                <w:sz w:val="16"/>
                <w:szCs w:val="16"/>
              </w:rPr>
            </w:pPr>
            <w:r w:rsidRPr="00893493">
              <w:rPr>
                <w:rFonts w:ascii="Arial" w:hAnsi="Arial" w:cs="Arial"/>
                <w:sz w:val="16"/>
                <w:szCs w:val="16"/>
              </w:rPr>
              <w:t>187.200</w:t>
            </w:r>
          </w:p>
        </w:tc>
      </w:tr>
      <w:tr w:rsidR="00893493" w:rsidRPr="007B291E" w14:paraId="58ADD94E" w14:textId="77777777" w:rsidTr="00FB3F66">
        <w:trPr>
          <w:trHeight w:val="78"/>
        </w:trPr>
        <w:tc>
          <w:tcPr>
            <w:tcW w:w="3564" w:type="dxa"/>
            <w:tcBorders>
              <w:top w:val="nil"/>
              <w:left w:val="nil"/>
              <w:bottom w:val="nil"/>
              <w:right w:val="nil"/>
            </w:tcBorders>
            <w:shd w:val="clear" w:color="auto" w:fill="auto"/>
            <w:vAlign w:val="bottom"/>
            <w:hideMark/>
          </w:tcPr>
          <w:p w14:paraId="7FC5E4CC"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Karşılıklar</w:t>
            </w:r>
          </w:p>
        </w:tc>
        <w:tc>
          <w:tcPr>
            <w:tcW w:w="1115" w:type="dxa"/>
            <w:tcBorders>
              <w:top w:val="nil"/>
              <w:left w:val="nil"/>
              <w:bottom w:val="nil"/>
              <w:right w:val="nil"/>
            </w:tcBorders>
            <w:shd w:val="clear" w:color="auto" w:fill="auto"/>
            <w:noWrap/>
            <w:vAlign w:val="bottom"/>
            <w:hideMark/>
          </w:tcPr>
          <w:p w14:paraId="65E75E84" w14:textId="0E5BB863" w:rsidR="00893493" w:rsidRPr="00893493" w:rsidRDefault="00893493" w:rsidP="00893493">
            <w:pPr>
              <w:jc w:val="right"/>
              <w:rPr>
                <w:rFonts w:ascii="Arial" w:hAnsi="Arial" w:cs="Arial"/>
                <w:sz w:val="16"/>
                <w:szCs w:val="16"/>
              </w:rPr>
            </w:pPr>
            <w:r w:rsidRPr="00893493">
              <w:rPr>
                <w:rFonts w:ascii="Arial" w:hAnsi="Arial" w:cs="Arial"/>
                <w:sz w:val="16"/>
                <w:szCs w:val="16"/>
              </w:rPr>
              <w:t>387.971</w:t>
            </w:r>
          </w:p>
        </w:tc>
        <w:tc>
          <w:tcPr>
            <w:tcW w:w="948" w:type="dxa"/>
            <w:tcBorders>
              <w:top w:val="nil"/>
              <w:left w:val="nil"/>
              <w:bottom w:val="nil"/>
              <w:right w:val="nil"/>
            </w:tcBorders>
            <w:shd w:val="clear" w:color="auto" w:fill="auto"/>
            <w:noWrap/>
            <w:vAlign w:val="bottom"/>
            <w:hideMark/>
          </w:tcPr>
          <w:p w14:paraId="7821EA42" w14:textId="5132E7F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4824CCEE" w14:textId="3F3DCC9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46D6901E" w14:textId="58C0AF4E"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30639795" w14:textId="1A210B9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7BAE9F2" w14:textId="3B704A4F" w:rsidR="00893493" w:rsidRPr="00893493" w:rsidRDefault="00893493" w:rsidP="00893493">
            <w:pPr>
              <w:jc w:val="right"/>
              <w:rPr>
                <w:rFonts w:ascii="Arial" w:hAnsi="Arial" w:cs="Arial"/>
                <w:sz w:val="16"/>
                <w:szCs w:val="16"/>
              </w:rPr>
            </w:pPr>
            <w:r w:rsidRPr="00893493">
              <w:rPr>
                <w:rFonts w:ascii="Arial" w:hAnsi="Arial" w:cs="Arial"/>
                <w:sz w:val="16"/>
                <w:szCs w:val="16"/>
              </w:rPr>
              <w:t>387.971</w:t>
            </w:r>
          </w:p>
        </w:tc>
      </w:tr>
      <w:tr w:rsidR="00893493" w:rsidRPr="007B291E" w14:paraId="0F992052" w14:textId="77777777" w:rsidTr="00FB3F66">
        <w:trPr>
          <w:trHeight w:val="78"/>
        </w:trPr>
        <w:tc>
          <w:tcPr>
            <w:tcW w:w="3564" w:type="dxa"/>
            <w:tcBorders>
              <w:top w:val="nil"/>
              <w:left w:val="nil"/>
              <w:bottom w:val="nil"/>
              <w:right w:val="nil"/>
            </w:tcBorders>
            <w:shd w:val="clear" w:color="auto" w:fill="auto"/>
            <w:vAlign w:val="bottom"/>
            <w:hideMark/>
          </w:tcPr>
          <w:p w14:paraId="207670DC"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Vergi Borcu</w:t>
            </w:r>
          </w:p>
        </w:tc>
        <w:tc>
          <w:tcPr>
            <w:tcW w:w="1115" w:type="dxa"/>
            <w:tcBorders>
              <w:top w:val="nil"/>
              <w:left w:val="nil"/>
              <w:bottom w:val="nil"/>
              <w:right w:val="nil"/>
            </w:tcBorders>
            <w:shd w:val="clear" w:color="auto" w:fill="auto"/>
            <w:noWrap/>
            <w:vAlign w:val="bottom"/>
            <w:hideMark/>
          </w:tcPr>
          <w:p w14:paraId="7AD4747F" w14:textId="6447DDCD" w:rsidR="00893493" w:rsidRPr="00893493" w:rsidRDefault="00893493" w:rsidP="00893493">
            <w:pPr>
              <w:jc w:val="right"/>
              <w:rPr>
                <w:rFonts w:ascii="Arial" w:hAnsi="Arial" w:cs="Arial"/>
                <w:sz w:val="16"/>
                <w:szCs w:val="16"/>
              </w:rPr>
            </w:pPr>
            <w:r w:rsidRPr="00893493">
              <w:rPr>
                <w:rFonts w:ascii="Arial" w:hAnsi="Arial" w:cs="Arial"/>
                <w:sz w:val="16"/>
                <w:szCs w:val="16"/>
              </w:rPr>
              <w:t>375.557</w:t>
            </w:r>
          </w:p>
        </w:tc>
        <w:tc>
          <w:tcPr>
            <w:tcW w:w="948" w:type="dxa"/>
            <w:tcBorders>
              <w:top w:val="nil"/>
              <w:left w:val="nil"/>
              <w:bottom w:val="nil"/>
              <w:right w:val="nil"/>
            </w:tcBorders>
            <w:shd w:val="clear" w:color="auto" w:fill="auto"/>
            <w:noWrap/>
            <w:vAlign w:val="bottom"/>
            <w:hideMark/>
          </w:tcPr>
          <w:p w14:paraId="43861E67" w14:textId="242D8430"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0B492F69" w14:textId="64836E64"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1AC8865" w14:textId="1FDC16E6"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22F9357A" w14:textId="69A8BB05"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4D85584B" w14:textId="022811C2" w:rsidR="00893493" w:rsidRPr="00893493" w:rsidRDefault="00893493" w:rsidP="00893493">
            <w:pPr>
              <w:jc w:val="right"/>
              <w:rPr>
                <w:rFonts w:ascii="Arial" w:hAnsi="Arial" w:cs="Arial"/>
                <w:sz w:val="16"/>
                <w:szCs w:val="16"/>
              </w:rPr>
            </w:pPr>
            <w:r w:rsidRPr="00893493">
              <w:rPr>
                <w:rFonts w:ascii="Arial" w:hAnsi="Arial" w:cs="Arial"/>
                <w:sz w:val="16"/>
                <w:szCs w:val="16"/>
              </w:rPr>
              <w:t>375.557</w:t>
            </w:r>
          </w:p>
        </w:tc>
      </w:tr>
      <w:tr w:rsidR="00893493" w:rsidRPr="007B291E" w14:paraId="05D97474" w14:textId="77777777" w:rsidTr="00FB3F66">
        <w:trPr>
          <w:trHeight w:val="78"/>
        </w:trPr>
        <w:tc>
          <w:tcPr>
            <w:tcW w:w="3564" w:type="dxa"/>
            <w:tcBorders>
              <w:top w:val="nil"/>
              <w:left w:val="nil"/>
              <w:bottom w:val="nil"/>
              <w:right w:val="nil"/>
            </w:tcBorders>
            <w:shd w:val="clear" w:color="auto" w:fill="auto"/>
            <w:vAlign w:val="bottom"/>
            <w:hideMark/>
          </w:tcPr>
          <w:p w14:paraId="0079B2EC"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Satış Amaçlı Elde Tutulan ve Durdurulan</w:t>
            </w:r>
          </w:p>
          <w:p w14:paraId="57D1C600"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Faaliyetlere İlişkin duran Varlık Borçları (Net)</w:t>
            </w:r>
          </w:p>
        </w:tc>
        <w:tc>
          <w:tcPr>
            <w:tcW w:w="1115" w:type="dxa"/>
            <w:tcBorders>
              <w:top w:val="nil"/>
              <w:left w:val="nil"/>
              <w:bottom w:val="nil"/>
              <w:right w:val="nil"/>
            </w:tcBorders>
            <w:shd w:val="clear" w:color="auto" w:fill="auto"/>
            <w:noWrap/>
            <w:vAlign w:val="bottom"/>
            <w:hideMark/>
          </w:tcPr>
          <w:p w14:paraId="25A5C5AB" w14:textId="1F3CE7BC"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c>
          <w:tcPr>
            <w:tcW w:w="948" w:type="dxa"/>
            <w:tcBorders>
              <w:top w:val="nil"/>
              <w:left w:val="nil"/>
              <w:bottom w:val="nil"/>
              <w:right w:val="nil"/>
            </w:tcBorders>
            <w:shd w:val="clear" w:color="auto" w:fill="auto"/>
            <w:noWrap/>
            <w:vAlign w:val="bottom"/>
            <w:hideMark/>
          </w:tcPr>
          <w:p w14:paraId="639D03FD" w14:textId="628DA7A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19AEFD12" w14:textId="48D0B6D9"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92F4E30" w14:textId="45F77FF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56D77F8C" w14:textId="2EE0C3B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2444FE38" w14:textId="4AE5DE0B" w:rsidR="00893493" w:rsidRPr="00893493" w:rsidRDefault="00893493" w:rsidP="00893493">
            <w:pPr>
              <w:jc w:val="right"/>
              <w:rPr>
                <w:rFonts w:ascii="Arial" w:hAnsi="Arial" w:cs="Arial"/>
                <w:sz w:val="16"/>
                <w:szCs w:val="16"/>
              </w:rPr>
            </w:pPr>
            <w:r w:rsidRPr="00893493">
              <w:rPr>
                <w:rFonts w:ascii="Arial" w:hAnsi="Arial" w:cs="Arial"/>
                <w:sz w:val="16"/>
                <w:szCs w:val="16"/>
              </w:rPr>
              <w:t>-</w:t>
            </w:r>
          </w:p>
        </w:tc>
      </w:tr>
      <w:tr w:rsidR="00893493" w:rsidRPr="007B291E" w14:paraId="411DFECE" w14:textId="77777777" w:rsidTr="00FB3F66">
        <w:trPr>
          <w:trHeight w:val="78"/>
        </w:trPr>
        <w:tc>
          <w:tcPr>
            <w:tcW w:w="3564" w:type="dxa"/>
            <w:tcBorders>
              <w:top w:val="nil"/>
              <w:left w:val="nil"/>
              <w:bottom w:val="nil"/>
              <w:right w:val="nil"/>
            </w:tcBorders>
            <w:shd w:val="clear" w:color="auto" w:fill="auto"/>
            <w:vAlign w:val="bottom"/>
            <w:hideMark/>
          </w:tcPr>
          <w:p w14:paraId="02552BE9"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Sermaye Benzeri Borçlanma Araçları</w:t>
            </w:r>
          </w:p>
        </w:tc>
        <w:tc>
          <w:tcPr>
            <w:tcW w:w="1115" w:type="dxa"/>
            <w:tcBorders>
              <w:top w:val="nil"/>
              <w:left w:val="nil"/>
              <w:bottom w:val="nil"/>
              <w:right w:val="nil"/>
            </w:tcBorders>
            <w:shd w:val="clear" w:color="auto" w:fill="auto"/>
            <w:noWrap/>
            <w:vAlign w:val="bottom"/>
            <w:hideMark/>
          </w:tcPr>
          <w:p w14:paraId="18822BBD" w14:textId="3ADD5DBA" w:rsidR="00893493" w:rsidRPr="00893493" w:rsidRDefault="00893493" w:rsidP="00893493">
            <w:pPr>
              <w:jc w:val="right"/>
              <w:rPr>
                <w:rFonts w:ascii="Arial" w:hAnsi="Arial" w:cs="Arial"/>
                <w:sz w:val="16"/>
                <w:szCs w:val="16"/>
              </w:rPr>
            </w:pPr>
            <w:r w:rsidRPr="00893493">
              <w:rPr>
                <w:rFonts w:ascii="Arial" w:hAnsi="Arial" w:cs="Arial"/>
                <w:sz w:val="16"/>
                <w:szCs w:val="16"/>
              </w:rPr>
              <w:t>1.345.278</w:t>
            </w:r>
          </w:p>
        </w:tc>
        <w:tc>
          <w:tcPr>
            <w:tcW w:w="948" w:type="dxa"/>
            <w:tcBorders>
              <w:top w:val="nil"/>
              <w:left w:val="nil"/>
              <w:bottom w:val="nil"/>
              <w:right w:val="nil"/>
            </w:tcBorders>
            <w:shd w:val="clear" w:color="auto" w:fill="auto"/>
            <w:noWrap/>
            <w:vAlign w:val="bottom"/>
            <w:hideMark/>
          </w:tcPr>
          <w:p w14:paraId="54D4BDF0" w14:textId="0B4259ED"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00878D96" w14:textId="5DC5F343"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6B4F6E75" w14:textId="6CD8354F"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614D7CD5" w14:textId="3F1BB5DC"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74BAE632" w14:textId="547EF147" w:rsidR="00893493" w:rsidRPr="00893493" w:rsidRDefault="00893493" w:rsidP="00893493">
            <w:pPr>
              <w:jc w:val="right"/>
              <w:rPr>
                <w:rFonts w:ascii="Arial" w:hAnsi="Arial" w:cs="Arial"/>
                <w:sz w:val="16"/>
                <w:szCs w:val="16"/>
              </w:rPr>
            </w:pPr>
            <w:r w:rsidRPr="00893493">
              <w:rPr>
                <w:rFonts w:ascii="Arial" w:hAnsi="Arial" w:cs="Arial"/>
                <w:sz w:val="16"/>
                <w:szCs w:val="16"/>
              </w:rPr>
              <w:t>1.345.278</w:t>
            </w:r>
          </w:p>
        </w:tc>
      </w:tr>
      <w:tr w:rsidR="00893493" w:rsidRPr="007B291E" w14:paraId="477EBBFB" w14:textId="77777777" w:rsidTr="00FB3F66">
        <w:trPr>
          <w:trHeight w:val="78"/>
        </w:trPr>
        <w:tc>
          <w:tcPr>
            <w:tcW w:w="3564" w:type="dxa"/>
            <w:tcBorders>
              <w:top w:val="nil"/>
              <w:left w:val="nil"/>
              <w:bottom w:val="nil"/>
              <w:right w:val="nil"/>
            </w:tcBorders>
            <w:shd w:val="clear" w:color="auto" w:fill="auto"/>
            <w:vAlign w:val="bottom"/>
            <w:hideMark/>
          </w:tcPr>
          <w:p w14:paraId="36C4FB61"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Diğer Yükümlülükler</w:t>
            </w:r>
          </w:p>
        </w:tc>
        <w:tc>
          <w:tcPr>
            <w:tcW w:w="1115" w:type="dxa"/>
            <w:tcBorders>
              <w:top w:val="nil"/>
              <w:left w:val="nil"/>
              <w:bottom w:val="nil"/>
              <w:right w:val="nil"/>
            </w:tcBorders>
            <w:shd w:val="clear" w:color="auto" w:fill="auto"/>
            <w:noWrap/>
            <w:vAlign w:val="bottom"/>
            <w:hideMark/>
          </w:tcPr>
          <w:p w14:paraId="3DEC8A36" w14:textId="4F91467A" w:rsidR="00893493" w:rsidRPr="00893493" w:rsidRDefault="00893493" w:rsidP="00893493">
            <w:pPr>
              <w:jc w:val="right"/>
              <w:rPr>
                <w:rFonts w:ascii="Arial" w:hAnsi="Arial" w:cs="Arial"/>
                <w:sz w:val="16"/>
                <w:szCs w:val="16"/>
              </w:rPr>
            </w:pPr>
            <w:r w:rsidRPr="00893493">
              <w:rPr>
                <w:rFonts w:ascii="Arial" w:hAnsi="Arial" w:cs="Arial"/>
                <w:sz w:val="16"/>
                <w:szCs w:val="16"/>
              </w:rPr>
              <w:t>948.226</w:t>
            </w:r>
          </w:p>
        </w:tc>
        <w:tc>
          <w:tcPr>
            <w:tcW w:w="948" w:type="dxa"/>
            <w:tcBorders>
              <w:top w:val="nil"/>
              <w:left w:val="nil"/>
              <w:bottom w:val="nil"/>
              <w:right w:val="nil"/>
            </w:tcBorders>
            <w:shd w:val="clear" w:color="auto" w:fill="auto"/>
            <w:noWrap/>
            <w:vAlign w:val="bottom"/>
            <w:hideMark/>
          </w:tcPr>
          <w:p w14:paraId="367F0885" w14:textId="0A1D9032"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94" w:type="dxa"/>
            <w:tcBorders>
              <w:top w:val="nil"/>
              <w:left w:val="nil"/>
              <w:bottom w:val="nil"/>
              <w:right w:val="nil"/>
            </w:tcBorders>
            <w:shd w:val="clear" w:color="auto" w:fill="auto"/>
            <w:noWrap/>
            <w:vAlign w:val="bottom"/>
            <w:hideMark/>
          </w:tcPr>
          <w:p w14:paraId="4276940F" w14:textId="279A477B"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5A1AD0B3" w14:textId="104DBDC7"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852" w:type="dxa"/>
            <w:tcBorders>
              <w:top w:val="nil"/>
              <w:left w:val="nil"/>
              <w:bottom w:val="nil"/>
              <w:right w:val="nil"/>
            </w:tcBorders>
            <w:shd w:val="clear" w:color="auto" w:fill="auto"/>
            <w:noWrap/>
            <w:vAlign w:val="bottom"/>
            <w:hideMark/>
          </w:tcPr>
          <w:p w14:paraId="51C54748" w14:textId="018D8378" w:rsidR="00893493" w:rsidRPr="00893493" w:rsidRDefault="00893493" w:rsidP="00893493">
            <w:pPr>
              <w:jc w:val="right"/>
              <w:rPr>
                <w:rFonts w:ascii="Arial" w:hAnsi="Arial" w:cs="Arial"/>
                <w:color w:val="000000"/>
                <w:sz w:val="16"/>
                <w:szCs w:val="16"/>
              </w:rPr>
            </w:pPr>
            <w:r w:rsidRPr="00893493">
              <w:rPr>
                <w:rFonts w:ascii="Arial" w:hAnsi="Arial" w:cs="Arial"/>
                <w:sz w:val="16"/>
                <w:szCs w:val="16"/>
              </w:rPr>
              <w:t>-</w:t>
            </w:r>
          </w:p>
        </w:tc>
        <w:tc>
          <w:tcPr>
            <w:tcW w:w="0" w:type="auto"/>
            <w:tcBorders>
              <w:top w:val="nil"/>
              <w:left w:val="nil"/>
              <w:bottom w:val="nil"/>
              <w:right w:val="nil"/>
            </w:tcBorders>
            <w:shd w:val="clear" w:color="auto" w:fill="auto"/>
            <w:noWrap/>
            <w:vAlign w:val="bottom"/>
            <w:hideMark/>
          </w:tcPr>
          <w:p w14:paraId="184C7059" w14:textId="73AE3EF1" w:rsidR="00893493" w:rsidRPr="00893493" w:rsidRDefault="00893493" w:rsidP="00893493">
            <w:pPr>
              <w:jc w:val="right"/>
              <w:rPr>
                <w:rFonts w:ascii="Arial" w:hAnsi="Arial" w:cs="Arial"/>
                <w:sz w:val="16"/>
                <w:szCs w:val="16"/>
              </w:rPr>
            </w:pPr>
            <w:r w:rsidRPr="00893493">
              <w:rPr>
                <w:rFonts w:ascii="Arial" w:hAnsi="Arial" w:cs="Arial"/>
                <w:sz w:val="16"/>
                <w:szCs w:val="16"/>
              </w:rPr>
              <w:t>948.226</w:t>
            </w:r>
          </w:p>
        </w:tc>
      </w:tr>
      <w:tr w:rsidR="00893493" w:rsidRPr="007B291E" w14:paraId="3E014FBF" w14:textId="77777777" w:rsidTr="00FB3F66">
        <w:trPr>
          <w:trHeight w:val="78"/>
        </w:trPr>
        <w:tc>
          <w:tcPr>
            <w:tcW w:w="3564" w:type="dxa"/>
            <w:tcBorders>
              <w:top w:val="nil"/>
              <w:left w:val="nil"/>
              <w:bottom w:val="nil"/>
              <w:right w:val="nil"/>
            </w:tcBorders>
            <w:shd w:val="clear" w:color="auto" w:fill="auto"/>
            <w:vAlign w:val="bottom"/>
          </w:tcPr>
          <w:p w14:paraId="63FE681E" w14:textId="77777777" w:rsidR="00893493" w:rsidRPr="003B10B3" w:rsidRDefault="00893493" w:rsidP="00893493">
            <w:pPr>
              <w:rPr>
                <w:rFonts w:ascii="Arial" w:hAnsi="Arial" w:cs="Arial"/>
                <w:color w:val="000000"/>
                <w:sz w:val="16"/>
                <w:szCs w:val="16"/>
              </w:rPr>
            </w:pPr>
            <w:proofErr w:type="spellStart"/>
            <w:r w:rsidRPr="003B10B3">
              <w:rPr>
                <w:rFonts w:ascii="Arial" w:hAnsi="Arial" w:cs="Arial"/>
                <w:color w:val="000000"/>
                <w:sz w:val="16"/>
                <w:szCs w:val="16"/>
              </w:rPr>
              <w:t>Özkaynaklar</w:t>
            </w:r>
            <w:proofErr w:type="spellEnd"/>
          </w:p>
        </w:tc>
        <w:tc>
          <w:tcPr>
            <w:tcW w:w="1115" w:type="dxa"/>
            <w:tcBorders>
              <w:top w:val="nil"/>
              <w:left w:val="nil"/>
              <w:bottom w:val="nil"/>
              <w:right w:val="nil"/>
            </w:tcBorders>
            <w:shd w:val="clear" w:color="auto" w:fill="auto"/>
            <w:noWrap/>
            <w:vAlign w:val="bottom"/>
          </w:tcPr>
          <w:p w14:paraId="31ED423B" w14:textId="7BC39459" w:rsidR="00893493" w:rsidRPr="00893493" w:rsidRDefault="00893493" w:rsidP="00893493">
            <w:pPr>
              <w:jc w:val="right"/>
              <w:rPr>
                <w:rFonts w:ascii="Arial" w:hAnsi="Arial" w:cs="Arial"/>
                <w:sz w:val="16"/>
                <w:szCs w:val="16"/>
              </w:rPr>
            </w:pPr>
            <w:r w:rsidRPr="00893493">
              <w:rPr>
                <w:rFonts w:ascii="Arial" w:hAnsi="Arial" w:cs="Arial"/>
                <w:sz w:val="16"/>
                <w:szCs w:val="16"/>
              </w:rPr>
              <w:t>8.621.964</w:t>
            </w:r>
          </w:p>
        </w:tc>
        <w:tc>
          <w:tcPr>
            <w:tcW w:w="948" w:type="dxa"/>
            <w:tcBorders>
              <w:top w:val="nil"/>
              <w:left w:val="nil"/>
              <w:bottom w:val="nil"/>
              <w:right w:val="nil"/>
            </w:tcBorders>
            <w:shd w:val="clear" w:color="auto" w:fill="auto"/>
            <w:noWrap/>
            <w:vAlign w:val="bottom"/>
          </w:tcPr>
          <w:p w14:paraId="7612AA85" w14:textId="3FFD6289" w:rsidR="00893493" w:rsidRPr="00893493" w:rsidRDefault="00893493" w:rsidP="00893493">
            <w:pPr>
              <w:jc w:val="right"/>
              <w:rPr>
                <w:rFonts w:ascii="Arial" w:hAnsi="Arial" w:cs="Arial"/>
                <w:color w:val="000000"/>
                <w:sz w:val="16"/>
                <w:szCs w:val="16"/>
              </w:rPr>
            </w:pPr>
          </w:p>
        </w:tc>
        <w:tc>
          <w:tcPr>
            <w:tcW w:w="894" w:type="dxa"/>
            <w:tcBorders>
              <w:top w:val="nil"/>
              <w:left w:val="nil"/>
              <w:bottom w:val="nil"/>
              <w:right w:val="nil"/>
            </w:tcBorders>
            <w:shd w:val="clear" w:color="auto" w:fill="auto"/>
            <w:noWrap/>
            <w:vAlign w:val="bottom"/>
          </w:tcPr>
          <w:p w14:paraId="4524AF65" w14:textId="76BA0A71" w:rsidR="00893493" w:rsidRPr="00893493" w:rsidRDefault="00893493" w:rsidP="00893493">
            <w:pPr>
              <w:jc w:val="right"/>
              <w:rPr>
                <w:rFonts w:ascii="Arial" w:hAnsi="Arial" w:cs="Arial"/>
                <w:color w:val="000000"/>
                <w:sz w:val="16"/>
                <w:szCs w:val="16"/>
              </w:rPr>
            </w:pPr>
          </w:p>
        </w:tc>
        <w:tc>
          <w:tcPr>
            <w:tcW w:w="0" w:type="auto"/>
            <w:tcBorders>
              <w:top w:val="nil"/>
              <w:left w:val="nil"/>
              <w:bottom w:val="nil"/>
              <w:right w:val="nil"/>
            </w:tcBorders>
            <w:shd w:val="clear" w:color="auto" w:fill="auto"/>
            <w:noWrap/>
            <w:vAlign w:val="bottom"/>
          </w:tcPr>
          <w:p w14:paraId="2B6991EE" w14:textId="5A2F87BC" w:rsidR="00893493" w:rsidRPr="00893493" w:rsidRDefault="00893493" w:rsidP="00893493">
            <w:pPr>
              <w:jc w:val="right"/>
              <w:rPr>
                <w:rFonts w:ascii="Arial" w:hAnsi="Arial" w:cs="Arial"/>
                <w:color w:val="000000"/>
                <w:sz w:val="16"/>
                <w:szCs w:val="16"/>
              </w:rPr>
            </w:pPr>
          </w:p>
        </w:tc>
        <w:tc>
          <w:tcPr>
            <w:tcW w:w="852" w:type="dxa"/>
            <w:tcBorders>
              <w:top w:val="nil"/>
              <w:left w:val="nil"/>
              <w:bottom w:val="nil"/>
              <w:right w:val="nil"/>
            </w:tcBorders>
            <w:shd w:val="clear" w:color="auto" w:fill="auto"/>
            <w:noWrap/>
            <w:vAlign w:val="bottom"/>
          </w:tcPr>
          <w:p w14:paraId="0C1021F1" w14:textId="6C772CB5" w:rsidR="00893493" w:rsidRPr="00893493" w:rsidRDefault="00893493" w:rsidP="00893493">
            <w:pPr>
              <w:jc w:val="right"/>
              <w:rPr>
                <w:rFonts w:ascii="Arial" w:hAnsi="Arial" w:cs="Arial"/>
                <w:color w:val="000000"/>
                <w:sz w:val="16"/>
                <w:szCs w:val="16"/>
              </w:rPr>
            </w:pPr>
          </w:p>
        </w:tc>
        <w:tc>
          <w:tcPr>
            <w:tcW w:w="0" w:type="auto"/>
            <w:tcBorders>
              <w:top w:val="nil"/>
              <w:left w:val="nil"/>
              <w:bottom w:val="nil"/>
              <w:right w:val="nil"/>
            </w:tcBorders>
            <w:shd w:val="clear" w:color="auto" w:fill="auto"/>
            <w:noWrap/>
            <w:vAlign w:val="bottom"/>
          </w:tcPr>
          <w:p w14:paraId="61F2E328" w14:textId="32FB0DCC" w:rsidR="00893493" w:rsidRPr="00893493" w:rsidRDefault="00893493" w:rsidP="00893493">
            <w:pPr>
              <w:jc w:val="right"/>
              <w:rPr>
                <w:rFonts w:ascii="Arial" w:hAnsi="Arial" w:cs="Arial"/>
                <w:color w:val="000000"/>
                <w:sz w:val="16"/>
                <w:szCs w:val="16"/>
              </w:rPr>
            </w:pPr>
          </w:p>
        </w:tc>
      </w:tr>
      <w:tr w:rsidR="00893493" w:rsidRPr="007B291E" w14:paraId="591E5098" w14:textId="77777777" w:rsidTr="00FB3F66">
        <w:trPr>
          <w:trHeight w:val="78"/>
        </w:trPr>
        <w:tc>
          <w:tcPr>
            <w:tcW w:w="3564" w:type="dxa"/>
            <w:tcBorders>
              <w:top w:val="nil"/>
              <w:left w:val="nil"/>
              <w:bottom w:val="nil"/>
              <w:right w:val="nil"/>
            </w:tcBorders>
            <w:shd w:val="clear" w:color="auto" w:fill="auto"/>
            <w:vAlign w:val="bottom"/>
            <w:hideMark/>
          </w:tcPr>
          <w:p w14:paraId="535D2089" w14:textId="77777777" w:rsidR="00893493" w:rsidRPr="003B10B3" w:rsidRDefault="00893493" w:rsidP="00893493">
            <w:pPr>
              <w:rPr>
                <w:rFonts w:ascii="Arial" w:hAnsi="Arial" w:cs="Arial"/>
                <w:b/>
                <w:bCs/>
                <w:color w:val="000000"/>
                <w:sz w:val="16"/>
                <w:szCs w:val="16"/>
              </w:rPr>
            </w:pPr>
            <w:r w:rsidRPr="003B10B3">
              <w:rPr>
                <w:rFonts w:ascii="Arial" w:hAnsi="Arial" w:cs="Arial"/>
                <w:b/>
                <w:bCs/>
                <w:color w:val="000000"/>
                <w:sz w:val="16"/>
                <w:szCs w:val="16"/>
              </w:rPr>
              <w:t>Toplam yükümlülükler</w:t>
            </w:r>
          </w:p>
        </w:tc>
        <w:tc>
          <w:tcPr>
            <w:tcW w:w="1115" w:type="dxa"/>
            <w:tcBorders>
              <w:top w:val="nil"/>
              <w:left w:val="nil"/>
              <w:bottom w:val="nil"/>
              <w:right w:val="nil"/>
            </w:tcBorders>
            <w:shd w:val="clear" w:color="auto" w:fill="auto"/>
            <w:noWrap/>
            <w:vAlign w:val="bottom"/>
            <w:hideMark/>
          </w:tcPr>
          <w:p w14:paraId="36B612EB" w14:textId="56C028BE" w:rsidR="00893493" w:rsidRPr="00893493" w:rsidRDefault="00893493" w:rsidP="00893493">
            <w:pPr>
              <w:jc w:val="right"/>
              <w:rPr>
                <w:rFonts w:ascii="Arial" w:hAnsi="Arial" w:cs="Arial"/>
                <w:b/>
                <w:bCs/>
                <w:sz w:val="16"/>
                <w:szCs w:val="16"/>
              </w:rPr>
            </w:pPr>
            <w:r w:rsidRPr="00893493">
              <w:rPr>
                <w:rFonts w:ascii="Arial" w:hAnsi="Arial" w:cs="Arial"/>
                <w:b/>
                <w:sz w:val="16"/>
                <w:szCs w:val="16"/>
              </w:rPr>
              <w:t>100.393.715</w:t>
            </w:r>
          </w:p>
        </w:tc>
        <w:tc>
          <w:tcPr>
            <w:tcW w:w="948" w:type="dxa"/>
            <w:tcBorders>
              <w:top w:val="nil"/>
              <w:left w:val="nil"/>
              <w:bottom w:val="nil"/>
              <w:right w:val="nil"/>
            </w:tcBorders>
            <w:shd w:val="clear" w:color="auto" w:fill="auto"/>
            <w:noWrap/>
            <w:vAlign w:val="bottom"/>
            <w:hideMark/>
          </w:tcPr>
          <w:p w14:paraId="02009179" w14:textId="70566457" w:rsidR="00893493" w:rsidRPr="00893493" w:rsidRDefault="00893493" w:rsidP="00893493">
            <w:pPr>
              <w:jc w:val="right"/>
              <w:rPr>
                <w:rFonts w:ascii="Arial" w:hAnsi="Arial" w:cs="Arial"/>
                <w:b/>
                <w:bCs/>
                <w:sz w:val="16"/>
                <w:szCs w:val="16"/>
              </w:rPr>
            </w:pPr>
            <w:r w:rsidRPr="00893493">
              <w:rPr>
                <w:rFonts w:ascii="Arial" w:hAnsi="Arial" w:cs="Arial"/>
                <w:b/>
                <w:sz w:val="16"/>
                <w:szCs w:val="16"/>
              </w:rPr>
              <w:t>-</w:t>
            </w:r>
          </w:p>
        </w:tc>
        <w:tc>
          <w:tcPr>
            <w:tcW w:w="894" w:type="dxa"/>
            <w:tcBorders>
              <w:top w:val="nil"/>
              <w:left w:val="nil"/>
              <w:bottom w:val="nil"/>
              <w:right w:val="nil"/>
            </w:tcBorders>
            <w:shd w:val="clear" w:color="auto" w:fill="auto"/>
            <w:noWrap/>
            <w:vAlign w:val="bottom"/>
            <w:hideMark/>
          </w:tcPr>
          <w:p w14:paraId="6AD98919" w14:textId="651BE87F" w:rsidR="00893493" w:rsidRPr="00893493" w:rsidRDefault="00893493" w:rsidP="00893493">
            <w:pPr>
              <w:jc w:val="right"/>
              <w:rPr>
                <w:rFonts w:ascii="Arial" w:hAnsi="Arial" w:cs="Arial"/>
                <w:b/>
                <w:bCs/>
                <w:sz w:val="16"/>
                <w:szCs w:val="16"/>
              </w:rPr>
            </w:pPr>
            <w:r w:rsidRPr="00893493">
              <w:rPr>
                <w:rFonts w:ascii="Arial" w:hAnsi="Arial" w:cs="Arial"/>
                <w:b/>
                <w:sz w:val="16"/>
                <w:szCs w:val="16"/>
              </w:rPr>
              <w:t>-</w:t>
            </w:r>
          </w:p>
        </w:tc>
        <w:tc>
          <w:tcPr>
            <w:tcW w:w="0" w:type="auto"/>
            <w:tcBorders>
              <w:top w:val="nil"/>
              <w:left w:val="nil"/>
              <w:bottom w:val="nil"/>
              <w:right w:val="nil"/>
            </w:tcBorders>
            <w:shd w:val="clear" w:color="auto" w:fill="auto"/>
            <w:noWrap/>
            <w:vAlign w:val="bottom"/>
            <w:hideMark/>
          </w:tcPr>
          <w:p w14:paraId="366D827D" w14:textId="4BF88CF5" w:rsidR="00893493" w:rsidRPr="00893493" w:rsidRDefault="00893493" w:rsidP="00893493">
            <w:pPr>
              <w:jc w:val="right"/>
              <w:rPr>
                <w:rFonts w:ascii="Arial" w:hAnsi="Arial" w:cs="Arial"/>
                <w:b/>
                <w:bCs/>
                <w:sz w:val="16"/>
                <w:szCs w:val="16"/>
              </w:rPr>
            </w:pPr>
            <w:r w:rsidRPr="00893493">
              <w:rPr>
                <w:rFonts w:ascii="Arial" w:hAnsi="Arial" w:cs="Arial"/>
                <w:b/>
                <w:sz w:val="16"/>
                <w:szCs w:val="16"/>
              </w:rPr>
              <w:t>-</w:t>
            </w:r>
          </w:p>
        </w:tc>
        <w:tc>
          <w:tcPr>
            <w:tcW w:w="852" w:type="dxa"/>
            <w:tcBorders>
              <w:top w:val="nil"/>
              <w:left w:val="nil"/>
              <w:bottom w:val="nil"/>
              <w:right w:val="nil"/>
            </w:tcBorders>
            <w:shd w:val="clear" w:color="auto" w:fill="auto"/>
            <w:noWrap/>
            <w:vAlign w:val="bottom"/>
            <w:hideMark/>
          </w:tcPr>
          <w:p w14:paraId="2233D04D" w14:textId="73499288" w:rsidR="00893493" w:rsidRPr="00893493" w:rsidRDefault="00893493" w:rsidP="00893493">
            <w:pPr>
              <w:jc w:val="right"/>
              <w:rPr>
                <w:rFonts w:ascii="Arial" w:hAnsi="Arial" w:cs="Arial"/>
                <w:b/>
                <w:bCs/>
                <w:sz w:val="16"/>
                <w:szCs w:val="16"/>
              </w:rPr>
            </w:pPr>
            <w:r w:rsidRPr="00893493">
              <w:rPr>
                <w:rFonts w:ascii="Arial" w:hAnsi="Arial" w:cs="Arial"/>
                <w:b/>
                <w:sz w:val="16"/>
                <w:szCs w:val="16"/>
              </w:rPr>
              <w:t>-</w:t>
            </w:r>
          </w:p>
        </w:tc>
        <w:tc>
          <w:tcPr>
            <w:tcW w:w="0" w:type="auto"/>
            <w:tcBorders>
              <w:top w:val="nil"/>
              <w:left w:val="nil"/>
              <w:bottom w:val="nil"/>
              <w:right w:val="nil"/>
            </w:tcBorders>
            <w:shd w:val="clear" w:color="auto" w:fill="auto"/>
            <w:noWrap/>
            <w:vAlign w:val="bottom"/>
            <w:hideMark/>
          </w:tcPr>
          <w:p w14:paraId="38CADA1D" w14:textId="2C9A240B" w:rsidR="00893493" w:rsidRPr="00893493" w:rsidRDefault="00893493" w:rsidP="00893493">
            <w:pPr>
              <w:jc w:val="right"/>
              <w:rPr>
                <w:rFonts w:ascii="Arial" w:hAnsi="Arial" w:cs="Arial"/>
                <w:b/>
                <w:bCs/>
                <w:sz w:val="16"/>
                <w:szCs w:val="16"/>
              </w:rPr>
            </w:pPr>
            <w:r w:rsidRPr="00893493">
              <w:rPr>
                <w:rFonts w:ascii="Arial" w:hAnsi="Arial" w:cs="Arial"/>
                <w:b/>
                <w:sz w:val="16"/>
                <w:szCs w:val="16"/>
              </w:rPr>
              <w:t>91.771.751</w:t>
            </w:r>
          </w:p>
        </w:tc>
      </w:tr>
      <w:tr w:rsidR="00FB3F66" w:rsidRPr="003B10B3" w14:paraId="269D7C06" w14:textId="77777777" w:rsidTr="00FB3F66">
        <w:trPr>
          <w:trHeight w:val="78"/>
        </w:trPr>
        <w:tc>
          <w:tcPr>
            <w:tcW w:w="9822" w:type="dxa"/>
            <w:gridSpan w:val="7"/>
            <w:tcBorders>
              <w:top w:val="nil"/>
              <w:left w:val="nil"/>
              <w:bottom w:val="nil"/>
              <w:right w:val="nil"/>
            </w:tcBorders>
            <w:shd w:val="clear" w:color="auto" w:fill="auto"/>
            <w:vAlign w:val="bottom"/>
          </w:tcPr>
          <w:p w14:paraId="7B06AAB0" w14:textId="77777777" w:rsidR="00FB3F66" w:rsidRPr="003B10B3" w:rsidRDefault="00FB3F66" w:rsidP="00FB3F66">
            <w:pPr>
              <w:jc w:val="right"/>
              <w:rPr>
                <w:rFonts w:ascii="Arial" w:hAnsi="Arial" w:cs="Arial"/>
                <w:bCs/>
                <w:color w:val="000000"/>
                <w:sz w:val="16"/>
                <w:szCs w:val="16"/>
              </w:rPr>
            </w:pPr>
          </w:p>
          <w:p w14:paraId="49CF091D" w14:textId="77777777" w:rsidR="00FB3F66" w:rsidRPr="003B10B3" w:rsidRDefault="00FB3F66" w:rsidP="00FB3F66">
            <w:pPr>
              <w:rPr>
                <w:rFonts w:ascii="Arial" w:hAnsi="Arial" w:cs="Arial"/>
                <w:bCs/>
                <w:sz w:val="16"/>
                <w:szCs w:val="16"/>
              </w:rPr>
            </w:pPr>
            <w:r w:rsidRPr="003B10B3">
              <w:rPr>
                <w:rFonts w:ascii="Arial" w:hAnsi="Arial" w:cs="Arial"/>
                <w:bCs/>
                <w:color w:val="000000"/>
                <w:sz w:val="16"/>
                <w:szCs w:val="16"/>
              </w:rPr>
              <w:t>(*) Genel piyasa riski ve spesifik risk hesaplamasına dahil edilen pozisyon tutarları dikkate alınmıştır.</w:t>
            </w:r>
          </w:p>
        </w:tc>
      </w:tr>
    </w:tbl>
    <w:p w14:paraId="02ABA788"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0E46CC79"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4D1EFD0C"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38DEA3F4" w14:textId="77777777" w:rsidR="007B291E" w:rsidRPr="003B10B3" w:rsidRDefault="007B291E" w:rsidP="007B291E">
      <w:pPr>
        <w:tabs>
          <w:tab w:val="left" w:pos="3828"/>
        </w:tabs>
        <w:rPr>
          <w:rFonts w:ascii="Arial" w:hAnsi="Arial" w:cs="Arial"/>
          <w:b/>
          <w:sz w:val="20"/>
          <w:szCs w:val="20"/>
          <w:lang w:eastAsia="en-US"/>
        </w:rPr>
      </w:pPr>
      <w:r w:rsidRPr="003B10B3">
        <w:rPr>
          <w:rFonts w:ascii="Arial" w:hAnsi="Arial" w:cs="Arial"/>
          <w:b/>
          <w:sz w:val="20"/>
          <w:szCs w:val="20"/>
        </w:rPr>
        <w:br w:type="page"/>
      </w:r>
    </w:p>
    <w:p w14:paraId="5044A560" w14:textId="77777777" w:rsidR="007B291E" w:rsidRPr="003B10B3" w:rsidRDefault="007B291E" w:rsidP="00BA6CDA">
      <w:pPr>
        <w:pStyle w:val="BodyTextIndent"/>
        <w:numPr>
          <w:ilvl w:val="0"/>
          <w:numId w:val="64"/>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748936A1"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4F01A7C3" w14:textId="77777777" w:rsidR="007B291E" w:rsidRPr="003B10B3" w:rsidRDefault="007B291E" w:rsidP="00BA6CDA">
      <w:pPr>
        <w:pStyle w:val="ListParagraph"/>
        <w:numPr>
          <w:ilvl w:val="0"/>
          <w:numId w:val="58"/>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Risk tutarları ile konsolide finansal tablolardaki TMS uyarınca değerlenmiş tutarlar arasındaki farkların ana kaynakları</w:t>
      </w:r>
    </w:p>
    <w:p w14:paraId="0D8DC5A0" w14:textId="77777777" w:rsidR="007B291E" w:rsidRPr="003B10B3" w:rsidRDefault="007B291E" w:rsidP="007B291E">
      <w:pPr>
        <w:tabs>
          <w:tab w:val="left" w:pos="3828"/>
        </w:tabs>
        <w:spacing w:line="240" w:lineRule="exact"/>
        <w:jc w:val="both"/>
        <w:outlineLvl w:val="1"/>
        <w:rPr>
          <w:rFonts w:ascii="Arial" w:hAnsi="Arial" w:cs="Arial"/>
          <w:b/>
          <w:sz w:val="20"/>
          <w:szCs w:val="20"/>
        </w:rPr>
      </w:pPr>
    </w:p>
    <w:tbl>
      <w:tblPr>
        <w:tblW w:w="9518" w:type="dxa"/>
        <w:tblInd w:w="-10" w:type="dxa"/>
        <w:tblCellMar>
          <w:left w:w="70" w:type="dxa"/>
          <w:right w:w="70" w:type="dxa"/>
        </w:tblCellMar>
        <w:tblLook w:val="04A0" w:firstRow="1" w:lastRow="0" w:firstColumn="1" w:lastColumn="0" w:noHBand="0" w:noVBand="1"/>
      </w:tblPr>
      <w:tblGrid>
        <w:gridCol w:w="229"/>
        <w:gridCol w:w="3897"/>
        <w:gridCol w:w="1030"/>
        <w:gridCol w:w="1048"/>
        <w:gridCol w:w="1348"/>
        <w:gridCol w:w="975"/>
        <w:gridCol w:w="848"/>
        <w:gridCol w:w="143"/>
      </w:tblGrid>
      <w:tr w:rsidR="007B291E" w:rsidRPr="003B10B3" w14:paraId="262F056D" w14:textId="77777777" w:rsidTr="00FB3F66">
        <w:trPr>
          <w:gridAfter w:val="1"/>
          <w:wAfter w:w="143" w:type="dxa"/>
          <w:trHeight w:val="170"/>
        </w:trPr>
        <w:tc>
          <w:tcPr>
            <w:tcW w:w="0" w:type="auto"/>
            <w:shd w:val="clear" w:color="auto" w:fill="auto"/>
            <w:noWrap/>
            <w:vAlign w:val="center"/>
            <w:hideMark/>
          </w:tcPr>
          <w:p w14:paraId="12E3402D" w14:textId="77777777" w:rsidR="007B291E" w:rsidRPr="003B10B3" w:rsidRDefault="007B291E" w:rsidP="007B291E">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3897" w:type="dxa"/>
            <w:tcBorders>
              <w:top w:val="single" w:sz="12" w:space="0" w:color="auto"/>
              <w:bottom w:val="single" w:sz="12" w:space="0" w:color="auto"/>
            </w:tcBorders>
            <w:shd w:val="clear" w:color="auto" w:fill="auto"/>
            <w:noWrap/>
            <w:vAlign w:val="center"/>
            <w:hideMark/>
          </w:tcPr>
          <w:p w14:paraId="3321C8E7" w14:textId="77777777" w:rsidR="007B291E" w:rsidRPr="003B10B3" w:rsidRDefault="007B291E" w:rsidP="007B291E">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3225157E" w14:textId="77777777" w:rsidR="007B291E" w:rsidRPr="003B10B3" w:rsidRDefault="007B291E" w:rsidP="007B291E">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Toplam</w:t>
            </w:r>
          </w:p>
        </w:tc>
        <w:tc>
          <w:tcPr>
            <w:tcW w:w="1048" w:type="dxa"/>
            <w:tcBorders>
              <w:top w:val="single" w:sz="12" w:space="0" w:color="auto"/>
              <w:bottom w:val="single" w:sz="12" w:space="0" w:color="auto"/>
            </w:tcBorders>
            <w:shd w:val="clear" w:color="auto" w:fill="auto"/>
            <w:vAlign w:val="bottom"/>
            <w:hideMark/>
          </w:tcPr>
          <w:p w14:paraId="53B658DD" w14:textId="77777777" w:rsidR="007B291E" w:rsidRPr="003B10B3" w:rsidRDefault="007B291E" w:rsidP="007B291E">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Kredi riskine tabi</w:t>
            </w:r>
          </w:p>
        </w:tc>
        <w:tc>
          <w:tcPr>
            <w:tcW w:w="1348" w:type="dxa"/>
            <w:tcBorders>
              <w:top w:val="single" w:sz="12" w:space="0" w:color="auto"/>
              <w:bottom w:val="single" w:sz="12" w:space="0" w:color="auto"/>
            </w:tcBorders>
            <w:shd w:val="clear" w:color="auto" w:fill="auto"/>
            <w:vAlign w:val="bottom"/>
            <w:hideMark/>
          </w:tcPr>
          <w:p w14:paraId="157C0B2D" w14:textId="77777777" w:rsidR="007B291E" w:rsidRPr="003B10B3" w:rsidRDefault="007B291E" w:rsidP="007B291E">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Menkul</w:t>
            </w:r>
            <w:r w:rsidRPr="003B10B3">
              <w:rPr>
                <w:rFonts w:ascii="Arial" w:hAnsi="Arial" w:cs="Arial"/>
                <w:b/>
                <w:bCs/>
                <w:color w:val="000000"/>
                <w:sz w:val="16"/>
                <w:szCs w:val="16"/>
              </w:rPr>
              <w:br/>
              <w:t>kıymetleştirme</w:t>
            </w:r>
            <w:r w:rsidRPr="003B10B3">
              <w:rPr>
                <w:rFonts w:ascii="Arial" w:hAnsi="Arial" w:cs="Arial"/>
                <w:b/>
                <w:bCs/>
                <w:color w:val="000000"/>
                <w:sz w:val="16"/>
                <w:szCs w:val="16"/>
              </w:rPr>
              <w:br/>
              <w:t>pozisyonları</w:t>
            </w:r>
          </w:p>
        </w:tc>
        <w:tc>
          <w:tcPr>
            <w:tcW w:w="975" w:type="dxa"/>
            <w:tcBorders>
              <w:top w:val="single" w:sz="12" w:space="0" w:color="auto"/>
              <w:bottom w:val="single" w:sz="12" w:space="0" w:color="auto"/>
            </w:tcBorders>
            <w:shd w:val="clear" w:color="auto" w:fill="auto"/>
            <w:vAlign w:val="bottom"/>
            <w:hideMark/>
          </w:tcPr>
          <w:p w14:paraId="52C57E9C" w14:textId="77777777" w:rsidR="007B291E" w:rsidRPr="003B10B3" w:rsidRDefault="007B291E" w:rsidP="007B291E">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Karşı taraf kredi</w:t>
            </w:r>
            <w:r w:rsidRPr="003B10B3">
              <w:rPr>
                <w:rFonts w:ascii="Arial" w:hAnsi="Arial" w:cs="Arial"/>
                <w:b/>
                <w:bCs/>
                <w:color w:val="000000"/>
                <w:sz w:val="16"/>
                <w:szCs w:val="16"/>
              </w:rPr>
              <w:br/>
              <w:t>riskine tabi</w:t>
            </w:r>
          </w:p>
        </w:tc>
        <w:tc>
          <w:tcPr>
            <w:tcW w:w="848" w:type="dxa"/>
            <w:tcBorders>
              <w:top w:val="single" w:sz="12" w:space="0" w:color="auto"/>
              <w:bottom w:val="single" w:sz="12" w:space="0" w:color="auto"/>
            </w:tcBorders>
            <w:shd w:val="clear" w:color="auto" w:fill="auto"/>
            <w:vAlign w:val="bottom"/>
            <w:hideMark/>
          </w:tcPr>
          <w:p w14:paraId="7D970886" w14:textId="77777777" w:rsidR="007B291E" w:rsidRPr="003B10B3" w:rsidRDefault="007B291E" w:rsidP="007B291E">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Piyasa riskine tabi</w:t>
            </w:r>
          </w:p>
        </w:tc>
      </w:tr>
      <w:tr w:rsidR="00893493" w:rsidRPr="003B10B3" w14:paraId="03F68070" w14:textId="77777777" w:rsidTr="00FB3F66">
        <w:trPr>
          <w:trHeight w:val="113"/>
        </w:trPr>
        <w:tc>
          <w:tcPr>
            <w:tcW w:w="0" w:type="auto"/>
            <w:shd w:val="clear" w:color="auto" w:fill="auto"/>
            <w:hideMark/>
          </w:tcPr>
          <w:p w14:paraId="74EFED1A" w14:textId="77777777" w:rsidR="00893493" w:rsidRPr="003B10B3" w:rsidRDefault="00893493" w:rsidP="00893493">
            <w:pPr>
              <w:tabs>
                <w:tab w:val="left" w:pos="3828"/>
              </w:tabs>
              <w:rPr>
                <w:rFonts w:ascii="Arial" w:hAnsi="Arial" w:cs="Arial"/>
                <w:b/>
                <w:bCs/>
                <w:color w:val="000000"/>
                <w:sz w:val="16"/>
                <w:szCs w:val="16"/>
              </w:rPr>
            </w:pPr>
            <w:r w:rsidRPr="003B10B3">
              <w:rPr>
                <w:rFonts w:ascii="Arial" w:hAnsi="Arial" w:cs="Arial"/>
                <w:b/>
                <w:bCs/>
                <w:color w:val="000000"/>
                <w:sz w:val="16"/>
                <w:szCs w:val="16"/>
              </w:rPr>
              <w:t>1</w:t>
            </w:r>
          </w:p>
        </w:tc>
        <w:tc>
          <w:tcPr>
            <w:tcW w:w="3897" w:type="dxa"/>
            <w:tcBorders>
              <w:top w:val="single" w:sz="12" w:space="0" w:color="auto"/>
            </w:tcBorders>
            <w:shd w:val="clear" w:color="auto" w:fill="auto"/>
            <w:vAlign w:val="center"/>
            <w:hideMark/>
          </w:tcPr>
          <w:p w14:paraId="3367FBBA"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bottom"/>
            <w:hideMark/>
          </w:tcPr>
          <w:p w14:paraId="3730DD05" w14:textId="5424B07C"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100.393.715</w:t>
            </w:r>
          </w:p>
        </w:tc>
        <w:tc>
          <w:tcPr>
            <w:tcW w:w="1048" w:type="dxa"/>
            <w:tcBorders>
              <w:top w:val="single" w:sz="12" w:space="0" w:color="auto"/>
            </w:tcBorders>
            <w:shd w:val="clear" w:color="auto" w:fill="auto"/>
            <w:noWrap/>
            <w:vAlign w:val="bottom"/>
            <w:hideMark/>
          </w:tcPr>
          <w:p w14:paraId="689BE979" w14:textId="16613F81"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95.654.281</w:t>
            </w:r>
          </w:p>
        </w:tc>
        <w:tc>
          <w:tcPr>
            <w:tcW w:w="1348" w:type="dxa"/>
            <w:tcBorders>
              <w:top w:val="single" w:sz="12" w:space="0" w:color="auto"/>
            </w:tcBorders>
            <w:shd w:val="clear" w:color="auto" w:fill="auto"/>
            <w:noWrap/>
            <w:vAlign w:val="bottom"/>
            <w:hideMark/>
          </w:tcPr>
          <w:p w14:paraId="4058ACEF" w14:textId="148848C4"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tcBorders>
              <w:top w:val="single" w:sz="12" w:space="0" w:color="auto"/>
            </w:tcBorders>
            <w:shd w:val="clear" w:color="auto" w:fill="auto"/>
            <w:noWrap/>
            <w:vAlign w:val="bottom"/>
            <w:hideMark/>
          </w:tcPr>
          <w:p w14:paraId="24EF2ED5" w14:textId="2C60B597"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5.778.906</w:t>
            </w:r>
          </w:p>
        </w:tc>
        <w:tc>
          <w:tcPr>
            <w:tcW w:w="991" w:type="dxa"/>
            <w:gridSpan w:val="2"/>
            <w:tcBorders>
              <w:top w:val="single" w:sz="12" w:space="0" w:color="auto"/>
            </w:tcBorders>
            <w:shd w:val="clear" w:color="auto" w:fill="auto"/>
            <w:noWrap/>
            <w:vAlign w:val="bottom"/>
            <w:hideMark/>
          </w:tcPr>
          <w:p w14:paraId="06E46B56" w14:textId="03377308"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4.605.144</w:t>
            </w:r>
          </w:p>
        </w:tc>
      </w:tr>
      <w:tr w:rsidR="00893493" w:rsidRPr="003B10B3" w14:paraId="3A2791CE" w14:textId="77777777" w:rsidTr="00FB3F66">
        <w:trPr>
          <w:trHeight w:val="113"/>
        </w:trPr>
        <w:tc>
          <w:tcPr>
            <w:tcW w:w="0" w:type="auto"/>
            <w:shd w:val="clear" w:color="auto" w:fill="auto"/>
            <w:hideMark/>
          </w:tcPr>
          <w:p w14:paraId="22A9F306"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2</w:t>
            </w:r>
          </w:p>
        </w:tc>
        <w:tc>
          <w:tcPr>
            <w:tcW w:w="3897" w:type="dxa"/>
            <w:shd w:val="clear" w:color="auto" w:fill="auto"/>
            <w:vAlign w:val="center"/>
            <w:hideMark/>
          </w:tcPr>
          <w:p w14:paraId="6CDCF8B4"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Yükümlülüklerin TMS uyarınca değerlenmiş tutarları</w:t>
            </w:r>
          </w:p>
        </w:tc>
        <w:tc>
          <w:tcPr>
            <w:tcW w:w="1030" w:type="dxa"/>
            <w:shd w:val="clear" w:color="auto" w:fill="auto"/>
            <w:noWrap/>
            <w:vAlign w:val="bottom"/>
            <w:hideMark/>
          </w:tcPr>
          <w:p w14:paraId="743E1530" w14:textId="4118AD28"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048" w:type="dxa"/>
            <w:shd w:val="clear" w:color="auto" w:fill="auto"/>
            <w:noWrap/>
            <w:vAlign w:val="bottom"/>
            <w:hideMark/>
          </w:tcPr>
          <w:p w14:paraId="0CBFBFC3" w14:textId="25ABAFBD"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348" w:type="dxa"/>
            <w:shd w:val="clear" w:color="auto" w:fill="auto"/>
            <w:noWrap/>
            <w:vAlign w:val="bottom"/>
            <w:hideMark/>
          </w:tcPr>
          <w:p w14:paraId="332C4FEB" w14:textId="791B3480"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4602A710" w14:textId="30DFFE01"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91" w:type="dxa"/>
            <w:gridSpan w:val="2"/>
            <w:shd w:val="clear" w:color="auto" w:fill="auto"/>
            <w:noWrap/>
            <w:vAlign w:val="bottom"/>
            <w:hideMark/>
          </w:tcPr>
          <w:p w14:paraId="6ECFEF98" w14:textId="1DDBA2EF"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r>
      <w:tr w:rsidR="00893493" w:rsidRPr="003B10B3" w14:paraId="3D0EC799" w14:textId="77777777" w:rsidTr="00FB3F66">
        <w:trPr>
          <w:trHeight w:val="113"/>
        </w:trPr>
        <w:tc>
          <w:tcPr>
            <w:tcW w:w="0" w:type="auto"/>
            <w:shd w:val="clear" w:color="auto" w:fill="auto"/>
            <w:hideMark/>
          </w:tcPr>
          <w:p w14:paraId="1B1161C8"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3</w:t>
            </w:r>
          </w:p>
        </w:tc>
        <w:tc>
          <w:tcPr>
            <w:tcW w:w="3897" w:type="dxa"/>
            <w:shd w:val="clear" w:color="auto" w:fill="auto"/>
            <w:vAlign w:val="center"/>
            <w:hideMark/>
          </w:tcPr>
          <w:p w14:paraId="04E0F640"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Toplam net tutar</w:t>
            </w:r>
          </w:p>
        </w:tc>
        <w:tc>
          <w:tcPr>
            <w:tcW w:w="1030" w:type="dxa"/>
            <w:shd w:val="clear" w:color="auto" w:fill="auto"/>
            <w:noWrap/>
            <w:vAlign w:val="bottom"/>
            <w:hideMark/>
          </w:tcPr>
          <w:p w14:paraId="45539864" w14:textId="2919B695"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100.393.715</w:t>
            </w:r>
          </w:p>
        </w:tc>
        <w:tc>
          <w:tcPr>
            <w:tcW w:w="1048" w:type="dxa"/>
            <w:shd w:val="clear" w:color="auto" w:fill="auto"/>
            <w:noWrap/>
            <w:vAlign w:val="bottom"/>
            <w:hideMark/>
          </w:tcPr>
          <w:p w14:paraId="330A1570" w14:textId="35B48EA0"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95.654.281</w:t>
            </w:r>
          </w:p>
        </w:tc>
        <w:tc>
          <w:tcPr>
            <w:tcW w:w="1348" w:type="dxa"/>
            <w:shd w:val="clear" w:color="auto" w:fill="auto"/>
            <w:noWrap/>
            <w:vAlign w:val="bottom"/>
            <w:hideMark/>
          </w:tcPr>
          <w:p w14:paraId="24E52CC0" w14:textId="58DCD622"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06F28B09" w14:textId="16767BFD"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5.778.906</w:t>
            </w:r>
          </w:p>
        </w:tc>
        <w:tc>
          <w:tcPr>
            <w:tcW w:w="991" w:type="dxa"/>
            <w:gridSpan w:val="2"/>
            <w:shd w:val="clear" w:color="auto" w:fill="auto"/>
            <w:noWrap/>
            <w:vAlign w:val="bottom"/>
            <w:hideMark/>
          </w:tcPr>
          <w:p w14:paraId="21CC7E1C" w14:textId="637C62C9"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4.605.144</w:t>
            </w:r>
          </w:p>
        </w:tc>
      </w:tr>
      <w:tr w:rsidR="00893493" w:rsidRPr="003B10B3" w14:paraId="0BF6203B" w14:textId="77777777" w:rsidTr="00FB3F66">
        <w:trPr>
          <w:trHeight w:val="113"/>
        </w:trPr>
        <w:tc>
          <w:tcPr>
            <w:tcW w:w="0" w:type="auto"/>
            <w:shd w:val="clear" w:color="auto" w:fill="auto"/>
            <w:hideMark/>
          </w:tcPr>
          <w:p w14:paraId="7B0C00BC"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4</w:t>
            </w:r>
          </w:p>
        </w:tc>
        <w:tc>
          <w:tcPr>
            <w:tcW w:w="3897" w:type="dxa"/>
            <w:shd w:val="clear" w:color="auto" w:fill="auto"/>
            <w:vAlign w:val="center"/>
            <w:hideMark/>
          </w:tcPr>
          <w:p w14:paraId="1685296E"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Bilanço dışı tutarlar</w:t>
            </w:r>
          </w:p>
        </w:tc>
        <w:tc>
          <w:tcPr>
            <w:tcW w:w="1030" w:type="dxa"/>
            <w:shd w:val="clear" w:color="auto" w:fill="auto"/>
            <w:noWrap/>
            <w:vAlign w:val="bottom"/>
            <w:hideMark/>
          </w:tcPr>
          <w:p w14:paraId="0D9321A1" w14:textId="6DA7A509"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114.342.554</w:t>
            </w:r>
          </w:p>
        </w:tc>
        <w:tc>
          <w:tcPr>
            <w:tcW w:w="1048" w:type="dxa"/>
            <w:shd w:val="clear" w:color="auto" w:fill="auto"/>
            <w:noWrap/>
            <w:vAlign w:val="bottom"/>
            <w:hideMark/>
          </w:tcPr>
          <w:p w14:paraId="607DC799" w14:textId="050EC2F9"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14.890.375</w:t>
            </w:r>
          </w:p>
        </w:tc>
        <w:tc>
          <w:tcPr>
            <w:tcW w:w="1348" w:type="dxa"/>
            <w:shd w:val="clear" w:color="auto" w:fill="auto"/>
            <w:noWrap/>
            <w:vAlign w:val="bottom"/>
            <w:hideMark/>
          </w:tcPr>
          <w:p w14:paraId="545F1591" w14:textId="0347FAE4"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5ECB4579" w14:textId="2BD82125"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626.228</w:t>
            </w:r>
          </w:p>
        </w:tc>
        <w:tc>
          <w:tcPr>
            <w:tcW w:w="991" w:type="dxa"/>
            <w:gridSpan w:val="2"/>
            <w:shd w:val="clear" w:color="auto" w:fill="auto"/>
            <w:noWrap/>
            <w:vAlign w:val="bottom"/>
            <w:hideMark/>
          </w:tcPr>
          <w:p w14:paraId="37351F14" w14:textId="1D7C41EA" w:rsidR="00893493" w:rsidRPr="00893493" w:rsidRDefault="00893493" w:rsidP="00893493">
            <w:pPr>
              <w:tabs>
                <w:tab w:val="left" w:pos="3828"/>
              </w:tabs>
              <w:jc w:val="right"/>
              <w:rPr>
                <w:rFonts w:ascii="Arial" w:hAnsi="Arial" w:cs="Arial"/>
                <w:sz w:val="16"/>
                <w:szCs w:val="16"/>
              </w:rPr>
            </w:pPr>
          </w:p>
        </w:tc>
      </w:tr>
      <w:tr w:rsidR="00893493" w:rsidRPr="003B10B3" w14:paraId="56C0A295" w14:textId="77777777" w:rsidTr="00FB3F66">
        <w:trPr>
          <w:trHeight w:val="113"/>
        </w:trPr>
        <w:tc>
          <w:tcPr>
            <w:tcW w:w="0" w:type="auto"/>
            <w:shd w:val="clear" w:color="auto" w:fill="auto"/>
            <w:hideMark/>
          </w:tcPr>
          <w:p w14:paraId="7C3F225D"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5</w:t>
            </w:r>
          </w:p>
        </w:tc>
        <w:tc>
          <w:tcPr>
            <w:tcW w:w="3897" w:type="dxa"/>
            <w:shd w:val="clear" w:color="auto" w:fill="auto"/>
            <w:vAlign w:val="center"/>
            <w:hideMark/>
          </w:tcPr>
          <w:p w14:paraId="1D164D10"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Değerleme farkları</w:t>
            </w:r>
          </w:p>
        </w:tc>
        <w:tc>
          <w:tcPr>
            <w:tcW w:w="1030" w:type="dxa"/>
            <w:shd w:val="clear" w:color="auto" w:fill="auto"/>
            <w:noWrap/>
            <w:vAlign w:val="bottom"/>
            <w:hideMark/>
          </w:tcPr>
          <w:p w14:paraId="7B971B47" w14:textId="75F22EA3"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048" w:type="dxa"/>
            <w:shd w:val="clear" w:color="auto" w:fill="auto"/>
            <w:noWrap/>
            <w:vAlign w:val="bottom"/>
            <w:hideMark/>
          </w:tcPr>
          <w:p w14:paraId="6EFE6308" w14:textId="3C001413"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348" w:type="dxa"/>
            <w:shd w:val="clear" w:color="auto" w:fill="auto"/>
            <w:noWrap/>
            <w:vAlign w:val="bottom"/>
            <w:hideMark/>
          </w:tcPr>
          <w:p w14:paraId="302A2E02" w14:textId="5936DE8D"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5D33BF31" w14:textId="32758B0B"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91" w:type="dxa"/>
            <w:gridSpan w:val="2"/>
            <w:shd w:val="clear" w:color="auto" w:fill="auto"/>
            <w:noWrap/>
            <w:vAlign w:val="bottom"/>
            <w:hideMark/>
          </w:tcPr>
          <w:p w14:paraId="253AAB0C" w14:textId="320BBFB7"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r>
      <w:tr w:rsidR="00893493" w:rsidRPr="003B10B3" w14:paraId="67BE1AE6" w14:textId="77777777" w:rsidTr="00FB3F66">
        <w:trPr>
          <w:trHeight w:val="113"/>
        </w:trPr>
        <w:tc>
          <w:tcPr>
            <w:tcW w:w="0" w:type="auto"/>
            <w:shd w:val="clear" w:color="auto" w:fill="auto"/>
            <w:hideMark/>
          </w:tcPr>
          <w:p w14:paraId="372A02F3"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6</w:t>
            </w:r>
          </w:p>
        </w:tc>
        <w:tc>
          <w:tcPr>
            <w:tcW w:w="3897" w:type="dxa"/>
            <w:shd w:val="clear" w:color="auto" w:fill="auto"/>
            <w:vAlign w:val="center"/>
            <w:hideMark/>
          </w:tcPr>
          <w:p w14:paraId="61BFEF6E"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bottom"/>
            <w:hideMark/>
          </w:tcPr>
          <w:p w14:paraId="1B512FEC" w14:textId="6AF5E4FC"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048" w:type="dxa"/>
            <w:shd w:val="clear" w:color="auto" w:fill="auto"/>
            <w:noWrap/>
            <w:vAlign w:val="bottom"/>
            <w:hideMark/>
          </w:tcPr>
          <w:p w14:paraId="14A825DD" w14:textId="247DA342"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348" w:type="dxa"/>
            <w:shd w:val="clear" w:color="auto" w:fill="auto"/>
            <w:noWrap/>
            <w:vAlign w:val="bottom"/>
            <w:hideMark/>
          </w:tcPr>
          <w:p w14:paraId="11C13A72" w14:textId="52EF7BD8"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3CEBF2DE" w14:textId="63E5D0C4"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91" w:type="dxa"/>
            <w:gridSpan w:val="2"/>
            <w:shd w:val="clear" w:color="auto" w:fill="auto"/>
            <w:noWrap/>
            <w:vAlign w:val="bottom"/>
            <w:hideMark/>
          </w:tcPr>
          <w:p w14:paraId="42D1051E" w14:textId="0AA17CBA"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r>
      <w:tr w:rsidR="00893493" w:rsidRPr="003B10B3" w14:paraId="240D5EC5" w14:textId="77777777" w:rsidTr="00FB3F66">
        <w:trPr>
          <w:trHeight w:val="113"/>
        </w:trPr>
        <w:tc>
          <w:tcPr>
            <w:tcW w:w="0" w:type="auto"/>
            <w:shd w:val="clear" w:color="auto" w:fill="auto"/>
            <w:hideMark/>
          </w:tcPr>
          <w:p w14:paraId="031AE2F1"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7</w:t>
            </w:r>
          </w:p>
        </w:tc>
        <w:tc>
          <w:tcPr>
            <w:tcW w:w="3897" w:type="dxa"/>
            <w:shd w:val="clear" w:color="auto" w:fill="auto"/>
            <w:vAlign w:val="center"/>
            <w:hideMark/>
          </w:tcPr>
          <w:p w14:paraId="3980F4EB"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Karşılıkların dikkate alınmasından kaynaklanan farklar</w:t>
            </w:r>
          </w:p>
        </w:tc>
        <w:tc>
          <w:tcPr>
            <w:tcW w:w="1030" w:type="dxa"/>
            <w:shd w:val="clear" w:color="auto" w:fill="auto"/>
            <w:noWrap/>
            <w:vAlign w:val="bottom"/>
            <w:hideMark/>
          </w:tcPr>
          <w:p w14:paraId="2340AC26" w14:textId="169239E5"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048" w:type="dxa"/>
            <w:shd w:val="clear" w:color="auto" w:fill="auto"/>
            <w:noWrap/>
            <w:vAlign w:val="bottom"/>
            <w:hideMark/>
          </w:tcPr>
          <w:p w14:paraId="0318F0F2" w14:textId="2B999111"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348" w:type="dxa"/>
            <w:shd w:val="clear" w:color="auto" w:fill="auto"/>
            <w:noWrap/>
            <w:vAlign w:val="bottom"/>
            <w:hideMark/>
          </w:tcPr>
          <w:p w14:paraId="6EE01DCC" w14:textId="03132D03"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shd w:val="clear" w:color="auto" w:fill="auto"/>
            <w:noWrap/>
            <w:vAlign w:val="bottom"/>
            <w:hideMark/>
          </w:tcPr>
          <w:p w14:paraId="26E4098F" w14:textId="07AF5109"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91" w:type="dxa"/>
            <w:gridSpan w:val="2"/>
            <w:shd w:val="clear" w:color="auto" w:fill="auto"/>
            <w:noWrap/>
            <w:vAlign w:val="bottom"/>
            <w:hideMark/>
          </w:tcPr>
          <w:p w14:paraId="154F7377" w14:textId="6B686717"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r>
      <w:tr w:rsidR="00893493" w:rsidRPr="003B10B3" w14:paraId="178DCA5D" w14:textId="77777777" w:rsidTr="00FB3F66">
        <w:trPr>
          <w:trHeight w:val="113"/>
        </w:trPr>
        <w:tc>
          <w:tcPr>
            <w:tcW w:w="0" w:type="auto"/>
            <w:tcBorders>
              <w:bottom w:val="single" w:sz="12" w:space="0" w:color="auto"/>
            </w:tcBorders>
            <w:shd w:val="clear" w:color="auto" w:fill="auto"/>
            <w:hideMark/>
          </w:tcPr>
          <w:p w14:paraId="2FF96A6F"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8</w:t>
            </w:r>
          </w:p>
        </w:tc>
        <w:tc>
          <w:tcPr>
            <w:tcW w:w="3897" w:type="dxa"/>
            <w:tcBorders>
              <w:bottom w:val="single" w:sz="12" w:space="0" w:color="auto"/>
            </w:tcBorders>
            <w:shd w:val="clear" w:color="auto" w:fill="auto"/>
            <w:vAlign w:val="center"/>
            <w:hideMark/>
          </w:tcPr>
          <w:p w14:paraId="0E74E704" w14:textId="77777777" w:rsidR="00893493" w:rsidRPr="003B10B3" w:rsidRDefault="00893493" w:rsidP="00893493">
            <w:pPr>
              <w:tabs>
                <w:tab w:val="left" w:pos="3828"/>
              </w:tabs>
              <w:rPr>
                <w:rFonts w:ascii="Arial" w:hAnsi="Arial" w:cs="Arial"/>
                <w:color w:val="000000"/>
                <w:sz w:val="16"/>
                <w:szCs w:val="16"/>
              </w:rPr>
            </w:pPr>
            <w:r w:rsidRPr="003B10B3">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bottom"/>
            <w:hideMark/>
          </w:tcPr>
          <w:p w14:paraId="35CF2AE4" w14:textId="22311287"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1048" w:type="dxa"/>
            <w:tcBorders>
              <w:bottom w:val="single" w:sz="12" w:space="0" w:color="auto"/>
            </w:tcBorders>
            <w:shd w:val="clear" w:color="auto" w:fill="auto"/>
            <w:noWrap/>
            <w:vAlign w:val="bottom"/>
            <w:hideMark/>
          </w:tcPr>
          <w:p w14:paraId="67AD4DA2" w14:textId="5C27E1DF"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(23.417.210)</w:t>
            </w:r>
          </w:p>
        </w:tc>
        <w:tc>
          <w:tcPr>
            <w:tcW w:w="1348" w:type="dxa"/>
            <w:tcBorders>
              <w:bottom w:val="single" w:sz="12" w:space="0" w:color="auto"/>
            </w:tcBorders>
            <w:shd w:val="clear" w:color="auto" w:fill="auto"/>
            <w:noWrap/>
            <w:vAlign w:val="bottom"/>
            <w:hideMark/>
          </w:tcPr>
          <w:p w14:paraId="7E8833C3" w14:textId="081010E0"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75" w:type="dxa"/>
            <w:tcBorders>
              <w:bottom w:val="single" w:sz="12" w:space="0" w:color="auto"/>
            </w:tcBorders>
            <w:shd w:val="clear" w:color="auto" w:fill="auto"/>
            <w:noWrap/>
            <w:vAlign w:val="bottom"/>
            <w:hideMark/>
          </w:tcPr>
          <w:p w14:paraId="4A36BFF8" w14:textId="7921F0A2" w:rsidR="00893493" w:rsidRPr="00893493" w:rsidRDefault="00893493" w:rsidP="00893493">
            <w:pPr>
              <w:tabs>
                <w:tab w:val="left" w:pos="3828"/>
              </w:tabs>
              <w:jc w:val="right"/>
              <w:rPr>
                <w:rFonts w:ascii="Arial" w:hAnsi="Arial" w:cs="Arial"/>
                <w:sz w:val="16"/>
                <w:szCs w:val="16"/>
              </w:rPr>
            </w:pPr>
            <w:r w:rsidRPr="00893493">
              <w:rPr>
                <w:rFonts w:ascii="Arial" w:hAnsi="Arial" w:cs="Arial"/>
                <w:sz w:val="16"/>
                <w:szCs w:val="16"/>
              </w:rPr>
              <w:t>-</w:t>
            </w:r>
          </w:p>
        </w:tc>
        <w:tc>
          <w:tcPr>
            <w:tcW w:w="991" w:type="dxa"/>
            <w:gridSpan w:val="2"/>
            <w:tcBorders>
              <w:bottom w:val="single" w:sz="12" w:space="0" w:color="auto"/>
            </w:tcBorders>
            <w:shd w:val="clear" w:color="auto" w:fill="auto"/>
            <w:noWrap/>
            <w:vAlign w:val="bottom"/>
            <w:hideMark/>
          </w:tcPr>
          <w:p w14:paraId="316F57F3" w14:textId="261973E9" w:rsidR="00893493" w:rsidRPr="00893493" w:rsidRDefault="00893493" w:rsidP="00893493">
            <w:pPr>
              <w:tabs>
                <w:tab w:val="left" w:pos="3828"/>
              </w:tabs>
              <w:jc w:val="right"/>
              <w:rPr>
                <w:rFonts w:ascii="Arial" w:hAnsi="Arial" w:cs="Arial"/>
                <w:sz w:val="16"/>
                <w:szCs w:val="16"/>
              </w:rPr>
            </w:pPr>
          </w:p>
        </w:tc>
      </w:tr>
      <w:tr w:rsidR="00893493" w:rsidRPr="003B10B3" w14:paraId="496EC04B" w14:textId="77777777" w:rsidTr="00893493">
        <w:trPr>
          <w:trHeight w:val="113"/>
        </w:trPr>
        <w:tc>
          <w:tcPr>
            <w:tcW w:w="0" w:type="auto"/>
            <w:tcBorders>
              <w:top w:val="single" w:sz="12" w:space="0" w:color="auto"/>
              <w:bottom w:val="single" w:sz="12" w:space="0" w:color="auto"/>
            </w:tcBorders>
            <w:shd w:val="clear" w:color="auto" w:fill="auto"/>
            <w:vAlign w:val="center"/>
            <w:hideMark/>
          </w:tcPr>
          <w:p w14:paraId="35991765" w14:textId="77777777" w:rsidR="00893493" w:rsidRPr="003B10B3" w:rsidRDefault="00893493" w:rsidP="00893493">
            <w:pPr>
              <w:tabs>
                <w:tab w:val="left" w:pos="3828"/>
              </w:tabs>
              <w:rPr>
                <w:rFonts w:ascii="Arial" w:hAnsi="Arial" w:cs="Arial"/>
                <w:b/>
                <w:bCs/>
                <w:color w:val="000000"/>
                <w:sz w:val="16"/>
                <w:szCs w:val="16"/>
              </w:rPr>
            </w:pPr>
            <w:r w:rsidRPr="003B10B3">
              <w:rPr>
                <w:rFonts w:ascii="Arial" w:hAnsi="Arial" w:cs="Arial"/>
                <w:b/>
                <w:bCs/>
                <w:color w:val="000000"/>
                <w:sz w:val="16"/>
                <w:szCs w:val="16"/>
              </w:rPr>
              <w:t>9</w:t>
            </w:r>
          </w:p>
        </w:tc>
        <w:tc>
          <w:tcPr>
            <w:tcW w:w="3897" w:type="dxa"/>
            <w:tcBorders>
              <w:top w:val="single" w:sz="12" w:space="0" w:color="auto"/>
              <w:bottom w:val="single" w:sz="12" w:space="0" w:color="auto"/>
            </w:tcBorders>
            <w:shd w:val="clear" w:color="auto" w:fill="auto"/>
            <w:vAlign w:val="center"/>
            <w:hideMark/>
          </w:tcPr>
          <w:p w14:paraId="4D234DB7" w14:textId="77777777" w:rsidR="00893493" w:rsidRPr="003B10B3" w:rsidRDefault="00893493" w:rsidP="00893493">
            <w:pPr>
              <w:tabs>
                <w:tab w:val="left" w:pos="3828"/>
              </w:tabs>
              <w:rPr>
                <w:rFonts w:ascii="Arial" w:hAnsi="Arial" w:cs="Arial"/>
                <w:b/>
                <w:bCs/>
                <w:color w:val="000000"/>
                <w:sz w:val="16"/>
                <w:szCs w:val="16"/>
              </w:rPr>
            </w:pPr>
            <w:r w:rsidRPr="003B10B3">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hideMark/>
          </w:tcPr>
          <w:p w14:paraId="5E693F05" w14:textId="7C43065D" w:rsidR="00893493" w:rsidRPr="00893493" w:rsidRDefault="004C2826" w:rsidP="00893493">
            <w:pPr>
              <w:tabs>
                <w:tab w:val="left" w:pos="3828"/>
              </w:tabs>
              <w:jc w:val="right"/>
              <w:rPr>
                <w:rFonts w:ascii="Arial" w:hAnsi="Arial" w:cs="Arial"/>
                <w:b/>
                <w:bCs/>
                <w:sz w:val="16"/>
                <w:szCs w:val="16"/>
              </w:rPr>
            </w:pPr>
            <w:r w:rsidRPr="004C2826">
              <w:rPr>
                <w:rFonts w:ascii="Arial" w:hAnsi="Arial" w:cs="Arial"/>
                <w:b/>
                <w:sz w:val="16"/>
                <w:szCs w:val="16"/>
              </w:rPr>
              <w:t>214</w:t>
            </w:r>
            <w:r>
              <w:rPr>
                <w:rFonts w:ascii="Arial" w:hAnsi="Arial" w:cs="Arial"/>
                <w:b/>
                <w:sz w:val="16"/>
                <w:szCs w:val="16"/>
              </w:rPr>
              <w:t>.</w:t>
            </w:r>
            <w:r w:rsidRPr="004C2826">
              <w:rPr>
                <w:rFonts w:ascii="Arial" w:hAnsi="Arial" w:cs="Arial"/>
                <w:b/>
                <w:sz w:val="16"/>
                <w:szCs w:val="16"/>
              </w:rPr>
              <w:t>736</w:t>
            </w:r>
            <w:r>
              <w:rPr>
                <w:rFonts w:ascii="Arial" w:hAnsi="Arial" w:cs="Arial"/>
                <w:b/>
                <w:sz w:val="16"/>
                <w:szCs w:val="16"/>
              </w:rPr>
              <w:t>.</w:t>
            </w:r>
            <w:r w:rsidRPr="004C2826">
              <w:rPr>
                <w:rFonts w:ascii="Arial" w:hAnsi="Arial" w:cs="Arial"/>
                <w:b/>
                <w:sz w:val="16"/>
                <w:szCs w:val="16"/>
              </w:rPr>
              <w:t>269</w:t>
            </w:r>
          </w:p>
        </w:tc>
        <w:tc>
          <w:tcPr>
            <w:tcW w:w="1048" w:type="dxa"/>
            <w:tcBorders>
              <w:top w:val="single" w:sz="12" w:space="0" w:color="auto"/>
              <w:bottom w:val="single" w:sz="12" w:space="0" w:color="auto"/>
            </w:tcBorders>
            <w:shd w:val="clear" w:color="auto" w:fill="auto"/>
            <w:noWrap/>
            <w:hideMark/>
          </w:tcPr>
          <w:p w14:paraId="06A37EFB" w14:textId="75436761" w:rsidR="00893493" w:rsidRPr="00893493" w:rsidRDefault="004C2826" w:rsidP="00893493">
            <w:pPr>
              <w:tabs>
                <w:tab w:val="left" w:pos="3828"/>
              </w:tabs>
              <w:jc w:val="right"/>
              <w:rPr>
                <w:rFonts w:ascii="Arial" w:hAnsi="Arial" w:cs="Arial"/>
                <w:b/>
                <w:bCs/>
                <w:sz w:val="16"/>
                <w:szCs w:val="16"/>
              </w:rPr>
            </w:pPr>
            <w:r w:rsidRPr="004C2826">
              <w:rPr>
                <w:rFonts w:ascii="Arial" w:hAnsi="Arial" w:cs="Arial"/>
                <w:b/>
                <w:sz w:val="16"/>
                <w:szCs w:val="16"/>
              </w:rPr>
              <w:t>87</w:t>
            </w:r>
            <w:r>
              <w:rPr>
                <w:rFonts w:ascii="Arial" w:hAnsi="Arial" w:cs="Arial"/>
                <w:b/>
                <w:sz w:val="16"/>
                <w:szCs w:val="16"/>
              </w:rPr>
              <w:t>.</w:t>
            </w:r>
            <w:r w:rsidRPr="004C2826">
              <w:rPr>
                <w:rFonts w:ascii="Arial" w:hAnsi="Arial" w:cs="Arial"/>
                <w:b/>
                <w:sz w:val="16"/>
                <w:szCs w:val="16"/>
              </w:rPr>
              <w:t>127</w:t>
            </w:r>
            <w:r>
              <w:rPr>
                <w:rFonts w:ascii="Arial" w:hAnsi="Arial" w:cs="Arial"/>
                <w:b/>
                <w:sz w:val="16"/>
                <w:szCs w:val="16"/>
              </w:rPr>
              <w:t>.</w:t>
            </w:r>
            <w:r w:rsidRPr="004C2826">
              <w:rPr>
                <w:rFonts w:ascii="Arial" w:hAnsi="Arial" w:cs="Arial"/>
                <w:b/>
                <w:sz w:val="16"/>
                <w:szCs w:val="16"/>
              </w:rPr>
              <w:t>446</w:t>
            </w:r>
          </w:p>
        </w:tc>
        <w:tc>
          <w:tcPr>
            <w:tcW w:w="1348" w:type="dxa"/>
            <w:tcBorders>
              <w:top w:val="single" w:sz="12" w:space="0" w:color="auto"/>
              <w:bottom w:val="single" w:sz="12" w:space="0" w:color="auto"/>
            </w:tcBorders>
            <w:shd w:val="clear" w:color="auto" w:fill="auto"/>
            <w:noWrap/>
            <w:hideMark/>
          </w:tcPr>
          <w:p w14:paraId="494B26B2" w14:textId="2E4FC509" w:rsidR="00893493" w:rsidRPr="00893493" w:rsidRDefault="00893493" w:rsidP="00893493">
            <w:pPr>
              <w:tabs>
                <w:tab w:val="left" w:pos="3828"/>
              </w:tabs>
              <w:jc w:val="right"/>
              <w:rPr>
                <w:rFonts w:ascii="Arial" w:hAnsi="Arial" w:cs="Arial"/>
                <w:b/>
                <w:bCs/>
                <w:sz w:val="16"/>
                <w:szCs w:val="16"/>
              </w:rPr>
            </w:pPr>
            <w:r w:rsidRPr="00893493">
              <w:rPr>
                <w:rFonts w:ascii="Arial" w:hAnsi="Arial" w:cs="Arial"/>
                <w:b/>
                <w:sz w:val="16"/>
                <w:szCs w:val="16"/>
              </w:rPr>
              <w:t>-</w:t>
            </w:r>
          </w:p>
        </w:tc>
        <w:tc>
          <w:tcPr>
            <w:tcW w:w="975" w:type="dxa"/>
            <w:tcBorders>
              <w:top w:val="single" w:sz="12" w:space="0" w:color="auto"/>
              <w:bottom w:val="single" w:sz="12" w:space="0" w:color="auto"/>
            </w:tcBorders>
            <w:shd w:val="clear" w:color="auto" w:fill="auto"/>
            <w:noWrap/>
            <w:hideMark/>
          </w:tcPr>
          <w:p w14:paraId="63184764" w14:textId="42326DA5" w:rsidR="00893493" w:rsidRPr="00893493" w:rsidRDefault="00893493" w:rsidP="00893493">
            <w:pPr>
              <w:tabs>
                <w:tab w:val="left" w:pos="3828"/>
              </w:tabs>
              <w:jc w:val="right"/>
              <w:rPr>
                <w:rFonts w:ascii="Arial" w:hAnsi="Arial" w:cs="Arial"/>
                <w:b/>
                <w:bCs/>
                <w:sz w:val="16"/>
                <w:szCs w:val="16"/>
              </w:rPr>
            </w:pPr>
            <w:r w:rsidRPr="00893493">
              <w:rPr>
                <w:rFonts w:ascii="Arial" w:hAnsi="Arial" w:cs="Arial"/>
                <w:b/>
                <w:sz w:val="16"/>
                <w:szCs w:val="16"/>
              </w:rPr>
              <w:t>6.405.134</w:t>
            </w:r>
          </w:p>
        </w:tc>
        <w:tc>
          <w:tcPr>
            <w:tcW w:w="991" w:type="dxa"/>
            <w:gridSpan w:val="2"/>
            <w:tcBorders>
              <w:top w:val="single" w:sz="12" w:space="0" w:color="auto"/>
              <w:bottom w:val="single" w:sz="12" w:space="0" w:color="auto"/>
            </w:tcBorders>
            <w:shd w:val="clear" w:color="auto" w:fill="auto"/>
            <w:noWrap/>
            <w:hideMark/>
          </w:tcPr>
          <w:p w14:paraId="3577A12B" w14:textId="10D69BCD" w:rsidR="00893493" w:rsidRPr="00893493" w:rsidRDefault="00893493" w:rsidP="00893493">
            <w:pPr>
              <w:tabs>
                <w:tab w:val="left" w:pos="3828"/>
              </w:tabs>
              <w:jc w:val="right"/>
              <w:rPr>
                <w:rFonts w:ascii="Arial" w:hAnsi="Arial" w:cs="Arial"/>
                <w:b/>
                <w:bCs/>
                <w:sz w:val="16"/>
                <w:szCs w:val="16"/>
              </w:rPr>
            </w:pPr>
            <w:r w:rsidRPr="00893493">
              <w:rPr>
                <w:rFonts w:ascii="Arial" w:hAnsi="Arial" w:cs="Arial"/>
                <w:b/>
                <w:sz w:val="16"/>
                <w:szCs w:val="16"/>
              </w:rPr>
              <w:t>4.605.144</w:t>
            </w:r>
          </w:p>
        </w:tc>
      </w:tr>
    </w:tbl>
    <w:p w14:paraId="38D3D6A3" w14:textId="77777777" w:rsidR="007B291E" w:rsidRPr="003B10B3" w:rsidRDefault="007B291E" w:rsidP="007B291E">
      <w:pPr>
        <w:pStyle w:val="ListParagraph"/>
        <w:tabs>
          <w:tab w:val="left" w:pos="3828"/>
        </w:tabs>
        <w:spacing w:line="240" w:lineRule="exact"/>
        <w:ind w:left="720"/>
        <w:jc w:val="both"/>
        <w:outlineLvl w:val="1"/>
        <w:rPr>
          <w:rFonts w:ascii="Arial" w:hAnsi="Arial" w:cs="Arial"/>
          <w:b/>
          <w:sz w:val="20"/>
          <w:szCs w:val="20"/>
        </w:rPr>
      </w:pPr>
    </w:p>
    <w:p w14:paraId="31DDF971" w14:textId="77777777" w:rsidR="007B291E" w:rsidRPr="003B10B3" w:rsidRDefault="007B291E" w:rsidP="00BA6CDA">
      <w:pPr>
        <w:pStyle w:val="ListParagraph"/>
        <w:numPr>
          <w:ilvl w:val="0"/>
          <w:numId w:val="58"/>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TMS uyarınca değerlenmiş tutarlar ile risk tutarları arasındaki farklara ilişkin açıklamalar</w:t>
      </w:r>
    </w:p>
    <w:p w14:paraId="2BB72FCE"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2DB1BDD1"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Varlık ve yükümlülüklerin finansal tablo değerleri ile sermaye yeterliliği hesaplamasına dahil edilen değerleri</w:t>
      </w:r>
    </w:p>
    <w:p w14:paraId="16CBB573"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roofErr w:type="gramStart"/>
      <w:r w:rsidRPr="003B10B3">
        <w:rPr>
          <w:rFonts w:ascii="Arial" w:eastAsia="Arial Unicode MS" w:hAnsi="Arial" w:cs="Arial"/>
          <w:sz w:val="20"/>
          <w:szCs w:val="20"/>
        </w:rPr>
        <w:t>arasında</w:t>
      </w:r>
      <w:proofErr w:type="gramEnd"/>
      <w:r w:rsidRPr="003B10B3">
        <w:rPr>
          <w:rFonts w:ascii="Arial" w:eastAsia="Arial Unicode MS" w:hAnsi="Arial" w:cs="Arial"/>
          <w:sz w:val="20"/>
          <w:szCs w:val="20"/>
        </w:rPr>
        <w:t xml:space="preserve"> önemli bir fark bulunmamaktadır.</w:t>
      </w:r>
    </w:p>
    <w:p w14:paraId="1FFCAAEF" w14:textId="77777777" w:rsidR="007B291E" w:rsidRPr="003B10B3" w:rsidRDefault="007B291E" w:rsidP="007B291E">
      <w:pPr>
        <w:pStyle w:val="ListParagraph"/>
        <w:tabs>
          <w:tab w:val="left" w:pos="3828"/>
        </w:tabs>
        <w:spacing w:line="240" w:lineRule="exact"/>
        <w:ind w:left="360"/>
        <w:jc w:val="both"/>
        <w:outlineLvl w:val="1"/>
        <w:rPr>
          <w:rFonts w:ascii="Arial" w:hAnsi="Arial" w:cs="Arial"/>
          <w:b/>
          <w:sz w:val="20"/>
          <w:szCs w:val="20"/>
        </w:rPr>
      </w:pPr>
    </w:p>
    <w:p w14:paraId="3B366878"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 Açıklamaları</w:t>
      </w:r>
    </w:p>
    <w:p w14:paraId="31528EAC"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47383679"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riskiyle ilgili genel niteliksel bilgiler</w:t>
      </w:r>
    </w:p>
    <w:p w14:paraId="528E9F91"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448C4ED3"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55B8C3A0"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p>
    <w:p w14:paraId="2C35BC33"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Kredi tahsis yetkisi esas olarak Yönetim Kurulu’nda olup, bu yetki Bankacılık Kanunu’na uygun olarak alt komitelere devredebilir. Kredi Komitesi ve Genel Müdürlük Kredi Komitesi de belirlenmiş yetkiler dahilinde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w:t>
      </w:r>
      <w:proofErr w:type="spellStart"/>
      <w:r w:rsidRPr="003B10B3">
        <w:rPr>
          <w:rFonts w:ascii="Arial" w:hAnsi="Arial" w:cs="Arial"/>
          <w:sz w:val="20"/>
          <w:szCs w:val="20"/>
        </w:rPr>
        <w:t>sektörel</w:t>
      </w:r>
      <w:proofErr w:type="spellEnd"/>
      <w:r w:rsidRPr="003B10B3">
        <w:rPr>
          <w:rFonts w:ascii="Arial" w:hAnsi="Arial" w:cs="Arial"/>
          <w:sz w:val="20"/>
          <w:szCs w:val="20"/>
        </w:rPr>
        <w:t xml:space="preserve"> olarak dengeli dağılımına, kur uyumsuzluğuna mahal vermeden kullandırılmasına, yasal sınırlamalara uyuma, kredi değerliliğine, </w:t>
      </w:r>
      <w:proofErr w:type="spellStart"/>
      <w:r w:rsidRPr="003B10B3">
        <w:rPr>
          <w:rFonts w:ascii="Arial" w:hAnsi="Arial" w:cs="Arial"/>
          <w:sz w:val="20"/>
          <w:szCs w:val="20"/>
        </w:rPr>
        <w:t>teminatlandırmaya</w:t>
      </w:r>
      <w:proofErr w:type="spellEnd"/>
      <w:r w:rsidRPr="003B10B3">
        <w:rPr>
          <w:rFonts w:ascii="Arial" w:hAnsi="Arial" w:cs="Arial"/>
          <w:sz w:val="20"/>
          <w:szCs w:val="20"/>
        </w:rPr>
        <w:t xml:space="preserve"> dikkat etmektedir.</w:t>
      </w:r>
    </w:p>
    <w:p w14:paraId="2481B9A9"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p>
    <w:p w14:paraId="1FBC46AA"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w:t>
      </w:r>
      <w:proofErr w:type="spellStart"/>
      <w:r w:rsidRPr="003B10B3">
        <w:rPr>
          <w:rFonts w:ascii="Arial" w:hAnsi="Arial" w:cs="Arial"/>
          <w:sz w:val="20"/>
          <w:szCs w:val="20"/>
        </w:rPr>
        <w:t>teminatlandırma</w:t>
      </w:r>
      <w:proofErr w:type="spellEnd"/>
      <w:r w:rsidRPr="003B10B3">
        <w:rPr>
          <w:rFonts w:ascii="Arial" w:hAnsi="Arial" w:cs="Arial"/>
          <w:sz w:val="20"/>
          <w:szCs w:val="20"/>
        </w:rPr>
        <w:t xml:space="preserve">, onaylama, kullandırma ve izleme aşamaları ile fon kullandırma süreci yürütülmektedir. </w:t>
      </w:r>
    </w:p>
    <w:p w14:paraId="14EF9910"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p>
    <w:p w14:paraId="1C04DDE9" w14:textId="65727D70" w:rsidR="007960D6" w:rsidRPr="00640653" w:rsidRDefault="007960D6" w:rsidP="007960D6">
      <w:pPr>
        <w:autoSpaceDE w:val="0"/>
        <w:autoSpaceDN w:val="0"/>
        <w:adjustRightInd w:val="0"/>
        <w:jc w:val="both"/>
        <w:rPr>
          <w:rFonts w:ascii="Arial" w:hAnsi="Arial" w:cs="Arial"/>
          <w:sz w:val="20"/>
          <w:szCs w:val="20"/>
        </w:rPr>
      </w:pPr>
      <w:r w:rsidRPr="00640653">
        <w:rPr>
          <w:rFonts w:ascii="Arial" w:hAnsi="Arial" w:cs="Arial"/>
          <w:sz w:val="20"/>
          <w:szCs w:val="20"/>
        </w:rPr>
        <w:t xml:space="preserve">Kredi riski, </w:t>
      </w:r>
      <w:r>
        <w:rPr>
          <w:rFonts w:ascii="Arial" w:hAnsi="Arial" w:cs="Arial"/>
          <w:sz w:val="20"/>
          <w:szCs w:val="20"/>
        </w:rPr>
        <w:t xml:space="preserve">Ana Ortaklık </w:t>
      </w:r>
      <w:r w:rsidRPr="00640653">
        <w:rPr>
          <w:rFonts w:ascii="Arial" w:hAnsi="Arial" w:cs="Arial"/>
          <w:sz w:val="20"/>
          <w:szCs w:val="20"/>
        </w:rPr>
        <w:t>Banka’da Yönetim Kurulu tara</w:t>
      </w:r>
      <w:r>
        <w:rPr>
          <w:rFonts w:ascii="Arial" w:hAnsi="Arial" w:cs="Arial"/>
          <w:sz w:val="20"/>
          <w:szCs w:val="20"/>
        </w:rPr>
        <w:t>fından onaylanan Kredi Stratejisi Politikası ,Ticari Krediler</w:t>
      </w:r>
      <w:r w:rsidRPr="00640653">
        <w:rPr>
          <w:rFonts w:ascii="Arial" w:hAnsi="Arial" w:cs="Arial"/>
          <w:sz w:val="20"/>
          <w:szCs w:val="20"/>
        </w:rPr>
        <w:t xml:space="preserve"> Politikası, Bireysel Krediler Politikası,</w:t>
      </w:r>
      <w:r>
        <w:rPr>
          <w:rFonts w:ascii="Arial" w:hAnsi="Arial" w:cs="Arial"/>
          <w:sz w:val="20"/>
          <w:szCs w:val="20"/>
        </w:rPr>
        <w:t xml:space="preserve"> İlgili Taraf Kredileri Politikası,</w:t>
      </w:r>
      <w:r w:rsidRPr="00640653">
        <w:rPr>
          <w:rFonts w:ascii="Arial" w:hAnsi="Arial" w:cs="Arial"/>
          <w:sz w:val="20"/>
          <w:szCs w:val="20"/>
        </w:rPr>
        <w:t xml:space="preserve">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modelleri kullanılmasın</w:t>
      </w:r>
      <w:r>
        <w:rPr>
          <w:rFonts w:ascii="Arial" w:hAnsi="Arial" w:cs="Arial"/>
          <w:sz w:val="20"/>
          <w:szCs w:val="20"/>
        </w:rPr>
        <w:t>a yönelik çalışmalar devam etmekte</w:t>
      </w:r>
      <w:r w:rsidRPr="00640653">
        <w:rPr>
          <w:rFonts w:ascii="Arial" w:hAnsi="Arial" w:cs="Arial"/>
          <w:sz w:val="20"/>
          <w:szCs w:val="20"/>
        </w:rPr>
        <w:t xml:space="preserve">, bireysel </w:t>
      </w:r>
      <w:proofErr w:type="spellStart"/>
      <w:r w:rsidRPr="00640653">
        <w:rPr>
          <w:rFonts w:ascii="Arial" w:hAnsi="Arial" w:cs="Arial"/>
          <w:sz w:val="20"/>
          <w:szCs w:val="20"/>
        </w:rPr>
        <w:t>skorlama</w:t>
      </w:r>
      <w:proofErr w:type="spellEnd"/>
      <w:r w:rsidRPr="00640653">
        <w:rPr>
          <w:rFonts w:ascii="Arial" w:hAnsi="Arial" w:cs="Arial"/>
          <w:sz w:val="20"/>
          <w:szCs w:val="20"/>
        </w:rPr>
        <w:t xml:space="preserve">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periyotlarda gözden geçirilerek, istihbarat ve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raporları yenilenmektedir. </w:t>
      </w:r>
    </w:p>
    <w:p w14:paraId="14CDBF59" w14:textId="2CFCA255" w:rsidR="007960D6" w:rsidRPr="003B10B3" w:rsidRDefault="007960D6" w:rsidP="007B291E">
      <w:pPr>
        <w:tabs>
          <w:tab w:val="left" w:pos="3828"/>
        </w:tabs>
        <w:rPr>
          <w:rFonts w:ascii="Arial" w:hAnsi="Arial" w:cs="Arial"/>
          <w:b/>
          <w:sz w:val="20"/>
          <w:szCs w:val="20"/>
          <w:lang w:eastAsia="en-US"/>
        </w:rPr>
      </w:pPr>
    </w:p>
    <w:p w14:paraId="52F10DE4" w14:textId="77777777" w:rsidR="007B291E" w:rsidRPr="003B10B3" w:rsidRDefault="007B291E" w:rsidP="00BA6CDA">
      <w:pPr>
        <w:pStyle w:val="BodyTextIndent"/>
        <w:numPr>
          <w:ilvl w:val="0"/>
          <w:numId w:val="65"/>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04AEC8FC" w14:textId="77777777" w:rsidR="007B291E" w:rsidRPr="003B10B3" w:rsidRDefault="007B291E" w:rsidP="007B291E">
      <w:pPr>
        <w:tabs>
          <w:tab w:val="left" w:pos="3828"/>
        </w:tabs>
        <w:autoSpaceDE w:val="0"/>
        <w:autoSpaceDN w:val="0"/>
        <w:adjustRightInd w:val="0"/>
        <w:jc w:val="both"/>
        <w:rPr>
          <w:rFonts w:ascii="Arial" w:hAnsi="Arial" w:cs="Arial"/>
          <w:sz w:val="10"/>
          <w:szCs w:val="20"/>
        </w:rPr>
      </w:pPr>
    </w:p>
    <w:p w14:paraId="40612744"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Kredilerin </w:t>
      </w:r>
      <w:proofErr w:type="spellStart"/>
      <w:r w:rsidRPr="003B10B3">
        <w:rPr>
          <w:rFonts w:ascii="Arial" w:hAnsi="Arial" w:cs="Arial"/>
          <w:sz w:val="20"/>
          <w:szCs w:val="20"/>
        </w:rPr>
        <w:t>sektörel</w:t>
      </w:r>
      <w:proofErr w:type="spellEnd"/>
      <w:r w:rsidRPr="003B10B3">
        <w:rPr>
          <w:rFonts w:ascii="Arial" w:hAnsi="Arial" w:cs="Arial"/>
          <w:sz w:val="20"/>
          <w:szCs w:val="20"/>
        </w:rPr>
        <w:t xml:space="preserve"> olarak dengeli dağılımına ve kaynakların kur uyumsuzluğuna mahal vermeden kullandırılmasına özen gösterilirken Bankacılık Kanunu ve ilgili mevzuatta belirtilen kredi sınırlamalarına uyulmaktadır. Kredi değerliliği esas olmakla beraber, risk </w:t>
      </w:r>
      <w:proofErr w:type="spellStart"/>
      <w:r w:rsidRPr="003B10B3">
        <w:rPr>
          <w:rFonts w:ascii="Arial" w:hAnsi="Arial" w:cs="Arial"/>
          <w:sz w:val="20"/>
          <w:szCs w:val="20"/>
        </w:rPr>
        <w:t>azaltımı</w:t>
      </w:r>
      <w:proofErr w:type="spellEnd"/>
      <w:r w:rsidRPr="003B10B3">
        <w:rPr>
          <w:rFonts w:ascii="Arial" w:hAnsi="Arial" w:cs="Arial"/>
          <w:sz w:val="20"/>
          <w:szCs w:val="20"/>
        </w:rPr>
        <w:t xml:space="preserve"> için </w:t>
      </w:r>
      <w:proofErr w:type="spellStart"/>
      <w:r w:rsidRPr="003B10B3">
        <w:rPr>
          <w:rFonts w:ascii="Arial" w:hAnsi="Arial" w:cs="Arial"/>
          <w:sz w:val="20"/>
          <w:szCs w:val="20"/>
        </w:rPr>
        <w:t>teminatlandırmaya</w:t>
      </w:r>
      <w:proofErr w:type="spellEnd"/>
      <w:r w:rsidRPr="003B10B3">
        <w:rPr>
          <w:rFonts w:ascii="Arial" w:hAnsi="Arial" w:cs="Arial"/>
          <w:sz w:val="20"/>
          <w:szCs w:val="20"/>
        </w:rPr>
        <w:t xml:space="preserve">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6A2C2CA0" w14:textId="77777777" w:rsidR="007B291E" w:rsidRPr="003B10B3" w:rsidRDefault="007B291E" w:rsidP="007B291E">
      <w:pPr>
        <w:tabs>
          <w:tab w:val="left" w:pos="3828"/>
        </w:tabs>
        <w:autoSpaceDE w:val="0"/>
        <w:autoSpaceDN w:val="0"/>
        <w:adjustRightInd w:val="0"/>
        <w:ind w:firstLine="567"/>
        <w:jc w:val="both"/>
        <w:rPr>
          <w:rFonts w:ascii="Arial" w:hAnsi="Arial" w:cs="Arial"/>
          <w:sz w:val="12"/>
          <w:szCs w:val="20"/>
        </w:rPr>
      </w:pPr>
    </w:p>
    <w:p w14:paraId="3BB8D68F"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Yönetim bilgi sistemi aracılığıyla, Ana Ortaklık Banka’nın kredi riskinin çeşitliliği, sektör karşılaştırması, bölge,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şube, </w:t>
      </w:r>
      <w:proofErr w:type="spellStart"/>
      <w:r w:rsidRPr="003B10B3">
        <w:rPr>
          <w:rFonts w:ascii="Arial" w:hAnsi="Arial" w:cs="Arial"/>
          <w:sz w:val="20"/>
          <w:szCs w:val="20"/>
        </w:rPr>
        <w:t>rating</w:t>
      </w:r>
      <w:proofErr w:type="spellEnd"/>
      <w:r w:rsidRPr="003B10B3">
        <w:rPr>
          <w:rFonts w:ascii="Arial" w:hAnsi="Arial" w:cs="Arial"/>
          <w:sz w:val="20"/>
          <w:szCs w:val="20"/>
        </w:rPr>
        <w:t xml:space="preserve">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profilleri için stratejiler oluşturulmaktadır. Risk endişesi oluşan müşteri/gruplarının teminat yapıları değerlendirilerek gerekli aksiyonlar alınmaktadır. </w:t>
      </w:r>
    </w:p>
    <w:p w14:paraId="3D0BFD06" w14:textId="77777777" w:rsidR="007B291E" w:rsidRPr="003B10B3" w:rsidRDefault="007B291E" w:rsidP="007B291E">
      <w:pPr>
        <w:tabs>
          <w:tab w:val="left" w:pos="3828"/>
        </w:tabs>
        <w:autoSpaceDE w:val="0"/>
        <w:autoSpaceDN w:val="0"/>
        <w:adjustRightInd w:val="0"/>
        <w:jc w:val="both"/>
        <w:rPr>
          <w:rFonts w:ascii="Arial" w:hAnsi="Arial" w:cs="Arial"/>
          <w:sz w:val="10"/>
          <w:szCs w:val="20"/>
        </w:rPr>
      </w:pPr>
    </w:p>
    <w:p w14:paraId="0FF69730" w14:textId="5E22A312"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Kredi risk yönetimi faaliyetinde bulunan birimler süreçlerinde oluşan risklerin tanımlanması, üst düzey yönetimin bilgilendirmesinden ve gerekli aksiyonların alınmasından sorumlu olup Risk Yönetimi </w:t>
      </w:r>
      <w:r w:rsidR="00893493">
        <w:rPr>
          <w:rFonts w:ascii="Arial" w:hAnsi="Arial" w:cs="Arial"/>
          <w:sz w:val="20"/>
          <w:szCs w:val="20"/>
        </w:rPr>
        <w:t>Başkanlığı</w:t>
      </w:r>
      <w:r w:rsidRPr="003B10B3">
        <w:rPr>
          <w:rFonts w:ascii="Arial" w:hAnsi="Arial" w:cs="Arial"/>
          <w:sz w:val="20"/>
          <w:szCs w:val="20"/>
        </w:rPr>
        <w:t xml:space="preserve">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0212D546" w14:textId="77777777" w:rsidR="007B291E" w:rsidRPr="003B10B3" w:rsidRDefault="007B291E" w:rsidP="007B291E">
      <w:pPr>
        <w:tabs>
          <w:tab w:val="left" w:pos="3828"/>
        </w:tabs>
        <w:autoSpaceDE w:val="0"/>
        <w:autoSpaceDN w:val="0"/>
        <w:adjustRightInd w:val="0"/>
        <w:jc w:val="both"/>
        <w:rPr>
          <w:rFonts w:ascii="Arial" w:hAnsi="Arial" w:cs="Arial"/>
          <w:sz w:val="8"/>
          <w:szCs w:val="20"/>
        </w:rPr>
      </w:pPr>
    </w:p>
    <w:p w14:paraId="278C80D3" w14:textId="48FD905F" w:rsidR="007B291E" w:rsidRPr="003B10B3" w:rsidRDefault="007B291E" w:rsidP="007B291E">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 xml:space="preserve">İç Kontrol </w:t>
      </w:r>
      <w:r w:rsidR="00893493">
        <w:rPr>
          <w:rFonts w:ascii="Arial" w:hAnsi="Arial" w:cs="Arial"/>
          <w:sz w:val="20"/>
          <w:szCs w:val="20"/>
        </w:rPr>
        <w:t>Başkanlığı</w:t>
      </w:r>
      <w:r w:rsidRPr="003B10B3">
        <w:rPr>
          <w:rFonts w:ascii="Arial" w:hAnsi="Arial" w:cs="Arial"/>
          <w:sz w:val="20"/>
          <w:szCs w:val="20"/>
        </w:rPr>
        <w:t xml:space="preserve"> ve Teftiş Kurulu, fon tahsis uygulamaları, tahsis ve teminata ilişkin politikalar ile bu politikalara uygunluk kapsamında gerek genel </w:t>
      </w:r>
      <w:proofErr w:type="gramStart"/>
      <w:r w:rsidRPr="003B10B3">
        <w:rPr>
          <w:rFonts w:ascii="Arial" w:hAnsi="Arial" w:cs="Arial"/>
          <w:sz w:val="20"/>
          <w:szCs w:val="20"/>
        </w:rPr>
        <w:t>müdürlük,</w:t>
      </w:r>
      <w:proofErr w:type="gramEnd"/>
      <w:r w:rsidRPr="003B10B3">
        <w:rPr>
          <w:rFonts w:ascii="Arial" w:hAnsi="Arial" w:cs="Arial"/>
          <w:sz w:val="20"/>
          <w:szCs w:val="20"/>
        </w:rPr>
        <w:t xml:space="preserve">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5436E071" w14:textId="77777777" w:rsidR="007B291E" w:rsidRPr="003B10B3" w:rsidRDefault="007B291E" w:rsidP="007B291E">
      <w:pPr>
        <w:tabs>
          <w:tab w:val="left" w:pos="3828"/>
        </w:tabs>
        <w:autoSpaceDE w:val="0"/>
        <w:autoSpaceDN w:val="0"/>
        <w:adjustRightInd w:val="0"/>
        <w:jc w:val="both"/>
        <w:rPr>
          <w:rFonts w:ascii="Arial" w:hAnsi="Arial" w:cs="Arial"/>
          <w:sz w:val="20"/>
          <w:szCs w:val="20"/>
        </w:rPr>
      </w:pPr>
    </w:p>
    <w:p w14:paraId="584D2BF6" w14:textId="77777777" w:rsidR="007B291E" w:rsidRPr="003B10B3" w:rsidRDefault="007B291E" w:rsidP="007B291E">
      <w:pPr>
        <w:tabs>
          <w:tab w:val="left" w:pos="3828"/>
        </w:tabs>
        <w:autoSpaceDE w:val="0"/>
        <w:autoSpaceDN w:val="0"/>
        <w:adjustRightInd w:val="0"/>
        <w:jc w:val="both"/>
        <w:rPr>
          <w:rFonts w:ascii="Arial" w:hAnsi="Arial" w:cs="Arial"/>
          <w:sz w:val="6"/>
          <w:szCs w:val="20"/>
        </w:rPr>
      </w:pPr>
    </w:p>
    <w:p w14:paraId="239C5F33"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Varlıkların kredi kalitesi</w:t>
      </w:r>
    </w:p>
    <w:p w14:paraId="40FCF168" w14:textId="77777777" w:rsidR="007B291E" w:rsidRPr="003B10B3" w:rsidRDefault="007B291E" w:rsidP="007B291E">
      <w:pPr>
        <w:pStyle w:val="ListParagraph"/>
        <w:tabs>
          <w:tab w:val="left" w:pos="3828"/>
        </w:tabs>
        <w:spacing w:line="240" w:lineRule="exact"/>
        <w:ind w:left="720"/>
        <w:jc w:val="both"/>
        <w:outlineLvl w:val="1"/>
        <w:rPr>
          <w:rFonts w:ascii="Arial" w:hAnsi="Arial" w:cs="Arial"/>
          <w:b/>
          <w:sz w:val="20"/>
          <w:szCs w:val="20"/>
        </w:rPr>
      </w:pPr>
    </w:p>
    <w:tbl>
      <w:tblPr>
        <w:tblW w:w="0" w:type="auto"/>
        <w:tblCellMar>
          <w:left w:w="70" w:type="dxa"/>
          <w:right w:w="70" w:type="dxa"/>
        </w:tblCellMar>
        <w:tblLook w:val="04A0" w:firstRow="1" w:lastRow="0" w:firstColumn="1" w:lastColumn="0" w:noHBand="0" w:noVBand="1"/>
      </w:tblPr>
      <w:tblGrid>
        <w:gridCol w:w="229"/>
        <w:gridCol w:w="1652"/>
        <w:gridCol w:w="1701"/>
        <w:gridCol w:w="1701"/>
        <w:gridCol w:w="1701"/>
        <w:gridCol w:w="1701"/>
      </w:tblGrid>
      <w:tr w:rsidR="007B291E" w:rsidRPr="003B10B3" w14:paraId="5CB2BD9A" w14:textId="77777777" w:rsidTr="007B291E">
        <w:trPr>
          <w:trHeight w:val="960"/>
        </w:trPr>
        <w:tc>
          <w:tcPr>
            <w:tcW w:w="0" w:type="auto"/>
            <w:tcBorders>
              <w:top w:val="nil"/>
              <w:left w:val="nil"/>
              <w:right w:val="nil"/>
            </w:tcBorders>
            <w:shd w:val="clear" w:color="auto" w:fill="auto"/>
            <w:noWrap/>
            <w:vAlign w:val="bottom"/>
            <w:hideMark/>
          </w:tcPr>
          <w:p w14:paraId="42C6005E"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0" w:type="auto"/>
            <w:tcBorders>
              <w:top w:val="nil"/>
              <w:left w:val="nil"/>
              <w:right w:val="nil"/>
            </w:tcBorders>
            <w:shd w:val="clear" w:color="auto" w:fill="auto"/>
            <w:noWrap/>
            <w:vAlign w:val="bottom"/>
            <w:hideMark/>
          </w:tcPr>
          <w:p w14:paraId="4108EAF8"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0E2AF740" w14:textId="77777777" w:rsidR="007B291E" w:rsidRPr="003B10B3" w:rsidRDefault="007B291E" w:rsidP="007B291E">
            <w:pPr>
              <w:tabs>
                <w:tab w:val="left" w:pos="3828"/>
              </w:tabs>
              <w:jc w:val="center"/>
              <w:rPr>
                <w:rFonts w:ascii="Arial" w:hAnsi="Arial" w:cs="Arial"/>
                <w:b/>
                <w:sz w:val="16"/>
                <w:szCs w:val="16"/>
              </w:rPr>
            </w:pPr>
            <w:r w:rsidRPr="003B10B3">
              <w:rPr>
                <w:rFonts w:ascii="Arial" w:hAnsi="Arial" w:cs="Arial"/>
                <w:b/>
                <w:sz w:val="16"/>
                <w:szCs w:val="16"/>
              </w:rPr>
              <w:t>Yasal</w:t>
            </w:r>
            <w:r w:rsidRPr="003B10B3">
              <w:rPr>
                <w:rFonts w:ascii="Arial" w:hAnsi="Arial" w:cs="Arial"/>
                <w:b/>
                <w:bCs/>
                <w:sz w:val="16"/>
                <w:szCs w:val="16"/>
              </w:rPr>
              <w:t xml:space="preserve"> </w:t>
            </w:r>
            <w:r w:rsidRPr="003B10B3">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215C0CD9"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Karşılıklar/ amortisman ve değer düşüklüğü</w:t>
            </w:r>
          </w:p>
          <w:p w14:paraId="636595F4"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4B36A987"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Net değer</w:t>
            </w:r>
          </w:p>
          <w:p w14:paraId="0B126B80"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w:t>
            </w:r>
            <w:proofErr w:type="spellStart"/>
            <w:proofErr w:type="gramStart"/>
            <w:r w:rsidRPr="003B10B3">
              <w:rPr>
                <w:rFonts w:ascii="Arial" w:hAnsi="Arial" w:cs="Arial"/>
                <w:b/>
                <w:sz w:val="16"/>
                <w:szCs w:val="16"/>
              </w:rPr>
              <w:t>a</w:t>
            </w:r>
            <w:proofErr w:type="gramEnd"/>
            <w:r w:rsidRPr="003B10B3">
              <w:rPr>
                <w:rFonts w:ascii="Arial" w:hAnsi="Arial" w:cs="Arial"/>
                <w:b/>
                <w:sz w:val="16"/>
                <w:szCs w:val="16"/>
              </w:rPr>
              <w:t>+b-c</w:t>
            </w:r>
            <w:proofErr w:type="spellEnd"/>
            <w:r w:rsidRPr="003B10B3">
              <w:rPr>
                <w:rFonts w:ascii="Arial" w:hAnsi="Arial" w:cs="Arial"/>
                <w:b/>
                <w:sz w:val="16"/>
                <w:szCs w:val="16"/>
              </w:rPr>
              <w:t>)</w:t>
            </w:r>
          </w:p>
        </w:tc>
      </w:tr>
      <w:tr w:rsidR="007B291E" w:rsidRPr="003B10B3" w14:paraId="4FF29628" w14:textId="77777777" w:rsidTr="007B291E">
        <w:trPr>
          <w:trHeight w:val="480"/>
        </w:trPr>
        <w:tc>
          <w:tcPr>
            <w:tcW w:w="0" w:type="auto"/>
            <w:tcBorders>
              <w:left w:val="nil"/>
              <w:bottom w:val="nil"/>
              <w:right w:val="nil"/>
            </w:tcBorders>
            <w:shd w:val="clear" w:color="auto" w:fill="auto"/>
            <w:noWrap/>
            <w:vAlign w:val="bottom"/>
            <w:hideMark/>
          </w:tcPr>
          <w:p w14:paraId="5020AE50"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0" w:type="auto"/>
            <w:tcBorders>
              <w:left w:val="nil"/>
              <w:bottom w:val="single" w:sz="12" w:space="0" w:color="auto"/>
              <w:right w:val="nil"/>
            </w:tcBorders>
            <w:shd w:val="clear" w:color="auto" w:fill="auto"/>
            <w:noWrap/>
            <w:vAlign w:val="center"/>
            <w:hideMark/>
          </w:tcPr>
          <w:p w14:paraId="10CC0616" w14:textId="0DFACE9D" w:rsidR="007B291E" w:rsidRPr="003B10B3" w:rsidRDefault="007B291E" w:rsidP="00296D78">
            <w:pPr>
              <w:tabs>
                <w:tab w:val="left" w:pos="3828"/>
              </w:tabs>
              <w:rPr>
                <w:rFonts w:ascii="Arial" w:hAnsi="Arial" w:cs="Arial"/>
                <w:b/>
                <w:bCs/>
                <w:sz w:val="16"/>
                <w:szCs w:val="16"/>
              </w:rPr>
            </w:pPr>
            <w:r>
              <w:rPr>
                <w:rFonts w:ascii="Arial" w:hAnsi="Arial" w:cs="Arial"/>
                <w:b/>
                <w:bCs/>
                <w:sz w:val="16"/>
                <w:szCs w:val="16"/>
              </w:rPr>
              <w:t>31 Aralık 202</w:t>
            </w:r>
            <w:r w:rsidR="00296D78">
              <w:rPr>
                <w:rFonts w:ascii="Arial" w:hAnsi="Arial" w:cs="Arial"/>
                <w:b/>
                <w:bCs/>
                <w:sz w:val="16"/>
                <w:szCs w:val="16"/>
              </w:rPr>
              <w:t>1</w:t>
            </w:r>
          </w:p>
        </w:tc>
        <w:tc>
          <w:tcPr>
            <w:tcW w:w="1701" w:type="dxa"/>
            <w:tcBorders>
              <w:top w:val="single" w:sz="12" w:space="0" w:color="auto"/>
              <w:left w:val="nil"/>
              <w:bottom w:val="single" w:sz="12" w:space="0" w:color="auto"/>
              <w:right w:val="nil"/>
            </w:tcBorders>
            <w:shd w:val="clear" w:color="auto" w:fill="auto"/>
            <w:vAlign w:val="center"/>
            <w:hideMark/>
          </w:tcPr>
          <w:p w14:paraId="7E12375B"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1BE29532"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5E8271CF" w14:textId="77777777" w:rsidR="007B291E" w:rsidRPr="003B10B3" w:rsidRDefault="007B291E" w:rsidP="007B291E">
            <w:pPr>
              <w:tabs>
                <w:tab w:val="left" w:pos="3828"/>
              </w:tabs>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4D54F973" w14:textId="77777777" w:rsidR="007B291E" w:rsidRPr="003B10B3" w:rsidRDefault="007B291E" w:rsidP="007B291E">
            <w:pPr>
              <w:tabs>
                <w:tab w:val="left" w:pos="3828"/>
              </w:tabs>
              <w:jc w:val="center"/>
              <w:rPr>
                <w:rFonts w:ascii="Arial" w:hAnsi="Arial" w:cs="Arial"/>
                <w:b/>
                <w:sz w:val="16"/>
                <w:szCs w:val="16"/>
              </w:rPr>
            </w:pPr>
          </w:p>
        </w:tc>
      </w:tr>
      <w:tr w:rsidR="005B2257" w:rsidRPr="003B10B3" w14:paraId="060A5487" w14:textId="77777777" w:rsidTr="007B291E">
        <w:trPr>
          <w:trHeight w:val="170"/>
        </w:trPr>
        <w:tc>
          <w:tcPr>
            <w:tcW w:w="0" w:type="auto"/>
            <w:tcBorders>
              <w:top w:val="nil"/>
              <w:left w:val="nil"/>
              <w:bottom w:val="nil"/>
              <w:right w:val="nil"/>
            </w:tcBorders>
            <w:shd w:val="clear" w:color="auto" w:fill="auto"/>
            <w:noWrap/>
            <w:vAlign w:val="bottom"/>
            <w:hideMark/>
          </w:tcPr>
          <w:p w14:paraId="28774D28"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1</w:t>
            </w:r>
          </w:p>
        </w:tc>
        <w:tc>
          <w:tcPr>
            <w:tcW w:w="0" w:type="auto"/>
            <w:tcBorders>
              <w:top w:val="single" w:sz="12" w:space="0" w:color="auto"/>
              <w:left w:val="nil"/>
              <w:bottom w:val="nil"/>
              <w:right w:val="nil"/>
            </w:tcBorders>
            <w:shd w:val="clear" w:color="auto" w:fill="auto"/>
            <w:noWrap/>
            <w:vAlign w:val="bottom"/>
            <w:hideMark/>
          </w:tcPr>
          <w:p w14:paraId="03D7BC18"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06579FEA" w14:textId="71B112EC" w:rsidR="005B2257" w:rsidRPr="007F337A" w:rsidRDefault="005B2257" w:rsidP="005B2257">
            <w:pPr>
              <w:tabs>
                <w:tab w:val="left" w:pos="3828"/>
              </w:tabs>
              <w:jc w:val="right"/>
              <w:rPr>
                <w:rFonts w:ascii="Arial" w:hAnsi="Arial" w:cs="Arial"/>
                <w:bCs/>
                <w:sz w:val="16"/>
                <w:szCs w:val="16"/>
              </w:rPr>
            </w:pPr>
            <w:r w:rsidRPr="00F77F09">
              <w:rPr>
                <w:rFonts w:ascii="Arial" w:hAnsi="Arial" w:cs="Arial"/>
                <w:color w:val="000000"/>
                <w:sz w:val="16"/>
                <w:szCs w:val="16"/>
              </w:rPr>
              <w:t>928.006</w:t>
            </w:r>
          </w:p>
        </w:tc>
        <w:tc>
          <w:tcPr>
            <w:tcW w:w="1701" w:type="dxa"/>
            <w:tcBorders>
              <w:top w:val="single" w:sz="12" w:space="0" w:color="auto"/>
              <w:left w:val="nil"/>
              <w:bottom w:val="nil"/>
              <w:right w:val="nil"/>
            </w:tcBorders>
            <w:shd w:val="clear" w:color="auto" w:fill="auto"/>
            <w:vAlign w:val="center"/>
            <w:hideMark/>
          </w:tcPr>
          <w:p w14:paraId="6A9E9A83" w14:textId="136F1021"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56.115.673</w:t>
            </w:r>
          </w:p>
        </w:tc>
        <w:tc>
          <w:tcPr>
            <w:tcW w:w="1701" w:type="dxa"/>
            <w:tcBorders>
              <w:top w:val="single" w:sz="12" w:space="0" w:color="auto"/>
              <w:left w:val="nil"/>
              <w:bottom w:val="nil"/>
              <w:right w:val="nil"/>
            </w:tcBorders>
            <w:shd w:val="clear" w:color="auto" w:fill="auto"/>
            <w:vAlign w:val="center"/>
            <w:hideMark/>
          </w:tcPr>
          <w:p w14:paraId="619A90DE" w14:textId="63172365"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1.416.886</w:t>
            </w:r>
          </w:p>
        </w:tc>
        <w:tc>
          <w:tcPr>
            <w:tcW w:w="1701" w:type="dxa"/>
            <w:tcBorders>
              <w:top w:val="single" w:sz="12" w:space="0" w:color="auto"/>
              <w:left w:val="nil"/>
              <w:bottom w:val="nil"/>
              <w:right w:val="nil"/>
            </w:tcBorders>
            <w:shd w:val="clear" w:color="auto" w:fill="auto"/>
            <w:vAlign w:val="center"/>
            <w:hideMark/>
          </w:tcPr>
          <w:p w14:paraId="01B48977" w14:textId="1E5E4FEC"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55.626.793</w:t>
            </w:r>
          </w:p>
        </w:tc>
      </w:tr>
      <w:tr w:rsidR="005B2257" w:rsidRPr="003B10B3" w14:paraId="13EF0369" w14:textId="77777777" w:rsidTr="007B291E">
        <w:trPr>
          <w:trHeight w:val="170"/>
        </w:trPr>
        <w:tc>
          <w:tcPr>
            <w:tcW w:w="0" w:type="auto"/>
            <w:tcBorders>
              <w:top w:val="nil"/>
              <w:left w:val="nil"/>
              <w:bottom w:val="nil"/>
              <w:right w:val="nil"/>
            </w:tcBorders>
            <w:shd w:val="clear" w:color="auto" w:fill="auto"/>
            <w:noWrap/>
            <w:vAlign w:val="bottom"/>
            <w:hideMark/>
          </w:tcPr>
          <w:p w14:paraId="55597EA9"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2</w:t>
            </w:r>
          </w:p>
        </w:tc>
        <w:tc>
          <w:tcPr>
            <w:tcW w:w="0" w:type="auto"/>
            <w:tcBorders>
              <w:top w:val="nil"/>
              <w:left w:val="nil"/>
              <w:bottom w:val="nil"/>
              <w:right w:val="nil"/>
            </w:tcBorders>
            <w:shd w:val="clear" w:color="auto" w:fill="auto"/>
            <w:noWrap/>
            <w:vAlign w:val="bottom"/>
            <w:hideMark/>
          </w:tcPr>
          <w:p w14:paraId="655CEC07"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38D7C6DF" w14:textId="619D8B84" w:rsidR="005B2257" w:rsidRPr="007F337A" w:rsidRDefault="005B2257" w:rsidP="005B2257">
            <w:pPr>
              <w:tabs>
                <w:tab w:val="left" w:pos="3828"/>
              </w:tabs>
              <w:jc w:val="right"/>
              <w:rPr>
                <w:rFonts w:ascii="Arial" w:hAnsi="Arial" w:cs="Arial"/>
                <w:bCs/>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vAlign w:val="center"/>
            <w:hideMark/>
          </w:tcPr>
          <w:p w14:paraId="48F53C4B" w14:textId="6E7BBB2A" w:rsidR="005B2257" w:rsidRPr="007F337A" w:rsidRDefault="00F420E9" w:rsidP="005B2257">
            <w:pPr>
              <w:tabs>
                <w:tab w:val="left" w:pos="3828"/>
              </w:tabs>
              <w:jc w:val="right"/>
              <w:rPr>
                <w:rFonts w:ascii="Arial" w:hAnsi="Arial" w:cs="Arial"/>
                <w:bCs/>
                <w:sz w:val="16"/>
                <w:szCs w:val="16"/>
              </w:rPr>
            </w:pPr>
            <w:r w:rsidRPr="00F420E9">
              <w:rPr>
                <w:rFonts w:ascii="Arial" w:hAnsi="Arial" w:cs="Arial"/>
                <w:sz w:val="16"/>
                <w:szCs w:val="16"/>
              </w:rPr>
              <w:t>22.604.231</w:t>
            </w:r>
          </w:p>
        </w:tc>
        <w:tc>
          <w:tcPr>
            <w:tcW w:w="1701" w:type="dxa"/>
            <w:tcBorders>
              <w:top w:val="nil"/>
              <w:left w:val="nil"/>
              <w:bottom w:val="nil"/>
              <w:right w:val="nil"/>
            </w:tcBorders>
            <w:shd w:val="clear" w:color="auto" w:fill="auto"/>
            <w:vAlign w:val="center"/>
            <w:hideMark/>
          </w:tcPr>
          <w:p w14:paraId="0316D693" w14:textId="1BC82329" w:rsidR="005B2257" w:rsidRPr="007F337A" w:rsidRDefault="009D633B" w:rsidP="009D633B">
            <w:pPr>
              <w:tabs>
                <w:tab w:val="left" w:pos="3828"/>
              </w:tabs>
              <w:jc w:val="right"/>
              <w:rPr>
                <w:rFonts w:ascii="Arial" w:hAnsi="Arial" w:cs="Arial"/>
                <w:bCs/>
                <w:sz w:val="16"/>
                <w:szCs w:val="16"/>
              </w:rPr>
            </w:pPr>
            <w:r>
              <w:rPr>
                <w:rFonts w:ascii="Arial" w:hAnsi="Arial" w:cs="Arial"/>
                <w:sz w:val="16"/>
                <w:szCs w:val="16"/>
              </w:rPr>
              <w:t>140.933</w:t>
            </w:r>
          </w:p>
        </w:tc>
        <w:tc>
          <w:tcPr>
            <w:tcW w:w="1701" w:type="dxa"/>
            <w:tcBorders>
              <w:top w:val="nil"/>
              <w:left w:val="nil"/>
              <w:bottom w:val="nil"/>
              <w:right w:val="nil"/>
            </w:tcBorders>
            <w:shd w:val="clear" w:color="auto" w:fill="auto"/>
            <w:vAlign w:val="center"/>
            <w:hideMark/>
          </w:tcPr>
          <w:p w14:paraId="1E328A44" w14:textId="67F99AC2" w:rsidR="005B2257" w:rsidRPr="007F337A" w:rsidRDefault="009D633B" w:rsidP="005B2257">
            <w:pPr>
              <w:tabs>
                <w:tab w:val="left" w:pos="3828"/>
              </w:tabs>
              <w:jc w:val="right"/>
              <w:rPr>
                <w:rFonts w:ascii="Arial" w:hAnsi="Arial" w:cs="Arial"/>
                <w:bCs/>
                <w:sz w:val="16"/>
                <w:szCs w:val="16"/>
              </w:rPr>
            </w:pPr>
            <w:r w:rsidRPr="009D633B">
              <w:rPr>
                <w:rFonts w:ascii="Arial" w:hAnsi="Arial" w:cs="Arial"/>
                <w:sz w:val="16"/>
                <w:szCs w:val="16"/>
              </w:rPr>
              <w:t xml:space="preserve">22.463.298   </w:t>
            </w:r>
          </w:p>
        </w:tc>
      </w:tr>
      <w:tr w:rsidR="005B2257" w:rsidRPr="003B10B3" w14:paraId="6358BC55" w14:textId="77777777" w:rsidTr="007B291E">
        <w:trPr>
          <w:trHeight w:val="170"/>
        </w:trPr>
        <w:tc>
          <w:tcPr>
            <w:tcW w:w="0" w:type="auto"/>
            <w:tcBorders>
              <w:top w:val="nil"/>
              <w:left w:val="nil"/>
              <w:right w:val="nil"/>
            </w:tcBorders>
            <w:shd w:val="clear" w:color="auto" w:fill="auto"/>
            <w:noWrap/>
            <w:vAlign w:val="bottom"/>
            <w:hideMark/>
          </w:tcPr>
          <w:p w14:paraId="5362A02C"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3</w:t>
            </w:r>
          </w:p>
        </w:tc>
        <w:tc>
          <w:tcPr>
            <w:tcW w:w="0" w:type="auto"/>
            <w:tcBorders>
              <w:top w:val="nil"/>
              <w:left w:val="nil"/>
              <w:bottom w:val="single" w:sz="4" w:space="0" w:color="auto"/>
              <w:right w:val="nil"/>
            </w:tcBorders>
            <w:shd w:val="clear" w:color="auto" w:fill="auto"/>
            <w:noWrap/>
            <w:vAlign w:val="bottom"/>
            <w:hideMark/>
          </w:tcPr>
          <w:p w14:paraId="09A78756" w14:textId="77777777" w:rsidR="005B2257" w:rsidRPr="003B10B3" w:rsidRDefault="005B2257" w:rsidP="005B2257">
            <w:pPr>
              <w:tabs>
                <w:tab w:val="left" w:pos="3828"/>
              </w:tabs>
              <w:rPr>
                <w:rFonts w:ascii="Arial" w:hAnsi="Arial" w:cs="Arial"/>
                <w:sz w:val="16"/>
                <w:szCs w:val="16"/>
              </w:rPr>
            </w:pPr>
            <w:r w:rsidRPr="003B10B3">
              <w:rPr>
                <w:rFonts w:ascii="Arial" w:hAnsi="Arial" w:cs="Arial"/>
                <w:sz w:val="16"/>
                <w:szCs w:val="16"/>
              </w:rPr>
              <w:t>Bilanço dışı alacaklar</w:t>
            </w:r>
          </w:p>
        </w:tc>
        <w:tc>
          <w:tcPr>
            <w:tcW w:w="1701" w:type="dxa"/>
            <w:tcBorders>
              <w:top w:val="nil"/>
              <w:left w:val="nil"/>
              <w:bottom w:val="single" w:sz="4" w:space="0" w:color="auto"/>
              <w:right w:val="nil"/>
            </w:tcBorders>
            <w:shd w:val="clear" w:color="auto" w:fill="auto"/>
            <w:vAlign w:val="center"/>
            <w:hideMark/>
          </w:tcPr>
          <w:p w14:paraId="7AFFAF6D" w14:textId="2CEE9E05" w:rsidR="005B2257" w:rsidRPr="007F337A" w:rsidRDefault="005B2257" w:rsidP="005B2257">
            <w:pPr>
              <w:tabs>
                <w:tab w:val="left" w:pos="3828"/>
              </w:tabs>
              <w:jc w:val="right"/>
              <w:rPr>
                <w:rFonts w:ascii="Arial" w:hAnsi="Arial" w:cs="Arial"/>
                <w:bCs/>
                <w:sz w:val="16"/>
                <w:szCs w:val="16"/>
              </w:rPr>
            </w:pPr>
            <w:r w:rsidRPr="00F77F09">
              <w:rPr>
                <w:rFonts w:ascii="Arial" w:hAnsi="Arial" w:cs="Arial"/>
                <w:color w:val="000000"/>
                <w:sz w:val="16"/>
                <w:szCs w:val="16"/>
              </w:rPr>
              <w:t>51.849</w:t>
            </w:r>
          </w:p>
        </w:tc>
        <w:tc>
          <w:tcPr>
            <w:tcW w:w="1701" w:type="dxa"/>
            <w:tcBorders>
              <w:top w:val="nil"/>
              <w:left w:val="nil"/>
              <w:bottom w:val="single" w:sz="4" w:space="0" w:color="auto"/>
              <w:right w:val="nil"/>
            </w:tcBorders>
            <w:shd w:val="clear" w:color="auto" w:fill="auto"/>
            <w:vAlign w:val="center"/>
            <w:hideMark/>
          </w:tcPr>
          <w:p w14:paraId="3DF9E9D9" w14:textId="44EE32BF"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30.164.631</w:t>
            </w:r>
          </w:p>
        </w:tc>
        <w:tc>
          <w:tcPr>
            <w:tcW w:w="1701" w:type="dxa"/>
            <w:tcBorders>
              <w:top w:val="nil"/>
              <w:left w:val="nil"/>
              <w:bottom w:val="single" w:sz="4" w:space="0" w:color="auto"/>
              <w:right w:val="nil"/>
            </w:tcBorders>
            <w:shd w:val="clear" w:color="auto" w:fill="auto"/>
            <w:vAlign w:val="center"/>
            <w:hideMark/>
          </w:tcPr>
          <w:p w14:paraId="378D1069" w14:textId="68ACDE02"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20.095</w:t>
            </w:r>
          </w:p>
        </w:tc>
        <w:tc>
          <w:tcPr>
            <w:tcW w:w="1701" w:type="dxa"/>
            <w:tcBorders>
              <w:top w:val="nil"/>
              <w:left w:val="nil"/>
              <w:bottom w:val="single" w:sz="4" w:space="0" w:color="auto"/>
              <w:right w:val="nil"/>
            </w:tcBorders>
            <w:shd w:val="clear" w:color="auto" w:fill="auto"/>
            <w:vAlign w:val="center"/>
            <w:hideMark/>
          </w:tcPr>
          <w:p w14:paraId="39BB592C" w14:textId="116EF017" w:rsidR="005B2257" w:rsidRPr="007F337A" w:rsidRDefault="005B2257" w:rsidP="005B2257">
            <w:pPr>
              <w:tabs>
                <w:tab w:val="left" w:pos="3828"/>
              </w:tabs>
              <w:jc w:val="right"/>
              <w:rPr>
                <w:rFonts w:ascii="Arial" w:hAnsi="Arial" w:cs="Arial"/>
                <w:bCs/>
                <w:sz w:val="16"/>
                <w:szCs w:val="16"/>
              </w:rPr>
            </w:pPr>
            <w:r>
              <w:rPr>
                <w:rFonts w:ascii="Arial" w:hAnsi="Arial" w:cs="Arial"/>
                <w:sz w:val="16"/>
                <w:szCs w:val="16"/>
              </w:rPr>
              <w:t>30.196.385</w:t>
            </w:r>
          </w:p>
        </w:tc>
      </w:tr>
      <w:tr w:rsidR="005B2257" w:rsidRPr="003B10B3" w14:paraId="0D81087C" w14:textId="77777777" w:rsidTr="007B291E">
        <w:trPr>
          <w:trHeight w:val="170"/>
        </w:trPr>
        <w:tc>
          <w:tcPr>
            <w:tcW w:w="0" w:type="auto"/>
            <w:tcBorders>
              <w:left w:val="nil"/>
              <w:right w:val="nil"/>
            </w:tcBorders>
            <w:shd w:val="clear" w:color="auto" w:fill="auto"/>
            <w:noWrap/>
            <w:vAlign w:val="bottom"/>
            <w:hideMark/>
          </w:tcPr>
          <w:p w14:paraId="5E3DF06E" w14:textId="77777777" w:rsidR="005B2257" w:rsidRPr="003B10B3" w:rsidRDefault="005B2257" w:rsidP="005B2257">
            <w:pPr>
              <w:tabs>
                <w:tab w:val="left" w:pos="3828"/>
              </w:tabs>
              <w:rPr>
                <w:rFonts w:ascii="Arial" w:hAnsi="Arial" w:cs="Arial"/>
                <w:b/>
                <w:bCs/>
                <w:sz w:val="16"/>
                <w:szCs w:val="16"/>
              </w:rPr>
            </w:pPr>
            <w:r w:rsidRPr="003B10B3">
              <w:rPr>
                <w:rFonts w:ascii="Arial" w:hAnsi="Arial" w:cs="Arial"/>
                <w:b/>
                <w:bCs/>
                <w:sz w:val="16"/>
                <w:szCs w:val="16"/>
              </w:rPr>
              <w:t>4</w:t>
            </w:r>
          </w:p>
        </w:tc>
        <w:tc>
          <w:tcPr>
            <w:tcW w:w="0" w:type="auto"/>
            <w:tcBorders>
              <w:top w:val="single" w:sz="4" w:space="0" w:color="auto"/>
              <w:left w:val="nil"/>
              <w:bottom w:val="single" w:sz="12" w:space="0" w:color="auto"/>
              <w:right w:val="nil"/>
            </w:tcBorders>
            <w:shd w:val="clear" w:color="auto" w:fill="auto"/>
            <w:noWrap/>
            <w:vAlign w:val="bottom"/>
            <w:hideMark/>
          </w:tcPr>
          <w:p w14:paraId="093D86DA" w14:textId="77777777" w:rsidR="005B2257" w:rsidRPr="003B10B3" w:rsidRDefault="005B2257" w:rsidP="005B2257">
            <w:pPr>
              <w:tabs>
                <w:tab w:val="left" w:pos="3828"/>
              </w:tabs>
              <w:rPr>
                <w:rFonts w:ascii="Arial" w:hAnsi="Arial" w:cs="Arial"/>
                <w:b/>
                <w:bCs/>
                <w:sz w:val="16"/>
                <w:szCs w:val="16"/>
              </w:rPr>
            </w:pPr>
            <w:r w:rsidRPr="003B10B3">
              <w:rPr>
                <w:rFonts w:ascii="Arial" w:hAnsi="Arial" w:cs="Arial"/>
                <w:b/>
                <w:bCs/>
                <w:sz w:val="16"/>
                <w:szCs w:val="16"/>
              </w:rPr>
              <w:t>Toplam</w:t>
            </w:r>
          </w:p>
        </w:tc>
        <w:tc>
          <w:tcPr>
            <w:tcW w:w="1701" w:type="dxa"/>
            <w:tcBorders>
              <w:top w:val="single" w:sz="4" w:space="0" w:color="auto"/>
              <w:left w:val="nil"/>
              <w:bottom w:val="single" w:sz="12" w:space="0" w:color="auto"/>
              <w:right w:val="nil"/>
            </w:tcBorders>
            <w:shd w:val="clear" w:color="auto" w:fill="auto"/>
            <w:vAlign w:val="center"/>
            <w:hideMark/>
          </w:tcPr>
          <w:p w14:paraId="186B1956" w14:textId="112A670E" w:rsidR="005B2257" w:rsidRPr="007F337A" w:rsidRDefault="005B2257" w:rsidP="005B2257">
            <w:pPr>
              <w:tabs>
                <w:tab w:val="left" w:pos="3828"/>
              </w:tabs>
              <w:jc w:val="right"/>
              <w:rPr>
                <w:rFonts w:ascii="Arial" w:hAnsi="Arial" w:cs="Arial"/>
                <w:b/>
                <w:bCs/>
                <w:sz w:val="16"/>
                <w:szCs w:val="16"/>
              </w:rPr>
            </w:pPr>
            <w:r w:rsidRPr="00F77F09">
              <w:rPr>
                <w:rFonts w:ascii="Arial" w:hAnsi="Arial" w:cs="Arial"/>
                <w:b/>
                <w:bCs/>
                <w:color w:val="000000"/>
                <w:sz w:val="16"/>
                <w:szCs w:val="16"/>
              </w:rPr>
              <w:t>979.855</w:t>
            </w:r>
          </w:p>
        </w:tc>
        <w:tc>
          <w:tcPr>
            <w:tcW w:w="1701" w:type="dxa"/>
            <w:tcBorders>
              <w:top w:val="single" w:sz="4" w:space="0" w:color="auto"/>
              <w:left w:val="nil"/>
              <w:bottom w:val="single" w:sz="12" w:space="0" w:color="auto"/>
              <w:right w:val="nil"/>
            </w:tcBorders>
            <w:shd w:val="clear" w:color="auto" w:fill="auto"/>
            <w:vAlign w:val="center"/>
            <w:hideMark/>
          </w:tcPr>
          <w:p w14:paraId="5FB7BE4C" w14:textId="6DB2ED86" w:rsidR="005B2257" w:rsidRPr="007F337A" w:rsidRDefault="009D633B" w:rsidP="005B2257">
            <w:pPr>
              <w:tabs>
                <w:tab w:val="left" w:pos="3828"/>
              </w:tabs>
              <w:jc w:val="right"/>
              <w:rPr>
                <w:rFonts w:ascii="Arial" w:hAnsi="Arial" w:cs="Arial"/>
                <w:b/>
                <w:bCs/>
                <w:sz w:val="16"/>
                <w:szCs w:val="16"/>
              </w:rPr>
            </w:pPr>
            <w:r w:rsidRPr="009D633B">
              <w:rPr>
                <w:rFonts w:ascii="Arial" w:hAnsi="Arial" w:cs="Arial"/>
                <w:b/>
                <w:bCs/>
                <w:sz w:val="16"/>
                <w:szCs w:val="16"/>
              </w:rPr>
              <w:t>108.884.535</w:t>
            </w:r>
          </w:p>
        </w:tc>
        <w:tc>
          <w:tcPr>
            <w:tcW w:w="1701" w:type="dxa"/>
            <w:tcBorders>
              <w:top w:val="single" w:sz="4" w:space="0" w:color="auto"/>
              <w:left w:val="nil"/>
              <w:bottom w:val="single" w:sz="12" w:space="0" w:color="auto"/>
              <w:right w:val="nil"/>
            </w:tcBorders>
            <w:shd w:val="clear" w:color="auto" w:fill="auto"/>
            <w:vAlign w:val="center"/>
            <w:hideMark/>
          </w:tcPr>
          <w:p w14:paraId="270C6372" w14:textId="044F20D9" w:rsidR="005B2257" w:rsidRPr="007F337A" w:rsidRDefault="009D633B" w:rsidP="005B2257">
            <w:pPr>
              <w:tabs>
                <w:tab w:val="left" w:pos="3828"/>
              </w:tabs>
              <w:jc w:val="right"/>
              <w:rPr>
                <w:rFonts w:ascii="Arial" w:hAnsi="Arial" w:cs="Arial"/>
                <w:b/>
                <w:bCs/>
                <w:sz w:val="16"/>
                <w:szCs w:val="16"/>
              </w:rPr>
            </w:pPr>
            <w:r w:rsidRPr="009D633B">
              <w:rPr>
                <w:rFonts w:ascii="Arial" w:hAnsi="Arial" w:cs="Arial"/>
                <w:b/>
                <w:bCs/>
                <w:sz w:val="16"/>
                <w:szCs w:val="16"/>
              </w:rPr>
              <w:t>1.577.914</w:t>
            </w:r>
          </w:p>
        </w:tc>
        <w:tc>
          <w:tcPr>
            <w:tcW w:w="1701" w:type="dxa"/>
            <w:tcBorders>
              <w:top w:val="single" w:sz="4" w:space="0" w:color="auto"/>
              <w:left w:val="nil"/>
              <w:bottom w:val="single" w:sz="12" w:space="0" w:color="auto"/>
              <w:right w:val="nil"/>
            </w:tcBorders>
            <w:shd w:val="clear" w:color="auto" w:fill="auto"/>
            <w:vAlign w:val="center"/>
            <w:hideMark/>
          </w:tcPr>
          <w:p w14:paraId="214FCD3B" w14:textId="6AABDF59" w:rsidR="005B2257" w:rsidRPr="007F337A" w:rsidRDefault="009D633B" w:rsidP="005B2257">
            <w:pPr>
              <w:tabs>
                <w:tab w:val="left" w:pos="3828"/>
              </w:tabs>
              <w:jc w:val="right"/>
              <w:rPr>
                <w:rFonts w:ascii="Arial" w:hAnsi="Arial" w:cs="Arial"/>
                <w:b/>
                <w:bCs/>
                <w:sz w:val="16"/>
                <w:szCs w:val="16"/>
              </w:rPr>
            </w:pPr>
            <w:r w:rsidRPr="009D633B">
              <w:rPr>
                <w:rFonts w:ascii="Arial" w:hAnsi="Arial" w:cs="Arial"/>
                <w:b/>
                <w:bCs/>
                <w:sz w:val="16"/>
                <w:szCs w:val="16"/>
              </w:rPr>
              <w:t>108.286.476</w:t>
            </w:r>
          </w:p>
        </w:tc>
      </w:tr>
    </w:tbl>
    <w:p w14:paraId="2A2F2B6E" w14:textId="77777777" w:rsidR="007B291E" w:rsidRPr="003B10B3" w:rsidRDefault="007B291E" w:rsidP="007B291E">
      <w:pPr>
        <w:tabs>
          <w:tab w:val="left" w:pos="3828"/>
        </w:tabs>
        <w:spacing w:line="240" w:lineRule="exact"/>
        <w:jc w:val="both"/>
        <w:outlineLvl w:val="1"/>
        <w:rPr>
          <w:rFonts w:ascii="Arial" w:eastAsia="Arial Unicode MS" w:hAnsi="Arial" w:cs="Arial"/>
          <w:sz w:val="2"/>
          <w:szCs w:val="20"/>
        </w:rPr>
      </w:pPr>
    </w:p>
    <w:tbl>
      <w:tblPr>
        <w:tblW w:w="0" w:type="auto"/>
        <w:tblCellMar>
          <w:left w:w="70" w:type="dxa"/>
          <w:right w:w="70" w:type="dxa"/>
        </w:tblCellMar>
        <w:tblLook w:val="04A0" w:firstRow="1" w:lastRow="0" w:firstColumn="1" w:lastColumn="0" w:noHBand="0" w:noVBand="1"/>
      </w:tblPr>
      <w:tblGrid>
        <w:gridCol w:w="229"/>
        <w:gridCol w:w="1652"/>
        <w:gridCol w:w="1701"/>
        <w:gridCol w:w="1701"/>
        <w:gridCol w:w="1701"/>
        <w:gridCol w:w="1701"/>
      </w:tblGrid>
      <w:tr w:rsidR="007B291E" w:rsidRPr="003B10B3" w14:paraId="2EF8916E" w14:textId="77777777" w:rsidTr="007B291E">
        <w:trPr>
          <w:trHeight w:val="960"/>
        </w:trPr>
        <w:tc>
          <w:tcPr>
            <w:tcW w:w="0" w:type="auto"/>
            <w:tcBorders>
              <w:top w:val="nil"/>
              <w:left w:val="nil"/>
              <w:right w:val="nil"/>
            </w:tcBorders>
            <w:shd w:val="clear" w:color="auto" w:fill="auto"/>
            <w:noWrap/>
            <w:vAlign w:val="bottom"/>
            <w:hideMark/>
          </w:tcPr>
          <w:p w14:paraId="6EA1DF25"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0" w:type="auto"/>
            <w:tcBorders>
              <w:top w:val="nil"/>
              <w:left w:val="nil"/>
              <w:right w:val="nil"/>
            </w:tcBorders>
            <w:shd w:val="clear" w:color="auto" w:fill="auto"/>
            <w:noWrap/>
            <w:vAlign w:val="bottom"/>
            <w:hideMark/>
          </w:tcPr>
          <w:p w14:paraId="52FA7385"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6D2E9080" w14:textId="77777777" w:rsidR="007B291E" w:rsidRPr="003B10B3" w:rsidRDefault="007B291E" w:rsidP="007B291E">
            <w:pPr>
              <w:tabs>
                <w:tab w:val="left" w:pos="3828"/>
              </w:tabs>
              <w:jc w:val="center"/>
              <w:rPr>
                <w:rFonts w:ascii="Arial" w:hAnsi="Arial" w:cs="Arial"/>
                <w:b/>
                <w:sz w:val="16"/>
                <w:szCs w:val="16"/>
              </w:rPr>
            </w:pPr>
            <w:r w:rsidRPr="003B10B3">
              <w:rPr>
                <w:rFonts w:ascii="Arial" w:hAnsi="Arial" w:cs="Arial"/>
                <w:b/>
                <w:sz w:val="16"/>
                <w:szCs w:val="16"/>
              </w:rPr>
              <w:t>Yasal</w:t>
            </w:r>
            <w:r w:rsidRPr="003B10B3">
              <w:rPr>
                <w:rFonts w:ascii="Arial" w:hAnsi="Arial" w:cs="Arial"/>
                <w:b/>
                <w:bCs/>
                <w:sz w:val="16"/>
                <w:szCs w:val="16"/>
              </w:rPr>
              <w:t xml:space="preserve"> </w:t>
            </w:r>
            <w:r w:rsidRPr="003B10B3">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2E6A80E0"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Karşılıklar/ amortisman ve değer düşüklüğü</w:t>
            </w:r>
          </w:p>
          <w:p w14:paraId="46DEED50"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7142EB07"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Net değer</w:t>
            </w:r>
          </w:p>
          <w:p w14:paraId="2F3F6AFF" w14:textId="77777777" w:rsidR="007B291E" w:rsidRPr="003B10B3" w:rsidRDefault="007B291E" w:rsidP="007B291E">
            <w:pPr>
              <w:tabs>
                <w:tab w:val="left" w:pos="3828"/>
              </w:tabs>
              <w:jc w:val="right"/>
              <w:rPr>
                <w:rFonts w:ascii="Arial" w:hAnsi="Arial" w:cs="Arial"/>
                <w:b/>
                <w:sz w:val="16"/>
                <w:szCs w:val="16"/>
              </w:rPr>
            </w:pPr>
            <w:r w:rsidRPr="003B10B3">
              <w:rPr>
                <w:rFonts w:ascii="Arial" w:hAnsi="Arial" w:cs="Arial"/>
                <w:b/>
                <w:sz w:val="16"/>
                <w:szCs w:val="16"/>
              </w:rPr>
              <w:t>(</w:t>
            </w:r>
            <w:proofErr w:type="spellStart"/>
            <w:proofErr w:type="gramStart"/>
            <w:r w:rsidRPr="003B10B3">
              <w:rPr>
                <w:rFonts w:ascii="Arial" w:hAnsi="Arial" w:cs="Arial"/>
                <w:b/>
                <w:sz w:val="16"/>
                <w:szCs w:val="16"/>
              </w:rPr>
              <w:t>a</w:t>
            </w:r>
            <w:proofErr w:type="gramEnd"/>
            <w:r w:rsidRPr="003B10B3">
              <w:rPr>
                <w:rFonts w:ascii="Arial" w:hAnsi="Arial" w:cs="Arial"/>
                <w:b/>
                <w:sz w:val="16"/>
                <w:szCs w:val="16"/>
              </w:rPr>
              <w:t>+b-c</w:t>
            </w:r>
            <w:proofErr w:type="spellEnd"/>
            <w:r w:rsidRPr="003B10B3">
              <w:rPr>
                <w:rFonts w:ascii="Arial" w:hAnsi="Arial" w:cs="Arial"/>
                <w:b/>
                <w:sz w:val="16"/>
                <w:szCs w:val="16"/>
              </w:rPr>
              <w:t>)</w:t>
            </w:r>
          </w:p>
        </w:tc>
      </w:tr>
      <w:tr w:rsidR="007B291E" w:rsidRPr="003B10B3" w14:paraId="15AC6291" w14:textId="77777777" w:rsidTr="007B291E">
        <w:trPr>
          <w:trHeight w:val="480"/>
        </w:trPr>
        <w:tc>
          <w:tcPr>
            <w:tcW w:w="0" w:type="auto"/>
            <w:tcBorders>
              <w:left w:val="nil"/>
              <w:bottom w:val="nil"/>
              <w:right w:val="nil"/>
            </w:tcBorders>
            <w:shd w:val="clear" w:color="auto" w:fill="auto"/>
            <w:noWrap/>
            <w:vAlign w:val="bottom"/>
            <w:hideMark/>
          </w:tcPr>
          <w:p w14:paraId="10EFE5CE" w14:textId="77777777" w:rsidR="007B291E" w:rsidRPr="003B10B3" w:rsidRDefault="007B291E" w:rsidP="007B291E">
            <w:pPr>
              <w:tabs>
                <w:tab w:val="left" w:pos="3828"/>
              </w:tabs>
              <w:rPr>
                <w:rFonts w:ascii="Arial" w:hAnsi="Arial" w:cs="Arial"/>
                <w:b/>
                <w:bCs/>
                <w:sz w:val="16"/>
                <w:szCs w:val="16"/>
              </w:rPr>
            </w:pPr>
            <w:r w:rsidRPr="003B10B3">
              <w:rPr>
                <w:rFonts w:ascii="Arial" w:hAnsi="Arial" w:cs="Arial"/>
                <w:b/>
                <w:bCs/>
                <w:sz w:val="16"/>
                <w:szCs w:val="16"/>
              </w:rPr>
              <w:t> </w:t>
            </w:r>
          </w:p>
        </w:tc>
        <w:tc>
          <w:tcPr>
            <w:tcW w:w="0" w:type="auto"/>
            <w:tcBorders>
              <w:left w:val="nil"/>
              <w:bottom w:val="single" w:sz="12" w:space="0" w:color="auto"/>
              <w:right w:val="nil"/>
            </w:tcBorders>
            <w:shd w:val="clear" w:color="auto" w:fill="auto"/>
            <w:noWrap/>
            <w:vAlign w:val="center"/>
            <w:hideMark/>
          </w:tcPr>
          <w:p w14:paraId="5E4FD631" w14:textId="3D653CF9" w:rsidR="007B291E" w:rsidRPr="003B10B3" w:rsidRDefault="007B291E" w:rsidP="00893493">
            <w:pPr>
              <w:tabs>
                <w:tab w:val="left" w:pos="3828"/>
              </w:tabs>
              <w:rPr>
                <w:rFonts w:ascii="Arial" w:hAnsi="Arial" w:cs="Arial"/>
                <w:b/>
                <w:bCs/>
                <w:sz w:val="16"/>
                <w:szCs w:val="16"/>
              </w:rPr>
            </w:pPr>
            <w:r w:rsidRPr="003B10B3">
              <w:rPr>
                <w:rFonts w:ascii="Arial" w:hAnsi="Arial" w:cs="Arial"/>
                <w:b/>
                <w:bCs/>
                <w:sz w:val="16"/>
                <w:szCs w:val="16"/>
              </w:rPr>
              <w:t>31 Aralık 20</w:t>
            </w:r>
            <w:r w:rsidR="00893493">
              <w:rPr>
                <w:rFonts w:ascii="Arial" w:hAnsi="Arial" w:cs="Arial"/>
                <w:b/>
                <w:bCs/>
                <w:sz w:val="16"/>
                <w:szCs w:val="16"/>
              </w:rPr>
              <w:t>20</w:t>
            </w:r>
          </w:p>
        </w:tc>
        <w:tc>
          <w:tcPr>
            <w:tcW w:w="1701" w:type="dxa"/>
            <w:tcBorders>
              <w:top w:val="single" w:sz="12" w:space="0" w:color="auto"/>
              <w:left w:val="nil"/>
              <w:bottom w:val="single" w:sz="12" w:space="0" w:color="auto"/>
              <w:right w:val="nil"/>
            </w:tcBorders>
            <w:shd w:val="clear" w:color="auto" w:fill="auto"/>
            <w:vAlign w:val="center"/>
            <w:hideMark/>
          </w:tcPr>
          <w:p w14:paraId="37D90525"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1BA73323" w14:textId="77777777" w:rsidR="007B291E" w:rsidRPr="003B10B3" w:rsidRDefault="007B291E" w:rsidP="007B291E">
            <w:pPr>
              <w:tabs>
                <w:tab w:val="left" w:pos="3828"/>
              </w:tabs>
              <w:rPr>
                <w:rFonts w:ascii="Arial" w:hAnsi="Arial" w:cs="Arial"/>
                <w:b/>
                <w:sz w:val="16"/>
                <w:szCs w:val="16"/>
              </w:rPr>
            </w:pPr>
            <w:r w:rsidRPr="003B10B3">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78617F42" w14:textId="77777777" w:rsidR="007B291E" w:rsidRPr="003B10B3" w:rsidRDefault="007B291E" w:rsidP="007B291E">
            <w:pPr>
              <w:tabs>
                <w:tab w:val="left" w:pos="3828"/>
              </w:tabs>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4F5BF3FF" w14:textId="77777777" w:rsidR="007B291E" w:rsidRPr="003B10B3" w:rsidRDefault="007B291E" w:rsidP="007B291E">
            <w:pPr>
              <w:tabs>
                <w:tab w:val="left" w:pos="3828"/>
              </w:tabs>
              <w:jc w:val="center"/>
              <w:rPr>
                <w:rFonts w:ascii="Arial" w:hAnsi="Arial" w:cs="Arial"/>
                <w:b/>
                <w:sz w:val="16"/>
                <w:szCs w:val="16"/>
              </w:rPr>
            </w:pPr>
          </w:p>
        </w:tc>
      </w:tr>
      <w:tr w:rsidR="00893493" w:rsidRPr="003B10B3" w14:paraId="7C21F908" w14:textId="77777777" w:rsidTr="007B291E">
        <w:trPr>
          <w:trHeight w:val="170"/>
        </w:trPr>
        <w:tc>
          <w:tcPr>
            <w:tcW w:w="0" w:type="auto"/>
            <w:tcBorders>
              <w:top w:val="nil"/>
              <w:left w:val="nil"/>
              <w:bottom w:val="nil"/>
              <w:right w:val="nil"/>
            </w:tcBorders>
            <w:shd w:val="clear" w:color="auto" w:fill="auto"/>
            <w:noWrap/>
            <w:vAlign w:val="bottom"/>
            <w:hideMark/>
          </w:tcPr>
          <w:p w14:paraId="114E21DB"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1</w:t>
            </w:r>
          </w:p>
        </w:tc>
        <w:tc>
          <w:tcPr>
            <w:tcW w:w="0" w:type="auto"/>
            <w:tcBorders>
              <w:top w:val="single" w:sz="12" w:space="0" w:color="auto"/>
              <w:left w:val="nil"/>
              <w:bottom w:val="nil"/>
              <w:right w:val="nil"/>
            </w:tcBorders>
            <w:shd w:val="clear" w:color="auto" w:fill="auto"/>
            <w:noWrap/>
            <w:vAlign w:val="bottom"/>
            <w:hideMark/>
          </w:tcPr>
          <w:p w14:paraId="7D75857A"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208E9EFF" w14:textId="09CA4185"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714.652</w:t>
            </w:r>
          </w:p>
        </w:tc>
        <w:tc>
          <w:tcPr>
            <w:tcW w:w="1701" w:type="dxa"/>
            <w:tcBorders>
              <w:top w:val="single" w:sz="12" w:space="0" w:color="auto"/>
              <w:left w:val="nil"/>
              <w:bottom w:val="nil"/>
              <w:right w:val="nil"/>
            </w:tcBorders>
            <w:shd w:val="clear" w:color="auto" w:fill="auto"/>
            <w:vAlign w:val="center"/>
            <w:hideMark/>
          </w:tcPr>
          <w:p w14:paraId="1A7651EA" w14:textId="517043FE"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28.709.141</w:t>
            </w:r>
          </w:p>
        </w:tc>
        <w:tc>
          <w:tcPr>
            <w:tcW w:w="1701" w:type="dxa"/>
            <w:tcBorders>
              <w:top w:val="single" w:sz="12" w:space="0" w:color="auto"/>
              <w:left w:val="nil"/>
              <w:bottom w:val="nil"/>
              <w:right w:val="nil"/>
            </w:tcBorders>
            <w:shd w:val="clear" w:color="auto" w:fill="auto"/>
            <w:vAlign w:val="center"/>
            <w:hideMark/>
          </w:tcPr>
          <w:p w14:paraId="4831371A" w14:textId="5A3E2ED6"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863.610</w:t>
            </w:r>
          </w:p>
        </w:tc>
        <w:tc>
          <w:tcPr>
            <w:tcW w:w="1701" w:type="dxa"/>
            <w:tcBorders>
              <w:top w:val="single" w:sz="12" w:space="0" w:color="auto"/>
              <w:left w:val="nil"/>
              <w:bottom w:val="nil"/>
              <w:right w:val="nil"/>
            </w:tcBorders>
            <w:shd w:val="clear" w:color="auto" w:fill="auto"/>
            <w:vAlign w:val="center"/>
            <w:hideMark/>
          </w:tcPr>
          <w:p w14:paraId="231BCA05" w14:textId="3BFEAD34"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28.560.183</w:t>
            </w:r>
          </w:p>
        </w:tc>
      </w:tr>
      <w:tr w:rsidR="00893493" w:rsidRPr="003B10B3" w14:paraId="46A448C9" w14:textId="77777777" w:rsidTr="007B291E">
        <w:trPr>
          <w:trHeight w:val="170"/>
        </w:trPr>
        <w:tc>
          <w:tcPr>
            <w:tcW w:w="0" w:type="auto"/>
            <w:tcBorders>
              <w:top w:val="nil"/>
              <w:left w:val="nil"/>
              <w:bottom w:val="nil"/>
              <w:right w:val="nil"/>
            </w:tcBorders>
            <w:shd w:val="clear" w:color="auto" w:fill="auto"/>
            <w:noWrap/>
            <w:vAlign w:val="bottom"/>
            <w:hideMark/>
          </w:tcPr>
          <w:p w14:paraId="3E5B923B"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2</w:t>
            </w:r>
          </w:p>
        </w:tc>
        <w:tc>
          <w:tcPr>
            <w:tcW w:w="0" w:type="auto"/>
            <w:tcBorders>
              <w:top w:val="nil"/>
              <w:left w:val="nil"/>
              <w:bottom w:val="nil"/>
              <w:right w:val="nil"/>
            </w:tcBorders>
            <w:shd w:val="clear" w:color="auto" w:fill="auto"/>
            <w:noWrap/>
            <w:vAlign w:val="bottom"/>
            <w:hideMark/>
          </w:tcPr>
          <w:p w14:paraId="5A05B1AE"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277E4EA8" w14:textId="35F71D60"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339C52D5" w14:textId="5EA45436" w:rsidR="00893493" w:rsidRPr="003B10B3" w:rsidRDefault="00926C32" w:rsidP="00893493">
            <w:pPr>
              <w:tabs>
                <w:tab w:val="left" w:pos="3828"/>
              </w:tabs>
              <w:jc w:val="right"/>
              <w:rPr>
                <w:rFonts w:ascii="Arial" w:hAnsi="Arial" w:cs="Arial"/>
                <w:bCs/>
                <w:sz w:val="16"/>
                <w:szCs w:val="16"/>
              </w:rPr>
            </w:pPr>
            <w:r w:rsidRPr="00926C32">
              <w:rPr>
                <w:rFonts w:ascii="Arial" w:hAnsi="Arial" w:cs="Arial"/>
                <w:sz w:val="16"/>
                <w:szCs w:val="16"/>
              </w:rPr>
              <w:t>12.871.051</w:t>
            </w:r>
          </w:p>
        </w:tc>
        <w:tc>
          <w:tcPr>
            <w:tcW w:w="1701" w:type="dxa"/>
            <w:tcBorders>
              <w:top w:val="nil"/>
              <w:left w:val="nil"/>
              <w:bottom w:val="nil"/>
              <w:right w:val="nil"/>
            </w:tcBorders>
            <w:shd w:val="clear" w:color="auto" w:fill="auto"/>
            <w:vAlign w:val="center"/>
            <w:hideMark/>
          </w:tcPr>
          <w:p w14:paraId="0F227A04" w14:textId="613F979F" w:rsidR="00893493" w:rsidRPr="003B10B3" w:rsidRDefault="00926C32" w:rsidP="00893493">
            <w:pPr>
              <w:tabs>
                <w:tab w:val="left" w:pos="3828"/>
              </w:tabs>
              <w:jc w:val="right"/>
              <w:rPr>
                <w:rFonts w:ascii="Arial" w:hAnsi="Arial" w:cs="Arial"/>
                <w:bCs/>
                <w:sz w:val="16"/>
                <w:szCs w:val="16"/>
              </w:rPr>
            </w:pPr>
            <w:r w:rsidRPr="00926C32">
              <w:rPr>
                <w:rFonts w:ascii="Arial" w:hAnsi="Arial" w:cs="Arial"/>
                <w:sz w:val="16"/>
                <w:szCs w:val="16"/>
              </w:rPr>
              <w:t>48.684</w:t>
            </w:r>
          </w:p>
        </w:tc>
        <w:tc>
          <w:tcPr>
            <w:tcW w:w="1701" w:type="dxa"/>
            <w:tcBorders>
              <w:top w:val="nil"/>
              <w:left w:val="nil"/>
              <w:bottom w:val="nil"/>
              <w:right w:val="nil"/>
            </w:tcBorders>
            <w:shd w:val="clear" w:color="auto" w:fill="auto"/>
            <w:vAlign w:val="center"/>
            <w:hideMark/>
          </w:tcPr>
          <w:p w14:paraId="38AFAD9E" w14:textId="5FA8A034" w:rsidR="00893493" w:rsidRPr="003B10B3" w:rsidRDefault="00926C32" w:rsidP="00893493">
            <w:pPr>
              <w:tabs>
                <w:tab w:val="left" w:pos="3828"/>
              </w:tabs>
              <w:jc w:val="right"/>
              <w:rPr>
                <w:rFonts w:ascii="Arial" w:hAnsi="Arial" w:cs="Arial"/>
                <w:bCs/>
                <w:sz w:val="16"/>
                <w:szCs w:val="16"/>
              </w:rPr>
            </w:pPr>
            <w:r w:rsidRPr="00926C32">
              <w:rPr>
                <w:rFonts w:ascii="Arial" w:hAnsi="Arial" w:cs="Arial"/>
                <w:sz w:val="16"/>
                <w:szCs w:val="16"/>
              </w:rPr>
              <w:t>12.822.367</w:t>
            </w:r>
          </w:p>
        </w:tc>
      </w:tr>
      <w:tr w:rsidR="00893493" w:rsidRPr="003B10B3" w14:paraId="7C74787A" w14:textId="77777777" w:rsidTr="007B291E">
        <w:trPr>
          <w:trHeight w:val="170"/>
        </w:trPr>
        <w:tc>
          <w:tcPr>
            <w:tcW w:w="0" w:type="auto"/>
            <w:tcBorders>
              <w:top w:val="nil"/>
              <w:left w:val="nil"/>
              <w:right w:val="nil"/>
            </w:tcBorders>
            <w:shd w:val="clear" w:color="auto" w:fill="auto"/>
            <w:noWrap/>
            <w:vAlign w:val="bottom"/>
            <w:hideMark/>
          </w:tcPr>
          <w:p w14:paraId="27891E50"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3</w:t>
            </w:r>
          </w:p>
        </w:tc>
        <w:tc>
          <w:tcPr>
            <w:tcW w:w="0" w:type="auto"/>
            <w:tcBorders>
              <w:top w:val="nil"/>
              <w:left w:val="nil"/>
              <w:bottom w:val="single" w:sz="4" w:space="0" w:color="auto"/>
              <w:right w:val="nil"/>
            </w:tcBorders>
            <w:shd w:val="clear" w:color="auto" w:fill="auto"/>
            <w:noWrap/>
            <w:vAlign w:val="bottom"/>
            <w:hideMark/>
          </w:tcPr>
          <w:p w14:paraId="525CADFD" w14:textId="77777777" w:rsidR="00893493" w:rsidRPr="003B10B3" w:rsidRDefault="00893493" w:rsidP="00893493">
            <w:pPr>
              <w:tabs>
                <w:tab w:val="left" w:pos="3828"/>
              </w:tabs>
              <w:rPr>
                <w:rFonts w:ascii="Arial" w:hAnsi="Arial" w:cs="Arial"/>
                <w:sz w:val="16"/>
                <w:szCs w:val="16"/>
              </w:rPr>
            </w:pPr>
            <w:r w:rsidRPr="003B10B3">
              <w:rPr>
                <w:rFonts w:ascii="Arial" w:hAnsi="Arial" w:cs="Arial"/>
                <w:sz w:val="16"/>
                <w:szCs w:val="16"/>
              </w:rPr>
              <w:t>Bilanço dışı alacaklar</w:t>
            </w:r>
          </w:p>
        </w:tc>
        <w:tc>
          <w:tcPr>
            <w:tcW w:w="1701" w:type="dxa"/>
            <w:tcBorders>
              <w:top w:val="nil"/>
              <w:left w:val="nil"/>
              <w:bottom w:val="single" w:sz="4" w:space="0" w:color="auto"/>
              <w:right w:val="nil"/>
            </w:tcBorders>
            <w:shd w:val="clear" w:color="auto" w:fill="auto"/>
            <w:vAlign w:val="center"/>
            <w:hideMark/>
          </w:tcPr>
          <w:p w14:paraId="488BB553" w14:textId="7E6DB8DE"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36.993</w:t>
            </w:r>
          </w:p>
        </w:tc>
        <w:tc>
          <w:tcPr>
            <w:tcW w:w="1701" w:type="dxa"/>
            <w:tcBorders>
              <w:top w:val="nil"/>
              <w:left w:val="nil"/>
              <w:bottom w:val="single" w:sz="4" w:space="0" w:color="auto"/>
              <w:right w:val="nil"/>
            </w:tcBorders>
            <w:shd w:val="clear" w:color="auto" w:fill="auto"/>
            <w:vAlign w:val="center"/>
            <w:hideMark/>
          </w:tcPr>
          <w:p w14:paraId="32B81901" w14:textId="63F26175"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15.319.574</w:t>
            </w:r>
          </w:p>
        </w:tc>
        <w:tc>
          <w:tcPr>
            <w:tcW w:w="1701" w:type="dxa"/>
            <w:tcBorders>
              <w:top w:val="nil"/>
              <w:left w:val="nil"/>
              <w:bottom w:val="single" w:sz="4" w:space="0" w:color="auto"/>
              <w:right w:val="nil"/>
            </w:tcBorders>
            <w:shd w:val="clear" w:color="auto" w:fill="auto"/>
            <w:vAlign w:val="center"/>
            <w:hideMark/>
          </w:tcPr>
          <w:p w14:paraId="5BA40BC3" w14:textId="455DB951"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108.103</w:t>
            </w:r>
          </w:p>
        </w:tc>
        <w:tc>
          <w:tcPr>
            <w:tcW w:w="1701" w:type="dxa"/>
            <w:tcBorders>
              <w:top w:val="nil"/>
              <w:left w:val="nil"/>
              <w:bottom w:val="single" w:sz="4" w:space="0" w:color="auto"/>
              <w:right w:val="nil"/>
            </w:tcBorders>
            <w:shd w:val="clear" w:color="auto" w:fill="auto"/>
            <w:vAlign w:val="center"/>
            <w:hideMark/>
          </w:tcPr>
          <w:p w14:paraId="3F640DDC" w14:textId="57E70C3F" w:rsidR="00893493" w:rsidRPr="003B10B3" w:rsidRDefault="00893493" w:rsidP="00893493">
            <w:pPr>
              <w:tabs>
                <w:tab w:val="left" w:pos="3828"/>
              </w:tabs>
              <w:jc w:val="right"/>
              <w:rPr>
                <w:rFonts w:ascii="Arial" w:hAnsi="Arial" w:cs="Arial"/>
                <w:bCs/>
                <w:sz w:val="16"/>
                <w:szCs w:val="16"/>
              </w:rPr>
            </w:pPr>
            <w:r w:rsidRPr="007F337A">
              <w:rPr>
                <w:rFonts w:ascii="Arial" w:hAnsi="Arial" w:cs="Arial"/>
                <w:sz w:val="16"/>
                <w:szCs w:val="16"/>
              </w:rPr>
              <w:t>15.248.464</w:t>
            </w:r>
          </w:p>
        </w:tc>
      </w:tr>
      <w:tr w:rsidR="00893493" w:rsidRPr="003B10B3" w14:paraId="28AD70FB" w14:textId="77777777" w:rsidTr="007B291E">
        <w:trPr>
          <w:trHeight w:val="170"/>
        </w:trPr>
        <w:tc>
          <w:tcPr>
            <w:tcW w:w="0" w:type="auto"/>
            <w:tcBorders>
              <w:left w:val="nil"/>
              <w:right w:val="nil"/>
            </w:tcBorders>
            <w:shd w:val="clear" w:color="auto" w:fill="auto"/>
            <w:noWrap/>
            <w:vAlign w:val="bottom"/>
            <w:hideMark/>
          </w:tcPr>
          <w:p w14:paraId="1B3ECC12" w14:textId="77777777" w:rsidR="00893493" w:rsidRPr="003B10B3" w:rsidRDefault="00893493" w:rsidP="00893493">
            <w:pPr>
              <w:tabs>
                <w:tab w:val="left" w:pos="3828"/>
              </w:tabs>
              <w:rPr>
                <w:rFonts w:ascii="Arial" w:hAnsi="Arial" w:cs="Arial"/>
                <w:b/>
                <w:bCs/>
                <w:sz w:val="16"/>
                <w:szCs w:val="16"/>
              </w:rPr>
            </w:pPr>
            <w:r w:rsidRPr="003B10B3">
              <w:rPr>
                <w:rFonts w:ascii="Arial" w:hAnsi="Arial" w:cs="Arial"/>
                <w:b/>
                <w:bCs/>
                <w:sz w:val="16"/>
                <w:szCs w:val="16"/>
              </w:rPr>
              <w:t>4</w:t>
            </w:r>
          </w:p>
        </w:tc>
        <w:tc>
          <w:tcPr>
            <w:tcW w:w="0" w:type="auto"/>
            <w:tcBorders>
              <w:top w:val="single" w:sz="4" w:space="0" w:color="auto"/>
              <w:left w:val="nil"/>
              <w:bottom w:val="single" w:sz="12" w:space="0" w:color="auto"/>
              <w:right w:val="nil"/>
            </w:tcBorders>
            <w:shd w:val="clear" w:color="auto" w:fill="auto"/>
            <w:noWrap/>
            <w:vAlign w:val="bottom"/>
            <w:hideMark/>
          </w:tcPr>
          <w:p w14:paraId="532789CE" w14:textId="77777777" w:rsidR="00893493" w:rsidRPr="003B10B3" w:rsidRDefault="00893493" w:rsidP="00893493">
            <w:pPr>
              <w:tabs>
                <w:tab w:val="left" w:pos="3828"/>
              </w:tabs>
              <w:rPr>
                <w:rFonts w:ascii="Arial" w:hAnsi="Arial" w:cs="Arial"/>
                <w:b/>
                <w:bCs/>
                <w:sz w:val="16"/>
                <w:szCs w:val="16"/>
              </w:rPr>
            </w:pPr>
            <w:r w:rsidRPr="003B10B3">
              <w:rPr>
                <w:rFonts w:ascii="Arial" w:hAnsi="Arial" w:cs="Arial"/>
                <w:b/>
                <w:bCs/>
                <w:sz w:val="16"/>
                <w:szCs w:val="16"/>
              </w:rPr>
              <w:t>Toplam</w:t>
            </w:r>
          </w:p>
        </w:tc>
        <w:tc>
          <w:tcPr>
            <w:tcW w:w="1701" w:type="dxa"/>
            <w:tcBorders>
              <w:top w:val="single" w:sz="4" w:space="0" w:color="auto"/>
              <w:left w:val="nil"/>
              <w:bottom w:val="single" w:sz="12" w:space="0" w:color="auto"/>
              <w:right w:val="nil"/>
            </w:tcBorders>
            <w:shd w:val="clear" w:color="auto" w:fill="auto"/>
            <w:vAlign w:val="center"/>
            <w:hideMark/>
          </w:tcPr>
          <w:p w14:paraId="2EDE97AD" w14:textId="4CD2A721" w:rsidR="00893493" w:rsidRPr="003B10B3" w:rsidRDefault="00893493" w:rsidP="00893493">
            <w:pPr>
              <w:tabs>
                <w:tab w:val="left" w:pos="3828"/>
              </w:tabs>
              <w:jc w:val="right"/>
              <w:rPr>
                <w:rFonts w:ascii="Arial" w:hAnsi="Arial" w:cs="Arial"/>
                <w:b/>
                <w:bCs/>
                <w:sz w:val="16"/>
                <w:szCs w:val="16"/>
              </w:rPr>
            </w:pPr>
            <w:r w:rsidRPr="007F337A">
              <w:rPr>
                <w:rFonts w:ascii="Arial" w:hAnsi="Arial" w:cs="Arial"/>
                <w:b/>
                <w:bCs/>
                <w:sz w:val="16"/>
                <w:szCs w:val="16"/>
              </w:rPr>
              <w:t>751.645</w:t>
            </w:r>
          </w:p>
        </w:tc>
        <w:tc>
          <w:tcPr>
            <w:tcW w:w="1701" w:type="dxa"/>
            <w:tcBorders>
              <w:top w:val="single" w:sz="4" w:space="0" w:color="auto"/>
              <w:left w:val="nil"/>
              <w:bottom w:val="single" w:sz="12" w:space="0" w:color="auto"/>
              <w:right w:val="nil"/>
            </w:tcBorders>
            <w:shd w:val="clear" w:color="auto" w:fill="auto"/>
            <w:vAlign w:val="center"/>
            <w:hideMark/>
          </w:tcPr>
          <w:p w14:paraId="2C6D9AA5" w14:textId="6316C4E1" w:rsidR="00893493" w:rsidRPr="003B10B3" w:rsidRDefault="00926C32" w:rsidP="00893493">
            <w:pPr>
              <w:tabs>
                <w:tab w:val="left" w:pos="3828"/>
              </w:tabs>
              <w:jc w:val="right"/>
              <w:rPr>
                <w:rFonts w:ascii="Arial" w:hAnsi="Arial" w:cs="Arial"/>
                <w:b/>
                <w:bCs/>
                <w:sz w:val="16"/>
                <w:szCs w:val="16"/>
              </w:rPr>
            </w:pPr>
            <w:r w:rsidRPr="00926C32">
              <w:rPr>
                <w:rFonts w:ascii="Arial" w:hAnsi="Arial" w:cs="Arial"/>
                <w:b/>
                <w:bCs/>
                <w:sz w:val="16"/>
                <w:szCs w:val="16"/>
              </w:rPr>
              <w:t>56.899.766</w:t>
            </w:r>
          </w:p>
        </w:tc>
        <w:tc>
          <w:tcPr>
            <w:tcW w:w="1701" w:type="dxa"/>
            <w:tcBorders>
              <w:top w:val="single" w:sz="4" w:space="0" w:color="auto"/>
              <w:left w:val="nil"/>
              <w:bottom w:val="single" w:sz="12" w:space="0" w:color="auto"/>
              <w:right w:val="nil"/>
            </w:tcBorders>
            <w:shd w:val="clear" w:color="auto" w:fill="auto"/>
            <w:vAlign w:val="center"/>
            <w:hideMark/>
          </w:tcPr>
          <w:p w14:paraId="03D27AC5" w14:textId="7B8BCB58" w:rsidR="00893493" w:rsidRPr="003B10B3" w:rsidRDefault="00926C32" w:rsidP="00893493">
            <w:pPr>
              <w:tabs>
                <w:tab w:val="left" w:pos="3828"/>
              </w:tabs>
              <w:jc w:val="right"/>
              <w:rPr>
                <w:rFonts w:ascii="Arial" w:hAnsi="Arial" w:cs="Arial"/>
                <w:b/>
                <w:bCs/>
                <w:sz w:val="16"/>
                <w:szCs w:val="16"/>
              </w:rPr>
            </w:pPr>
            <w:r w:rsidRPr="00926C32">
              <w:rPr>
                <w:rFonts w:ascii="Arial" w:hAnsi="Arial" w:cs="Arial"/>
                <w:b/>
                <w:bCs/>
                <w:sz w:val="16"/>
                <w:szCs w:val="16"/>
              </w:rPr>
              <w:t>1.020.397</w:t>
            </w:r>
          </w:p>
        </w:tc>
        <w:tc>
          <w:tcPr>
            <w:tcW w:w="1701" w:type="dxa"/>
            <w:tcBorders>
              <w:top w:val="single" w:sz="4" w:space="0" w:color="auto"/>
              <w:left w:val="nil"/>
              <w:bottom w:val="single" w:sz="12" w:space="0" w:color="auto"/>
              <w:right w:val="nil"/>
            </w:tcBorders>
            <w:shd w:val="clear" w:color="auto" w:fill="auto"/>
            <w:vAlign w:val="center"/>
            <w:hideMark/>
          </w:tcPr>
          <w:p w14:paraId="3CBC8E57" w14:textId="3D04E67B" w:rsidR="00893493" w:rsidRPr="003B10B3" w:rsidRDefault="00926C32" w:rsidP="00893493">
            <w:pPr>
              <w:tabs>
                <w:tab w:val="left" w:pos="3828"/>
              </w:tabs>
              <w:jc w:val="right"/>
              <w:rPr>
                <w:rFonts w:ascii="Arial" w:hAnsi="Arial" w:cs="Arial"/>
                <w:b/>
                <w:bCs/>
                <w:sz w:val="16"/>
                <w:szCs w:val="16"/>
              </w:rPr>
            </w:pPr>
            <w:r w:rsidRPr="00926C32">
              <w:rPr>
                <w:rFonts w:ascii="Arial" w:hAnsi="Arial" w:cs="Arial"/>
                <w:b/>
                <w:bCs/>
                <w:sz w:val="16"/>
                <w:szCs w:val="16"/>
              </w:rPr>
              <w:t>56.631.014</w:t>
            </w:r>
          </w:p>
        </w:tc>
      </w:tr>
    </w:tbl>
    <w:p w14:paraId="20D40AB4" w14:textId="77777777" w:rsidR="007B291E" w:rsidRPr="003B10B3" w:rsidRDefault="007B291E" w:rsidP="007B291E">
      <w:pPr>
        <w:tabs>
          <w:tab w:val="left" w:pos="3828"/>
        </w:tabs>
        <w:spacing w:line="240" w:lineRule="exact"/>
        <w:jc w:val="both"/>
        <w:outlineLvl w:val="1"/>
        <w:rPr>
          <w:rFonts w:ascii="Arial" w:eastAsia="Arial Unicode MS" w:hAnsi="Arial" w:cs="Arial"/>
          <w:sz w:val="4"/>
          <w:szCs w:val="20"/>
        </w:rPr>
      </w:pPr>
    </w:p>
    <w:p w14:paraId="01AB53BE"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737DAA1E" w14:textId="7618A840" w:rsidR="007B291E" w:rsidRDefault="007B291E" w:rsidP="007B291E">
      <w:pPr>
        <w:rPr>
          <w:rFonts w:ascii="Arial" w:eastAsia="Arial Unicode MS" w:hAnsi="Arial" w:cs="Arial"/>
          <w:sz w:val="20"/>
          <w:szCs w:val="20"/>
        </w:rPr>
      </w:pPr>
    </w:p>
    <w:p w14:paraId="2AFB97D0" w14:textId="4573A0B4" w:rsidR="007960D6" w:rsidRDefault="007960D6" w:rsidP="007B291E">
      <w:pPr>
        <w:rPr>
          <w:rFonts w:ascii="Arial" w:eastAsia="Arial Unicode MS" w:hAnsi="Arial" w:cs="Arial"/>
          <w:sz w:val="20"/>
          <w:szCs w:val="20"/>
        </w:rPr>
      </w:pPr>
    </w:p>
    <w:p w14:paraId="7FE8EAAF" w14:textId="27C8DD9D" w:rsidR="007960D6" w:rsidRDefault="007960D6" w:rsidP="007B291E">
      <w:pPr>
        <w:rPr>
          <w:rFonts w:ascii="Arial" w:eastAsia="Arial Unicode MS" w:hAnsi="Arial" w:cs="Arial"/>
          <w:sz w:val="20"/>
          <w:szCs w:val="20"/>
        </w:rPr>
      </w:pPr>
    </w:p>
    <w:p w14:paraId="5FEA878E" w14:textId="77777777" w:rsidR="007960D6" w:rsidRPr="003B10B3" w:rsidRDefault="007960D6" w:rsidP="007B291E">
      <w:pPr>
        <w:rPr>
          <w:rFonts w:ascii="Arial" w:eastAsia="Arial Unicode MS" w:hAnsi="Arial" w:cs="Arial"/>
          <w:sz w:val="20"/>
          <w:szCs w:val="20"/>
        </w:rPr>
      </w:pPr>
    </w:p>
    <w:p w14:paraId="36F42B39" w14:textId="77777777" w:rsidR="007B291E" w:rsidRPr="003B10B3" w:rsidRDefault="007B291E" w:rsidP="00BA6CDA">
      <w:pPr>
        <w:pStyle w:val="BodyTextIndent"/>
        <w:numPr>
          <w:ilvl w:val="0"/>
          <w:numId w:val="66"/>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502AF9F4" w14:textId="77777777" w:rsidR="007B291E" w:rsidRPr="003B10B3" w:rsidRDefault="007B291E" w:rsidP="007B291E">
      <w:pPr>
        <w:tabs>
          <w:tab w:val="left" w:pos="3828"/>
        </w:tabs>
        <w:spacing w:line="240" w:lineRule="exact"/>
        <w:jc w:val="both"/>
        <w:outlineLvl w:val="1"/>
        <w:rPr>
          <w:rFonts w:ascii="Arial" w:eastAsia="Arial Unicode MS" w:hAnsi="Arial" w:cs="Arial"/>
          <w:sz w:val="4"/>
          <w:szCs w:val="20"/>
        </w:rPr>
      </w:pPr>
    </w:p>
    <w:p w14:paraId="1BC3F416"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Temerrüde düşmüş alacaklar ve borçlanma araçları </w:t>
      </w:r>
      <w:proofErr w:type="spellStart"/>
      <w:r w:rsidRPr="003B10B3">
        <w:rPr>
          <w:rFonts w:ascii="Arial" w:hAnsi="Arial" w:cs="Arial"/>
          <w:b/>
          <w:sz w:val="20"/>
          <w:szCs w:val="20"/>
        </w:rPr>
        <w:t>stoğundaki</w:t>
      </w:r>
      <w:proofErr w:type="spellEnd"/>
      <w:r w:rsidRPr="003B10B3">
        <w:rPr>
          <w:rFonts w:ascii="Arial" w:hAnsi="Arial" w:cs="Arial"/>
          <w:b/>
          <w:sz w:val="20"/>
          <w:szCs w:val="20"/>
        </w:rPr>
        <w:t xml:space="preserve"> değişimler</w:t>
      </w:r>
    </w:p>
    <w:p w14:paraId="4777BFCA" w14:textId="77777777" w:rsidR="007B291E" w:rsidRPr="003B10B3" w:rsidRDefault="007B291E" w:rsidP="007B291E">
      <w:pPr>
        <w:tabs>
          <w:tab w:val="left" w:pos="3828"/>
        </w:tabs>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7B291E" w:rsidRPr="003B10B3" w14:paraId="50440D25" w14:textId="77777777" w:rsidTr="007B291E">
        <w:trPr>
          <w:trHeight w:val="79"/>
        </w:trPr>
        <w:tc>
          <w:tcPr>
            <w:tcW w:w="0" w:type="auto"/>
            <w:tcBorders>
              <w:top w:val="single" w:sz="4" w:space="0" w:color="auto"/>
              <w:left w:val="nil"/>
              <w:right w:val="nil"/>
            </w:tcBorders>
            <w:shd w:val="clear" w:color="auto" w:fill="auto"/>
            <w:vAlign w:val="center"/>
          </w:tcPr>
          <w:p w14:paraId="58059361" w14:textId="77777777" w:rsidR="007B291E" w:rsidRPr="003B10B3" w:rsidRDefault="007B291E" w:rsidP="007B291E">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68F3D8C3" w14:textId="77777777" w:rsidR="007B291E" w:rsidRPr="003B10B3" w:rsidRDefault="007B291E" w:rsidP="007B291E">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6DCF9996" w14:textId="77777777" w:rsidR="007B291E" w:rsidRPr="003B10B3" w:rsidRDefault="007B291E" w:rsidP="007B291E">
            <w:pPr>
              <w:jc w:val="right"/>
              <w:rPr>
                <w:rFonts w:ascii="Arial" w:hAnsi="Arial" w:cs="Arial"/>
                <w:b/>
                <w:color w:val="000000"/>
                <w:sz w:val="16"/>
                <w:szCs w:val="16"/>
              </w:rPr>
            </w:pPr>
            <w:r w:rsidRPr="003B10B3">
              <w:rPr>
                <w:rFonts w:ascii="Arial" w:hAnsi="Arial" w:cs="Arial"/>
                <w:b/>
                <w:sz w:val="16"/>
                <w:szCs w:val="16"/>
              </w:rPr>
              <w:t>Cari Dönem</w:t>
            </w:r>
          </w:p>
        </w:tc>
      </w:tr>
      <w:tr w:rsidR="00296D78" w:rsidRPr="003B10B3" w14:paraId="2B6572AD" w14:textId="77777777" w:rsidTr="007B291E">
        <w:trPr>
          <w:trHeight w:val="79"/>
        </w:trPr>
        <w:tc>
          <w:tcPr>
            <w:tcW w:w="0" w:type="auto"/>
            <w:tcBorders>
              <w:top w:val="single" w:sz="4" w:space="0" w:color="auto"/>
              <w:left w:val="nil"/>
              <w:right w:val="nil"/>
            </w:tcBorders>
            <w:shd w:val="clear" w:color="auto" w:fill="auto"/>
            <w:vAlign w:val="center"/>
            <w:hideMark/>
          </w:tcPr>
          <w:p w14:paraId="5DB935CE" w14:textId="77777777" w:rsidR="00296D78" w:rsidRPr="003B10B3" w:rsidRDefault="00296D78" w:rsidP="00296D78">
            <w:pPr>
              <w:jc w:val="center"/>
              <w:rPr>
                <w:rFonts w:ascii="Arial" w:hAnsi="Arial" w:cs="Arial"/>
                <w:color w:val="000000"/>
                <w:sz w:val="16"/>
                <w:szCs w:val="16"/>
              </w:rPr>
            </w:pPr>
            <w:r w:rsidRPr="003B10B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25521939" w14:textId="77777777" w:rsidR="00296D78" w:rsidRPr="003B10B3" w:rsidRDefault="00296D78" w:rsidP="00296D78">
            <w:pPr>
              <w:rPr>
                <w:rFonts w:ascii="Arial" w:hAnsi="Arial" w:cs="Arial"/>
                <w:b/>
                <w:bCs/>
                <w:color w:val="000000"/>
                <w:sz w:val="16"/>
                <w:szCs w:val="16"/>
              </w:rPr>
            </w:pPr>
            <w:r w:rsidRPr="003B10B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599E5D12" w14:textId="4EFCE4D2" w:rsidR="00296D78" w:rsidRPr="007B291E" w:rsidRDefault="00296D78" w:rsidP="00296D78">
            <w:pPr>
              <w:jc w:val="right"/>
              <w:rPr>
                <w:rFonts w:ascii="Arial" w:hAnsi="Arial" w:cs="Arial"/>
                <w:b/>
                <w:color w:val="000000"/>
                <w:sz w:val="16"/>
                <w:szCs w:val="16"/>
                <w:highlight w:val="yellow"/>
              </w:rPr>
            </w:pPr>
            <w:r>
              <w:rPr>
                <w:rFonts w:ascii="Arial" w:hAnsi="Arial" w:cs="Arial"/>
                <w:b/>
                <w:bCs/>
                <w:color w:val="000000"/>
                <w:sz w:val="16"/>
                <w:szCs w:val="16"/>
              </w:rPr>
              <w:t>714.652</w:t>
            </w:r>
          </w:p>
        </w:tc>
      </w:tr>
      <w:tr w:rsidR="00296D78" w:rsidRPr="003B10B3" w14:paraId="67B1FB2A" w14:textId="77777777" w:rsidTr="007B291E">
        <w:trPr>
          <w:trHeight w:val="79"/>
        </w:trPr>
        <w:tc>
          <w:tcPr>
            <w:tcW w:w="0" w:type="auto"/>
            <w:tcBorders>
              <w:left w:val="nil"/>
              <w:bottom w:val="nil"/>
              <w:right w:val="nil"/>
            </w:tcBorders>
            <w:shd w:val="clear" w:color="auto" w:fill="auto"/>
            <w:vAlign w:val="center"/>
            <w:hideMark/>
          </w:tcPr>
          <w:p w14:paraId="6DED2957" w14:textId="77777777" w:rsidR="00296D78" w:rsidRPr="003B10B3" w:rsidRDefault="00296D78" w:rsidP="00296D78">
            <w:pPr>
              <w:jc w:val="center"/>
              <w:rPr>
                <w:rFonts w:ascii="Arial" w:hAnsi="Arial" w:cs="Arial"/>
                <w:color w:val="000000"/>
                <w:sz w:val="16"/>
                <w:szCs w:val="16"/>
              </w:rPr>
            </w:pPr>
            <w:r w:rsidRPr="003B10B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3E57EE49" w14:textId="77777777" w:rsidR="00296D78" w:rsidRPr="003B10B3" w:rsidRDefault="00296D78" w:rsidP="00296D78">
            <w:pPr>
              <w:rPr>
                <w:rFonts w:ascii="Arial" w:hAnsi="Arial" w:cs="Arial"/>
                <w:color w:val="000000"/>
                <w:sz w:val="16"/>
                <w:szCs w:val="16"/>
              </w:rPr>
            </w:pPr>
            <w:r w:rsidRPr="003B10B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4E5D2DC7" w14:textId="616BC67B" w:rsidR="00296D78" w:rsidRPr="007B291E" w:rsidRDefault="00296D78" w:rsidP="00296D78">
            <w:pPr>
              <w:jc w:val="right"/>
              <w:rPr>
                <w:rFonts w:ascii="Arial" w:hAnsi="Arial" w:cs="Arial"/>
                <w:color w:val="000000"/>
                <w:sz w:val="16"/>
                <w:szCs w:val="16"/>
                <w:highlight w:val="yellow"/>
              </w:rPr>
            </w:pPr>
            <w:r w:rsidRPr="000F7AF8">
              <w:rPr>
                <w:rFonts w:ascii="Arial" w:hAnsi="Arial" w:cs="Arial"/>
                <w:color w:val="000000"/>
                <w:sz w:val="16"/>
                <w:szCs w:val="16"/>
              </w:rPr>
              <w:t>349.178</w:t>
            </w:r>
          </w:p>
        </w:tc>
      </w:tr>
      <w:tr w:rsidR="00296D78" w:rsidRPr="003B10B3" w14:paraId="5C6B4961" w14:textId="77777777" w:rsidTr="007B291E">
        <w:trPr>
          <w:trHeight w:val="79"/>
        </w:trPr>
        <w:tc>
          <w:tcPr>
            <w:tcW w:w="0" w:type="auto"/>
            <w:tcBorders>
              <w:top w:val="nil"/>
              <w:left w:val="nil"/>
              <w:bottom w:val="nil"/>
              <w:right w:val="nil"/>
            </w:tcBorders>
            <w:shd w:val="clear" w:color="auto" w:fill="auto"/>
            <w:vAlign w:val="center"/>
            <w:hideMark/>
          </w:tcPr>
          <w:p w14:paraId="31FD6C3A" w14:textId="77777777" w:rsidR="00296D78" w:rsidRPr="003B10B3" w:rsidRDefault="00296D78" w:rsidP="00296D78">
            <w:pPr>
              <w:jc w:val="center"/>
              <w:rPr>
                <w:rFonts w:ascii="Arial" w:hAnsi="Arial" w:cs="Arial"/>
                <w:color w:val="000000"/>
                <w:sz w:val="16"/>
                <w:szCs w:val="16"/>
              </w:rPr>
            </w:pPr>
            <w:r w:rsidRPr="003B10B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622DAB1C" w14:textId="77777777" w:rsidR="00296D78" w:rsidRPr="003B10B3" w:rsidRDefault="00296D78" w:rsidP="00296D78">
            <w:pPr>
              <w:rPr>
                <w:rFonts w:ascii="Arial" w:hAnsi="Arial" w:cs="Arial"/>
                <w:color w:val="000000"/>
                <w:sz w:val="16"/>
                <w:szCs w:val="16"/>
              </w:rPr>
            </w:pPr>
            <w:r w:rsidRPr="003B10B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0D0A3A4D" w14:textId="649B5199" w:rsidR="00296D78" w:rsidRPr="007B291E" w:rsidRDefault="00296D78" w:rsidP="00296D78">
            <w:pPr>
              <w:jc w:val="right"/>
              <w:rPr>
                <w:rFonts w:ascii="Arial" w:hAnsi="Arial" w:cs="Arial"/>
                <w:color w:val="000000"/>
                <w:sz w:val="16"/>
                <w:szCs w:val="16"/>
                <w:highlight w:val="yellow"/>
              </w:rPr>
            </w:pPr>
            <w:r w:rsidRPr="000F7AF8">
              <w:rPr>
                <w:rFonts w:ascii="Arial" w:hAnsi="Arial" w:cs="Arial"/>
                <w:color w:val="000000"/>
                <w:sz w:val="16"/>
                <w:szCs w:val="16"/>
              </w:rPr>
              <w:t>13.856</w:t>
            </w:r>
          </w:p>
        </w:tc>
      </w:tr>
      <w:tr w:rsidR="00296D78" w:rsidRPr="003B10B3" w14:paraId="17E34BB3" w14:textId="77777777" w:rsidTr="007B291E">
        <w:trPr>
          <w:trHeight w:val="79"/>
        </w:trPr>
        <w:tc>
          <w:tcPr>
            <w:tcW w:w="0" w:type="auto"/>
            <w:tcBorders>
              <w:top w:val="nil"/>
              <w:left w:val="nil"/>
              <w:bottom w:val="nil"/>
              <w:right w:val="nil"/>
            </w:tcBorders>
            <w:shd w:val="clear" w:color="auto" w:fill="auto"/>
            <w:vAlign w:val="center"/>
            <w:hideMark/>
          </w:tcPr>
          <w:p w14:paraId="1AEAEAED" w14:textId="77777777" w:rsidR="00296D78" w:rsidRPr="003B10B3" w:rsidRDefault="00296D78" w:rsidP="00296D78">
            <w:pPr>
              <w:jc w:val="center"/>
              <w:rPr>
                <w:rFonts w:ascii="Arial" w:hAnsi="Arial" w:cs="Arial"/>
                <w:color w:val="000000"/>
                <w:sz w:val="16"/>
                <w:szCs w:val="16"/>
              </w:rPr>
            </w:pPr>
            <w:r w:rsidRPr="003B10B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41435406" w14:textId="77777777" w:rsidR="00296D78" w:rsidRPr="003B10B3" w:rsidRDefault="00296D78" w:rsidP="00296D78">
            <w:pPr>
              <w:rPr>
                <w:rFonts w:ascii="Arial" w:hAnsi="Arial" w:cs="Arial"/>
                <w:color w:val="000000"/>
                <w:sz w:val="16"/>
                <w:szCs w:val="16"/>
              </w:rPr>
            </w:pPr>
            <w:r w:rsidRPr="003B10B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4EFB406C" w14:textId="60C7497D" w:rsidR="00296D78" w:rsidRPr="007B291E" w:rsidRDefault="00296D78" w:rsidP="00296D78">
            <w:pPr>
              <w:jc w:val="right"/>
              <w:rPr>
                <w:rFonts w:ascii="Arial" w:hAnsi="Arial" w:cs="Arial"/>
                <w:color w:val="000000"/>
                <w:sz w:val="16"/>
                <w:szCs w:val="16"/>
                <w:highlight w:val="yellow"/>
              </w:rPr>
            </w:pPr>
            <w:r>
              <w:rPr>
                <w:rFonts w:ascii="Arial" w:hAnsi="Arial" w:cs="Arial"/>
                <w:color w:val="000000"/>
                <w:sz w:val="16"/>
                <w:szCs w:val="16"/>
              </w:rPr>
              <w:t>-</w:t>
            </w:r>
          </w:p>
        </w:tc>
      </w:tr>
      <w:tr w:rsidR="00296D78" w:rsidRPr="003B10B3" w14:paraId="6F270E1F" w14:textId="77777777" w:rsidTr="007B291E">
        <w:trPr>
          <w:trHeight w:val="79"/>
        </w:trPr>
        <w:tc>
          <w:tcPr>
            <w:tcW w:w="0" w:type="auto"/>
            <w:tcBorders>
              <w:top w:val="nil"/>
              <w:left w:val="nil"/>
              <w:bottom w:val="nil"/>
              <w:right w:val="nil"/>
            </w:tcBorders>
            <w:shd w:val="clear" w:color="auto" w:fill="auto"/>
            <w:vAlign w:val="center"/>
            <w:hideMark/>
          </w:tcPr>
          <w:p w14:paraId="05DBCB0D" w14:textId="77777777" w:rsidR="00296D78" w:rsidRPr="003B10B3" w:rsidRDefault="00296D78" w:rsidP="00296D78">
            <w:pPr>
              <w:jc w:val="center"/>
              <w:rPr>
                <w:rFonts w:ascii="Arial" w:hAnsi="Arial" w:cs="Arial"/>
                <w:color w:val="000000"/>
                <w:sz w:val="16"/>
                <w:szCs w:val="16"/>
              </w:rPr>
            </w:pPr>
            <w:r w:rsidRPr="003B10B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5C096DF7" w14:textId="77777777" w:rsidR="00296D78" w:rsidRPr="003B10B3" w:rsidRDefault="00296D78" w:rsidP="00296D78">
            <w:pPr>
              <w:contextualSpacing/>
              <w:rPr>
                <w:rFonts w:ascii="Arial" w:hAnsi="Arial" w:cs="Arial"/>
                <w:color w:val="000000"/>
                <w:sz w:val="16"/>
                <w:szCs w:val="16"/>
              </w:rPr>
            </w:pPr>
            <w:r w:rsidRPr="003B10B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70CC7811" w14:textId="3B470CB2" w:rsidR="00296D78" w:rsidRPr="007B291E" w:rsidRDefault="00296D78" w:rsidP="00296D78">
            <w:pPr>
              <w:contextualSpacing/>
              <w:jc w:val="right"/>
              <w:rPr>
                <w:rFonts w:ascii="Arial" w:hAnsi="Arial" w:cs="Arial"/>
                <w:color w:val="000000"/>
                <w:sz w:val="16"/>
                <w:szCs w:val="16"/>
                <w:highlight w:val="yellow"/>
              </w:rPr>
            </w:pPr>
            <w:r>
              <w:rPr>
                <w:rFonts w:ascii="Arial" w:hAnsi="Arial" w:cs="Arial"/>
                <w:color w:val="000000"/>
                <w:sz w:val="16"/>
                <w:szCs w:val="16"/>
              </w:rPr>
              <w:t>(</w:t>
            </w:r>
            <w:r w:rsidRPr="000F7AF8">
              <w:rPr>
                <w:rFonts w:ascii="Arial" w:hAnsi="Arial" w:cs="Arial"/>
                <w:color w:val="000000"/>
                <w:sz w:val="16"/>
                <w:szCs w:val="16"/>
              </w:rPr>
              <w:t>121.968</w:t>
            </w:r>
            <w:r>
              <w:rPr>
                <w:rFonts w:ascii="Arial" w:hAnsi="Arial" w:cs="Arial"/>
                <w:color w:val="000000"/>
                <w:sz w:val="16"/>
                <w:szCs w:val="16"/>
              </w:rPr>
              <w:t>)</w:t>
            </w:r>
          </w:p>
        </w:tc>
      </w:tr>
      <w:tr w:rsidR="00296D78" w:rsidRPr="003B10B3" w14:paraId="37D13698" w14:textId="77777777" w:rsidTr="007B291E">
        <w:trPr>
          <w:trHeight w:val="276"/>
        </w:trPr>
        <w:tc>
          <w:tcPr>
            <w:tcW w:w="0" w:type="auto"/>
            <w:tcBorders>
              <w:top w:val="nil"/>
              <w:left w:val="nil"/>
              <w:bottom w:val="nil"/>
              <w:right w:val="nil"/>
            </w:tcBorders>
            <w:shd w:val="clear" w:color="auto" w:fill="auto"/>
            <w:vAlign w:val="center"/>
            <w:hideMark/>
          </w:tcPr>
          <w:p w14:paraId="4855B578" w14:textId="77777777" w:rsidR="00296D78" w:rsidRPr="003B10B3" w:rsidRDefault="00296D78" w:rsidP="00296D78">
            <w:pPr>
              <w:jc w:val="center"/>
              <w:rPr>
                <w:rFonts w:ascii="Arial" w:hAnsi="Arial" w:cs="Arial"/>
                <w:b/>
                <w:color w:val="000000"/>
                <w:sz w:val="16"/>
                <w:szCs w:val="16"/>
              </w:rPr>
            </w:pPr>
            <w:r w:rsidRPr="003B10B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1B1FA053" w14:textId="77777777" w:rsidR="00296D78" w:rsidRPr="003B10B3" w:rsidRDefault="00296D78" w:rsidP="00296D78">
            <w:pPr>
              <w:contextualSpacing/>
              <w:rPr>
                <w:rFonts w:ascii="Arial" w:hAnsi="Arial" w:cs="Arial"/>
                <w:b/>
                <w:bCs/>
                <w:color w:val="000000"/>
                <w:sz w:val="16"/>
                <w:szCs w:val="16"/>
              </w:rPr>
            </w:pPr>
            <w:r w:rsidRPr="003B10B3">
              <w:rPr>
                <w:rFonts w:ascii="Arial" w:hAnsi="Arial" w:cs="Arial"/>
                <w:b/>
                <w:bCs/>
                <w:color w:val="000000"/>
                <w:sz w:val="16"/>
                <w:szCs w:val="16"/>
              </w:rPr>
              <w:t>Raporlama dönemi sonundaki temerrüt etmiş krediler ve borçlanma araçları tutarı(1+2-3-4±5</w:t>
            </w:r>
            <w:r w:rsidRPr="003B10B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275660ED" w14:textId="4A013527" w:rsidR="00296D78" w:rsidRPr="007B291E" w:rsidRDefault="00296D78" w:rsidP="00296D78">
            <w:pPr>
              <w:contextualSpacing/>
              <w:jc w:val="right"/>
              <w:rPr>
                <w:rFonts w:ascii="Arial" w:hAnsi="Arial" w:cs="Arial"/>
                <w:b/>
                <w:color w:val="000000"/>
                <w:sz w:val="16"/>
                <w:szCs w:val="16"/>
                <w:highlight w:val="yellow"/>
              </w:rPr>
            </w:pPr>
            <w:r w:rsidRPr="00B24EA8">
              <w:rPr>
                <w:rFonts w:ascii="Arial" w:hAnsi="Arial" w:cs="Arial"/>
                <w:b/>
                <w:bCs/>
                <w:color w:val="000000"/>
                <w:sz w:val="16"/>
                <w:szCs w:val="16"/>
              </w:rPr>
              <w:t>928.006</w:t>
            </w:r>
          </w:p>
        </w:tc>
      </w:tr>
    </w:tbl>
    <w:p w14:paraId="70283E88" w14:textId="77777777" w:rsidR="007B291E" w:rsidRPr="003B10B3" w:rsidRDefault="007B291E" w:rsidP="007B291E">
      <w:pPr>
        <w:pStyle w:val="ListParagraph"/>
        <w:tabs>
          <w:tab w:val="left" w:pos="3828"/>
        </w:tabs>
        <w:spacing w:line="240" w:lineRule="exact"/>
        <w:ind w:left="720"/>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7B291E" w:rsidRPr="003B10B3" w14:paraId="73CF5966" w14:textId="77777777" w:rsidTr="007B291E">
        <w:trPr>
          <w:trHeight w:val="79"/>
        </w:trPr>
        <w:tc>
          <w:tcPr>
            <w:tcW w:w="0" w:type="auto"/>
            <w:tcBorders>
              <w:top w:val="single" w:sz="4" w:space="0" w:color="auto"/>
              <w:left w:val="nil"/>
              <w:right w:val="nil"/>
            </w:tcBorders>
            <w:shd w:val="clear" w:color="auto" w:fill="auto"/>
            <w:vAlign w:val="center"/>
          </w:tcPr>
          <w:p w14:paraId="52F3D507" w14:textId="77777777" w:rsidR="007B291E" w:rsidRPr="003B10B3" w:rsidRDefault="007B291E" w:rsidP="007B291E">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6F403D7D" w14:textId="77777777" w:rsidR="007B291E" w:rsidRPr="003B10B3" w:rsidRDefault="007B291E" w:rsidP="007B291E">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0E83DD59" w14:textId="77777777" w:rsidR="007B291E" w:rsidRPr="003B10B3" w:rsidRDefault="007B291E" w:rsidP="007B291E">
            <w:pPr>
              <w:jc w:val="right"/>
              <w:rPr>
                <w:rFonts w:ascii="Arial" w:hAnsi="Arial" w:cs="Arial"/>
                <w:b/>
                <w:color w:val="000000"/>
                <w:sz w:val="16"/>
                <w:szCs w:val="16"/>
              </w:rPr>
            </w:pPr>
            <w:r w:rsidRPr="003B10B3">
              <w:rPr>
                <w:rFonts w:ascii="Arial" w:hAnsi="Arial" w:cs="Arial"/>
                <w:b/>
                <w:sz w:val="16"/>
                <w:szCs w:val="16"/>
              </w:rPr>
              <w:t>Önceki Dönem</w:t>
            </w:r>
          </w:p>
        </w:tc>
      </w:tr>
      <w:tr w:rsidR="00893493" w:rsidRPr="003B10B3" w14:paraId="6421EED1" w14:textId="77777777" w:rsidTr="007B291E">
        <w:trPr>
          <w:trHeight w:val="79"/>
        </w:trPr>
        <w:tc>
          <w:tcPr>
            <w:tcW w:w="0" w:type="auto"/>
            <w:tcBorders>
              <w:top w:val="single" w:sz="4" w:space="0" w:color="auto"/>
              <w:left w:val="nil"/>
              <w:right w:val="nil"/>
            </w:tcBorders>
            <w:shd w:val="clear" w:color="auto" w:fill="auto"/>
            <w:vAlign w:val="center"/>
            <w:hideMark/>
          </w:tcPr>
          <w:p w14:paraId="74A5957D" w14:textId="77777777" w:rsidR="00893493" w:rsidRPr="003B10B3" w:rsidRDefault="00893493" w:rsidP="00893493">
            <w:pPr>
              <w:jc w:val="center"/>
              <w:rPr>
                <w:rFonts w:ascii="Arial" w:hAnsi="Arial" w:cs="Arial"/>
                <w:color w:val="000000"/>
                <w:sz w:val="16"/>
                <w:szCs w:val="16"/>
              </w:rPr>
            </w:pPr>
            <w:r w:rsidRPr="003B10B3">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0F64CAEF" w14:textId="77777777" w:rsidR="00893493" w:rsidRPr="003B10B3" w:rsidRDefault="00893493" w:rsidP="00893493">
            <w:pPr>
              <w:rPr>
                <w:rFonts w:ascii="Arial" w:hAnsi="Arial" w:cs="Arial"/>
                <w:b/>
                <w:bCs/>
                <w:color w:val="000000"/>
                <w:sz w:val="16"/>
                <w:szCs w:val="16"/>
              </w:rPr>
            </w:pPr>
            <w:r w:rsidRPr="003B10B3">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28C9E34E" w14:textId="7C9B432F" w:rsidR="00893493" w:rsidRPr="003B10B3" w:rsidRDefault="00893493" w:rsidP="00893493">
            <w:pPr>
              <w:jc w:val="right"/>
              <w:rPr>
                <w:rFonts w:ascii="Arial" w:hAnsi="Arial" w:cs="Arial"/>
                <w:b/>
                <w:color w:val="000000"/>
                <w:sz w:val="16"/>
                <w:szCs w:val="16"/>
              </w:rPr>
            </w:pPr>
            <w:r>
              <w:rPr>
                <w:rFonts w:ascii="Arial" w:hAnsi="Arial" w:cs="Arial"/>
                <w:b/>
                <w:bCs/>
                <w:color w:val="000000"/>
                <w:sz w:val="16"/>
                <w:szCs w:val="16"/>
              </w:rPr>
              <w:t>571.074</w:t>
            </w:r>
          </w:p>
        </w:tc>
      </w:tr>
      <w:tr w:rsidR="00893493" w:rsidRPr="003B10B3" w14:paraId="2AC24209" w14:textId="77777777" w:rsidTr="007B291E">
        <w:trPr>
          <w:trHeight w:val="79"/>
        </w:trPr>
        <w:tc>
          <w:tcPr>
            <w:tcW w:w="0" w:type="auto"/>
            <w:tcBorders>
              <w:left w:val="nil"/>
              <w:bottom w:val="nil"/>
              <w:right w:val="nil"/>
            </w:tcBorders>
            <w:shd w:val="clear" w:color="auto" w:fill="auto"/>
            <w:vAlign w:val="center"/>
            <w:hideMark/>
          </w:tcPr>
          <w:p w14:paraId="04D3ACB5" w14:textId="77777777" w:rsidR="00893493" w:rsidRPr="003B10B3" w:rsidRDefault="00893493" w:rsidP="00893493">
            <w:pPr>
              <w:jc w:val="center"/>
              <w:rPr>
                <w:rFonts w:ascii="Arial" w:hAnsi="Arial" w:cs="Arial"/>
                <w:color w:val="000000"/>
                <w:sz w:val="16"/>
                <w:szCs w:val="16"/>
              </w:rPr>
            </w:pPr>
            <w:r w:rsidRPr="003B10B3">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47955AFE"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47D0A7CD" w14:textId="5B2434C9" w:rsidR="00893493" w:rsidRPr="003B10B3" w:rsidRDefault="00893493" w:rsidP="00893493">
            <w:pPr>
              <w:jc w:val="right"/>
              <w:rPr>
                <w:rFonts w:ascii="Arial" w:hAnsi="Arial" w:cs="Arial"/>
                <w:color w:val="000000"/>
                <w:sz w:val="16"/>
                <w:szCs w:val="16"/>
              </w:rPr>
            </w:pPr>
            <w:r>
              <w:rPr>
                <w:rFonts w:ascii="Arial" w:hAnsi="Arial" w:cs="Arial"/>
                <w:color w:val="000000"/>
                <w:sz w:val="16"/>
                <w:szCs w:val="16"/>
              </w:rPr>
              <w:t>463.599</w:t>
            </w:r>
          </w:p>
        </w:tc>
      </w:tr>
      <w:tr w:rsidR="00893493" w:rsidRPr="003B10B3" w14:paraId="23288D42" w14:textId="77777777" w:rsidTr="007B291E">
        <w:trPr>
          <w:trHeight w:val="79"/>
        </w:trPr>
        <w:tc>
          <w:tcPr>
            <w:tcW w:w="0" w:type="auto"/>
            <w:tcBorders>
              <w:top w:val="nil"/>
              <w:left w:val="nil"/>
              <w:bottom w:val="nil"/>
              <w:right w:val="nil"/>
            </w:tcBorders>
            <w:shd w:val="clear" w:color="auto" w:fill="auto"/>
            <w:vAlign w:val="center"/>
            <w:hideMark/>
          </w:tcPr>
          <w:p w14:paraId="796C0F95" w14:textId="77777777" w:rsidR="00893493" w:rsidRPr="003B10B3" w:rsidRDefault="00893493" w:rsidP="00893493">
            <w:pPr>
              <w:jc w:val="center"/>
              <w:rPr>
                <w:rFonts w:ascii="Arial" w:hAnsi="Arial" w:cs="Arial"/>
                <w:color w:val="000000"/>
                <w:sz w:val="16"/>
                <w:szCs w:val="16"/>
              </w:rPr>
            </w:pPr>
            <w:r w:rsidRPr="003B10B3">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419ECFCC"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0496AAF1" w14:textId="710BAE59" w:rsidR="00893493" w:rsidRPr="003B10B3" w:rsidRDefault="00893493" w:rsidP="00893493">
            <w:pPr>
              <w:jc w:val="right"/>
              <w:rPr>
                <w:rFonts w:ascii="Arial" w:hAnsi="Arial" w:cs="Arial"/>
                <w:color w:val="000000"/>
                <w:sz w:val="16"/>
                <w:szCs w:val="16"/>
              </w:rPr>
            </w:pPr>
            <w:r>
              <w:rPr>
                <w:rFonts w:ascii="Arial" w:hAnsi="Arial" w:cs="Arial"/>
                <w:color w:val="000000"/>
                <w:sz w:val="16"/>
                <w:szCs w:val="16"/>
              </w:rPr>
              <w:t>23.343</w:t>
            </w:r>
          </w:p>
        </w:tc>
      </w:tr>
      <w:tr w:rsidR="00893493" w:rsidRPr="003B10B3" w14:paraId="359B6100" w14:textId="77777777" w:rsidTr="007B291E">
        <w:trPr>
          <w:trHeight w:val="79"/>
        </w:trPr>
        <w:tc>
          <w:tcPr>
            <w:tcW w:w="0" w:type="auto"/>
            <w:tcBorders>
              <w:top w:val="nil"/>
              <w:left w:val="nil"/>
              <w:bottom w:val="nil"/>
              <w:right w:val="nil"/>
            </w:tcBorders>
            <w:shd w:val="clear" w:color="auto" w:fill="auto"/>
            <w:vAlign w:val="center"/>
            <w:hideMark/>
          </w:tcPr>
          <w:p w14:paraId="65BFEF2C" w14:textId="77777777" w:rsidR="00893493" w:rsidRPr="003B10B3" w:rsidRDefault="00893493" w:rsidP="00893493">
            <w:pPr>
              <w:jc w:val="center"/>
              <w:rPr>
                <w:rFonts w:ascii="Arial" w:hAnsi="Arial" w:cs="Arial"/>
                <w:color w:val="000000"/>
                <w:sz w:val="16"/>
                <w:szCs w:val="16"/>
              </w:rPr>
            </w:pPr>
            <w:r w:rsidRPr="003B10B3">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0F474ECB" w14:textId="77777777" w:rsidR="00893493" w:rsidRPr="003B10B3" w:rsidRDefault="00893493" w:rsidP="00893493">
            <w:pPr>
              <w:rPr>
                <w:rFonts w:ascii="Arial" w:hAnsi="Arial" w:cs="Arial"/>
                <w:color w:val="000000"/>
                <w:sz w:val="16"/>
                <w:szCs w:val="16"/>
              </w:rPr>
            </w:pPr>
            <w:r w:rsidRPr="003B10B3">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3DA67320" w14:textId="0FEFF755" w:rsidR="00893493" w:rsidRPr="003B10B3" w:rsidRDefault="00893493" w:rsidP="00893493">
            <w:pPr>
              <w:jc w:val="right"/>
              <w:rPr>
                <w:rFonts w:ascii="Arial" w:hAnsi="Arial" w:cs="Arial"/>
                <w:color w:val="000000"/>
                <w:sz w:val="16"/>
                <w:szCs w:val="16"/>
              </w:rPr>
            </w:pPr>
            <w:r>
              <w:rPr>
                <w:rFonts w:ascii="Arial" w:hAnsi="Arial" w:cs="Arial"/>
                <w:color w:val="000000"/>
                <w:sz w:val="16"/>
                <w:szCs w:val="16"/>
              </w:rPr>
              <w:t>-</w:t>
            </w:r>
          </w:p>
        </w:tc>
      </w:tr>
      <w:tr w:rsidR="00893493" w:rsidRPr="003B10B3" w14:paraId="691B0564" w14:textId="77777777" w:rsidTr="007B291E">
        <w:trPr>
          <w:trHeight w:val="79"/>
        </w:trPr>
        <w:tc>
          <w:tcPr>
            <w:tcW w:w="0" w:type="auto"/>
            <w:tcBorders>
              <w:top w:val="nil"/>
              <w:left w:val="nil"/>
              <w:bottom w:val="nil"/>
              <w:right w:val="nil"/>
            </w:tcBorders>
            <w:shd w:val="clear" w:color="auto" w:fill="auto"/>
            <w:vAlign w:val="center"/>
            <w:hideMark/>
          </w:tcPr>
          <w:p w14:paraId="24E516B1" w14:textId="77777777" w:rsidR="00893493" w:rsidRPr="003B10B3" w:rsidRDefault="00893493" w:rsidP="00893493">
            <w:pPr>
              <w:jc w:val="center"/>
              <w:rPr>
                <w:rFonts w:ascii="Arial" w:hAnsi="Arial" w:cs="Arial"/>
                <w:color w:val="000000"/>
                <w:sz w:val="16"/>
                <w:szCs w:val="16"/>
              </w:rPr>
            </w:pPr>
            <w:r w:rsidRPr="003B10B3">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03A4480A" w14:textId="77777777" w:rsidR="00893493" w:rsidRPr="003B10B3" w:rsidRDefault="00893493" w:rsidP="00893493">
            <w:pPr>
              <w:contextualSpacing/>
              <w:rPr>
                <w:rFonts w:ascii="Arial" w:hAnsi="Arial" w:cs="Arial"/>
                <w:color w:val="000000"/>
                <w:sz w:val="16"/>
                <w:szCs w:val="16"/>
              </w:rPr>
            </w:pPr>
            <w:r w:rsidRPr="003B10B3">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506C62E7" w14:textId="2DDC0954" w:rsidR="00893493" w:rsidRPr="003B10B3" w:rsidRDefault="00893493" w:rsidP="00893493">
            <w:pPr>
              <w:contextualSpacing/>
              <w:jc w:val="right"/>
              <w:rPr>
                <w:rFonts w:ascii="Arial" w:hAnsi="Arial" w:cs="Arial"/>
                <w:color w:val="000000"/>
                <w:sz w:val="16"/>
                <w:szCs w:val="16"/>
              </w:rPr>
            </w:pPr>
            <w:r>
              <w:rPr>
                <w:rFonts w:ascii="Arial" w:hAnsi="Arial" w:cs="Arial"/>
                <w:color w:val="000000"/>
                <w:sz w:val="16"/>
                <w:szCs w:val="16"/>
              </w:rPr>
              <w:t>(296.678)</w:t>
            </w:r>
          </w:p>
        </w:tc>
      </w:tr>
      <w:tr w:rsidR="00893493" w:rsidRPr="003B10B3" w14:paraId="57280C32" w14:textId="77777777" w:rsidTr="007B291E">
        <w:trPr>
          <w:trHeight w:val="276"/>
        </w:trPr>
        <w:tc>
          <w:tcPr>
            <w:tcW w:w="0" w:type="auto"/>
            <w:tcBorders>
              <w:top w:val="nil"/>
              <w:left w:val="nil"/>
              <w:bottom w:val="nil"/>
              <w:right w:val="nil"/>
            </w:tcBorders>
            <w:shd w:val="clear" w:color="auto" w:fill="auto"/>
            <w:vAlign w:val="center"/>
            <w:hideMark/>
          </w:tcPr>
          <w:p w14:paraId="4CAAC67D" w14:textId="77777777" w:rsidR="00893493" w:rsidRPr="003B10B3" w:rsidRDefault="00893493" w:rsidP="00893493">
            <w:pPr>
              <w:jc w:val="center"/>
              <w:rPr>
                <w:rFonts w:ascii="Arial" w:hAnsi="Arial" w:cs="Arial"/>
                <w:b/>
                <w:color w:val="000000"/>
                <w:sz w:val="16"/>
                <w:szCs w:val="16"/>
              </w:rPr>
            </w:pPr>
            <w:r w:rsidRPr="003B10B3">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4E8D783C" w14:textId="77777777" w:rsidR="00893493" w:rsidRPr="003B10B3" w:rsidRDefault="00893493" w:rsidP="00893493">
            <w:pPr>
              <w:contextualSpacing/>
              <w:rPr>
                <w:rFonts w:ascii="Arial" w:hAnsi="Arial" w:cs="Arial"/>
                <w:b/>
                <w:bCs/>
                <w:color w:val="000000"/>
                <w:sz w:val="16"/>
                <w:szCs w:val="16"/>
              </w:rPr>
            </w:pPr>
            <w:r w:rsidRPr="003B10B3">
              <w:rPr>
                <w:rFonts w:ascii="Arial" w:hAnsi="Arial" w:cs="Arial"/>
                <w:b/>
                <w:bCs/>
                <w:color w:val="000000"/>
                <w:sz w:val="16"/>
                <w:szCs w:val="16"/>
              </w:rPr>
              <w:t>Raporlama dönemi sonundaki temerrüt etmiş krediler ve borçlanma araçları tutarı(1+2-3-4±5</w:t>
            </w:r>
            <w:r w:rsidRPr="003B10B3">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244A72EF" w14:textId="64F5DA83" w:rsidR="00893493" w:rsidRPr="003B10B3" w:rsidRDefault="00893493" w:rsidP="00893493">
            <w:pPr>
              <w:contextualSpacing/>
              <w:jc w:val="right"/>
              <w:rPr>
                <w:rFonts w:ascii="Arial" w:hAnsi="Arial" w:cs="Arial"/>
                <w:b/>
                <w:color w:val="000000"/>
                <w:sz w:val="16"/>
                <w:szCs w:val="16"/>
              </w:rPr>
            </w:pPr>
            <w:r>
              <w:rPr>
                <w:rFonts w:ascii="Arial" w:hAnsi="Arial" w:cs="Arial"/>
                <w:b/>
                <w:bCs/>
                <w:color w:val="000000"/>
                <w:sz w:val="16"/>
                <w:szCs w:val="16"/>
              </w:rPr>
              <w:t>714.652</w:t>
            </w:r>
          </w:p>
        </w:tc>
      </w:tr>
    </w:tbl>
    <w:p w14:paraId="3668BE0B" w14:textId="77777777" w:rsidR="007B291E" w:rsidRPr="003B10B3" w:rsidRDefault="007B291E" w:rsidP="007B291E">
      <w:pPr>
        <w:pStyle w:val="ListParagraph"/>
        <w:tabs>
          <w:tab w:val="left" w:pos="3828"/>
        </w:tabs>
        <w:spacing w:line="240" w:lineRule="exact"/>
        <w:ind w:left="720"/>
        <w:jc w:val="both"/>
        <w:outlineLvl w:val="1"/>
        <w:rPr>
          <w:rFonts w:ascii="Arial" w:hAnsi="Arial" w:cs="Arial"/>
          <w:b/>
          <w:sz w:val="20"/>
          <w:szCs w:val="20"/>
        </w:rPr>
      </w:pPr>
    </w:p>
    <w:p w14:paraId="6B4F8AB4"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Varlıkların kredi kalitesi ile ilgili ilave açıklamalar</w:t>
      </w:r>
    </w:p>
    <w:p w14:paraId="65890C02"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559E82DD" w14:textId="37EA3309" w:rsidR="007B291E" w:rsidRPr="003B10B3" w:rsidRDefault="007B291E" w:rsidP="00BA6CDA">
      <w:pPr>
        <w:pStyle w:val="ListParagraph"/>
        <w:numPr>
          <w:ilvl w:val="0"/>
          <w:numId w:val="62"/>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Değer düşüklüğünün belirlenmesinde Banka’nın dikkate almış olduğu kriterler üçüncü bölüm VIII </w:t>
      </w:r>
      <w:proofErr w:type="spellStart"/>
      <w:r w:rsidRPr="003B10B3">
        <w:rPr>
          <w:rFonts w:ascii="Arial" w:eastAsia="Arial Unicode MS" w:hAnsi="Arial" w:cs="Arial"/>
          <w:sz w:val="20"/>
          <w:szCs w:val="20"/>
        </w:rPr>
        <w:t>no’lu</w:t>
      </w:r>
      <w:proofErr w:type="spellEnd"/>
      <w:r w:rsidRPr="003B10B3">
        <w:rPr>
          <w:rFonts w:ascii="Arial" w:eastAsia="Arial Unicode MS" w:hAnsi="Arial" w:cs="Arial"/>
          <w:sz w:val="20"/>
          <w:szCs w:val="20"/>
        </w:rPr>
        <w:t xml:space="preserve"> dipnotta açıklanmaktadır.</w:t>
      </w:r>
      <w:r w:rsidR="004C2826">
        <w:rPr>
          <w:rFonts w:ascii="Arial" w:eastAsia="Arial Unicode MS" w:hAnsi="Arial" w:cs="Arial"/>
          <w:sz w:val="20"/>
          <w:szCs w:val="20"/>
        </w:rPr>
        <w:t xml:space="preserve"> </w:t>
      </w:r>
      <w:r w:rsidRPr="003B10B3">
        <w:rPr>
          <w:rFonts w:ascii="Arial" w:eastAsia="Arial Unicode MS" w:hAnsi="Arial" w:cs="Arial"/>
          <w:sz w:val="20"/>
          <w:szCs w:val="20"/>
        </w:rPr>
        <w:t>Tahsili gecikmiş alacakların tamamına karşılık ayrıldığından “tahsili geçmiş alacak” ve “karşılık ayrılan” tanımları arasında bir fark bulunmamaktadır.</w:t>
      </w:r>
    </w:p>
    <w:p w14:paraId="3D0F45D5" w14:textId="77777777" w:rsidR="007B291E" w:rsidRPr="003B10B3" w:rsidRDefault="007B291E" w:rsidP="007B291E">
      <w:pPr>
        <w:spacing w:line="240" w:lineRule="exact"/>
        <w:jc w:val="both"/>
        <w:outlineLvl w:val="1"/>
        <w:rPr>
          <w:rFonts w:ascii="Arial" w:eastAsia="Arial Unicode MS" w:hAnsi="Arial" w:cs="Arial"/>
          <w:sz w:val="20"/>
          <w:szCs w:val="20"/>
        </w:rPr>
      </w:pPr>
    </w:p>
    <w:p w14:paraId="0DF6C54A" w14:textId="77777777" w:rsidR="007B291E" w:rsidRPr="003B10B3" w:rsidRDefault="007B291E" w:rsidP="00BA6CDA">
      <w:pPr>
        <w:pStyle w:val="ListParagraph"/>
        <w:numPr>
          <w:ilvl w:val="0"/>
          <w:numId w:val="62"/>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Tahsili gecikmiş alacakların “karşılık ayrılan” olarak değerlendirilmeyen kısmı bulunmamaktadır.</w:t>
      </w:r>
    </w:p>
    <w:p w14:paraId="4EFB513E"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1A689B8E" w14:textId="1440EB1A" w:rsidR="007B291E" w:rsidRPr="003B10B3" w:rsidRDefault="004C2826" w:rsidP="00BA6CDA">
      <w:pPr>
        <w:pStyle w:val="ListParagraph"/>
        <w:numPr>
          <w:ilvl w:val="0"/>
          <w:numId w:val="62"/>
        </w:numPr>
        <w:spacing w:line="240" w:lineRule="exact"/>
        <w:jc w:val="both"/>
        <w:outlineLvl w:val="1"/>
        <w:rPr>
          <w:rFonts w:ascii="Arial" w:eastAsia="Arial Unicode MS" w:hAnsi="Arial" w:cs="Arial"/>
          <w:sz w:val="20"/>
          <w:szCs w:val="20"/>
        </w:rPr>
      </w:pPr>
      <w:r>
        <w:rPr>
          <w:rFonts w:ascii="Arial" w:eastAsia="Arial Unicode MS" w:hAnsi="Arial" w:cs="Arial"/>
          <w:sz w:val="20"/>
          <w:szCs w:val="20"/>
        </w:rPr>
        <w:t>Ö</w:t>
      </w:r>
      <w:r w:rsidR="007B291E" w:rsidRPr="003B10B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3A245CDF"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200B9907" w14:textId="77777777" w:rsidR="007B291E" w:rsidRPr="003B10B3" w:rsidRDefault="007B291E" w:rsidP="00BA6CDA">
      <w:pPr>
        <w:pStyle w:val="ListParagraph"/>
        <w:numPr>
          <w:ilvl w:val="0"/>
          <w:numId w:val="62"/>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Banka, borçlusunun ödeme gücünde veya nakit akımında olumsuz gelişmeler gözlenen alacaklarını “yeniden yapılandırılan alacaklar” olarak tanımlamaktadır.</w:t>
      </w:r>
    </w:p>
    <w:p w14:paraId="77FA55FD"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59C1D0CE" w14:textId="77777777" w:rsidR="007B291E" w:rsidRPr="003B10B3" w:rsidRDefault="007B291E" w:rsidP="00BA6CDA">
      <w:pPr>
        <w:pStyle w:val="ListParagraph"/>
        <w:numPr>
          <w:ilvl w:val="0"/>
          <w:numId w:val="62"/>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Alacakların coğrafi bölgelere, sektöre ve kalan vadesine göre </w:t>
      </w:r>
      <w:proofErr w:type="spellStart"/>
      <w:r w:rsidRPr="003B10B3">
        <w:rPr>
          <w:rFonts w:ascii="Arial" w:eastAsia="Arial Unicode MS" w:hAnsi="Arial" w:cs="Arial"/>
          <w:sz w:val="20"/>
          <w:szCs w:val="20"/>
        </w:rPr>
        <w:t>kırılımı</w:t>
      </w:r>
      <w:proofErr w:type="spellEnd"/>
      <w:r w:rsidRPr="003B10B3">
        <w:rPr>
          <w:rFonts w:ascii="Arial" w:eastAsia="Arial Unicode MS" w:hAnsi="Arial" w:cs="Arial"/>
          <w:sz w:val="20"/>
          <w:szCs w:val="20"/>
        </w:rPr>
        <w:t>:</w:t>
      </w:r>
    </w:p>
    <w:p w14:paraId="7B745F73"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3A7EBF3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Coğrafi bölgelere göre </w:t>
      </w:r>
      <w:proofErr w:type="spellStart"/>
      <w:r w:rsidRPr="003B10B3">
        <w:rPr>
          <w:rFonts w:ascii="Arial" w:eastAsia="Arial Unicode MS" w:hAnsi="Arial" w:cs="Arial"/>
          <w:sz w:val="20"/>
          <w:szCs w:val="20"/>
        </w:rPr>
        <w:t>kırılım</w:t>
      </w:r>
      <w:proofErr w:type="spellEnd"/>
      <w:r w:rsidRPr="003B10B3">
        <w:rPr>
          <w:rFonts w:ascii="Arial" w:eastAsia="Arial Unicode MS" w:hAnsi="Arial" w:cs="Arial"/>
          <w:sz w:val="20"/>
          <w:szCs w:val="20"/>
        </w:rPr>
        <w:t>:</w:t>
      </w:r>
    </w:p>
    <w:tbl>
      <w:tblPr>
        <w:tblW w:w="7840" w:type="dxa"/>
        <w:tblCellMar>
          <w:left w:w="70" w:type="dxa"/>
          <w:right w:w="70" w:type="dxa"/>
        </w:tblCellMar>
        <w:tblLook w:val="04A0" w:firstRow="1" w:lastRow="0" w:firstColumn="1" w:lastColumn="0" w:noHBand="0" w:noVBand="1"/>
      </w:tblPr>
      <w:tblGrid>
        <w:gridCol w:w="5000"/>
        <w:gridCol w:w="1420"/>
        <w:gridCol w:w="1420"/>
      </w:tblGrid>
      <w:tr w:rsidR="007B291E" w:rsidRPr="003B10B3" w14:paraId="60005D20" w14:textId="77777777" w:rsidTr="007B291E">
        <w:trPr>
          <w:trHeight w:val="113"/>
        </w:trPr>
        <w:tc>
          <w:tcPr>
            <w:tcW w:w="5000" w:type="dxa"/>
            <w:tcBorders>
              <w:left w:val="nil"/>
              <w:bottom w:val="single" w:sz="8" w:space="0" w:color="auto"/>
              <w:right w:val="nil"/>
            </w:tcBorders>
            <w:shd w:val="clear" w:color="auto" w:fill="auto"/>
            <w:noWrap/>
            <w:vAlign w:val="bottom"/>
            <w:hideMark/>
          </w:tcPr>
          <w:p w14:paraId="2B7A149E" w14:textId="77777777" w:rsidR="007B291E" w:rsidRPr="003B10B3" w:rsidRDefault="007B291E" w:rsidP="007B291E">
            <w:pPr>
              <w:rPr>
                <w:rFonts w:ascii="Arial" w:hAnsi="Arial" w:cs="Arial"/>
                <w:b/>
                <w:bCs/>
                <w:color w:val="000000"/>
                <w:sz w:val="18"/>
                <w:szCs w:val="18"/>
              </w:rPr>
            </w:pPr>
          </w:p>
        </w:tc>
        <w:tc>
          <w:tcPr>
            <w:tcW w:w="1420" w:type="dxa"/>
            <w:tcBorders>
              <w:left w:val="nil"/>
              <w:bottom w:val="single" w:sz="8" w:space="0" w:color="auto"/>
              <w:right w:val="nil"/>
            </w:tcBorders>
            <w:shd w:val="clear" w:color="auto" w:fill="auto"/>
            <w:noWrap/>
            <w:vAlign w:val="bottom"/>
            <w:hideMark/>
          </w:tcPr>
          <w:p w14:paraId="0575CC5E" w14:textId="66470BCA" w:rsidR="007B291E" w:rsidRPr="003B10B3" w:rsidRDefault="007B291E" w:rsidP="00296D78">
            <w:pPr>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296D78">
              <w:rPr>
                <w:rFonts w:ascii="Arial" w:hAnsi="Arial" w:cs="Arial"/>
                <w:b/>
                <w:bCs/>
                <w:color w:val="000000"/>
                <w:sz w:val="18"/>
                <w:szCs w:val="18"/>
              </w:rPr>
              <w:t>1</w:t>
            </w:r>
          </w:p>
        </w:tc>
        <w:tc>
          <w:tcPr>
            <w:tcW w:w="1420" w:type="dxa"/>
            <w:tcBorders>
              <w:left w:val="nil"/>
              <w:bottom w:val="single" w:sz="8" w:space="0" w:color="auto"/>
              <w:right w:val="nil"/>
            </w:tcBorders>
          </w:tcPr>
          <w:p w14:paraId="132DD2E5" w14:textId="15BA6E4F" w:rsidR="007B291E" w:rsidRPr="003B10B3" w:rsidRDefault="007B291E" w:rsidP="00E96C6F">
            <w:pPr>
              <w:jc w:val="right"/>
              <w:rPr>
                <w:rFonts w:ascii="Arial" w:hAnsi="Arial" w:cs="Arial"/>
                <w:b/>
                <w:bCs/>
                <w:color w:val="000000"/>
                <w:sz w:val="18"/>
                <w:szCs w:val="18"/>
              </w:rPr>
            </w:pPr>
            <w:r w:rsidRPr="003B10B3">
              <w:rPr>
                <w:rFonts w:ascii="Arial" w:hAnsi="Arial" w:cs="Arial"/>
                <w:b/>
                <w:bCs/>
                <w:color w:val="000000"/>
                <w:sz w:val="18"/>
                <w:szCs w:val="18"/>
              </w:rPr>
              <w:t>31 Aralık 20</w:t>
            </w:r>
            <w:r w:rsidR="00E96C6F">
              <w:rPr>
                <w:rFonts w:ascii="Arial" w:hAnsi="Arial" w:cs="Arial"/>
                <w:b/>
                <w:bCs/>
                <w:color w:val="000000"/>
                <w:sz w:val="18"/>
                <w:szCs w:val="18"/>
              </w:rPr>
              <w:t>20</w:t>
            </w:r>
          </w:p>
        </w:tc>
      </w:tr>
      <w:tr w:rsidR="007B291E" w:rsidRPr="003B10B3" w14:paraId="525DB385" w14:textId="77777777" w:rsidTr="007B291E">
        <w:trPr>
          <w:trHeight w:val="113"/>
        </w:trPr>
        <w:tc>
          <w:tcPr>
            <w:tcW w:w="5000" w:type="dxa"/>
            <w:tcBorders>
              <w:left w:val="nil"/>
              <w:right w:val="nil"/>
            </w:tcBorders>
            <w:shd w:val="clear" w:color="auto" w:fill="auto"/>
            <w:noWrap/>
            <w:vAlign w:val="bottom"/>
          </w:tcPr>
          <w:p w14:paraId="09018ED6" w14:textId="77777777" w:rsidR="007B291E" w:rsidRPr="003B10B3" w:rsidRDefault="007B291E" w:rsidP="007B291E">
            <w:pPr>
              <w:rPr>
                <w:rFonts w:ascii="Arial" w:hAnsi="Arial" w:cs="Arial"/>
                <w:b/>
                <w:bCs/>
                <w:color w:val="000000"/>
                <w:sz w:val="18"/>
                <w:szCs w:val="18"/>
              </w:rPr>
            </w:pPr>
          </w:p>
        </w:tc>
        <w:tc>
          <w:tcPr>
            <w:tcW w:w="1420" w:type="dxa"/>
            <w:tcBorders>
              <w:left w:val="nil"/>
              <w:right w:val="nil"/>
            </w:tcBorders>
            <w:shd w:val="clear" w:color="auto" w:fill="auto"/>
            <w:noWrap/>
            <w:vAlign w:val="bottom"/>
          </w:tcPr>
          <w:p w14:paraId="1BD16509" w14:textId="77777777" w:rsidR="007B291E" w:rsidRPr="003B10B3" w:rsidRDefault="007B291E" w:rsidP="007B291E">
            <w:pPr>
              <w:jc w:val="right"/>
              <w:rPr>
                <w:rFonts w:ascii="Arial" w:hAnsi="Arial" w:cs="Arial"/>
                <w:b/>
                <w:bCs/>
                <w:color w:val="000000"/>
                <w:sz w:val="18"/>
                <w:szCs w:val="18"/>
              </w:rPr>
            </w:pPr>
          </w:p>
        </w:tc>
        <w:tc>
          <w:tcPr>
            <w:tcW w:w="1420" w:type="dxa"/>
            <w:tcBorders>
              <w:left w:val="nil"/>
              <w:right w:val="nil"/>
            </w:tcBorders>
          </w:tcPr>
          <w:p w14:paraId="4B1DD413" w14:textId="77777777" w:rsidR="007B291E" w:rsidRPr="003B10B3" w:rsidRDefault="007B291E" w:rsidP="007B291E">
            <w:pPr>
              <w:jc w:val="right"/>
              <w:rPr>
                <w:rFonts w:ascii="Arial" w:hAnsi="Arial" w:cs="Arial"/>
                <w:b/>
                <w:bCs/>
                <w:color w:val="000000"/>
                <w:sz w:val="18"/>
                <w:szCs w:val="18"/>
              </w:rPr>
            </w:pPr>
          </w:p>
        </w:tc>
      </w:tr>
      <w:tr w:rsidR="00296D78" w:rsidRPr="003B10B3" w14:paraId="7D1E84B0" w14:textId="77777777" w:rsidTr="007B291E">
        <w:trPr>
          <w:trHeight w:val="113"/>
        </w:trPr>
        <w:tc>
          <w:tcPr>
            <w:tcW w:w="5000" w:type="dxa"/>
            <w:tcBorders>
              <w:top w:val="nil"/>
              <w:left w:val="nil"/>
              <w:bottom w:val="nil"/>
              <w:right w:val="nil"/>
            </w:tcBorders>
            <w:shd w:val="clear" w:color="auto" w:fill="auto"/>
            <w:noWrap/>
            <w:vAlign w:val="bottom"/>
            <w:hideMark/>
          </w:tcPr>
          <w:p w14:paraId="6FBCCE41"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 xml:space="preserve">Yurtiçi </w:t>
            </w:r>
          </w:p>
        </w:tc>
        <w:tc>
          <w:tcPr>
            <w:tcW w:w="1420" w:type="dxa"/>
            <w:tcBorders>
              <w:top w:val="nil"/>
              <w:left w:val="nil"/>
              <w:bottom w:val="nil"/>
              <w:right w:val="nil"/>
            </w:tcBorders>
            <w:shd w:val="clear" w:color="auto" w:fill="auto"/>
            <w:noWrap/>
            <w:vAlign w:val="center"/>
            <w:hideMark/>
          </w:tcPr>
          <w:p w14:paraId="394184C1" w14:textId="5CA69979" w:rsidR="00296D78" w:rsidRPr="007B291E" w:rsidRDefault="00296D78" w:rsidP="00296D78">
            <w:pPr>
              <w:jc w:val="right"/>
              <w:rPr>
                <w:rFonts w:ascii="Arial" w:hAnsi="Arial" w:cs="Arial"/>
                <w:sz w:val="18"/>
                <w:szCs w:val="18"/>
                <w:highlight w:val="yellow"/>
              </w:rPr>
            </w:pPr>
            <w:r w:rsidRPr="000071EC">
              <w:rPr>
                <w:rFonts w:ascii="Arial" w:hAnsi="Arial" w:cs="Arial"/>
                <w:color w:val="000000"/>
                <w:sz w:val="18"/>
                <w:szCs w:val="18"/>
              </w:rPr>
              <w:t>53.791.904</w:t>
            </w:r>
          </w:p>
        </w:tc>
        <w:tc>
          <w:tcPr>
            <w:tcW w:w="1420" w:type="dxa"/>
            <w:tcBorders>
              <w:top w:val="nil"/>
              <w:left w:val="nil"/>
              <w:bottom w:val="nil"/>
              <w:right w:val="nil"/>
            </w:tcBorders>
            <w:vAlign w:val="center"/>
          </w:tcPr>
          <w:p w14:paraId="218EC4BF" w14:textId="77E952CB" w:rsidR="00296D78" w:rsidRPr="003B10B3" w:rsidRDefault="00296D78" w:rsidP="00296D78">
            <w:pPr>
              <w:jc w:val="right"/>
              <w:rPr>
                <w:rFonts w:ascii="Arial" w:hAnsi="Arial" w:cs="Arial"/>
                <w:sz w:val="18"/>
                <w:szCs w:val="18"/>
              </w:rPr>
            </w:pPr>
            <w:r>
              <w:rPr>
                <w:rFonts w:ascii="Arial" w:hAnsi="Arial" w:cs="Arial"/>
                <w:color w:val="000000"/>
                <w:sz w:val="18"/>
                <w:szCs w:val="18"/>
              </w:rPr>
              <w:t>27.615.661</w:t>
            </w:r>
          </w:p>
        </w:tc>
      </w:tr>
      <w:tr w:rsidR="00296D78" w:rsidRPr="003B10B3" w14:paraId="3EB15850" w14:textId="77777777" w:rsidTr="007B291E">
        <w:trPr>
          <w:trHeight w:val="113"/>
        </w:trPr>
        <w:tc>
          <w:tcPr>
            <w:tcW w:w="5000" w:type="dxa"/>
            <w:tcBorders>
              <w:top w:val="nil"/>
              <w:left w:val="nil"/>
              <w:bottom w:val="nil"/>
              <w:right w:val="nil"/>
            </w:tcBorders>
            <w:shd w:val="clear" w:color="auto" w:fill="auto"/>
            <w:noWrap/>
            <w:vAlign w:val="bottom"/>
            <w:hideMark/>
          </w:tcPr>
          <w:p w14:paraId="16D541B6"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Avrupa Birliği Ülkeleri</w:t>
            </w:r>
          </w:p>
        </w:tc>
        <w:tc>
          <w:tcPr>
            <w:tcW w:w="1420" w:type="dxa"/>
            <w:tcBorders>
              <w:top w:val="nil"/>
              <w:left w:val="nil"/>
              <w:bottom w:val="nil"/>
              <w:right w:val="nil"/>
            </w:tcBorders>
            <w:shd w:val="clear" w:color="auto" w:fill="auto"/>
            <w:noWrap/>
            <w:vAlign w:val="center"/>
            <w:hideMark/>
          </w:tcPr>
          <w:p w14:paraId="0E469AA4" w14:textId="75601D89" w:rsidR="00296D78" w:rsidRPr="007B291E" w:rsidRDefault="00296D78" w:rsidP="00296D78">
            <w:pPr>
              <w:jc w:val="right"/>
              <w:rPr>
                <w:rFonts w:ascii="Arial" w:hAnsi="Arial" w:cs="Arial"/>
                <w:sz w:val="18"/>
                <w:szCs w:val="18"/>
                <w:highlight w:val="yellow"/>
              </w:rPr>
            </w:pPr>
            <w:r w:rsidRPr="000071EC">
              <w:rPr>
                <w:rFonts w:ascii="Arial" w:hAnsi="Arial" w:cs="Arial"/>
                <w:color w:val="000000"/>
                <w:sz w:val="18"/>
                <w:szCs w:val="18"/>
              </w:rPr>
              <w:t>221.895</w:t>
            </w:r>
          </w:p>
        </w:tc>
        <w:tc>
          <w:tcPr>
            <w:tcW w:w="1420" w:type="dxa"/>
            <w:tcBorders>
              <w:top w:val="nil"/>
              <w:left w:val="nil"/>
              <w:bottom w:val="nil"/>
              <w:right w:val="nil"/>
            </w:tcBorders>
            <w:vAlign w:val="center"/>
          </w:tcPr>
          <w:p w14:paraId="45A74FE8" w14:textId="006C6A46" w:rsidR="00296D78" w:rsidRPr="003B10B3" w:rsidRDefault="00296D78" w:rsidP="00296D78">
            <w:pPr>
              <w:jc w:val="right"/>
              <w:rPr>
                <w:rFonts w:ascii="Arial" w:hAnsi="Arial" w:cs="Arial"/>
                <w:sz w:val="18"/>
                <w:szCs w:val="18"/>
              </w:rPr>
            </w:pPr>
            <w:r>
              <w:rPr>
                <w:rFonts w:ascii="Arial" w:hAnsi="Arial" w:cs="Arial"/>
                <w:color w:val="000000"/>
                <w:sz w:val="18"/>
                <w:szCs w:val="18"/>
              </w:rPr>
              <w:t>159.628</w:t>
            </w:r>
          </w:p>
        </w:tc>
      </w:tr>
      <w:tr w:rsidR="00296D78" w:rsidRPr="003B10B3" w14:paraId="3E6BC56E" w14:textId="77777777" w:rsidTr="007B291E">
        <w:trPr>
          <w:trHeight w:val="113"/>
        </w:trPr>
        <w:tc>
          <w:tcPr>
            <w:tcW w:w="5000" w:type="dxa"/>
            <w:tcBorders>
              <w:top w:val="nil"/>
              <w:left w:val="nil"/>
              <w:bottom w:val="nil"/>
              <w:right w:val="nil"/>
            </w:tcBorders>
            <w:shd w:val="clear" w:color="auto" w:fill="auto"/>
            <w:noWrap/>
            <w:vAlign w:val="bottom"/>
            <w:hideMark/>
          </w:tcPr>
          <w:p w14:paraId="3495D785"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 xml:space="preserve">OECD Ülkeleri (*) </w:t>
            </w:r>
          </w:p>
        </w:tc>
        <w:tc>
          <w:tcPr>
            <w:tcW w:w="1420" w:type="dxa"/>
            <w:tcBorders>
              <w:top w:val="nil"/>
              <w:left w:val="nil"/>
              <w:bottom w:val="nil"/>
              <w:right w:val="nil"/>
            </w:tcBorders>
            <w:shd w:val="clear" w:color="auto" w:fill="auto"/>
            <w:noWrap/>
            <w:vAlign w:val="center"/>
            <w:hideMark/>
          </w:tcPr>
          <w:p w14:paraId="7379D6B7" w14:textId="2E811247" w:rsidR="00296D78" w:rsidRPr="007B291E" w:rsidRDefault="00296D78" w:rsidP="00296D78">
            <w:pPr>
              <w:jc w:val="right"/>
              <w:rPr>
                <w:rFonts w:ascii="Arial" w:hAnsi="Arial" w:cs="Arial"/>
                <w:sz w:val="18"/>
                <w:szCs w:val="18"/>
                <w:highlight w:val="yellow"/>
              </w:rPr>
            </w:pPr>
            <w:r w:rsidRPr="000071EC">
              <w:rPr>
                <w:rFonts w:ascii="Arial" w:hAnsi="Arial" w:cs="Arial"/>
                <w:color w:val="000000"/>
                <w:sz w:val="18"/>
                <w:szCs w:val="18"/>
              </w:rPr>
              <w:t>2.173</w:t>
            </w:r>
          </w:p>
        </w:tc>
        <w:tc>
          <w:tcPr>
            <w:tcW w:w="1420" w:type="dxa"/>
            <w:tcBorders>
              <w:top w:val="nil"/>
              <w:left w:val="nil"/>
              <w:bottom w:val="nil"/>
              <w:right w:val="nil"/>
            </w:tcBorders>
            <w:vAlign w:val="center"/>
          </w:tcPr>
          <w:p w14:paraId="242F1CAC" w14:textId="5F827F3B" w:rsidR="00296D78" w:rsidRPr="003B10B3" w:rsidRDefault="00296D78" w:rsidP="00296D78">
            <w:pPr>
              <w:jc w:val="right"/>
              <w:rPr>
                <w:rFonts w:ascii="Arial" w:hAnsi="Arial" w:cs="Arial"/>
                <w:sz w:val="18"/>
                <w:szCs w:val="18"/>
              </w:rPr>
            </w:pPr>
            <w:r>
              <w:rPr>
                <w:rFonts w:ascii="Arial" w:hAnsi="Arial" w:cs="Arial"/>
                <w:color w:val="000000"/>
                <w:sz w:val="18"/>
                <w:szCs w:val="18"/>
              </w:rPr>
              <w:t>1</w:t>
            </w:r>
            <w:r w:rsidR="004C2826">
              <w:rPr>
                <w:rFonts w:ascii="Arial" w:hAnsi="Arial" w:cs="Arial"/>
                <w:color w:val="000000"/>
                <w:sz w:val="18"/>
                <w:szCs w:val="18"/>
              </w:rPr>
              <w:t>.</w:t>
            </w:r>
            <w:r>
              <w:rPr>
                <w:rFonts w:ascii="Arial" w:hAnsi="Arial" w:cs="Arial"/>
                <w:color w:val="000000"/>
                <w:sz w:val="18"/>
                <w:szCs w:val="18"/>
              </w:rPr>
              <w:t>553</w:t>
            </w:r>
          </w:p>
        </w:tc>
      </w:tr>
      <w:tr w:rsidR="00296D78" w:rsidRPr="003B10B3" w14:paraId="0F9E1D84" w14:textId="77777777" w:rsidTr="007B291E">
        <w:trPr>
          <w:trHeight w:val="113"/>
        </w:trPr>
        <w:tc>
          <w:tcPr>
            <w:tcW w:w="5000" w:type="dxa"/>
            <w:tcBorders>
              <w:top w:val="nil"/>
              <w:left w:val="nil"/>
              <w:bottom w:val="nil"/>
              <w:right w:val="nil"/>
            </w:tcBorders>
            <w:shd w:val="clear" w:color="auto" w:fill="auto"/>
            <w:noWrap/>
            <w:vAlign w:val="bottom"/>
            <w:hideMark/>
          </w:tcPr>
          <w:p w14:paraId="4781E9B9"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420" w:type="dxa"/>
            <w:tcBorders>
              <w:top w:val="nil"/>
              <w:left w:val="nil"/>
              <w:bottom w:val="nil"/>
              <w:right w:val="nil"/>
            </w:tcBorders>
            <w:shd w:val="clear" w:color="auto" w:fill="auto"/>
            <w:noWrap/>
            <w:vAlign w:val="center"/>
            <w:hideMark/>
          </w:tcPr>
          <w:p w14:paraId="5DF03319" w14:textId="29C5D012" w:rsidR="00296D78" w:rsidRPr="007B291E" w:rsidRDefault="00296D78" w:rsidP="00296D78">
            <w:pPr>
              <w:jc w:val="right"/>
              <w:rPr>
                <w:rFonts w:ascii="Arial" w:hAnsi="Arial" w:cs="Arial"/>
                <w:sz w:val="18"/>
                <w:szCs w:val="18"/>
                <w:highlight w:val="yellow"/>
              </w:rPr>
            </w:pPr>
            <w:r w:rsidRPr="000071EC">
              <w:rPr>
                <w:rFonts w:ascii="Arial" w:hAnsi="Arial" w:cs="Arial"/>
                <w:color w:val="000000"/>
                <w:sz w:val="18"/>
                <w:szCs w:val="18"/>
              </w:rPr>
              <w:t>701.681</w:t>
            </w:r>
          </w:p>
        </w:tc>
        <w:tc>
          <w:tcPr>
            <w:tcW w:w="1420" w:type="dxa"/>
            <w:tcBorders>
              <w:top w:val="nil"/>
              <w:left w:val="nil"/>
              <w:bottom w:val="nil"/>
              <w:right w:val="nil"/>
            </w:tcBorders>
            <w:vAlign w:val="center"/>
          </w:tcPr>
          <w:p w14:paraId="62E53E91" w14:textId="3CFB3BD2" w:rsidR="00296D78" w:rsidRPr="003B10B3" w:rsidRDefault="00296D78" w:rsidP="00296D78">
            <w:pPr>
              <w:jc w:val="right"/>
              <w:rPr>
                <w:rFonts w:ascii="Arial" w:hAnsi="Arial" w:cs="Arial"/>
                <w:sz w:val="18"/>
                <w:szCs w:val="18"/>
              </w:rPr>
            </w:pPr>
            <w:r>
              <w:rPr>
                <w:rFonts w:ascii="Arial" w:hAnsi="Arial" w:cs="Arial"/>
                <w:color w:val="000000"/>
                <w:sz w:val="18"/>
                <w:szCs w:val="18"/>
              </w:rPr>
              <w:t>234.342</w:t>
            </w:r>
          </w:p>
        </w:tc>
      </w:tr>
      <w:tr w:rsidR="00296D78" w:rsidRPr="003B10B3" w14:paraId="78B4B738" w14:textId="77777777" w:rsidTr="007B291E">
        <w:trPr>
          <w:trHeight w:val="113"/>
        </w:trPr>
        <w:tc>
          <w:tcPr>
            <w:tcW w:w="5000" w:type="dxa"/>
            <w:tcBorders>
              <w:top w:val="nil"/>
              <w:left w:val="nil"/>
              <w:bottom w:val="nil"/>
              <w:right w:val="nil"/>
            </w:tcBorders>
            <w:shd w:val="clear" w:color="auto" w:fill="auto"/>
            <w:noWrap/>
            <w:vAlign w:val="bottom"/>
            <w:hideMark/>
          </w:tcPr>
          <w:p w14:paraId="3FDF0674"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ABD, Kanada</w:t>
            </w:r>
          </w:p>
        </w:tc>
        <w:tc>
          <w:tcPr>
            <w:tcW w:w="1420" w:type="dxa"/>
            <w:tcBorders>
              <w:top w:val="nil"/>
              <w:left w:val="nil"/>
              <w:bottom w:val="nil"/>
              <w:right w:val="nil"/>
            </w:tcBorders>
            <w:shd w:val="clear" w:color="auto" w:fill="auto"/>
            <w:noWrap/>
            <w:vAlign w:val="center"/>
            <w:hideMark/>
          </w:tcPr>
          <w:p w14:paraId="6A075E24" w14:textId="42028E19" w:rsidR="00296D78" w:rsidRPr="007B291E" w:rsidRDefault="00296D78" w:rsidP="00296D78">
            <w:pPr>
              <w:jc w:val="right"/>
              <w:rPr>
                <w:rFonts w:ascii="Arial" w:hAnsi="Arial" w:cs="Arial"/>
                <w:sz w:val="18"/>
                <w:szCs w:val="18"/>
                <w:highlight w:val="yellow"/>
              </w:rPr>
            </w:pPr>
            <w:r w:rsidRPr="000071EC">
              <w:rPr>
                <w:rFonts w:ascii="Arial" w:hAnsi="Arial" w:cs="Arial"/>
                <w:sz w:val="18"/>
                <w:szCs w:val="18"/>
              </w:rPr>
              <w:t>-</w:t>
            </w:r>
          </w:p>
        </w:tc>
        <w:tc>
          <w:tcPr>
            <w:tcW w:w="1420" w:type="dxa"/>
            <w:tcBorders>
              <w:top w:val="nil"/>
              <w:left w:val="nil"/>
              <w:bottom w:val="nil"/>
              <w:right w:val="nil"/>
            </w:tcBorders>
            <w:vAlign w:val="center"/>
          </w:tcPr>
          <w:p w14:paraId="37B3684A" w14:textId="6D89F348" w:rsidR="00296D78" w:rsidRPr="003B10B3" w:rsidRDefault="00296D78" w:rsidP="00296D78">
            <w:pPr>
              <w:jc w:val="right"/>
              <w:rPr>
                <w:rFonts w:ascii="Arial" w:hAnsi="Arial" w:cs="Arial"/>
                <w:sz w:val="18"/>
                <w:szCs w:val="18"/>
              </w:rPr>
            </w:pPr>
            <w:r>
              <w:rPr>
                <w:rFonts w:ascii="Arial" w:hAnsi="Arial" w:cs="Arial"/>
                <w:color w:val="000000"/>
                <w:sz w:val="18"/>
                <w:szCs w:val="18"/>
              </w:rPr>
              <w:t>-</w:t>
            </w:r>
          </w:p>
        </w:tc>
      </w:tr>
      <w:tr w:rsidR="00296D78" w:rsidRPr="003B10B3" w14:paraId="05CD8D23" w14:textId="77777777" w:rsidTr="007B291E">
        <w:trPr>
          <w:trHeight w:val="113"/>
        </w:trPr>
        <w:tc>
          <w:tcPr>
            <w:tcW w:w="5000" w:type="dxa"/>
            <w:tcBorders>
              <w:top w:val="nil"/>
              <w:left w:val="nil"/>
              <w:bottom w:val="nil"/>
              <w:right w:val="nil"/>
            </w:tcBorders>
            <w:shd w:val="clear" w:color="auto" w:fill="auto"/>
            <w:noWrap/>
            <w:vAlign w:val="bottom"/>
            <w:hideMark/>
          </w:tcPr>
          <w:p w14:paraId="47E5E577" w14:textId="77777777" w:rsidR="00296D78" w:rsidRPr="003B10B3" w:rsidRDefault="00296D78" w:rsidP="00296D78">
            <w:pPr>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420" w:type="dxa"/>
            <w:tcBorders>
              <w:top w:val="nil"/>
              <w:left w:val="nil"/>
              <w:bottom w:val="nil"/>
              <w:right w:val="nil"/>
            </w:tcBorders>
            <w:shd w:val="clear" w:color="auto" w:fill="auto"/>
            <w:noWrap/>
            <w:vAlign w:val="center"/>
            <w:hideMark/>
          </w:tcPr>
          <w:p w14:paraId="59A0E577" w14:textId="0CF5A40F" w:rsidR="00296D78" w:rsidRPr="007B291E" w:rsidRDefault="00296D78" w:rsidP="00296D78">
            <w:pPr>
              <w:jc w:val="right"/>
              <w:rPr>
                <w:rFonts w:ascii="Arial" w:hAnsi="Arial" w:cs="Arial"/>
                <w:sz w:val="18"/>
                <w:szCs w:val="18"/>
                <w:highlight w:val="yellow"/>
              </w:rPr>
            </w:pPr>
            <w:r w:rsidRPr="000071EC">
              <w:rPr>
                <w:rFonts w:ascii="Arial" w:hAnsi="Arial" w:cs="Arial"/>
                <w:color w:val="000000"/>
                <w:sz w:val="18"/>
                <w:szCs w:val="18"/>
              </w:rPr>
              <w:t>441.398</w:t>
            </w:r>
          </w:p>
        </w:tc>
        <w:tc>
          <w:tcPr>
            <w:tcW w:w="1420" w:type="dxa"/>
            <w:tcBorders>
              <w:top w:val="nil"/>
              <w:left w:val="nil"/>
              <w:bottom w:val="nil"/>
              <w:right w:val="nil"/>
            </w:tcBorders>
            <w:vAlign w:val="center"/>
          </w:tcPr>
          <w:p w14:paraId="0C8FDAE7" w14:textId="1E52AC20" w:rsidR="00296D78" w:rsidRPr="003B10B3" w:rsidRDefault="00296D78" w:rsidP="00296D78">
            <w:pPr>
              <w:jc w:val="right"/>
              <w:rPr>
                <w:rFonts w:ascii="Arial" w:hAnsi="Arial" w:cs="Arial"/>
                <w:sz w:val="18"/>
                <w:szCs w:val="18"/>
              </w:rPr>
            </w:pPr>
            <w:r>
              <w:rPr>
                <w:rFonts w:ascii="Arial" w:hAnsi="Arial" w:cs="Arial"/>
                <w:color w:val="000000"/>
                <w:sz w:val="18"/>
                <w:szCs w:val="18"/>
              </w:rPr>
              <w:t>381.771</w:t>
            </w:r>
          </w:p>
        </w:tc>
      </w:tr>
      <w:tr w:rsidR="00296D78" w:rsidRPr="003B10B3" w14:paraId="01C79521" w14:textId="77777777" w:rsidTr="007B291E">
        <w:trPr>
          <w:trHeight w:val="113"/>
        </w:trPr>
        <w:tc>
          <w:tcPr>
            <w:tcW w:w="5000" w:type="dxa"/>
            <w:tcBorders>
              <w:top w:val="single" w:sz="8" w:space="0" w:color="auto"/>
              <w:left w:val="nil"/>
              <w:bottom w:val="single" w:sz="8" w:space="0" w:color="auto"/>
              <w:right w:val="nil"/>
            </w:tcBorders>
            <w:shd w:val="clear" w:color="auto" w:fill="auto"/>
            <w:noWrap/>
            <w:vAlign w:val="bottom"/>
            <w:hideMark/>
          </w:tcPr>
          <w:p w14:paraId="39AC3A8D" w14:textId="77777777" w:rsidR="00296D78" w:rsidRPr="003B10B3" w:rsidRDefault="00296D78" w:rsidP="00296D78">
            <w:pPr>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420" w:type="dxa"/>
            <w:tcBorders>
              <w:top w:val="single" w:sz="8" w:space="0" w:color="auto"/>
              <w:left w:val="nil"/>
              <w:bottom w:val="single" w:sz="8" w:space="0" w:color="auto"/>
              <w:right w:val="nil"/>
            </w:tcBorders>
            <w:shd w:val="clear" w:color="auto" w:fill="auto"/>
            <w:noWrap/>
            <w:vAlign w:val="center"/>
            <w:hideMark/>
          </w:tcPr>
          <w:p w14:paraId="1F4F0DF7" w14:textId="0D112607" w:rsidR="00296D78" w:rsidRPr="007B291E" w:rsidRDefault="00296D78" w:rsidP="00296D78">
            <w:pPr>
              <w:jc w:val="right"/>
              <w:rPr>
                <w:rFonts w:ascii="Arial" w:hAnsi="Arial" w:cs="Arial"/>
                <w:b/>
                <w:bCs/>
                <w:sz w:val="18"/>
                <w:szCs w:val="18"/>
                <w:highlight w:val="yellow"/>
              </w:rPr>
            </w:pPr>
            <w:r>
              <w:rPr>
                <w:rFonts w:ascii="Arial" w:hAnsi="Arial" w:cs="Arial"/>
                <w:b/>
                <w:bCs/>
                <w:color w:val="000000"/>
                <w:sz w:val="18"/>
                <w:szCs w:val="18"/>
              </w:rPr>
              <w:t>55.159.051</w:t>
            </w:r>
          </w:p>
        </w:tc>
        <w:tc>
          <w:tcPr>
            <w:tcW w:w="1420" w:type="dxa"/>
            <w:tcBorders>
              <w:top w:val="single" w:sz="8" w:space="0" w:color="auto"/>
              <w:left w:val="nil"/>
              <w:bottom w:val="single" w:sz="8" w:space="0" w:color="auto"/>
              <w:right w:val="nil"/>
            </w:tcBorders>
            <w:vAlign w:val="center"/>
          </w:tcPr>
          <w:p w14:paraId="36D76EEF" w14:textId="355BC3EB" w:rsidR="00296D78" w:rsidRPr="003B10B3" w:rsidRDefault="00296D78" w:rsidP="00296D78">
            <w:pPr>
              <w:jc w:val="right"/>
              <w:rPr>
                <w:rFonts w:ascii="Arial" w:hAnsi="Arial" w:cs="Arial"/>
                <w:b/>
                <w:sz w:val="18"/>
                <w:szCs w:val="18"/>
              </w:rPr>
            </w:pPr>
            <w:r>
              <w:rPr>
                <w:rFonts w:ascii="Arial" w:hAnsi="Arial" w:cs="Arial"/>
                <w:b/>
                <w:bCs/>
                <w:color w:val="000000"/>
                <w:sz w:val="18"/>
                <w:szCs w:val="18"/>
              </w:rPr>
              <w:t>28.392.955</w:t>
            </w:r>
          </w:p>
        </w:tc>
      </w:tr>
    </w:tbl>
    <w:p w14:paraId="60B0BF58" w14:textId="77777777" w:rsidR="007B291E" w:rsidRPr="003B10B3" w:rsidRDefault="007B291E" w:rsidP="007B291E">
      <w:pPr>
        <w:spacing w:line="240" w:lineRule="exact"/>
        <w:jc w:val="both"/>
        <w:outlineLvl w:val="1"/>
        <w:rPr>
          <w:rFonts w:ascii="Arial" w:eastAsia="Arial Unicode MS" w:hAnsi="Arial" w:cs="Arial"/>
          <w:sz w:val="14"/>
          <w:szCs w:val="14"/>
        </w:rPr>
      </w:pPr>
      <w:r w:rsidRPr="003B10B3">
        <w:rPr>
          <w:rFonts w:ascii="Arial" w:eastAsia="Arial Unicode MS" w:hAnsi="Arial" w:cs="Arial"/>
          <w:sz w:val="14"/>
          <w:szCs w:val="14"/>
        </w:rPr>
        <w:t>(*) AB ülkeleri, ABD ve Kanada dışındaki OECD ülkeleri</w:t>
      </w:r>
    </w:p>
    <w:p w14:paraId="77A98130"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3CCE06B3"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46E3C909"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2BA4271A" w14:textId="77777777" w:rsidR="007B291E" w:rsidRPr="003B10B3" w:rsidRDefault="007B291E" w:rsidP="007B291E">
      <w:pPr>
        <w:rPr>
          <w:rFonts w:ascii="Arial" w:hAnsi="Arial" w:cs="Arial"/>
          <w:b/>
          <w:sz w:val="20"/>
          <w:szCs w:val="20"/>
          <w:lang w:eastAsia="en-US"/>
        </w:rPr>
      </w:pPr>
      <w:r w:rsidRPr="003B10B3">
        <w:rPr>
          <w:rFonts w:ascii="Arial" w:hAnsi="Arial" w:cs="Arial"/>
          <w:b/>
          <w:sz w:val="20"/>
          <w:szCs w:val="20"/>
        </w:rPr>
        <w:br w:type="page"/>
      </w:r>
    </w:p>
    <w:p w14:paraId="537CD933" w14:textId="77777777" w:rsidR="007B291E" w:rsidRPr="003B10B3" w:rsidRDefault="007B291E" w:rsidP="00BA6CDA">
      <w:pPr>
        <w:pStyle w:val="BodyTextIndent"/>
        <w:numPr>
          <w:ilvl w:val="0"/>
          <w:numId w:val="67"/>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77A561AD"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8842" w:type="dxa"/>
        <w:tblCellMar>
          <w:left w:w="70" w:type="dxa"/>
          <w:right w:w="70" w:type="dxa"/>
        </w:tblCellMar>
        <w:tblLook w:val="04A0" w:firstRow="1" w:lastRow="0" w:firstColumn="1" w:lastColumn="0" w:noHBand="0" w:noVBand="1"/>
      </w:tblPr>
      <w:tblGrid>
        <w:gridCol w:w="3828"/>
        <w:gridCol w:w="2507"/>
        <w:gridCol w:w="2507"/>
      </w:tblGrid>
      <w:tr w:rsidR="007B291E" w:rsidRPr="003B10B3" w14:paraId="1A1F665D" w14:textId="77777777" w:rsidTr="007B291E">
        <w:trPr>
          <w:trHeight w:val="113"/>
        </w:trPr>
        <w:tc>
          <w:tcPr>
            <w:tcW w:w="3828" w:type="dxa"/>
            <w:tcBorders>
              <w:left w:val="nil"/>
              <w:bottom w:val="single" w:sz="8" w:space="0" w:color="auto"/>
              <w:right w:val="nil"/>
            </w:tcBorders>
            <w:shd w:val="clear" w:color="auto" w:fill="auto"/>
            <w:noWrap/>
            <w:vAlign w:val="bottom"/>
            <w:hideMark/>
          </w:tcPr>
          <w:p w14:paraId="1EA1161F" w14:textId="77777777" w:rsidR="007B291E" w:rsidRPr="003B10B3" w:rsidRDefault="007B291E" w:rsidP="007B291E">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Sektöre göre </w:t>
            </w:r>
            <w:proofErr w:type="spellStart"/>
            <w:r w:rsidRPr="003B10B3">
              <w:rPr>
                <w:rFonts w:ascii="Arial" w:hAnsi="Arial" w:cs="Arial"/>
                <w:b/>
                <w:bCs/>
                <w:color w:val="000000"/>
                <w:sz w:val="18"/>
                <w:szCs w:val="18"/>
              </w:rPr>
              <w:t>kırılım</w:t>
            </w:r>
            <w:proofErr w:type="spellEnd"/>
          </w:p>
          <w:p w14:paraId="24DA68DF" w14:textId="77777777" w:rsidR="007B291E" w:rsidRPr="003B10B3" w:rsidRDefault="007B291E" w:rsidP="007B291E">
            <w:pPr>
              <w:tabs>
                <w:tab w:val="left" w:pos="3828"/>
              </w:tabs>
              <w:rPr>
                <w:rFonts w:ascii="Arial" w:hAnsi="Arial" w:cs="Arial"/>
                <w:b/>
                <w:bCs/>
                <w:color w:val="000000"/>
                <w:sz w:val="18"/>
                <w:szCs w:val="18"/>
              </w:rPr>
            </w:pPr>
          </w:p>
        </w:tc>
        <w:tc>
          <w:tcPr>
            <w:tcW w:w="2507" w:type="dxa"/>
            <w:tcBorders>
              <w:left w:val="nil"/>
              <w:bottom w:val="single" w:sz="8" w:space="0" w:color="auto"/>
              <w:right w:val="nil"/>
            </w:tcBorders>
            <w:vAlign w:val="bottom"/>
          </w:tcPr>
          <w:p w14:paraId="69F60308" w14:textId="1F136D60" w:rsidR="007B291E" w:rsidRPr="003B10B3" w:rsidRDefault="007B291E" w:rsidP="00296D78">
            <w:pPr>
              <w:tabs>
                <w:tab w:val="left" w:pos="3828"/>
              </w:tabs>
              <w:jc w:val="right"/>
              <w:rPr>
                <w:rFonts w:ascii="Arial" w:hAnsi="Arial" w:cs="Arial"/>
                <w:b/>
                <w:bCs/>
                <w:color w:val="000000"/>
                <w:sz w:val="18"/>
                <w:szCs w:val="18"/>
              </w:rPr>
            </w:pPr>
            <w:r>
              <w:rPr>
                <w:rFonts w:ascii="Arial" w:hAnsi="Arial" w:cs="Arial"/>
                <w:b/>
                <w:bCs/>
                <w:color w:val="000000"/>
                <w:sz w:val="18"/>
                <w:szCs w:val="18"/>
              </w:rPr>
              <w:t>31 Aralık 202</w:t>
            </w:r>
            <w:r w:rsidR="00296D78">
              <w:rPr>
                <w:rFonts w:ascii="Arial" w:hAnsi="Arial" w:cs="Arial"/>
                <w:b/>
                <w:bCs/>
                <w:color w:val="000000"/>
                <w:sz w:val="18"/>
                <w:szCs w:val="18"/>
              </w:rPr>
              <w:t>1</w:t>
            </w:r>
          </w:p>
        </w:tc>
        <w:tc>
          <w:tcPr>
            <w:tcW w:w="2507" w:type="dxa"/>
            <w:tcBorders>
              <w:left w:val="nil"/>
              <w:bottom w:val="single" w:sz="8" w:space="0" w:color="auto"/>
              <w:right w:val="nil"/>
            </w:tcBorders>
            <w:vAlign w:val="bottom"/>
          </w:tcPr>
          <w:p w14:paraId="1DDF49D0" w14:textId="30506120" w:rsidR="007B291E" w:rsidRPr="003B10B3" w:rsidRDefault="007B291E" w:rsidP="00E96C6F">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31 Aralık 20</w:t>
            </w:r>
            <w:r w:rsidR="00E96C6F">
              <w:rPr>
                <w:rFonts w:ascii="Arial" w:hAnsi="Arial" w:cs="Arial"/>
                <w:b/>
                <w:bCs/>
                <w:color w:val="000000"/>
                <w:sz w:val="18"/>
                <w:szCs w:val="18"/>
              </w:rPr>
              <w:t>20</w:t>
            </w:r>
          </w:p>
        </w:tc>
      </w:tr>
      <w:tr w:rsidR="00296D78" w:rsidRPr="003B10B3" w14:paraId="58EF154D" w14:textId="77777777" w:rsidTr="007B291E">
        <w:trPr>
          <w:trHeight w:val="113"/>
        </w:trPr>
        <w:tc>
          <w:tcPr>
            <w:tcW w:w="3828" w:type="dxa"/>
            <w:tcBorders>
              <w:top w:val="nil"/>
              <w:left w:val="nil"/>
              <w:bottom w:val="nil"/>
              <w:right w:val="nil"/>
            </w:tcBorders>
            <w:shd w:val="clear" w:color="auto" w:fill="auto"/>
            <w:noWrap/>
            <w:vAlign w:val="bottom"/>
            <w:hideMark/>
          </w:tcPr>
          <w:p w14:paraId="41A6C14C"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Tarım </w:t>
            </w:r>
          </w:p>
        </w:tc>
        <w:tc>
          <w:tcPr>
            <w:tcW w:w="2507" w:type="dxa"/>
            <w:tcBorders>
              <w:top w:val="nil"/>
              <w:left w:val="nil"/>
              <w:bottom w:val="nil"/>
              <w:right w:val="nil"/>
            </w:tcBorders>
            <w:vAlign w:val="center"/>
          </w:tcPr>
          <w:p w14:paraId="35524D56" w14:textId="2BE99684" w:rsidR="00296D78" w:rsidRPr="007B291E" w:rsidRDefault="00296D78" w:rsidP="00296D78">
            <w:pPr>
              <w:tabs>
                <w:tab w:val="left" w:pos="3828"/>
              </w:tabs>
              <w:jc w:val="right"/>
              <w:rPr>
                <w:rFonts w:ascii="Arial" w:hAnsi="Arial" w:cs="Arial"/>
                <w:b/>
                <w:bCs/>
                <w:sz w:val="18"/>
                <w:szCs w:val="18"/>
                <w:highlight w:val="yellow"/>
              </w:rPr>
            </w:pPr>
            <w:r>
              <w:rPr>
                <w:rFonts w:ascii="Arial" w:hAnsi="Arial" w:cs="Arial"/>
                <w:b/>
                <w:bCs/>
                <w:color w:val="000000"/>
                <w:sz w:val="18"/>
                <w:szCs w:val="18"/>
              </w:rPr>
              <w:t>448.542</w:t>
            </w:r>
          </w:p>
        </w:tc>
        <w:tc>
          <w:tcPr>
            <w:tcW w:w="2507" w:type="dxa"/>
            <w:tcBorders>
              <w:top w:val="nil"/>
              <w:left w:val="nil"/>
              <w:bottom w:val="nil"/>
              <w:right w:val="nil"/>
            </w:tcBorders>
            <w:vAlign w:val="center"/>
          </w:tcPr>
          <w:p w14:paraId="316DB615" w14:textId="2D2CCB01" w:rsidR="00296D78" w:rsidRPr="003B10B3" w:rsidRDefault="00296D78" w:rsidP="00296D78">
            <w:pPr>
              <w:tabs>
                <w:tab w:val="left" w:pos="3828"/>
              </w:tabs>
              <w:jc w:val="right"/>
              <w:rPr>
                <w:rFonts w:ascii="Arial" w:hAnsi="Arial" w:cs="Arial"/>
                <w:b/>
                <w:color w:val="000000"/>
                <w:sz w:val="18"/>
                <w:szCs w:val="18"/>
              </w:rPr>
            </w:pPr>
            <w:r>
              <w:rPr>
                <w:rFonts w:ascii="Arial" w:hAnsi="Arial" w:cs="Arial"/>
                <w:b/>
                <w:bCs/>
                <w:color w:val="000000"/>
                <w:sz w:val="18"/>
                <w:szCs w:val="18"/>
              </w:rPr>
              <w:t>239.699</w:t>
            </w:r>
          </w:p>
        </w:tc>
      </w:tr>
      <w:tr w:rsidR="00296D78" w:rsidRPr="003B10B3" w14:paraId="48EAF272" w14:textId="77777777" w:rsidTr="007B291E">
        <w:trPr>
          <w:trHeight w:val="113"/>
        </w:trPr>
        <w:tc>
          <w:tcPr>
            <w:tcW w:w="3828" w:type="dxa"/>
            <w:tcBorders>
              <w:top w:val="nil"/>
              <w:left w:val="nil"/>
              <w:bottom w:val="nil"/>
              <w:right w:val="nil"/>
            </w:tcBorders>
            <w:shd w:val="clear" w:color="auto" w:fill="auto"/>
            <w:noWrap/>
            <w:vAlign w:val="bottom"/>
            <w:hideMark/>
          </w:tcPr>
          <w:p w14:paraId="6711045C"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Çiftçilik ve Hayvancılık </w:t>
            </w:r>
          </w:p>
        </w:tc>
        <w:tc>
          <w:tcPr>
            <w:tcW w:w="2507" w:type="dxa"/>
            <w:tcBorders>
              <w:top w:val="nil"/>
              <w:left w:val="nil"/>
              <w:bottom w:val="nil"/>
              <w:right w:val="nil"/>
            </w:tcBorders>
            <w:vAlign w:val="center"/>
          </w:tcPr>
          <w:p w14:paraId="12E13203" w14:textId="267ADBA2"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442.556</w:t>
            </w:r>
          </w:p>
        </w:tc>
        <w:tc>
          <w:tcPr>
            <w:tcW w:w="2507" w:type="dxa"/>
            <w:tcBorders>
              <w:top w:val="nil"/>
              <w:left w:val="nil"/>
              <w:bottom w:val="nil"/>
              <w:right w:val="nil"/>
            </w:tcBorders>
            <w:vAlign w:val="center"/>
          </w:tcPr>
          <w:p w14:paraId="644868D7" w14:textId="5B87832F"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222.854</w:t>
            </w:r>
          </w:p>
        </w:tc>
      </w:tr>
      <w:tr w:rsidR="00296D78" w:rsidRPr="003B10B3" w14:paraId="0473B4EF" w14:textId="77777777" w:rsidTr="007B291E">
        <w:trPr>
          <w:trHeight w:val="113"/>
        </w:trPr>
        <w:tc>
          <w:tcPr>
            <w:tcW w:w="3828" w:type="dxa"/>
            <w:tcBorders>
              <w:top w:val="nil"/>
              <w:left w:val="nil"/>
              <w:bottom w:val="nil"/>
              <w:right w:val="nil"/>
            </w:tcBorders>
            <w:shd w:val="clear" w:color="auto" w:fill="auto"/>
            <w:noWrap/>
            <w:vAlign w:val="bottom"/>
            <w:hideMark/>
          </w:tcPr>
          <w:p w14:paraId="7863E04B"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Ormancılık </w:t>
            </w:r>
          </w:p>
        </w:tc>
        <w:tc>
          <w:tcPr>
            <w:tcW w:w="2507" w:type="dxa"/>
            <w:tcBorders>
              <w:top w:val="nil"/>
              <w:left w:val="nil"/>
              <w:bottom w:val="nil"/>
              <w:right w:val="nil"/>
            </w:tcBorders>
            <w:vAlign w:val="center"/>
          </w:tcPr>
          <w:p w14:paraId="2AA09821" w14:textId="499D0A11"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1.335</w:t>
            </w:r>
          </w:p>
        </w:tc>
        <w:tc>
          <w:tcPr>
            <w:tcW w:w="2507" w:type="dxa"/>
            <w:tcBorders>
              <w:top w:val="nil"/>
              <w:left w:val="nil"/>
              <w:bottom w:val="nil"/>
              <w:right w:val="nil"/>
            </w:tcBorders>
            <w:vAlign w:val="center"/>
          </w:tcPr>
          <w:p w14:paraId="6DF8FFA1" w14:textId="72803EC8"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3</w:t>
            </w:r>
            <w:r w:rsidR="004C2826">
              <w:rPr>
                <w:rFonts w:ascii="Arial" w:hAnsi="Arial" w:cs="Arial"/>
                <w:color w:val="000000"/>
                <w:sz w:val="18"/>
                <w:szCs w:val="18"/>
              </w:rPr>
              <w:t>.</w:t>
            </w:r>
            <w:r>
              <w:rPr>
                <w:rFonts w:ascii="Arial" w:hAnsi="Arial" w:cs="Arial"/>
                <w:color w:val="000000"/>
                <w:sz w:val="18"/>
                <w:szCs w:val="18"/>
              </w:rPr>
              <w:t>210</w:t>
            </w:r>
          </w:p>
        </w:tc>
      </w:tr>
      <w:tr w:rsidR="00296D78" w:rsidRPr="003B10B3" w14:paraId="2A062DEB" w14:textId="77777777" w:rsidTr="007B291E">
        <w:trPr>
          <w:trHeight w:val="113"/>
        </w:trPr>
        <w:tc>
          <w:tcPr>
            <w:tcW w:w="3828" w:type="dxa"/>
            <w:tcBorders>
              <w:top w:val="nil"/>
              <w:left w:val="nil"/>
              <w:bottom w:val="nil"/>
              <w:right w:val="nil"/>
            </w:tcBorders>
            <w:shd w:val="clear" w:color="auto" w:fill="auto"/>
            <w:noWrap/>
            <w:vAlign w:val="bottom"/>
            <w:hideMark/>
          </w:tcPr>
          <w:p w14:paraId="65F0E899"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Balıkçılık</w:t>
            </w:r>
          </w:p>
        </w:tc>
        <w:tc>
          <w:tcPr>
            <w:tcW w:w="2507" w:type="dxa"/>
            <w:tcBorders>
              <w:top w:val="nil"/>
              <w:left w:val="nil"/>
              <w:bottom w:val="nil"/>
              <w:right w:val="nil"/>
            </w:tcBorders>
            <w:vAlign w:val="center"/>
          </w:tcPr>
          <w:p w14:paraId="66182320" w14:textId="6CD42379"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4.651</w:t>
            </w:r>
          </w:p>
        </w:tc>
        <w:tc>
          <w:tcPr>
            <w:tcW w:w="2507" w:type="dxa"/>
            <w:tcBorders>
              <w:top w:val="nil"/>
              <w:left w:val="nil"/>
              <w:bottom w:val="nil"/>
              <w:right w:val="nil"/>
            </w:tcBorders>
            <w:vAlign w:val="center"/>
          </w:tcPr>
          <w:p w14:paraId="470871E5" w14:textId="2603D6C4"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13.635</w:t>
            </w:r>
          </w:p>
        </w:tc>
      </w:tr>
      <w:tr w:rsidR="00296D78" w:rsidRPr="003B10B3" w14:paraId="3621B26A" w14:textId="77777777" w:rsidTr="007B291E">
        <w:trPr>
          <w:trHeight w:val="113"/>
        </w:trPr>
        <w:tc>
          <w:tcPr>
            <w:tcW w:w="3828" w:type="dxa"/>
            <w:tcBorders>
              <w:top w:val="nil"/>
              <w:left w:val="nil"/>
              <w:bottom w:val="nil"/>
              <w:right w:val="nil"/>
            </w:tcBorders>
            <w:shd w:val="clear" w:color="auto" w:fill="auto"/>
            <w:noWrap/>
            <w:vAlign w:val="bottom"/>
            <w:hideMark/>
          </w:tcPr>
          <w:p w14:paraId="4A1C4E09"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Sanayi </w:t>
            </w:r>
          </w:p>
        </w:tc>
        <w:tc>
          <w:tcPr>
            <w:tcW w:w="2507" w:type="dxa"/>
            <w:tcBorders>
              <w:top w:val="nil"/>
              <w:left w:val="nil"/>
              <w:bottom w:val="nil"/>
              <w:right w:val="nil"/>
            </w:tcBorders>
            <w:vAlign w:val="center"/>
          </w:tcPr>
          <w:p w14:paraId="3AEA9BEB" w14:textId="41C66C5D" w:rsidR="00296D78" w:rsidRPr="007B291E" w:rsidRDefault="00296D78" w:rsidP="00296D78">
            <w:pPr>
              <w:tabs>
                <w:tab w:val="left" w:pos="3828"/>
              </w:tabs>
              <w:jc w:val="right"/>
              <w:rPr>
                <w:rFonts w:ascii="Arial" w:hAnsi="Arial" w:cs="Arial"/>
                <w:b/>
                <w:bCs/>
                <w:sz w:val="18"/>
                <w:szCs w:val="18"/>
                <w:highlight w:val="yellow"/>
              </w:rPr>
            </w:pPr>
            <w:r>
              <w:rPr>
                <w:rFonts w:ascii="Arial" w:hAnsi="Arial" w:cs="Arial"/>
                <w:b/>
                <w:bCs/>
                <w:color w:val="000000"/>
                <w:sz w:val="18"/>
                <w:szCs w:val="18"/>
              </w:rPr>
              <w:t>15.508.021</w:t>
            </w:r>
          </w:p>
        </w:tc>
        <w:tc>
          <w:tcPr>
            <w:tcW w:w="2507" w:type="dxa"/>
            <w:tcBorders>
              <w:top w:val="nil"/>
              <w:left w:val="nil"/>
              <w:bottom w:val="nil"/>
              <w:right w:val="nil"/>
            </w:tcBorders>
            <w:vAlign w:val="center"/>
          </w:tcPr>
          <w:p w14:paraId="556C4862" w14:textId="14CDFED4" w:rsidR="00296D78" w:rsidRPr="003B10B3" w:rsidRDefault="00296D78" w:rsidP="00296D78">
            <w:pPr>
              <w:tabs>
                <w:tab w:val="left" w:pos="3828"/>
              </w:tabs>
              <w:jc w:val="right"/>
              <w:rPr>
                <w:rFonts w:ascii="Arial" w:hAnsi="Arial" w:cs="Arial"/>
                <w:b/>
                <w:color w:val="000000"/>
                <w:sz w:val="18"/>
                <w:szCs w:val="18"/>
              </w:rPr>
            </w:pPr>
            <w:r>
              <w:rPr>
                <w:rFonts w:ascii="Arial" w:hAnsi="Arial" w:cs="Arial"/>
                <w:b/>
                <w:bCs/>
                <w:color w:val="000000"/>
                <w:sz w:val="18"/>
                <w:szCs w:val="18"/>
              </w:rPr>
              <w:t>7.462.710</w:t>
            </w:r>
          </w:p>
        </w:tc>
      </w:tr>
      <w:tr w:rsidR="00296D78" w:rsidRPr="003B10B3" w14:paraId="350592C0" w14:textId="77777777" w:rsidTr="007B291E">
        <w:trPr>
          <w:trHeight w:val="113"/>
        </w:trPr>
        <w:tc>
          <w:tcPr>
            <w:tcW w:w="3828" w:type="dxa"/>
            <w:tcBorders>
              <w:top w:val="nil"/>
              <w:left w:val="nil"/>
              <w:bottom w:val="nil"/>
              <w:right w:val="nil"/>
            </w:tcBorders>
            <w:shd w:val="clear" w:color="auto" w:fill="auto"/>
            <w:noWrap/>
            <w:vAlign w:val="bottom"/>
            <w:hideMark/>
          </w:tcPr>
          <w:p w14:paraId="45C66C0B"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Madencilik ve </w:t>
            </w:r>
            <w:proofErr w:type="spellStart"/>
            <w:r w:rsidRPr="003B10B3">
              <w:rPr>
                <w:rFonts w:ascii="Arial" w:hAnsi="Arial" w:cs="Arial"/>
                <w:color w:val="000000"/>
                <w:sz w:val="18"/>
                <w:szCs w:val="18"/>
              </w:rPr>
              <w:t>Taşocakçılığı</w:t>
            </w:r>
            <w:proofErr w:type="spellEnd"/>
          </w:p>
        </w:tc>
        <w:tc>
          <w:tcPr>
            <w:tcW w:w="2507" w:type="dxa"/>
            <w:tcBorders>
              <w:top w:val="nil"/>
              <w:left w:val="nil"/>
              <w:bottom w:val="nil"/>
              <w:right w:val="nil"/>
            </w:tcBorders>
            <w:vAlign w:val="center"/>
          </w:tcPr>
          <w:p w14:paraId="682BAC2C" w14:textId="2398C42C"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378.775</w:t>
            </w:r>
          </w:p>
        </w:tc>
        <w:tc>
          <w:tcPr>
            <w:tcW w:w="2507" w:type="dxa"/>
            <w:tcBorders>
              <w:top w:val="nil"/>
              <w:left w:val="nil"/>
              <w:bottom w:val="nil"/>
              <w:right w:val="nil"/>
            </w:tcBorders>
            <w:vAlign w:val="center"/>
          </w:tcPr>
          <w:p w14:paraId="6E790D71" w14:textId="00D833C2"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251.900</w:t>
            </w:r>
          </w:p>
        </w:tc>
      </w:tr>
      <w:tr w:rsidR="00296D78" w:rsidRPr="003B10B3" w14:paraId="02F35FDE" w14:textId="77777777" w:rsidTr="007B291E">
        <w:trPr>
          <w:trHeight w:val="113"/>
        </w:trPr>
        <w:tc>
          <w:tcPr>
            <w:tcW w:w="3828" w:type="dxa"/>
            <w:tcBorders>
              <w:top w:val="nil"/>
              <w:left w:val="nil"/>
              <w:bottom w:val="nil"/>
              <w:right w:val="nil"/>
            </w:tcBorders>
            <w:shd w:val="clear" w:color="auto" w:fill="auto"/>
            <w:noWrap/>
            <w:vAlign w:val="bottom"/>
            <w:hideMark/>
          </w:tcPr>
          <w:p w14:paraId="31DB9C67"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İmalat Sanayi</w:t>
            </w:r>
          </w:p>
        </w:tc>
        <w:tc>
          <w:tcPr>
            <w:tcW w:w="2507" w:type="dxa"/>
            <w:tcBorders>
              <w:top w:val="nil"/>
              <w:left w:val="nil"/>
              <w:bottom w:val="nil"/>
              <w:right w:val="nil"/>
            </w:tcBorders>
            <w:vAlign w:val="center"/>
          </w:tcPr>
          <w:p w14:paraId="510BEE4A" w14:textId="468F5C0A"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11.791.884</w:t>
            </w:r>
          </w:p>
        </w:tc>
        <w:tc>
          <w:tcPr>
            <w:tcW w:w="2507" w:type="dxa"/>
            <w:tcBorders>
              <w:top w:val="nil"/>
              <w:left w:val="nil"/>
              <w:bottom w:val="nil"/>
              <w:right w:val="nil"/>
            </w:tcBorders>
            <w:vAlign w:val="center"/>
          </w:tcPr>
          <w:p w14:paraId="51C162AD" w14:textId="02842CFD"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5.644.458</w:t>
            </w:r>
          </w:p>
        </w:tc>
      </w:tr>
      <w:tr w:rsidR="00296D78" w:rsidRPr="003B10B3" w14:paraId="1D7645A0" w14:textId="77777777" w:rsidTr="007B291E">
        <w:trPr>
          <w:trHeight w:val="113"/>
        </w:trPr>
        <w:tc>
          <w:tcPr>
            <w:tcW w:w="3828" w:type="dxa"/>
            <w:tcBorders>
              <w:top w:val="nil"/>
              <w:left w:val="nil"/>
              <w:bottom w:val="nil"/>
              <w:right w:val="nil"/>
            </w:tcBorders>
            <w:shd w:val="clear" w:color="auto" w:fill="auto"/>
            <w:noWrap/>
            <w:vAlign w:val="bottom"/>
            <w:hideMark/>
          </w:tcPr>
          <w:p w14:paraId="4DB17308"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Elektrik. Gaz. Su</w:t>
            </w:r>
          </w:p>
        </w:tc>
        <w:tc>
          <w:tcPr>
            <w:tcW w:w="2507" w:type="dxa"/>
            <w:tcBorders>
              <w:top w:val="nil"/>
              <w:left w:val="nil"/>
              <w:bottom w:val="nil"/>
              <w:right w:val="nil"/>
            </w:tcBorders>
            <w:vAlign w:val="center"/>
          </w:tcPr>
          <w:p w14:paraId="2B96DA45" w14:textId="70A214AA"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3.337.362</w:t>
            </w:r>
          </w:p>
        </w:tc>
        <w:tc>
          <w:tcPr>
            <w:tcW w:w="2507" w:type="dxa"/>
            <w:tcBorders>
              <w:top w:val="nil"/>
              <w:left w:val="nil"/>
              <w:bottom w:val="nil"/>
              <w:right w:val="nil"/>
            </w:tcBorders>
            <w:vAlign w:val="center"/>
          </w:tcPr>
          <w:p w14:paraId="554043CF" w14:textId="61727CB1"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1.566.352</w:t>
            </w:r>
          </w:p>
        </w:tc>
      </w:tr>
      <w:tr w:rsidR="00296D78" w:rsidRPr="003B10B3" w14:paraId="56836F9D" w14:textId="77777777" w:rsidTr="007B291E">
        <w:trPr>
          <w:trHeight w:val="113"/>
        </w:trPr>
        <w:tc>
          <w:tcPr>
            <w:tcW w:w="3828" w:type="dxa"/>
            <w:tcBorders>
              <w:top w:val="nil"/>
              <w:left w:val="nil"/>
              <w:bottom w:val="nil"/>
              <w:right w:val="nil"/>
            </w:tcBorders>
            <w:shd w:val="clear" w:color="auto" w:fill="auto"/>
            <w:noWrap/>
            <w:vAlign w:val="bottom"/>
            <w:hideMark/>
          </w:tcPr>
          <w:p w14:paraId="5D59D467"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İnşaat </w:t>
            </w:r>
          </w:p>
        </w:tc>
        <w:tc>
          <w:tcPr>
            <w:tcW w:w="2507" w:type="dxa"/>
            <w:tcBorders>
              <w:top w:val="nil"/>
              <w:left w:val="nil"/>
              <w:bottom w:val="nil"/>
              <w:right w:val="nil"/>
            </w:tcBorders>
            <w:vAlign w:val="center"/>
          </w:tcPr>
          <w:p w14:paraId="5A3665FB" w14:textId="2E2DC5E6" w:rsidR="00296D78" w:rsidRPr="007B291E" w:rsidRDefault="00296D78" w:rsidP="00296D78">
            <w:pPr>
              <w:tabs>
                <w:tab w:val="left" w:pos="3828"/>
              </w:tabs>
              <w:jc w:val="right"/>
              <w:rPr>
                <w:rFonts w:ascii="Arial" w:hAnsi="Arial" w:cs="Arial"/>
                <w:b/>
                <w:bCs/>
                <w:sz w:val="18"/>
                <w:szCs w:val="18"/>
                <w:highlight w:val="yellow"/>
              </w:rPr>
            </w:pPr>
            <w:r>
              <w:rPr>
                <w:rFonts w:ascii="Arial" w:hAnsi="Arial" w:cs="Arial"/>
                <w:b/>
                <w:bCs/>
                <w:color w:val="000000"/>
                <w:sz w:val="18"/>
                <w:szCs w:val="18"/>
              </w:rPr>
              <w:t>7.315.473</w:t>
            </w:r>
          </w:p>
        </w:tc>
        <w:tc>
          <w:tcPr>
            <w:tcW w:w="2507" w:type="dxa"/>
            <w:tcBorders>
              <w:top w:val="nil"/>
              <w:left w:val="nil"/>
              <w:bottom w:val="nil"/>
              <w:right w:val="nil"/>
            </w:tcBorders>
            <w:vAlign w:val="center"/>
          </w:tcPr>
          <w:p w14:paraId="73F343F8" w14:textId="5CECF44D" w:rsidR="00296D78" w:rsidRPr="003B10B3" w:rsidRDefault="00296D78" w:rsidP="00296D78">
            <w:pPr>
              <w:tabs>
                <w:tab w:val="left" w:pos="3828"/>
              </w:tabs>
              <w:jc w:val="right"/>
              <w:rPr>
                <w:rFonts w:ascii="Arial" w:hAnsi="Arial" w:cs="Arial"/>
                <w:b/>
                <w:color w:val="000000"/>
                <w:sz w:val="18"/>
                <w:szCs w:val="18"/>
              </w:rPr>
            </w:pPr>
            <w:r>
              <w:rPr>
                <w:rFonts w:ascii="Arial" w:hAnsi="Arial" w:cs="Arial"/>
                <w:b/>
                <w:bCs/>
                <w:color w:val="000000"/>
                <w:sz w:val="18"/>
                <w:szCs w:val="18"/>
              </w:rPr>
              <w:t>4.680.591</w:t>
            </w:r>
          </w:p>
        </w:tc>
      </w:tr>
      <w:tr w:rsidR="00296D78" w:rsidRPr="003B10B3" w14:paraId="013C36DE" w14:textId="77777777" w:rsidTr="007B291E">
        <w:trPr>
          <w:trHeight w:val="113"/>
        </w:trPr>
        <w:tc>
          <w:tcPr>
            <w:tcW w:w="3828" w:type="dxa"/>
            <w:tcBorders>
              <w:top w:val="nil"/>
              <w:left w:val="nil"/>
              <w:bottom w:val="nil"/>
              <w:right w:val="nil"/>
            </w:tcBorders>
            <w:shd w:val="clear" w:color="auto" w:fill="auto"/>
            <w:noWrap/>
            <w:vAlign w:val="bottom"/>
            <w:hideMark/>
          </w:tcPr>
          <w:p w14:paraId="0B5DB0E1"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Hizmetler </w:t>
            </w:r>
          </w:p>
        </w:tc>
        <w:tc>
          <w:tcPr>
            <w:tcW w:w="2507" w:type="dxa"/>
            <w:tcBorders>
              <w:top w:val="nil"/>
              <w:left w:val="nil"/>
              <w:bottom w:val="nil"/>
              <w:right w:val="nil"/>
            </w:tcBorders>
            <w:vAlign w:val="center"/>
          </w:tcPr>
          <w:p w14:paraId="24576F39" w14:textId="0415A385" w:rsidR="00296D78" w:rsidRPr="007B291E" w:rsidRDefault="00296D78" w:rsidP="00296D78">
            <w:pPr>
              <w:tabs>
                <w:tab w:val="left" w:pos="3828"/>
              </w:tabs>
              <w:jc w:val="right"/>
              <w:rPr>
                <w:rFonts w:ascii="Arial" w:hAnsi="Arial" w:cs="Arial"/>
                <w:b/>
                <w:bCs/>
                <w:sz w:val="18"/>
                <w:szCs w:val="18"/>
                <w:highlight w:val="yellow"/>
              </w:rPr>
            </w:pPr>
            <w:r>
              <w:rPr>
                <w:rFonts w:ascii="Arial" w:hAnsi="Arial" w:cs="Arial"/>
                <w:b/>
                <w:bCs/>
                <w:color w:val="000000"/>
                <w:sz w:val="18"/>
                <w:szCs w:val="18"/>
              </w:rPr>
              <w:t>26.016.293</w:t>
            </w:r>
          </w:p>
        </w:tc>
        <w:tc>
          <w:tcPr>
            <w:tcW w:w="2507" w:type="dxa"/>
            <w:tcBorders>
              <w:top w:val="nil"/>
              <w:left w:val="nil"/>
              <w:bottom w:val="nil"/>
              <w:right w:val="nil"/>
            </w:tcBorders>
            <w:vAlign w:val="center"/>
          </w:tcPr>
          <w:p w14:paraId="49529C1F" w14:textId="0581C443" w:rsidR="00296D78" w:rsidRPr="003B10B3" w:rsidRDefault="00296D78" w:rsidP="00296D78">
            <w:pPr>
              <w:tabs>
                <w:tab w:val="left" w:pos="3828"/>
              </w:tabs>
              <w:jc w:val="right"/>
              <w:rPr>
                <w:rFonts w:ascii="Arial" w:hAnsi="Arial" w:cs="Arial"/>
                <w:b/>
                <w:color w:val="000000"/>
                <w:sz w:val="18"/>
                <w:szCs w:val="18"/>
              </w:rPr>
            </w:pPr>
            <w:r>
              <w:rPr>
                <w:rFonts w:ascii="Arial" w:hAnsi="Arial" w:cs="Arial"/>
                <w:b/>
                <w:bCs/>
                <w:color w:val="000000"/>
                <w:sz w:val="18"/>
                <w:szCs w:val="18"/>
              </w:rPr>
              <w:t>11.270.315</w:t>
            </w:r>
          </w:p>
        </w:tc>
      </w:tr>
      <w:tr w:rsidR="00296D78" w:rsidRPr="003B10B3" w14:paraId="4A69B5F1" w14:textId="77777777" w:rsidTr="007B291E">
        <w:trPr>
          <w:trHeight w:val="113"/>
        </w:trPr>
        <w:tc>
          <w:tcPr>
            <w:tcW w:w="3828" w:type="dxa"/>
            <w:tcBorders>
              <w:top w:val="nil"/>
              <w:left w:val="nil"/>
              <w:bottom w:val="nil"/>
              <w:right w:val="nil"/>
            </w:tcBorders>
            <w:shd w:val="clear" w:color="auto" w:fill="auto"/>
            <w:noWrap/>
            <w:vAlign w:val="bottom"/>
            <w:hideMark/>
          </w:tcPr>
          <w:p w14:paraId="7E11A1CF"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Toptan ve Perakende Ticaret </w:t>
            </w:r>
          </w:p>
        </w:tc>
        <w:tc>
          <w:tcPr>
            <w:tcW w:w="2507" w:type="dxa"/>
            <w:tcBorders>
              <w:top w:val="nil"/>
              <w:left w:val="nil"/>
              <w:bottom w:val="nil"/>
              <w:right w:val="nil"/>
            </w:tcBorders>
            <w:vAlign w:val="center"/>
          </w:tcPr>
          <w:p w14:paraId="05798721" w14:textId="1A0BCC3D"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14.422.031</w:t>
            </w:r>
          </w:p>
        </w:tc>
        <w:tc>
          <w:tcPr>
            <w:tcW w:w="2507" w:type="dxa"/>
            <w:tcBorders>
              <w:top w:val="nil"/>
              <w:left w:val="nil"/>
              <w:bottom w:val="nil"/>
              <w:right w:val="nil"/>
            </w:tcBorders>
            <w:vAlign w:val="center"/>
          </w:tcPr>
          <w:p w14:paraId="22419E7C" w14:textId="2CD4CA77"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6.057.296</w:t>
            </w:r>
          </w:p>
        </w:tc>
      </w:tr>
      <w:tr w:rsidR="00296D78" w:rsidRPr="003B10B3" w14:paraId="19C6FDA1" w14:textId="77777777" w:rsidTr="007B291E">
        <w:trPr>
          <w:trHeight w:val="113"/>
        </w:trPr>
        <w:tc>
          <w:tcPr>
            <w:tcW w:w="3828" w:type="dxa"/>
            <w:tcBorders>
              <w:top w:val="nil"/>
              <w:left w:val="nil"/>
              <w:bottom w:val="nil"/>
              <w:right w:val="nil"/>
            </w:tcBorders>
            <w:shd w:val="clear" w:color="auto" w:fill="auto"/>
            <w:noWrap/>
            <w:vAlign w:val="bottom"/>
            <w:hideMark/>
          </w:tcPr>
          <w:p w14:paraId="5475AF8C"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Otel ve Lokanta Hizmetleri </w:t>
            </w:r>
          </w:p>
        </w:tc>
        <w:tc>
          <w:tcPr>
            <w:tcW w:w="2507" w:type="dxa"/>
            <w:tcBorders>
              <w:top w:val="nil"/>
              <w:left w:val="nil"/>
              <w:bottom w:val="nil"/>
              <w:right w:val="nil"/>
            </w:tcBorders>
            <w:vAlign w:val="center"/>
          </w:tcPr>
          <w:p w14:paraId="41DC7543" w14:textId="0EF14DF7"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294.292</w:t>
            </w:r>
          </w:p>
        </w:tc>
        <w:tc>
          <w:tcPr>
            <w:tcW w:w="2507" w:type="dxa"/>
            <w:tcBorders>
              <w:top w:val="nil"/>
              <w:left w:val="nil"/>
              <w:bottom w:val="nil"/>
              <w:right w:val="nil"/>
            </w:tcBorders>
            <w:vAlign w:val="center"/>
          </w:tcPr>
          <w:p w14:paraId="418B584B" w14:textId="025B9422"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126.491</w:t>
            </w:r>
          </w:p>
        </w:tc>
      </w:tr>
      <w:tr w:rsidR="00296D78" w:rsidRPr="003B10B3" w14:paraId="38458BB0" w14:textId="77777777" w:rsidTr="007B291E">
        <w:trPr>
          <w:trHeight w:val="113"/>
        </w:trPr>
        <w:tc>
          <w:tcPr>
            <w:tcW w:w="3828" w:type="dxa"/>
            <w:tcBorders>
              <w:top w:val="nil"/>
              <w:left w:val="nil"/>
              <w:bottom w:val="nil"/>
              <w:right w:val="nil"/>
            </w:tcBorders>
            <w:shd w:val="clear" w:color="auto" w:fill="auto"/>
            <w:noWrap/>
            <w:vAlign w:val="bottom"/>
            <w:hideMark/>
          </w:tcPr>
          <w:p w14:paraId="01FCCECD"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Ulaştırma ve Haberleşme </w:t>
            </w:r>
          </w:p>
        </w:tc>
        <w:tc>
          <w:tcPr>
            <w:tcW w:w="2507" w:type="dxa"/>
            <w:tcBorders>
              <w:top w:val="nil"/>
              <w:left w:val="nil"/>
              <w:bottom w:val="nil"/>
              <w:right w:val="nil"/>
            </w:tcBorders>
            <w:vAlign w:val="center"/>
          </w:tcPr>
          <w:p w14:paraId="5A96429F" w14:textId="32464B4C"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4.836.880</w:t>
            </w:r>
          </w:p>
        </w:tc>
        <w:tc>
          <w:tcPr>
            <w:tcW w:w="2507" w:type="dxa"/>
            <w:tcBorders>
              <w:top w:val="nil"/>
              <w:left w:val="nil"/>
              <w:bottom w:val="nil"/>
              <w:right w:val="nil"/>
            </w:tcBorders>
            <w:vAlign w:val="center"/>
          </w:tcPr>
          <w:p w14:paraId="5186B7C9" w14:textId="76E50A34"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2.537.426</w:t>
            </w:r>
          </w:p>
        </w:tc>
      </w:tr>
      <w:tr w:rsidR="00296D78" w:rsidRPr="003B10B3" w14:paraId="47F0F0A6" w14:textId="77777777" w:rsidTr="007B291E">
        <w:trPr>
          <w:trHeight w:val="113"/>
        </w:trPr>
        <w:tc>
          <w:tcPr>
            <w:tcW w:w="3828" w:type="dxa"/>
            <w:tcBorders>
              <w:top w:val="nil"/>
              <w:left w:val="nil"/>
              <w:bottom w:val="nil"/>
              <w:right w:val="nil"/>
            </w:tcBorders>
            <w:shd w:val="clear" w:color="auto" w:fill="auto"/>
            <w:noWrap/>
            <w:vAlign w:val="bottom"/>
            <w:hideMark/>
          </w:tcPr>
          <w:p w14:paraId="5F0CA777"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Mali Kuruluşlar </w:t>
            </w:r>
          </w:p>
        </w:tc>
        <w:tc>
          <w:tcPr>
            <w:tcW w:w="2507" w:type="dxa"/>
            <w:tcBorders>
              <w:top w:val="nil"/>
              <w:left w:val="nil"/>
              <w:bottom w:val="nil"/>
              <w:right w:val="nil"/>
            </w:tcBorders>
            <w:vAlign w:val="center"/>
          </w:tcPr>
          <w:p w14:paraId="038179D8" w14:textId="5D879099"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3.574.757</w:t>
            </w:r>
          </w:p>
        </w:tc>
        <w:tc>
          <w:tcPr>
            <w:tcW w:w="2507" w:type="dxa"/>
            <w:tcBorders>
              <w:top w:val="nil"/>
              <w:left w:val="nil"/>
              <w:bottom w:val="nil"/>
              <w:right w:val="nil"/>
            </w:tcBorders>
            <w:vAlign w:val="center"/>
          </w:tcPr>
          <w:p w14:paraId="192BFF61" w14:textId="7010E239"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1.027.170</w:t>
            </w:r>
          </w:p>
        </w:tc>
      </w:tr>
      <w:tr w:rsidR="00296D78" w:rsidRPr="003B10B3" w14:paraId="1A5BC109" w14:textId="77777777" w:rsidTr="007B291E">
        <w:trPr>
          <w:trHeight w:val="113"/>
        </w:trPr>
        <w:tc>
          <w:tcPr>
            <w:tcW w:w="3828" w:type="dxa"/>
            <w:tcBorders>
              <w:top w:val="nil"/>
              <w:left w:val="nil"/>
              <w:bottom w:val="nil"/>
              <w:right w:val="nil"/>
            </w:tcBorders>
            <w:shd w:val="clear" w:color="auto" w:fill="auto"/>
            <w:noWrap/>
            <w:vAlign w:val="bottom"/>
            <w:hideMark/>
          </w:tcPr>
          <w:p w14:paraId="014CE3EE"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Gayrimenkul ve Kira. </w:t>
            </w:r>
            <w:proofErr w:type="spellStart"/>
            <w:r w:rsidRPr="003B10B3">
              <w:rPr>
                <w:rFonts w:ascii="Arial" w:hAnsi="Arial" w:cs="Arial"/>
                <w:color w:val="000000"/>
                <w:sz w:val="18"/>
                <w:szCs w:val="18"/>
              </w:rPr>
              <w:t>Hizm</w:t>
            </w:r>
            <w:proofErr w:type="spellEnd"/>
            <w:r w:rsidRPr="003B10B3">
              <w:rPr>
                <w:rFonts w:ascii="Arial" w:hAnsi="Arial" w:cs="Arial"/>
                <w:color w:val="000000"/>
                <w:sz w:val="18"/>
                <w:szCs w:val="18"/>
              </w:rPr>
              <w:t xml:space="preserve">. </w:t>
            </w:r>
          </w:p>
        </w:tc>
        <w:tc>
          <w:tcPr>
            <w:tcW w:w="2507" w:type="dxa"/>
            <w:tcBorders>
              <w:top w:val="nil"/>
              <w:left w:val="nil"/>
              <w:bottom w:val="nil"/>
              <w:right w:val="nil"/>
            </w:tcBorders>
            <w:vAlign w:val="center"/>
          </w:tcPr>
          <w:p w14:paraId="7DD0C9D8" w14:textId="3CA56D8D"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1.282.967</w:t>
            </w:r>
          </w:p>
        </w:tc>
        <w:tc>
          <w:tcPr>
            <w:tcW w:w="2507" w:type="dxa"/>
            <w:tcBorders>
              <w:top w:val="nil"/>
              <w:left w:val="nil"/>
              <w:bottom w:val="nil"/>
              <w:right w:val="nil"/>
            </w:tcBorders>
            <w:vAlign w:val="center"/>
          </w:tcPr>
          <w:p w14:paraId="4DDC6000" w14:textId="36B9EF0B"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729.203</w:t>
            </w:r>
          </w:p>
        </w:tc>
      </w:tr>
      <w:tr w:rsidR="00296D78" w:rsidRPr="003B10B3" w14:paraId="57AD4BA6" w14:textId="77777777" w:rsidTr="007B291E">
        <w:trPr>
          <w:trHeight w:val="113"/>
        </w:trPr>
        <w:tc>
          <w:tcPr>
            <w:tcW w:w="3828" w:type="dxa"/>
            <w:tcBorders>
              <w:top w:val="nil"/>
              <w:left w:val="nil"/>
              <w:bottom w:val="nil"/>
              <w:right w:val="nil"/>
            </w:tcBorders>
            <w:shd w:val="clear" w:color="auto" w:fill="auto"/>
            <w:noWrap/>
            <w:vAlign w:val="bottom"/>
            <w:hideMark/>
          </w:tcPr>
          <w:p w14:paraId="4D09325D"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Serbest Meslek Hizmetleri </w:t>
            </w:r>
          </w:p>
        </w:tc>
        <w:tc>
          <w:tcPr>
            <w:tcW w:w="2507" w:type="dxa"/>
            <w:tcBorders>
              <w:top w:val="nil"/>
              <w:left w:val="nil"/>
              <w:bottom w:val="nil"/>
              <w:right w:val="nil"/>
            </w:tcBorders>
            <w:vAlign w:val="center"/>
          </w:tcPr>
          <w:p w14:paraId="74DDE72F" w14:textId="1463D738"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1.402.835</w:t>
            </w:r>
          </w:p>
        </w:tc>
        <w:tc>
          <w:tcPr>
            <w:tcW w:w="2507" w:type="dxa"/>
            <w:tcBorders>
              <w:top w:val="nil"/>
              <w:left w:val="nil"/>
              <w:bottom w:val="nil"/>
              <w:right w:val="nil"/>
            </w:tcBorders>
            <w:vAlign w:val="center"/>
          </w:tcPr>
          <w:p w14:paraId="7FFAE843" w14:textId="25B4C22A"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619.569</w:t>
            </w:r>
          </w:p>
        </w:tc>
      </w:tr>
      <w:tr w:rsidR="00296D78" w:rsidRPr="003B10B3" w14:paraId="3169896F" w14:textId="77777777" w:rsidTr="007B291E">
        <w:trPr>
          <w:trHeight w:val="113"/>
        </w:trPr>
        <w:tc>
          <w:tcPr>
            <w:tcW w:w="3828" w:type="dxa"/>
            <w:tcBorders>
              <w:top w:val="nil"/>
              <w:left w:val="nil"/>
              <w:bottom w:val="nil"/>
              <w:right w:val="nil"/>
            </w:tcBorders>
            <w:shd w:val="clear" w:color="auto" w:fill="auto"/>
            <w:noWrap/>
            <w:vAlign w:val="bottom"/>
            <w:hideMark/>
          </w:tcPr>
          <w:p w14:paraId="2E3BFC24"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Eğitim Hizmetleri </w:t>
            </w:r>
          </w:p>
        </w:tc>
        <w:tc>
          <w:tcPr>
            <w:tcW w:w="2507" w:type="dxa"/>
            <w:tcBorders>
              <w:top w:val="nil"/>
              <w:left w:val="nil"/>
              <w:bottom w:val="nil"/>
              <w:right w:val="nil"/>
            </w:tcBorders>
            <w:vAlign w:val="center"/>
          </w:tcPr>
          <w:p w14:paraId="4E44CCF1" w14:textId="36EAF69B"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69.665</w:t>
            </w:r>
          </w:p>
        </w:tc>
        <w:tc>
          <w:tcPr>
            <w:tcW w:w="2507" w:type="dxa"/>
            <w:tcBorders>
              <w:top w:val="nil"/>
              <w:left w:val="nil"/>
              <w:bottom w:val="nil"/>
              <w:right w:val="nil"/>
            </w:tcBorders>
            <w:vAlign w:val="center"/>
          </w:tcPr>
          <w:p w14:paraId="4077078D" w14:textId="129B4B6C"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46.412</w:t>
            </w:r>
          </w:p>
        </w:tc>
      </w:tr>
      <w:tr w:rsidR="00296D78" w:rsidRPr="003B10B3" w14:paraId="60B10D5D" w14:textId="77777777" w:rsidTr="007B291E">
        <w:trPr>
          <w:trHeight w:val="113"/>
        </w:trPr>
        <w:tc>
          <w:tcPr>
            <w:tcW w:w="3828" w:type="dxa"/>
            <w:tcBorders>
              <w:top w:val="nil"/>
              <w:left w:val="nil"/>
              <w:bottom w:val="nil"/>
              <w:right w:val="nil"/>
            </w:tcBorders>
            <w:shd w:val="clear" w:color="auto" w:fill="auto"/>
            <w:noWrap/>
            <w:vAlign w:val="bottom"/>
            <w:hideMark/>
          </w:tcPr>
          <w:p w14:paraId="38CA3FAA" w14:textId="77777777" w:rsidR="00296D78" w:rsidRPr="003B10B3" w:rsidRDefault="00296D78" w:rsidP="00296D78">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Sağlık ve Sosyal Hizmetler </w:t>
            </w:r>
          </w:p>
        </w:tc>
        <w:tc>
          <w:tcPr>
            <w:tcW w:w="2507" w:type="dxa"/>
            <w:tcBorders>
              <w:top w:val="nil"/>
              <w:left w:val="nil"/>
              <w:bottom w:val="nil"/>
              <w:right w:val="nil"/>
            </w:tcBorders>
            <w:vAlign w:val="center"/>
          </w:tcPr>
          <w:p w14:paraId="41F93C84" w14:textId="6FF767BA" w:rsidR="00296D78" w:rsidRPr="007B291E" w:rsidRDefault="00296D78" w:rsidP="00296D78">
            <w:pPr>
              <w:tabs>
                <w:tab w:val="left" w:pos="3828"/>
              </w:tabs>
              <w:jc w:val="right"/>
              <w:rPr>
                <w:rFonts w:ascii="Arial" w:hAnsi="Arial" w:cs="Arial"/>
                <w:sz w:val="18"/>
                <w:szCs w:val="18"/>
                <w:highlight w:val="yellow"/>
              </w:rPr>
            </w:pPr>
            <w:r>
              <w:rPr>
                <w:rFonts w:ascii="Arial" w:hAnsi="Arial" w:cs="Arial"/>
                <w:color w:val="000000"/>
                <w:sz w:val="18"/>
                <w:szCs w:val="18"/>
              </w:rPr>
              <w:t>132.866</w:t>
            </w:r>
          </w:p>
        </w:tc>
        <w:tc>
          <w:tcPr>
            <w:tcW w:w="2507" w:type="dxa"/>
            <w:tcBorders>
              <w:top w:val="nil"/>
              <w:left w:val="nil"/>
              <w:bottom w:val="nil"/>
              <w:right w:val="nil"/>
            </w:tcBorders>
            <w:vAlign w:val="center"/>
          </w:tcPr>
          <w:p w14:paraId="1193730A" w14:textId="793689FB" w:rsidR="00296D78" w:rsidRPr="003B10B3" w:rsidRDefault="00296D78" w:rsidP="00296D78">
            <w:pPr>
              <w:tabs>
                <w:tab w:val="left" w:pos="3828"/>
              </w:tabs>
              <w:jc w:val="right"/>
              <w:rPr>
                <w:rFonts w:ascii="Arial" w:hAnsi="Arial" w:cs="Arial"/>
                <w:color w:val="000000"/>
                <w:sz w:val="18"/>
                <w:szCs w:val="18"/>
              </w:rPr>
            </w:pPr>
            <w:r>
              <w:rPr>
                <w:rFonts w:ascii="Arial" w:hAnsi="Arial" w:cs="Arial"/>
                <w:color w:val="000000"/>
                <w:sz w:val="18"/>
                <w:szCs w:val="18"/>
              </w:rPr>
              <w:t>126.748</w:t>
            </w:r>
          </w:p>
        </w:tc>
      </w:tr>
      <w:tr w:rsidR="00296D78" w:rsidRPr="003B10B3" w14:paraId="5E69F963" w14:textId="77777777" w:rsidTr="007B291E">
        <w:trPr>
          <w:trHeight w:val="113"/>
        </w:trPr>
        <w:tc>
          <w:tcPr>
            <w:tcW w:w="3828" w:type="dxa"/>
            <w:tcBorders>
              <w:top w:val="nil"/>
              <w:left w:val="nil"/>
              <w:bottom w:val="single" w:sz="4" w:space="0" w:color="auto"/>
              <w:right w:val="nil"/>
            </w:tcBorders>
            <w:shd w:val="clear" w:color="auto" w:fill="auto"/>
            <w:noWrap/>
            <w:vAlign w:val="bottom"/>
            <w:hideMark/>
          </w:tcPr>
          <w:p w14:paraId="035A949C"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Diğer </w:t>
            </w:r>
          </w:p>
        </w:tc>
        <w:tc>
          <w:tcPr>
            <w:tcW w:w="2507" w:type="dxa"/>
            <w:tcBorders>
              <w:top w:val="nil"/>
              <w:left w:val="nil"/>
              <w:bottom w:val="single" w:sz="4" w:space="0" w:color="auto"/>
              <w:right w:val="nil"/>
            </w:tcBorders>
            <w:vAlign w:val="center"/>
          </w:tcPr>
          <w:p w14:paraId="4503E6C2" w14:textId="723D6D20" w:rsidR="00296D78" w:rsidRPr="007B291E" w:rsidRDefault="00296D78" w:rsidP="00296D78">
            <w:pPr>
              <w:tabs>
                <w:tab w:val="left" w:pos="3828"/>
              </w:tabs>
              <w:jc w:val="right"/>
              <w:rPr>
                <w:rFonts w:ascii="Arial" w:hAnsi="Arial" w:cs="Arial"/>
                <w:b/>
                <w:sz w:val="18"/>
                <w:szCs w:val="18"/>
                <w:highlight w:val="yellow"/>
              </w:rPr>
            </w:pPr>
            <w:r>
              <w:rPr>
                <w:rFonts w:ascii="Arial" w:hAnsi="Arial" w:cs="Arial"/>
                <w:b/>
                <w:bCs/>
                <w:color w:val="000000"/>
                <w:sz w:val="18"/>
                <w:szCs w:val="18"/>
              </w:rPr>
              <w:t>5.870.722</w:t>
            </w:r>
          </w:p>
        </w:tc>
        <w:tc>
          <w:tcPr>
            <w:tcW w:w="2507" w:type="dxa"/>
            <w:tcBorders>
              <w:top w:val="nil"/>
              <w:left w:val="nil"/>
              <w:bottom w:val="single" w:sz="4" w:space="0" w:color="auto"/>
              <w:right w:val="nil"/>
            </w:tcBorders>
            <w:vAlign w:val="center"/>
          </w:tcPr>
          <w:p w14:paraId="41B88242" w14:textId="227EC746" w:rsidR="00296D78" w:rsidRPr="003B10B3" w:rsidRDefault="00296D78" w:rsidP="00296D78">
            <w:pPr>
              <w:tabs>
                <w:tab w:val="left" w:pos="3828"/>
              </w:tabs>
              <w:jc w:val="right"/>
              <w:rPr>
                <w:rFonts w:ascii="Arial" w:hAnsi="Arial" w:cs="Arial"/>
                <w:color w:val="000000"/>
                <w:sz w:val="18"/>
                <w:szCs w:val="18"/>
              </w:rPr>
            </w:pPr>
            <w:r>
              <w:rPr>
                <w:rFonts w:ascii="Arial" w:hAnsi="Arial" w:cs="Arial"/>
                <w:b/>
                <w:bCs/>
                <w:color w:val="000000"/>
                <w:sz w:val="18"/>
                <w:szCs w:val="18"/>
              </w:rPr>
              <w:t>4.739.640</w:t>
            </w:r>
          </w:p>
        </w:tc>
      </w:tr>
      <w:tr w:rsidR="00296D78" w:rsidRPr="003B10B3" w14:paraId="5D5E6213" w14:textId="77777777" w:rsidTr="007B291E">
        <w:trPr>
          <w:trHeight w:val="113"/>
        </w:trPr>
        <w:tc>
          <w:tcPr>
            <w:tcW w:w="3828" w:type="dxa"/>
            <w:tcBorders>
              <w:top w:val="single" w:sz="4" w:space="0" w:color="auto"/>
              <w:left w:val="nil"/>
              <w:bottom w:val="single" w:sz="4" w:space="0" w:color="auto"/>
              <w:right w:val="nil"/>
            </w:tcBorders>
            <w:shd w:val="clear" w:color="auto" w:fill="auto"/>
            <w:noWrap/>
            <w:vAlign w:val="bottom"/>
            <w:hideMark/>
          </w:tcPr>
          <w:p w14:paraId="22913BE2"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2507" w:type="dxa"/>
            <w:tcBorders>
              <w:top w:val="single" w:sz="4" w:space="0" w:color="auto"/>
              <w:left w:val="nil"/>
              <w:bottom w:val="single" w:sz="4" w:space="0" w:color="auto"/>
              <w:right w:val="nil"/>
            </w:tcBorders>
            <w:vAlign w:val="center"/>
          </w:tcPr>
          <w:p w14:paraId="38B31CAD" w14:textId="6FB041CF" w:rsidR="00296D78" w:rsidRPr="007B291E" w:rsidRDefault="00296D78" w:rsidP="00296D78">
            <w:pPr>
              <w:tabs>
                <w:tab w:val="left" w:pos="3828"/>
              </w:tabs>
              <w:jc w:val="right"/>
              <w:rPr>
                <w:rFonts w:ascii="Arial" w:hAnsi="Arial" w:cs="Arial"/>
                <w:b/>
                <w:bCs/>
                <w:sz w:val="18"/>
                <w:szCs w:val="18"/>
                <w:highlight w:val="yellow"/>
              </w:rPr>
            </w:pPr>
            <w:r>
              <w:rPr>
                <w:rFonts w:ascii="Arial" w:hAnsi="Arial" w:cs="Arial"/>
                <w:b/>
                <w:bCs/>
                <w:color w:val="000000"/>
                <w:sz w:val="18"/>
                <w:szCs w:val="18"/>
              </w:rPr>
              <w:t>55.159.051</w:t>
            </w:r>
          </w:p>
        </w:tc>
        <w:tc>
          <w:tcPr>
            <w:tcW w:w="2507" w:type="dxa"/>
            <w:tcBorders>
              <w:top w:val="single" w:sz="4" w:space="0" w:color="auto"/>
              <w:left w:val="nil"/>
              <w:bottom w:val="single" w:sz="4" w:space="0" w:color="auto"/>
              <w:right w:val="nil"/>
            </w:tcBorders>
            <w:vAlign w:val="center"/>
          </w:tcPr>
          <w:p w14:paraId="4A5FEEF1" w14:textId="0C9E5488" w:rsidR="00296D78" w:rsidRPr="003B10B3" w:rsidRDefault="00296D78" w:rsidP="00296D78">
            <w:pPr>
              <w:tabs>
                <w:tab w:val="left" w:pos="3828"/>
              </w:tabs>
              <w:jc w:val="right"/>
              <w:rPr>
                <w:rFonts w:ascii="Arial" w:hAnsi="Arial" w:cs="Arial"/>
                <w:b/>
                <w:color w:val="000000"/>
                <w:sz w:val="18"/>
                <w:szCs w:val="18"/>
              </w:rPr>
            </w:pPr>
            <w:r>
              <w:rPr>
                <w:rFonts w:ascii="Arial" w:hAnsi="Arial" w:cs="Arial"/>
                <w:b/>
                <w:bCs/>
                <w:color w:val="000000"/>
                <w:sz w:val="18"/>
                <w:szCs w:val="18"/>
              </w:rPr>
              <w:t>28.392.955</w:t>
            </w:r>
          </w:p>
        </w:tc>
      </w:tr>
    </w:tbl>
    <w:p w14:paraId="08E55A88"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61CECEE6"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Kalan vadesine göre </w:t>
      </w:r>
      <w:proofErr w:type="spellStart"/>
      <w:r w:rsidRPr="003B10B3">
        <w:rPr>
          <w:rFonts w:ascii="Arial" w:eastAsia="Arial Unicode MS" w:hAnsi="Arial" w:cs="Arial"/>
          <w:sz w:val="20"/>
          <w:szCs w:val="20"/>
        </w:rPr>
        <w:t>kırılım</w:t>
      </w:r>
      <w:proofErr w:type="spellEnd"/>
    </w:p>
    <w:p w14:paraId="55E42FEF" w14:textId="77777777" w:rsidR="007B291E" w:rsidRPr="003B10B3" w:rsidRDefault="007B291E" w:rsidP="007B291E">
      <w:pPr>
        <w:tabs>
          <w:tab w:val="left" w:pos="3828"/>
        </w:tabs>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94"/>
        <w:gridCol w:w="1431"/>
        <w:gridCol w:w="1170"/>
        <w:gridCol w:w="1294"/>
        <w:gridCol w:w="1294"/>
        <w:gridCol w:w="1530"/>
        <w:gridCol w:w="1294"/>
      </w:tblGrid>
      <w:tr w:rsidR="007B291E" w:rsidRPr="003B10B3" w14:paraId="3D8C6819" w14:textId="77777777" w:rsidTr="007B291E">
        <w:trPr>
          <w:trHeight w:val="243"/>
        </w:trPr>
        <w:tc>
          <w:tcPr>
            <w:tcW w:w="0" w:type="auto"/>
            <w:tcBorders>
              <w:top w:val="single" w:sz="12" w:space="0" w:color="auto"/>
              <w:bottom w:val="single" w:sz="12" w:space="0" w:color="auto"/>
            </w:tcBorders>
            <w:shd w:val="clear" w:color="auto" w:fill="auto"/>
            <w:noWrap/>
            <w:vAlign w:val="bottom"/>
            <w:hideMark/>
          </w:tcPr>
          <w:p w14:paraId="2E0FD09F" w14:textId="759454F0" w:rsidR="007B291E" w:rsidRPr="003B10B3" w:rsidRDefault="007B291E" w:rsidP="00296D78">
            <w:pPr>
              <w:rPr>
                <w:rFonts w:ascii="Arial" w:hAnsi="Arial" w:cs="Arial"/>
                <w:b/>
                <w:bCs/>
                <w:sz w:val="18"/>
                <w:szCs w:val="18"/>
              </w:rPr>
            </w:pPr>
            <w:r>
              <w:rPr>
                <w:rFonts w:ascii="Arial" w:hAnsi="Arial" w:cs="Arial"/>
                <w:b/>
                <w:bCs/>
                <w:sz w:val="18"/>
                <w:szCs w:val="18"/>
              </w:rPr>
              <w:t>31/12/202</w:t>
            </w:r>
            <w:r w:rsidR="00296D78">
              <w:rPr>
                <w:rFonts w:ascii="Arial" w:hAnsi="Arial" w:cs="Arial"/>
                <w:b/>
                <w:bCs/>
                <w:sz w:val="18"/>
                <w:szCs w:val="18"/>
              </w:rPr>
              <w:t>1</w:t>
            </w:r>
          </w:p>
        </w:tc>
        <w:tc>
          <w:tcPr>
            <w:tcW w:w="0" w:type="auto"/>
            <w:tcBorders>
              <w:top w:val="single" w:sz="12" w:space="0" w:color="auto"/>
              <w:bottom w:val="single" w:sz="12" w:space="0" w:color="auto"/>
            </w:tcBorders>
            <w:shd w:val="clear" w:color="auto" w:fill="auto"/>
            <w:noWrap/>
            <w:vAlign w:val="bottom"/>
            <w:hideMark/>
          </w:tcPr>
          <w:p w14:paraId="2FC333B6"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6EA39FB0"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16320339"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17B264EC"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31D66297"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0890FED2"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Toplam</w:t>
            </w:r>
          </w:p>
        </w:tc>
      </w:tr>
      <w:tr w:rsidR="00296D78" w:rsidRPr="003B10B3" w14:paraId="2C50BC24" w14:textId="77777777" w:rsidTr="001F3422">
        <w:trPr>
          <w:trHeight w:val="243"/>
        </w:trPr>
        <w:tc>
          <w:tcPr>
            <w:tcW w:w="0" w:type="auto"/>
            <w:tcBorders>
              <w:top w:val="single" w:sz="12" w:space="0" w:color="auto"/>
            </w:tcBorders>
            <w:shd w:val="clear" w:color="auto" w:fill="auto"/>
            <w:noWrap/>
            <w:vAlign w:val="bottom"/>
            <w:hideMark/>
          </w:tcPr>
          <w:p w14:paraId="4E826E8F" w14:textId="77777777" w:rsidR="00296D78" w:rsidRPr="003B10B3" w:rsidRDefault="00296D78" w:rsidP="00296D78">
            <w:pPr>
              <w:rPr>
                <w:rFonts w:ascii="Arial" w:hAnsi="Arial" w:cs="Arial"/>
                <w:b/>
                <w:bCs/>
                <w:color w:val="000000"/>
                <w:sz w:val="18"/>
                <w:szCs w:val="18"/>
              </w:rPr>
            </w:pPr>
            <w:r w:rsidRPr="003B10B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7CD837DE" w14:textId="1F9EE677" w:rsidR="00296D78" w:rsidRPr="007B291E" w:rsidRDefault="00296D78" w:rsidP="00296D78">
            <w:pPr>
              <w:jc w:val="right"/>
              <w:rPr>
                <w:rFonts w:ascii="Arial" w:hAnsi="Arial" w:cs="Arial"/>
                <w:color w:val="000000"/>
                <w:sz w:val="18"/>
                <w:szCs w:val="18"/>
                <w:highlight w:val="yellow"/>
              </w:rPr>
            </w:pPr>
            <w:r>
              <w:rPr>
                <w:rFonts w:ascii="Arial" w:hAnsi="Arial" w:cs="Arial"/>
                <w:sz w:val="18"/>
                <w:szCs w:val="18"/>
              </w:rPr>
              <w:t>5.415.609</w:t>
            </w:r>
          </w:p>
        </w:tc>
        <w:tc>
          <w:tcPr>
            <w:tcW w:w="0" w:type="auto"/>
            <w:tcBorders>
              <w:top w:val="single" w:sz="12" w:space="0" w:color="auto"/>
            </w:tcBorders>
            <w:shd w:val="clear" w:color="auto" w:fill="auto"/>
            <w:vAlign w:val="center"/>
            <w:hideMark/>
          </w:tcPr>
          <w:p w14:paraId="0DE42A46" w14:textId="3C28021B" w:rsidR="00296D78" w:rsidRPr="007B291E" w:rsidRDefault="00296D78" w:rsidP="00296D78">
            <w:pPr>
              <w:jc w:val="right"/>
              <w:rPr>
                <w:rFonts w:ascii="Arial" w:hAnsi="Arial" w:cs="Arial"/>
                <w:color w:val="000000"/>
                <w:sz w:val="18"/>
                <w:szCs w:val="18"/>
                <w:highlight w:val="yellow"/>
              </w:rPr>
            </w:pPr>
            <w:r>
              <w:rPr>
                <w:rFonts w:ascii="Arial" w:hAnsi="Arial" w:cs="Arial"/>
                <w:sz w:val="18"/>
                <w:szCs w:val="18"/>
              </w:rPr>
              <w:t>7.992.381</w:t>
            </w:r>
          </w:p>
        </w:tc>
        <w:tc>
          <w:tcPr>
            <w:tcW w:w="0" w:type="auto"/>
            <w:tcBorders>
              <w:top w:val="single" w:sz="12" w:space="0" w:color="auto"/>
            </w:tcBorders>
            <w:shd w:val="clear" w:color="auto" w:fill="auto"/>
            <w:vAlign w:val="center"/>
            <w:hideMark/>
          </w:tcPr>
          <w:p w14:paraId="05368531" w14:textId="34BA5A05" w:rsidR="00296D78" w:rsidRPr="007B291E" w:rsidRDefault="00296D78" w:rsidP="00296D78">
            <w:pPr>
              <w:jc w:val="right"/>
              <w:rPr>
                <w:rFonts w:ascii="Arial" w:hAnsi="Arial" w:cs="Arial"/>
                <w:color w:val="000000"/>
                <w:sz w:val="18"/>
                <w:szCs w:val="18"/>
                <w:highlight w:val="yellow"/>
              </w:rPr>
            </w:pPr>
            <w:r>
              <w:rPr>
                <w:rFonts w:ascii="Arial" w:hAnsi="Arial" w:cs="Arial"/>
                <w:sz w:val="18"/>
                <w:szCs w:val="18"/>
              </w:rPr>
              <w:t>18.466.090</w:t>
            </w:r>
          </w:p>
        </w:tc>
        <w:tc>
          <w:tcPr>
            <w:tcW w:w="0" w:type="auto"/>
            <w:tcBorders>
              <w:top w:val="single" w:sz="12" w:space="0" w:color="auto"/>
            </w:tcBorders>
            <w:shd w:val="clear" w:color="auto" w:fill="auto"/>
            <w:vAlign w:val="center"/>
            <w:hideMark/>
          </w:tcPr>
          <w:p w14:paraId="17A06066" w14:textId="1594D1F0" w:rsidR="00296D78" w:rsidRPr="007B291E" w:rsidRDefault="00296D78" w:rsidP="00296D78">
            <w:pPr>
              <w:jc w:val="right"/>
              <w:rPr>
                <w:rFonts w:ascii="Arial" w:hAnsi="Arial" w:cs="Arial"/>
                <w:color w:val="000000"/>
                <w:sz w:val="18"/>
                <w:szCs w:val="18"/>
                <w:highlight w:val="yellow"/>
              </w:rPr>
            </w:pPr>
            <w:r>
              <w:rPr>
                <w:rFonts w:ascii="Arial" w:hAnsi="Arial" w:cs="Arial"/>
                <w:sz w:val="18"/>
                <w:szCs w:val="18"/>
              </w:rPr>
              <w:t>21.003.010</w:t>
            </w:r>
          </w:p>
        </w:tc>
        <w:tc>
          <w:tcPr>
            <w:tcW w:w="0" w:type="auto"/>
            <w:tcBorders>
              <w:top w:val="single" w:sz="12" w:space="0" w:color="auto"/>
            </w:tcBorders>
            <w:shd w:val="clear" w:color="auto" w:fill="auto"/>
            <w:vAlign w:val="center"/>
            <w:hideMark/>
          </w:tcPr>
          <w:p w14:paraId="7E9EFA59" w14:textId="75715833" w:rsidR="00296D78" w:rsidRPr="007B291E" w:rsidRDefault="00296D78" w:rsidP="00296D78">
            <w:pPr>
              <w:jc w:val="right"/>
              <w:rPr>
                <w:rFonts w:ascii="Arial" w:hAnsi="Arial" w:cs="Arial"/>
                <w:color w:val="000000"/>
                <w:sz w:val="18"/>
                <w:szCs w:val="18"/>
                <w:highlight w:val="yellow"/>
              </w:rPr>
            </w:pPr>
            <w:r>
              <w:rPr>
                <w:rFonts w:ascii="Arial" w:hAnsi="Arial" w:cs="Arial"/>
                <w:sz w:val="18"/>
                <w:szCs w:val="18"/>
              </w:rPr>
              <w:t>2.281.961</w:t>
            </w:r>
          </w:p>
        </w:tc>
        <w:tc>
          <w:tcPr>
            <w:tcW w:w="0" w:type="auto"/>
            <w:tcBorders>
              <w:top w:val="single" w:sz="12" w:space="0" w:color="auto"/>
            </w:tcBorders>
            <w:shd w:val="clear" w:color="auto" w:fill="auto"/>
            <w:noWrap/>
            <w:vAlign w:val="center"/>
            <w:hideMark/>
          </w:tcPr>
          <w:p w14:paraId="33F72B9C" w14:textId="0EF3784E" w:rsidR="00296D78" w:rsidRPr="007B291E" w:rsidRDefault="00296D78" w:rsidP="00296D78">
            <w:pPr>
              <w:jc w:val="right"/>
              <w:rPr>
                <w:rFonts w:ascii="Arial" w:hAnsi="Arial" w:cs="Arial"/>
                <w:b/>
                <w:color w:val="000000"/>
                <w:sz w:val="18"/>
                <w:szCs w:val="18"/>
                <w:highlight w:val="yellow"/>
              </w:rPr>
            </w:pPr>
            <w:r>
              <w:rPr>
                <w:rFonts w:ascii="Arial" w:hAnsi="Arial" w:cs="Arial"/>
                <w:b/>
                <w:bCs/>
                <w:color w:val="000000"/>
                <w:sz w:val="18"/>
                <w:szCs w:val="18"/>
              </w:rPr>
              <w:t>55.159.051</w:t>
            </w:r>
          </w:p>
        </w:tc>
      </w:tr>
    </w:tbl>
    <w:p w14:paraId="304E7AF5" w14:textId="77777777" w:rsidR="007B291E" w:rsidRPr="003B10B3" w:rsidRDefault="007B291E" w:rsidP="007B291E">
      <w:pPr>
        <w:rPr>
          <w:rFonts w:ascii="Arial" w:eastAsia="Arial Unicode MS" w:hAnsi="Arial" w:cs="Arial"/>
          <w:sz w:val="20"/>
          <w:szCs w:val="20"/>
        </w:rPr>
      </w:pPr>
    </w:p>
    <w:p w14:paraId="4DCFE697" w14:textId="77777777" w:rsidR="007B291E" w:rsidRPr="003B10B3" w:rsidRDefault="007B291E" w:rsidP="007B291E">
      <w:p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Kalan vadesine göre </w:t>
      </w:r>
      <w:proofErr w:type="spellStart"/>
      <w:r w:rsidRPr="003B10B3">
        <w:rPr>
          <w:rFonts w:ascii="Arial" w:eastAsia="Arial Unicode MS" w:hAnsi="Arial" w:cs="Arial"/>
          <w:sz w:val="20"/>
          <w:szCs w:val="20"/>
        </w:rPr>
        <w:t>kırılım</w:t>
      </w:r>
      <w:proofErr w:type="spellEnd"/>
      <w:r w:rsidRPr="003B10B3">
        <w:rPr>
          <w:rFonts w:ascii="Arial" w:eastAsia="Arial Unicode MS" w:hAnsi="Arial" w:cs="Arial"/>
          <w:sz w:val="20"/>
          <w:szCs w:val="20"/>
        </w:rPr>
        <w:t>:</w:t>
      </w:r>
    </w:p>
    <w:p w14:paraId="3BCE03AD" w14:textId="77777777" w:rsidR="007B291E" w:rsidRPr="003B10B3" w:rsidRDefault="007B291E" w:rsidP="007B291E">
      <w:pPr>
        <w:spacing w:line="240" w:lineRule="exact"/>
        <w:jc w:val="both"/>
        <w:outlineLvl w:val="1"/>
        <w:rPr>
          <w:rStyle w:val="fontstyle01"/>
        </w:rPr>
      </w:pPr>
    </w:p>
    <w:tbl>
      <w:tblPr>
        <w:tblW w:w="9323" w:type="dxa"/>
        <w:tblCellMar>
          <w:left w:w="70" w:type="dxa"/>
          <w:right w:w="70" w:type="dxa"/>
        </w:tblCellMar>
        <w:tblLook w:val="04A0" w:firstRow="1" w:lastRow="0" w:firstColumn="1" w:lastColumn="0" w:noHBand="0" w:noVBand="1"/>
      </w:tblPr>
      <w:tblGrid>
        <w:gridCol w:w="1049"/>
        <w:gridCol w:w="1786"/>
        <w:gridCol w:w="1155"/>
        <w:gridCol w:w="1232"/>
        <w:gridCol w:w="1157"/>
        <w:gridCol w:w="1628"/>
        <w:gridCol w:w="1316"/>
      </w:tblGrid>
      <w:tr w:rsidR="007B291E" w:rsidRPr="003B10B3" w14:paraId="06EB93FD" w14:textId="77777777" w:rsidTr="007B291E">
        <w:trPr>
          <w:trHeight w:val="243"/>
        </w:trPr>
        <w:tc>
          <w:tcPr>
            <w:tcW w:w="0" w:type="auto"/>
            <w:tcBorders>
              <w:top w:val="single" w:sz="12" w:space="0" w:color="auto"/>
              <w:bottom w:val="single" w:sz="12" w:space="0" w:color="auto"/>
            </w:tcBorders>
            <w:shd w:val="clear" w:color="auto" w:fill="auto"/>
            <w:noWrap/>
            <w:vAlign w:val="bottom"/>
            <w:hideMark/>
          </w:tcPr>
          <w:p w14:paraId="696FCF00" w14:textId="5D8CD4DA" w:rsidR="007B291E" w:rsidRPr="003B10B3" w:rsidRDefault="007B291E" w:rsidP="00E96C6F">
            <w:pPr>
              <w:rPr>
                <w:rFonts w:ascii="Arial" w:hAnsi="Arial" w:cs="Arial"/>
                <w:b/>
                <w:bCs/>
                <w:sz w:val="18"/>
                <w:szCs w:val="18"/>
              </w:rPr>
            </w:pPr>
            <w:r w:rsidRPr="003B10B3">
              <w:rPr>
                <w:rFonts w:ascii="Arial" w:hAnsi="Arial" w:cs="Arial"/>
                <w:b/>
                <w:bCs/>
                <w:sz w:val="18"/>
                <w:szCs w:val="18"/>
              </w:rPr>
              <w:t>31/12/20</w:t>
            </w:r>
            <w:r w:rsidR="00E96C6F">
              <w:rPr>
                <w:rFonts w:ascii="Arial" w:hAnsi="Arial" w:cs="Arial"/>
                <w:b/>
                <w:bCs/>
                <w:sz w:val="18"/>
                <w:szCs w:val="18"/>
              </w:rPr>
              <w:t>20</w:t>
            </w:r>
          </w:p>
        </w:tc>
        <w:tc>
          <w:tcPr>
            <w:tcW w:w="1786" w:type="dxa"/>
            <w:tcBorders>
              <w:top w:val="single" w:sz="12" w:space="0" w:color="auto"/>
              <w:bottom w:val="single" w:sz="12" w:space="0" w:color="auto"/>
            </w:tcBorders>
            <w:shd w:val="clear" w:color="auto" w:fill="auto"/>
            <w:noWrap/>
            <w:vAlign w:val="bottom"/>
            <w:hideMark/>
          </w:tcPr>
          <w:p w14:paraId="016513F6"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 Aya kadar</w:t>
            </w:r>
          </w:p>
        </w:tc>
        <w:tc>
          <w:tcPr>
            <w:tcW w:w="1155" w:type="dxa"/>
            <w:tcBorders>
              <w:top w:val="single" w:sz="12" w:space="0" w:color="auto"/>
              <w:bottom w:val="single" w:sz="12" w:space="0" w:color="auto"/>
            </w:tcBorders>
            <w:shd w:val="clear" w:color="auto" w:fill="auto"/>
            <w:noWrap/>
            <w:vAlign w:val="bottom"/>
            <w:hideMark/>
          </w:tcPr>
          <w:p w14:paraId="1DBB797E"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1-3 Ay</w:t>
            </w:r>
          </w:p>
        </w:tc>
        <w:tc>
          <w:tcPr>
            <w:tcW w:w="1232" w:type="dxa"/>
            <w:tcBorders>
              <w:top w:val="single" w:sz="12" w:space="0" w:color="auto"/>
              <w:bottom w:val="single" w:sz="12" w:space="0" w:color="auto"/>
            </w:tcBorders>
            <w:shd w:val="clear" w:color="auto" w:fill="auto"/>
            <w:noWrap/>
            <w:vAlign w:val="bottom"/>
            <w:hideMark/>
          </w:tcPr>
          <w:p w14:paraId="3C30A84C"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3-12 Ay</w:t>
            </w:r>
          </w:p>
        </w:tc>
        <w:tc>
          <w:tcPr>
            <w:tcW w:w="1157" w:type="dxa"/>
            <w:tcBorders>
              <w:top w:val="single" w:sz="12" w:space="0" w:color="auto"/>
              <w:bottom w:val="single" w:sz="12" w:space="0" w:color="auto"/>
            </w:tcBorders>
            <w:shd w:val="clear" w:color="auto" w:fill="auto"/>
            <w:noWrap/>
            <w:vAlign w:val="bottom"/>
            <w:hideMark/>
          </w:tcPr>
          <w:p w14:paraId="31B54291"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1-5 Yıl</w:t>
            </w:r>
          </w:p>
        </w:tc>
        <w:tc>
          <w:tcPr>
            <w:tcW w:w="1628" w:type="dxa"/>
            <w:tcBorders>
              <w:top w:val="single" w:sz="12" w:space="0" w:color="auto"/>
              <w:bottom w:val="single" w:sz="12" w:space="0" w:color="auto"/>
            </w:tcBorders>
            <w:shd w:val="clear" w:color="auto" w:fill="auto"/>
            <w:noWrap/>
            <w:vAlign w:val="bottom"/>
            <w:hideMark/>
          </w:tcPr>
          <w:p w14:paraId="11C77378"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5 Yıl ve üzeri</w:t>
            </w:r>
          </w:p>
        </w:tc>
        <w:tc>
          <w:tcPr>
            <w:tcW w:w="1316" w:type="dxa"/>
            <w:tcBorders>
              <w:top w:val="single" w:sz="12" w:space="0" w:color="auto"/>
              <w:bottom w:val="single" w:sz="12" w:space="0" w:color="auto"/>
            </w:tcBorders>
            <w:shd w:val="clear" w:color="auto" w:fill="auto"/>
            <w:noWrap/>
            <w:vAlign w:val="bottom"/>
            <w:hideMark/>
          </w:tcPr>
          <w:p w14:paraId="2BA57E50" w14:textId="77777777" w:rsidR="007B291E" w:rsidRPr="003B10B3" w:rsidRDefault="007B291E" w:rsidP="007B291E">
            <w:pPr>
              <w:jc w:val="right"/>
              <w:rPr>
                <w:rFonts w:ascii="Arial" w:hAnsi="Arial" w:cs="Arial"/>
                <w:b/>
                <w:bCs/>
                <w:sz w:val="18"/>
                <w:szCs w:val="18"/>
              </w:rPr>
            </w:pPr>
            <w:r w:rsidRPr="003B10B3">
              <w:rPr>
                <w:rFonts w:ascii="Arial" w:hAnsi="Arial" w:cs="Arial"/>
                <w:b/>
                <w:bCs/>
                <w:sz w:val="18"/>
                <w:szCs w:val="18"/>
              </w:rPr>
              <w:t>Toplam</w:t>
            </w:r>
          </w:p>
        </w:tc>
      </w:tr>
      <w:tr w:rsidR="00E96C6F" w:rsidRPr="003B10B3" w14:paraId="46C14780" w14:textId="77777777" w:rsidTr="00FF1146">
        <w:trPr>
          <w:trHeight w:val="243"/>
        </w:trPr>
        <w:tc>
          <w:tcPr>
            <w:tcW w:w="0" w:type="auto"/>
            <w:tcBorders>
              <w:top w:val="single" w:sz="12" w:space="0" w:color="auto"/>
            </w:tcBorders>
            <w:shd w:val="clear" w:color="auto" w:fill="auto"/>
            <w:noWrap/>
            <w:vAlign w:val="bottom"/>
            <w:hideMark/>
          </w:tcPr>
          <w:p w14:paraId="16990AFC" w14:textId="77777777" w:rsidR="00E96C6F" w:rsidRPr="003B10B3" w:rsidRDefault="00E96C6F" w:rsidP="00E96C6F">
            <w:pPr>
              <w:rPr>
                <w:rFonts w:ascii="Arial" w:hAnsi="Arial" w:cs="Arial"/>
                <w:b/>
                <w:bCs/>
                <w:color w:val="000000"/>
                <w:sz w:val="18"/>
                <w:szCs w:val="18"/>
              </w:rPr>
            </w:pPr>
            <w:r w:rsidRPr="003B10B3">
              <w:rPr>
                <w:rFonts w:ascii="Arial" w:hAnsi="Arial" w:cs="Arial"/>
                <w:b/>
                <w:bCs/>
                <w:color w:val="000000"/>
                <w:sz w:val="18"/>
                <w:szCs w:val="18"/>
              </w:rPr>
              <w:t>Krediler</w:t>
            </w:r>
          </w:p>
        </w:tc>
        <w:tc>
          <w:tcPr>
            <w:tcW w:w="1786" w:type="dxa"/>
            <w:tcBorders>
              <w:top w:val="single" w:sz="12" w:space="0" w:color="auto"/>
            </w:tcBorders>
            <w:shd w:val="clear" w:color="auto" w:fill="auto"/>
            <w:vAlign w:val="center"/>
            <w:hideMark/>
          </w:tcPr>
          <w:p w14:paraId="08471042" w14:textId="601A0C1F" w:rsidR="00E96C6F" w:rsidRPr="003B10B3" w:rsidRDefault="00E96C6F" w:rsidP="00E96C6F">
            <w:pPr>
              <w:jc w:val="right"/>
              <w:rPr>
                <w:rFonts w:ascii="Arial" w:hAnsi="Arial" w:cs="Arial"/>
                <w:color w:val="000000"/>
                <w:sz w:val="18"/>
                <w:szCs w:val="18"/>
              </w:rPr>
            </w:pPr>
            <w:r>
              <w:rPr>
                <w:rFonts w:ascii="Arial" w:hAnsi="Arial" w:cs="Arial"/>
                <w:color w:val="000000"/>
                <w:sz w:val="18"/>
                <w:szCs w:val="18"/>
              </w:rPr>
              <w:t>2.569.758</w:t>
            </w:r>
          </w:p>
        </w:tc>
        <w:tc>
          <w:tcPr>
            <w:tcW w:w="1155" w:type="dxa"/>
            <w:tcBorders>
              <w:top w:val="single" w:sz="12" w:space="0" w:color="auto"/>
            </w:tcBorders>
            <w:shd w:val="clear" w:color="auto" w:fill="auto"/>
            <w:vAlign w:val="center"/>
            <w:hideMark/>
          </w:tcPr>
          <w:p w14:paraId="29477BFC" w14:textId="2DD457C3" w:rsidR="00E96C6F" w:rsidRPr="003B10B3" w:rsidRDefault="00E96C6F" w:rsidP="00E96C6F">
            <w:pPr>
              <w:jc w:val="right"/>
              <w:rPr>
                <w:rFonts w:ascii="Arial" w:hAnsi="Arial" w:cs="Arial"/>
                <w:color w:val="000000"/>
                <w:sz w:val="18"/>
                <w:szCs w:val="18"/>
              </w:rPr>
            </w:pPr>
            <w:r>
              <w:rPr>
                <w:rFonts w:ascii="Arial" w:hAnsi="Arial" w:cs="Arial"/>
                <w:color w:val="000000"/>
                <w:sz w:val="18"/>
                <w:szCs w:val="18"/>
              </w:rPr>
              <w:t>3.301.186</w:t>
            </w:r>
          </w:p>
        </w:tc>
        <w:tc>
          <w:tcPr>
            <w:tcW w:w="1232" w:type="dxa"/>
            <w:tcBorders>
              <w:top w:val="single" w:sz="12" w:space="0" w:color="auto"/>
            </w:tcBorders>
            <w:shd w:val="clear" w:color="auto" w:fill="auto"/>
            <w:vAlign w:val="center"/>
            <w:hideMark/>
          </w:tcPr>
          <w:p w14:paraId="366C3B61" w14:textId="616D999D" w:rsidR="00E96C6F" w:rsidRPr="003B10B3" w:rsidRDefault="00E96C6F" w:rsidP="00E96C6F">
            <w:pPr>
              <w:jc w:val="right"/>
              <w:rPr>
                <w:rFonts w:ascii="Arial" w:hAnsi="Arial" w:cs="Arial"/>
                <w:color w:val="000000"/>
                <w:sz w:val="18"/>
                <w:szCs w:val="18"/>
              </w:rPr>
            </w:pPr>
            <w:r>
              <w:rPr>
                <w:rFonts w:ascii="Arial" w:hAnsi="Arial" w:cs="Arial"/>
                <w:color w:val="000000"/>
                <w:sz w:val="18"/>
                <w:szCs w:val="18"/>
              </w:rPr>
              <w:t>8.686.779</w:t>
            </w:r>
          </w:p>
        </w:tc>
        <w:tc>
          <w:tcPr>
            <w:tcW w:w="1157" w:type="dxa"/>
            <w:tcBorders>
              <w:top w:val="single" w:sz="12" w:space="0" w:color="auto"/>
            </w:tcBorders>
            <w:shd w:val="clear" w:color="auto" w:fill="auto"/>
            <w:vAlign w:val="center"/>
            <w:hideMark/>
          </w:tcPr>
          <w:p w14:paraId="712EC0FE" w14:textId="7033E6B0" w:rsidR="00E96C6F" w:rsidRPr="003B10B3" w:rsidRDefault="00E96C6F" w:rsidP="00E96C6F">
            <w:pPr>
              <w:jc w:val="right"/>
              <w:rPr>
                <w:rFonts w:ascii="Arial" w:hAnsi="Arial" w:cs="Arial"/>
                <w:color w:val="000000"/>
                <w:sz w:val="18"/>
                <w:szCs w:val="18"/>
              </w:rPr>
            </w:pPr>
            <w:r>
              <w:rPr>
                <w:rFonts w:ascii="Arial" w:hAnsi="Arial" w:cs="Arial"/>
                <w:color w:val="000000"/>
                <w:sz w:val="18"/>
                <w:szCs w:val="18"/>
              </w:rPr>
              <w:t>12.087.402</w:t>
            </w:r>
          </w:p>
        </w:tc>
        <w:tc>
          <w:tcPr>
            <w:tcW w:w="1628" w:type="dxa"/>
            <w:tcBorders>
              <w:top w:val="single" w:sz="12" w:space="0" w:color="auto"/>
            </w:tcBorders>
            <w:shd w:val="clear" w:color="auto" w:fill="auto"/>
            <w:vAlign w:val="center"/>
            <w:hideMark/>
          </w:tcPr>
          <w:p w14:paraId="29AEB86D" w14:textId="51E62701" w:rsidR="00E96C6F" w:rsidRPr="003B10B3" w:rsidRDefault="00E96C6F" w:rsidP="00E96C6F">
            <w:pPr>
              <w:jc w:val="right"/>
              <w:rPr>
                <w:rFonts w:ascii="Arial" w:hAnsi="Arial" w:cs="Arial"/>
                <w:color w:val="000000"/>
                <w:sz w:val="18"/>
                <w:szCs w:val="18"/>
              </w:rPr>
            </w:pPr>
            <w:r>
              <w:rPr>
                <w:rFonts w:ascii="Arial" w:hAnsi="Arial" w:cs="Arial"/>
                <w:color w:val="000000"/>
                <w:sz w:val="18"/>
                <w:szCs w:val="18"/>
              </w:rPr>
              <w:t>1.747.830</w:t>
            </w:r>
          </w:p>
        </w:tc>
        <w:tc>
          <w:tcPr>
            <w:tcW w:w="1316" w:type="dxa"/>
            <w:tcBorders>
              <w:top w:val="single" w:sz="12" w:space="0" w:color="auto"/>
            </w:tcBorders>
            <w:shd w:val="clear" w:color="auto" w:fill="auto"/>
            <w:noWrap/>
            <w:vAlign w:val="center"/>
            <w:hideMark/>
          </w:tcPr>
          <w:p w14:paraId="2EE5F3A8" w14:textId="2D1F6925" w:rsidR="00E96C6F" w:rsidRPr="003B10B3" w:rsidRDefault="00E96C6F" w:rsidP="00E96C6F">
            <w:pPr>
              <w:jc w:val="right"/>
              <w:rPr>
                <w:rFonts w:ascii="Arial" w:hAnsi="Arial" w:cs="Arial"/>
                <w:b/>
                <w:color w:val="000000"/>
                <w:sz w:val="18"/>
                <w:szCs w:val="18"/>
              </w:rPr>
            </w:pPr>
            <w:r>
              <w:rPr>
                <w:rFonts w:ascii="Arial" w:hAnsi="Arial" w:cs="Arial"/>
                <w:b/>
                <w:bCs/>
                <w:color w:val="000000"/>
                <w:sz w:val="18"/>
                <w:szCs w:val="18"/>
              </w:rPr>
              <w:t>28.392.955</w:t>
            </w:r>
          </w:p>
        </w:tc>
      </w:tr>
    </w:tbl>
    <w:p w14:paraId="7FE0E0AC" w14:textId="77777777" w:rsidR="007B291E" w:rsidRPr="003B10B3" w:rsidRDefault="007B291E" w:rsidP="007B291E">
      <w:pPr>
        <w:pStyle w:val="BodyTextIndent"/>
        <w:tabs>
          <w:tab w:val="left" w:pos="3828"/>
        </w:tabs>
        <w:ind w:firstLine="0"/>
        <w:rPr>
          <w:rFonts w:ascii="Arial" w:hAnsi="Arial" w:cs="Arial"/>
          <w:b/>
          <w:sz w:val="20"/>
          <w:szCs w:val="20"/>
        </w:rPr>
      </w:pPr>
    </w:p>
    <w:p w14:paraId="71182B41" w14:textId="77777777" w:rsidR="007B291E" w:rsidRPr="003B10B3" w:rsidRDefault="007B291E" w:rsidP="00BA6CDA">
      <w:pPr>
        <w:pStyle w:val="ListParagraph"/>
        <w:numPr>
          <w:ilvl w:val="0"/>
          <w:numId w:val="62"/>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Coğrafi bölgeler ve sektör bazında karşılık ayrılan alacak tutarları (</w:t>
      </w:r>
      <w:proofErr w:type="spellStart"/>
      <w:r w:rsidRPr="003B10B3">
        <w:rPr>
          <w:rFonts w:ascii="Arial" w:eastAsia="Arial Unicode MS" w:hAnsi="Arial" w:cs="Arial"/>
          <w:sz w:val="20"/>
          <w:szCs w:val="20"/>
        </w:rPr>
        <w:t>muhasebesel</w:t>
      </w:r>
      <w:proofErr w:type="spellEnd"/>
      <w:r w:rsidRPr="003B10B3">
        <w:rPr>
          <w:rFonts w:ascii="Arial" w:eastAsia="Arial Unicode MS" w:hAnsi="Arial" w:cs="Arial"/>
          <w:sz w:val="20"/>
          <w:szCs w:val="20"/>
        </w:rPr>
        <w:t xml:space="preserve"> açıdan banka tarafından kullanılan tanıma göre) ve ilgili karşılıklar ile aktiften silinen tutar:</w:t>
      </w:r>
    </w:p>
    <w:p w14:paraId="474057B8"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0A721878" w14:textId="77777777" w:rsidR="007B291E" w:rsidRPr="003B10B3" w:rsidRDefault="007B291E" w:rsidP="007B291E">
      <w:pPr>
        <w:spacing w:line="0" w:lineRule="atLeast"/>
        <w:contextualSpacing/>
        <w:jc w:val="both"/>
        <w:outlineLvl w:val="1"/>
        <w:rPr>
          <w:rFonts w:ascii="Arial" w:eastAsia="Arial Unicode MS" w:hAnsi="Arial" w:cs="Arial"/>
          <w:sz w:val="20"/>
          <w:szCs w:val="20"/>
        </w:rPr>
      </w:pPr>
      <w:r w:rsidRPr="003B10B3">
        <w:rPr>
          <w:rFonts w:ascii="Arial" w:eastAsia="Arial Unicode MS" w:hAnsi="Arial" w:cs="Arial"/>
          <w:sz w:val="20"/>
          <w:szCs w:val="20"/>
        </w:rPr>
        <w:t>Coğrafi Bölgeler Bazında Karşılık Ayrılan Kredi Tutarları:</w:t>
      </w:r>
    </w:p>
    <w:p w14:paraId="56217947"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7938" w:type="dxa"/>
        <w:tblCellMar>
          <w:left w:w="70" w:type="dxa"/>
          <w:right w:w="70" w:type="dxa"/>
        </w:tblCellMar>
        <w:tblLook w:val="04A0" w:firstRow="1" w:lastRow="0" w:firstColumn="1" w:lastColumn="0" w:noHBand="0" w:noVBand="1"/>
      </w:tblPr>
      <w:tblGrid>
        <w:gridCol w:w="4678"/>
        <w:gridCol w:w="1742"/>
        <w:gridCol w:w="1518"/>
      </w:tblGrid>
      <w:tr w:rsidR="007B291E" w:rsidRPr="003B10B3" w14:paraId="47FE210F" w14:textId="77777777" w:rsidTr="007B291E">
        <w:trPr>
          <w:trHeight w:val="113"/>
        </w:trPr>
        <w:tc>
          <w:tcPr>
            <w:tcW w:w="4678" w:type="dxa"/>
            <w:tcBorders>
              <w:left w:val="nil"/>
              <w:bottom w:val="single" w:sz="8" w:space="0" w:color="auto"/>
              <w:right w:val="nil"/>
            </w:tcBorders>
            <w:shd w:val="clear" w:color="auto" w:fill="auto"/>
            <w:noWrap/>
            <w:vAlign w:val="bottom"/>
            <w:hideMark/>
          </w:tcPr>
          <w:p w14:paraId="5D366FC9" w14:textId="77777777" w:rsidR="007B291E" w:rsidRPr="003B10B3" w:rsidRDefault="007B291E" w:rsidP="007B291E">
            <w:pPr>
              <w:tabs>
                <w:tab w:val="left" w:pos="3828"/>
              </w:tabs>
              <w:rPr>
                <w:rFonts w:ascii="Arial" w:hAnsi="Arial" w:cs="Arial"/>
                <w:b/>
                <w:bCs/>
                <w:color w:val="000000"/>
                <w:sz w:val="18"/>
                <w:szCs w:val="18"/>
              </w:rPr>
            </w:pPr>
            <w:r w:rsidRPr="003B10B3">
              <w:rPr>
                <w:rFonts w:ascii="Arial" w:hAnsi="Arial" w:cs="Arial"/>
                <w:b/>
                <w:bCs/>
                <w:color w:val="000000"/>
                <w:sz w:val="18"/>
                <w:szCs w:val="18"/>
              </w:rPr>
              <w:t>Cari Dönem</w:t>
            </w:r>
          </w:p>
        </w:tc>
        <w:tc>
          <w:tcPr>
            <w:tcW w:w="1742" w:type="dxa"/>
            <w:tcBorders>
              <w:left w:val="nil"/>
              <w:bottom w:val="single" w:sz="8" w:space="0" w:color="auto"/>
              <w:right w:val="nil"/>
            </w:tcBorders>
            <w:shd w:val="clear" w:color="auto" w:fill="auto"/>
            <w:noWrap/>
            <w:vAlign w:val="bottom"/>
            <w:hideMark/>
          </w:tcPr>
          <w:p w14:paraId="0C6B4771" w14:textId="77777777" w:rsidR="007B291E" w:rsidRPr="003B10B3" w:rsidRDefault="007B291E" w:rsidP="007B291E">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1518" w:type="dxa"/>
            <w:tcBorders>
              <w:left w:val="nil"/>
              <w:bottom w:val="single" w:sz="8" w:space="0" w:color="auto"/>
              <w:right w:val="nil"/>
            </w:tcBorders>
          </w:tcPr>
          <w:p w14:paraId="0AA0703A" w14:textId="77777777" w:rsidR="007B291E" w:rsidRPr="003B10B3" w:rsidRDefault="007B291E" w:rsidP="007B291E">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296D78" w:rsidRPr="003B10B3" w14:paraId="6B73E7B1" w14:textId="77777777" w:rsidTr="00296D78">
        <w:trPr>
          <w:trHeight w:val="113"/>
        </w:trPr>
        <w:tc>
          <w:tcPr>
            <w:tcW w:w="4678" w:type="dxa"/>
            <w:tcBorders>
              <w:top w:val="nil"/>
              <w:left w:val="nil"/>
              <w:bottom w:val="nil"/>
              <w:right w:val="nil"/>
            </w:tcBorders>
            <w:shd w:val="clear" w:color="auto" w:fill="auto"/>
            <w:noWrap/>
            <w:vAlign w:val="bottom"/>
            <w:hideMark/>
          </w:tcPr>
          <w:p w14:paraId="7B471AEE"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1742" w:type="dxa"/>
            <w:tcBorders>
              <w:top w:val="nil"/>
              <w:left w:val="nil"/>
              <w:bottom w:val="nil"/>
              <w:right w:val="nil"/>
            </w:tcBorders>
            <w:shd w:val="clear" w:color="auto" w:fill="auto"/>
            <w:noWrap/>
            <w:vAlign w:val="center"/>
            <w:hideMark/>
          </w:tcPr>
          <w:p w14:paraId="71E11E89" w14:textId="501B96B8"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sz w:val="18"/>
                <w:szCs w:val="18"/>
              </w:rPr>
              <w:t>928.006</w:t>
            </w:r>
          </w:p>
        </w:tc>
        <w:tc>
          <w:tcPr>
            <w:tcW w:w="1518" w:type="dxa"/>
            <w:tcBorders>
              <w:top w:val="nil"/>
              <w:left w:val="nil"/>
              <w:bottom w:val="nil"/>
              <w:right w:val="nil"/>
            </w:tcBorders>
            <w:vAlign w:val="center"/>
          </w:tcPr>
          <w:p w14:paraId="645D5432" w14:textId="258475EA"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sz w:val="18"/>
                <w:szCs w:val="18"/>
              </w:rPr>
              <w:t>809.326</w:t>
            </w:r>
          </w:p>
        </w:tc>
      </w:tr>
      <w:tr w:rsidR="00296D78" w:rsidRPr="003B10B3" w14:paraId="769F63DB" w14:textId="77777777" w:rsidTr="007B291E">
        <w:trPr>
          <w:trHeight w:val="113"/>
        </w:trPr>
        <w:tc>
          <w:tcPr>
            <w:tcW w:w="4678" w:type="dxa"/>
            <w:tcBorders>
              <w:top w:val="nil"/>
              <w:left w:val="nil"/>
              <w:bottom w:val="nil"/>
              <w:right w:val="nil"/>
            </w:tcBorders>
            <w:shd w:val="clear" w:color="auto" w:fill="auto"/>
            <w:noWrap/>
            <w:vAlign w:val="bottom"/>
            <w:hideMark/>
          </w:tcPr>
          <w:p w14:paraId="588C4FDC"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1742" w:type="dxa"/>
            <w:tcBorders>
              <w:top w:val="nil"/>
              <w:left w:val="nil"/>
              <w:bottom w:val="nil"/>
              <w:right w:val="nil"/>
            </w:tcBorders>
            <w:shd w:val="clear" w:color="auto" w:fill="auto"/>
            <w:noWrap/>
            <w:vAlign w:val="bottom"/>
            <w:hideMark/>
          </w:tcPr>
          <w:p w14:paraId="19E08DC1" w14:textId="1E038B6F"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1518" w:type="dxa"/>
            <w:tcBorders>
              <w:top w:val="nil"/>
              <w:left w:val="nil"/>
              <w:bottom w:val="nil"/>
              <w:right w:val="nil"/>
            </w:tcBorders>
            <w:vAlign w:val="bottom"/>
          </w:tcPr>
          <w:p w14:paraId="56AAEEFE" w14:textId="37593A49"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296D78" w:rsidRPr="003B10B3" w14:paraId="2DA781FA" w14:textId="77777777" w:rsidTr="007B291E">
        <w:trPr>
          <w:trHeight w:val="113"/>
        </w:trPr>
        <w:tc>
          <w:tcPr>
            <w:tcW w:w="4678" w:type="dxa"/>
            <w:tcBorders>
              <w:top w:val="nil"/>
              <w:left w:val="nil"/>
              <w:bottom w:val="nil"/>
              <w:right w:val="nil"/>
            </w:tcBorders>
            <w:shd w:val="clear" w:color="auto" w:fill="auto"/>
            <w:noWrap/>
            <w:vAlign w:val="bottom"/>
            <w:hideMark/>
          </w:tcPr>
          <w:p w14:paraId="5BC6C3BD"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1742" w:type="dxa"/>
            <w:tcBorders>
              <w:top w:val="nil"/>
              <w:left w:val="nil"/>
              <w:bottom w:val="nil"/>
              <w:right w:val="nil"/>
            </w:tcBorders>
            <w:shd w:val="clear" w:color="auto" w:fill="auto"/>
            <w:noWrap/>
            <w:vAlign w:val="bottom"/>
            <w:hideMark/>
          </w:tcPr>
          <w:p w14:paraId="73501B2C" w14:textId="151A2CEB"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1518" w:type="dxa"/>
            <w:tcBorders>
              <w:top w:val="nil"/>
              <w:left w:val="nil"/>
              <w:bottom w:val="nil"/>
              <w:right w:val="nil"/>
            </w:tcBorders>
            <w:vAlign w:val="bottom"/>
          </w:tcPr>
          <w:p w14:paraId="632F6E4E" w14:textId="4F573025"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296D78" w:rsidRPr="003B10B3" w14:paraId="3DDA3F4B" w14:textId="77777777" w:rsidTr="007B291E">
        <w:trPr>
          <w:trHeight w:val="113"/>
        </w:trPr>
        <w:tc>
          <w:tcPr>
            <w:tcW w:w="4678" w:type="dxa"/>
            <w:tcBorders>
              <w:top w:val="nil"/>
              <w:left w:val="nil"/>
              <w:bottom w:val="nil"/>
              <w:right w:val="nil"/>
            </w:tcBorders>
            <w:shd w:val="clear" w:color="auto" w:fill="auto"/>
            <w:noWrap/>
            <w:vAlign w:val="bottom"/>
            <w:hideMark/>
          </w:tcPr>
          <w:p w14:paraId="0E320CEB"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742" w:type="dxa"/>
            <w:tcBorders>
              <w:top w:val="nil"/>
              <w:left w:val="nil"/>
              <w:bottom w:val="nil"/>
              <w:right w:val="nil"/>
            </w:tcBorders>
            <w:shd w:val="clear" w:color="auto" w:fill="auto"/>
            <w:noWrap/>
            <w:vAlign w:val="bottom"/>
            <w:hideMark/>
          </w:tcPr>
          <w:p w14:paraId="31265695" w14:textId="23AF1397"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1518" w:type="dxa"/>
            <w:tcBorders>
              <w:top w:val="nil"/>
              <w:left w:val="nil"/>
              <w:bottom w:val="nil"/>
              <w:right w:val="nil"/>
            </w:tcBorders>
            <w:vAlign w:val="bottom"/>
          </w:tcPr>
          <w:p w14:paraId="26D46959" w14:textId="2D088252"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296D78" w:rsidRPr="003B10B3" w14:paraId="43E5C3BE" w14:textId="77777777" w:rsidTr="007B291E">
        <w:trPr>
          <w:trHeight w:val="113"/>
        </w:trPr>
        <w:tc>
          <w:tcPr>
            <w:tcW w:w="4678" w:type="dxa"/>
            <w:tcBorders>
              <w:top w:val="nil"/>
              <w:left w:val="nil"/>
              <w:bottom w:val="nil"/>
              <w:right w:val="nil"/>
            </w:tcBorders>
            <w:shd w:val="clear" w:color="auto" w:fill="auto"/>
            <w:noWrap/>
            <w:vAlign w:val="bottom"/>
            <w:hideMark/>
          </w:tcPr>
          <w:p w14:paraId="78BAF06B"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1742" w:type="dxa"/>
            <w:tcBorders>
              <w:top w:val="nil"/>
              <w:left w:val="nil"/>
              <w:bottom w:val="nil"/>
              <w:right w:val="nil"/>
            </w:tcBorders>
            <w:shd w:val="clear" w:color="auto" w:fill="auto"/>
            <w:noWrap/>
            <w:vAlign w:val="bottom"/>
            <w:hideMark/>
          </w:tcPr>
          <w:p w14:paraId="36A62059" w14:textId="4EEA4920"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1518" w:type="dxa"/>
            <w:tcBorders>
              <w:top w:val="nil"/>
              <w:left w:val="nil"/>
              <w:bottom w:val="nil"/>
              <w:right w:val="nil"/>
            </w:tcBorders>
            <w:vAlign w:val="bottom"/>
          </w:tcPr>
          <w:p w14:paraId="1E33CA54" w14:textId="774201D8"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296D78" w:rsidRPr="003B10B3" w14:paraId="7AF39B09" w14:textId="77777777" w:rsidTr="007B291E">
        <w:trPr>
          <w:trHeight w:val="113"/>
        </w:trPr>
        <w:tc>
          <w:tcPr>
            <w:tcW w:w="4678" w:type="dxa"/>
            <w:tcBorders>
              <w:top w:val="nil"/>
              <w:left w:val="nil"/>
              <w:bottom w:val="nil"/>
              <w:right w:val="nil"/>
            </w:tcBorders>
            <w:shd w:val="clear" w:color="auto" w:fill="auto"/>
            <w:noWrap/>
            <w:vAlign w:val="bottom"/>
            <w:hideMark/>
          </w:tcPr>
          <w:p w14:paraId="609337F3" w14:textId="77777777" w:rsidR="00296D78" w:rsidRPr="003B10B3" w:rsidRDefault="00296D78" w:rsidP="00296D78">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742" w:type="dxa"/>
            <w:tcBorders>
              <w:top w:val="nil"/>
              <w:left w:val="nil"/>
              <w:bottom w:val="nil"/>
              <w:right w:val="nil"/>
            </w:tcBorders>
            <w:shd w:val="clear" w:color="auto" w:fill="auto"/>
            <w:noWrap/>
            <w:vAlign w:val="bottom"/>
            <w:hideMark/>
          </w:tcPr>
          <w:p w14:paraId="0AD63CA6" w14:textId="508AA53C"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1518" w:type="dxa"/>
            <w:tcBorders>
              <w:top w:val="nil"/>
              <w:left w:val="nil"/>
              <w:bottom w:val="nil"/>
              <w:right w:val="nil"/>
            </w:tcBorders>
            <w:vAlign w:val="bottom"/>
          </w:tcPr>
          <w:p w14:paraId="57E157D6" w14:textId="643200CE" w:rsidR="00296D78" w:rsidRPr="007B291E" w:rsidRDefault="00296D78" w:rsidP="00296D78">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296D78" w:rsidRPr="003B10B3" w14:paraId="113A16D8" w14:textId="77777777" w:rsidTr="00296D78">
        <w:trPr>
          <w:trHeight w:val="113"/>
        </w:trPr>
        <w:tc>
          <w:tcPr>
            <w:tcW w:w="4678" w:type="dxa"/>
            <w:tcBorders>
              <w:top w:val="single" w:sz="8" w:space="0" w:color="auto"/>
              <w:left w:val="nil"/>
              <w:bottom w:val="single" w:sz="8" w:space="0" w:color="auto"/>
              <w:right w:val="nil"/>
            </w:tcBorders>
            <w:shd w:val="clear" w:color="auto" w:fill="auto"/>
            <w:noWrap/>
            <w:vAlign w:val="bottom"/>
            <w:hideMark/>
          </w:tcPr>
          <w:p w14:paraId="6E8F907E" w14:textId="77777777" w:rsidR="00296D78" w:rsidRPr="003B10B3" w:rsidRDefault="00296D78" w:rsidP="00296D78">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742" w:type="dxa"/>
            <w:tcBorders>
              <w:top w:val="single" w:sz="8" w:space="0" w:color="auto"/>
              <w:left w:val="nil"/>
              <w:bottom w:val="single" w:sz="8" w:space="0" w:color="auto"/>
              <w:right w:val="nil"/>
            </w:tcBorders>
            <w:shd w:val="clear" w:color="auto" w:fill="auto"/>
            <w:noWrap/>
            <w:vAlign w:val="center"/>
            <w:hideMark/>
          </w:tcPr>
          <w:p w14:paraId="14A72517" w14:textId="12041830" w:rsidR="00296D78" w:rsidRPr="007B291E" w:rsidRDefault="00296D78" w:rsidP="00296D78">
            <w:pPr>
              <w:tabs>
                <w:tab w:val="left" w:pos="3828"/>
              </w:tabs>
              <w:jc w:val="right"/>
              <w:rPr>
                <w:rFonts w:ascii="Arial" w:hAnsi="Arial" w:cs="Arial"/>
                <w:b/>
                <w:bCs/>
                <w:sz w:val="18"/>
                <w:szCs w:val="18"/>
                <w:highlight w:val="yellow"/>
              </w:rPr>
            </w:pPr>
            <w:r w:rsidRPr="000071EC">
              <w:rPr>
                <w:rFonts w:ascii="Arial" w:hAnsi="Arial" w:cs="Arial"/>
                <w:b/>
                <w:bCs/>
                <w:sz w:val="18"/>
                <w:szCs w:val="18"/>
              </w:rPr>
              <w:t>928.006</w:t>
            </w:r>
          </w:p>
        </w:tc>
        <w:tc>
          <w:tcPr>
            <w:tcW w:w="1518" w:type="dxa"/>
            <w:tcBorders>
              <w:top w:val="single" w:sz="8" w:space="0" w:color="auto"/>
              <w:left w:val="nil"/>
              <w:bottom w:val="single" w:sz="8" w:space="0" w:color="auto"/>
              <w:right w:val="nil"/>
            </w:tcBorders>
            <w:vAlign w:val="center"/>
          </w:tcPr>
          <w:p w14:paraId="6B46ABCF" w14:textId="796700B6" w:rsidR="00296D78" w:rsidRPr="007B291E" w:rsidRDefault="00296D78" w:rsidP="00296D78">
            <w:pPr>
              <w:tabs>
                <w:tab w:val="left" w:pos="3828"/>
              </w:tabs>
              <w:jc w:val="right"/>
              <w:rPr>
                <w:rFonts w:ascii="Arial" w:hAnsi="Arial" w:cs="Arial"/>
                <w:b/>
                <w:bCs/>
                <w:sz w:val="18"/>
                <w:szCs w:val="18"/>
                <w:highlight w:val="yellow"/>
              </w:rPr>
            </w:pPr>
            <w:r w:rsidRPr="000071EC">
              <w:rPr>
                <w:rFonts w:ascii="Arial" w:hAnsi="Arial" w:cs="Arial"/>
                <w:b/>
                <w:bCs/>
                <w:sz w:val="18"/>
                <w:szCs w:val="18"/>
              </w:rPr>
              <w:t>809.326</w:t>
            </w:r>
          </w:p>
        </w:tc>
      </w:tr>
    </w:tbl>
    <w:p w14:paraId="7C8B0CA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7840" w:type="dxa"/>
        <w:tblCellMar>
          <w:left w:w="70" w:type="dxa"/>
          <w:right w:w="70" w:type="dxa"/>
        </w:tblCellMar>
        <w:tblLook w:val="04A0" w:firstRow="1" w:lastRow="0" w:firstColumn="1" w:lastColumn="0" w:noHBand="0" w:noVBand="1"/>
      </w:tblPr>
      <w:tblGrid>
        <w:gridCol w:w="4678"/>
        <w:gridCol w:w="1742"/>
        <w:gridCol w:w="1420"/>
      </w:tblGrid>
      <w:tr w:rsidR="007B291E" w:rsidRPr="003B10B3" w14:paraId="217160C3" w14:textId="77777777" w:rsidTr="007B291E">
        <w:trPr>
          <w:trHeight w:val="113"/>
        </w:trPr>
        <w:tc>
          <w:tcPr>
            <w:tcW w:w="4678" w:type="dxa"/>
            <w:tcBorders>
              <w:left w:val="nil"/>
              <w:bottom w:val="single" w:sz="8" w:space="0" w:color="auto"/>
              <w:right w:val="nil"/>
            </w:tcBorders>
            <w:shd w:val="clear" w:color="auto" w:fill="auto"/>
            <w:noWrap/>
            <w:vAlign w:val="bottom"/>
            <w:hideMark/>
          </w:tcPr>
          <w:p w14:paraId="7D710E46" w14:textId="77777777" w:rsidR="007B291E" w:rsidRPr="003B10B3" w:rsidRDefault="007B291E" w:rsidP="007B291E">
            <w:pPr>
              <w:tabs>
                <w:tab w:val="left" w:pos="3828"/>
              </w:tabs>
              <w:rPr>
                <w:rFonts w:ascii="Arial" w:hAnsi="Arial" w:cs="Arial"/>
                <w:b/>
                <w:bCs/>
                <w:color w:val="000000"/>
                <w:sz w:val="18"/>
                <w:szCs w:val="18"/>
              </w:rPr>
            </w:pPr>
            <w:r w:rsidRPr="003B10B3">
              <w:rPr>
                <w:rFonts w:ascii="Arial" w:hAnsi="Arial" w:cs="Arial"/>
                <w:b/>
                <w:bCs/>
                <w:color w:val="000000"/>
                <w:sz w:val="18"/>
                <w:szCs w:val="18"/>
              </w:rPr>
              <w:t>Önceki Dönem</w:t>
            </w:r>
          </w:p>
        </w:tc>
        <w:tc>
          <w:tcPr>
            <w:tcW w:w="1742" w:type="dxa"/>
            <w:tcBorders>
              <w:left w:val="nil"/>
              <w:bottom w:val="single" w:sz="8" w:space="0" w:color="auto"/>
              <w:right w:val="nil"/>
            </w:tcBorders>
            <w:shd w:val="clear" w:color="auto" w:fill="auto"/>
            <w:noWrap/>
            <w:vAlign w:val="bottom"/>
            <w:hideMark/>
          </w:tcPr>
          <w:p w14:paraId="753D88D7" w14:textId="77777777" w:rsidR="007B291E" w:rsidRPr="003B10B3" w:rsidRDefault="007B291E" w:rsidP="007B291E">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1420" w:type="dxa"/>
            <w:tcBorders>
              <w:left w:val="nil"/>
              <w:bottom w:val="single" w:sz="8" w:space="0" w:color="auto"/>
              <w:right w:val="nil"/>
            </w:tcBorders>
          </w:tcPr>
          <w:p w14:paraId="54B79238" w14:textId="77777777" w:rsidR="007B291E" w:rsidRPr="003B10B3" w:rsidRDefault="007B291E" w:rsidP="007B291E">
            <w:pPr>
              <w:tabs>
                <w:tab w:val="left" w:pos="3828"/>
              </w:tabs>
              <w:ind w:left="-111"/>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E96C6F" w:rsidRPr="003B10B3" w14:paraId="054F171A" w14:textId="77777777" w:rsidTr="007B291E">
        <w:trPr>
          <w:trHeight w:val="113"/>
        </w:trPr>
        <w:tc>
          <w:tcPr>
            <w:tcW w:w="4678" w:type="dxa"/>
            <w:tcBorders>
              <w:top w:val="nil"/>
              <w:left w:val="nil"/>
              <w:bottom w:val="nil"/>
              <w:right w:val="nil"/>
            </w:tcBorders>
            <w:shd w:val="clear" w:color="auto" w:fill="auto"/>
            <w:noWrap/>
            <w:vAlign w:val="bottom"/>
            <w:hideMark/>
          </w:tcPr>
          <w:p w14:paraId="1599DA55"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1742" w:type="dxa"/>
            <w:tcBorders>
              <w:top w:val="nil"/>
              <w:left w:val="nil"/>
              <w:bottom w:val="nil"/>
              <w:right w:val="nil"/>
            </w:tcBorders>
            <w:shd w:val="clear" w:color="auto" w:fill="auto"/>
            <w:noWrap/>
            <w:vAlign w:val="bottom"/>
            <w:hideMark/>
          </w:tcPr>
          <w:p w14:paraId="4A5998EA" w14:textId="76A7F307"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714.652</w:t>
            </w:r>
          </w:p>
        </w:tc>
        <w:tc>
          <w:tcPr>
            <w:tcW w:w="1420" w:type="dxa"/>
            <w:tcBorders>
              <w:top w:val="nil"/>
              <w:left w:val="nil"/>
              <w:bottom w:val="nil"/>
              <w:right w:val="nil"/>
            </w:tcBorders>
            <w:vAlign w:val="bottom"/>
          </w:tcPr>
          <w:p w14:paraId="6A4C1F06" w14:textId="7B9E0921" w:rsidR="00E96C6F" w:rsidRPr="003B10B3" w:rsidRDefault="00E96C6F" w:rsidP="00E96C6F">
            <w:pPr>
              <w:tabs>
                <w:tab w:val="left" w:pos="3828"/>
              </w:tabs>
              <w:jc w:val="right"/>
              <w:rPr>
                <w:rFonts w:ascii="Arial" w:hAnsi="Arial" w:cs="Arial"/>
                <w:sz w:val="18"/>
                <w:szCs w:val="18"/>
              </w:rPr>
            </w:pPr>
            <w:r>
              <w:rPr>
                <w:rFonts w:ascii="Arial" w:hAnsi="Arial" w:cs="Arial"/>
                <w:color w:val="000000"/>
                <w:sz w:val="18"/>
                <w:szCs w:val="18"/>
              </w:rPr>
              <w:t>602.640</w:t>
            </w:r>
          </w:p>
        </w:tc>
      </w:tr>
      <w:tr w:rsidR="00E96C6F" w:rsidRPr="003B10B3" w14:paraId="0B8E3FAD" w14:textId="77777777" w:rsidTr="007B291E">
        <w:trPr>
          <w:trHeight w:val="113"/>
        </w:trPr>
        <w:tc>
          <w:tcPr>
            <w:tcW w:w="4678" w:type="dxa"/>
            <w:tcBorders>
              <w:top w:val="nil"/>
              <w:left w:val="nil"/>
              <w:bottom w:val="nil"/>
              <w:right w:val="nil"/>
            </w:tcBorders>
            <w:shd w:val="clear" w:color="auto" w:fill="auto"/>
            <w:noWrap/>
            <w:vAlign w:val="bottom"/>
            <w:hideMark/>
          </w:tcPr>
          <w:p w14:paraId="463605D4"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1742" w:type="dxa"/>
            <w:tcBorders>
              <w:top w:val="nil"/>
              <w:left w:val="nil"/>
              <w:bottom w:val="nil"/>
              <w:right w:val="nil"/>
            </w:tcBorders>
            <w:shd w:val="clear" w:color="auto" w:fill="auto"/>
            <w:noWrap/>
            <w:vAlign w:val="bottom"/>
            <w:hideMark/>
          </w:tcPr>
          <w:p w14:paraId="218A7780" w14:textId="0B92D7E5"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c>
          <w:tcPr>
            <w:tcW w:w="1420" w:type="dxa"/>
            <w:tcBorders>
              <w:top w:val="nil"/>
              <w:left w:val="nil"/>
              <w:bottom w:val="nil"/>
              <w:right w:val="nil"/>
            </w:tcBorders>
            <w:vAlign w:val="bottom"/>
          </w:tcPr>
          <w:p w14:paraId="5817290A" w14:textId="5FE99CFF"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r>
      <w:tr w:rsidR="00E96C6F" w:rsidRPr="003B10B3" w14:paraId="18485443" w14:textId="77777777" w:rsidTr="007B291E">
        <w:trPr>
          <w:trHeight w:val="113"/>
        </w:trPr>
        <w:tc>
          <w:tcPr>
            <w:tcW w:w="4678" w:type="dxa"/>
            <w:tcBorders>
              <w:top w:val="nil"/>
              <w:left w:val="nil"/>
              <w:bottom w:val="nil"/>
              <w:right w:val="nil"/>
            </w:tcBorders>
            <w:shd w:val="clear" w:color="auto" w:fill="auto"/>
            <w:noWrap/>
            <w:vAlign w:val="bottom"/>
            <w:hideMark/>
          </w:tcPr>
          <w:p w14:paraId="6B2D778F"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1742" w:type="dxa"/>
            <w:tcBorders>
              <w:top w:val="nil"/>
              <w:left w:val="nil"/>
              <w:bottom w:val="nil"/>
              <w:right w:val="nil"/>
            </w:tcBorders>
            <w:shd w:val="clear" w:color="auto" w:fill="auto"/>
            <w:noWrap/>
            <w:vAlign w:val="bottom"/>
            <w:hideMark/>
          </w:tcPr>
          <w:p w14:paraId="4A508D21" w14:textId="3CEB1740"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c>
          <w:tcPr>
            <w:tcW w:w="1420" w:type="dxa"/>
            <w:tcBorders>
              <w:top w:val="nil"/>
              <w:left w:val="nil"/>
              <w:bottom w:val="nil"/>
              <w:right w:val="nil"/>
            </w:tcBorders>
            <w:vAlign w:val="bottom"/>
          </w:tcPr>
          <w:p w14:paraId="0F42FF49" w14:textId="5311F119"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r>
      <w:tr w:rsidR="00E96C6F" w:rsidRPr="003B10B3" w14:paraId="647BC644" w14:textId="77777777" w:rsidTr="007B291E">
        <w:trPr>
          <w:trHeight w:val="113"/>
        </w:trPr>
        <w:tc>
          <w:tcPr>
            <w:tcW w:w="4678" w:type="dxa"/>
            <w:tcBorders>
              <w:top w:val="nil"/>
              <w:left w:val="nil"/>
              <w:bottom w:val="nil"/>
              <w:right w:val="nil"/>
            </w:tcBorders>
            <w:shd w:val="clear" w:color="auto" w:fill="auto"/>
            <w:noWrap/>
            <w:vAlign w:val="bottom"/>
            <w:hideMark/>
          </w:tcPr>
          <w:p w14:paraId="29D53F6B"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742" w:type="dxa"/>
            <w:tcBorders>
              <w:top w:val="nil"/>
              <w:left w:val="nil"/>
              <w:bottom w:val="nil"/>
              <w:right w:val="nil"/>
            </w:tcBorders>
            <w:shd w:val="clear" w:color="auto" w:fill="auto"/>
            <w:noWrap/>
            <w:vAlign w:val="bottom"/>
            <w:hideMark/>
          </w:tcPr>
          <w:p w14:paraId="74EEC4BC" w14:textId="2EC1D549"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c>
          <w:tcPr>
            <w:tcW w:w="1420" w:type="dxa"/>
            <w:tcBorders>
              <w:top w:val="nil"/>
              <w:left w:val="nil"/>
              <w:bottom w:val="nil"/>
              <w:right w:val="nil"/>
            </w:tcBorders>
            <w:vAlign w:val="bottom"/>
          </w:tcPr>
          <w:p w14:paraId="06FE4A79" w14:textId="34BC4AA6"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r>
      <w:tr w:rsidR="00E96C6F" w:rsidRPr="003B10B3" w14:paraId="1DEC2C41" w14:textId="77777777" w:rsidTr="007B291E">
        <w:trPr>
          <w:trHeight w:val="113"/>
        </w:trPr>
        <w:tc>
          <w:tcPr>
            <w:tcW w:w="4678" w:type="dxa"/>
            <w:tcBorders>
              <w:top w:val="nil"/>
              <w:left w:val="nil"/>
              <w:bottom w:val="nil"/>
              <w:right w:val="nil"/>
            </w:tcBorders>
            <w:shd w:val="clear" w:color="auto" w:fill="auto"/>
            <w:noWrap/>
            <w:vAlign w:val="bottom"/>
            <w:hideMark/>
          </w:tcPr>
          <w:p w14:paraId="7B721563"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1742" w:type="dxa"/>
            <w:tcBorders>
              <w:top w:val="nil"/>
              <w:left w:val="nil"/>
              <w:bottom w:val="nil"/>
              <w:right w:val="nil"/>
            </w:tcBorders>
            <w:shd w:val="clear" w:color="auto" w:fill="auto"/>
            <w:noWrap/>
            <w:vAlign w:val="bottom"/>
            <w:hideMark/>
          </w:tcPr>
          <w:p w14:paraId="62AB6C60" w14:textId="3059DA72"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c>
          <w:tcPr>
            <w:tcW w:w="1420" w:type="dxa"/>
            <w:tcBorders>
              <w:top w:val="nil"/>
              <w:left w:val="nil"/>
              <w:bottom w:val="nil"/>
              <w:right w:val="nil"/>
            </w:tcBorders>
            <w:vAlign w:val="bottom"/>
          </w:tcPr>
          <w:p w14:paraId="656990FD" w14:textId="55623527"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r>
      <w:tr w:rsidR="00E96C6F" w:rsidRPr="003B10B3" w14:paraId="5975C82F" w14:textId="77777777" w:rsidTr="007B291E">
        <w:trPr>
          <w:trHeight w:val="113"/>
        </w:trPr>
        <w:tc>
          <w:tcPr>
            <w:tcW w:w="4678" w:type="dxa"/>
            <w:tcBorders>
              <w:top w:val="nil"/>
              <w:left w:val="nil"/>
              <w:bottom w:val="nil"/>
              <w:right w:val="nil"/>
            </w:tcBorders>
            <w:shd w:val="clear" w:color="auto" w:fill="auto"/>
            <w:noWrap/>
            <w:vAlign w:val="bottom"/>
            <w:hideMark/>
          </w:tcPr>
          <w:p w14:paraId="086A7423" w14:textId="77777777" w:rsidR="00E96C6F" w:rsidRPr="003B10B3" w:rsidRDefault="00E96C6F" w:rsidP="00E96C6F">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742" w:type="dxa"/>
            <w:tcBorders>
              <w:top w:val="nil"/>
              <w:left w:val="nil"/>
              <w:bottom w:val="nil"/>
              <w:right w:val="nil"/>
            </w:tcBorders>
            <w:shd w:val="clear" w:color="auto" w:fill="auto"/>
            <w:noWrap/>
            <w:vAlign w:val="bottom"/>
            <w:hideMark/>
          </w:tcPr>
          <w:p w14:paraId="76F610DE" w14:textId="4D1EC0CC"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c>
          <w:tcPr>
            <w:tcW w:w="1420" w:type="dxa"/>
            <w:tcBorders>
              <w:top w:val="nil"/>
              <w:left w:val="nil"/>
              <w:bottom w:val="nil"/>
              <w:right w:val="nil"/>
            </w:tcBorders>
            <w:vAlign w:val="bottom"/>
          </w:tcPr>
          <w:p w14:paraId="58F210A7" w14:textId="6F10E02D" w:rsidR="00E96C6F" w:rsidRPr="003B10B3" w:rsidRDefault="00E96C6F" w:rsidP="00E96C6F">
            <w:pPr>
              <w:tabs>
                <w:tab w:val="left" w:pos="3828"/>
              </w:tabs>
              <w:jc w:val="right"/>
              <w:rPr>
                <w:rFonts w:ascii="Arial" w:hAnsi="Arial" w:cs="Arial"/>
                <w:sz w:val="18"/>
                <w:szCs w:val="18"/>
              </w:rPr>
            </w:pPr>
            <w:r w:rsidRPr="009746A2">
              <w:rPr>
                <w:rFonts w:ascii="Arial" w:hAnsi="Arial" w:cs="Arial"/>
                <w:color w:val="000000"/>
                <w:sz w:val="18"/>
                <w:szCs w:val="18"/>
              </w:rPr>
              <w:t>-</w:t>
            </w:r>
          </w:p>
        </w:tc>
      </w:tr>
      <w:tr w:rsidR="00E96C6F" w:rsidRPr="003B10B3" w14:paraId="33378F6F" w14:textId="77777777" w:rsidTr="007B291E">
        <w:trPr>
          <w:trHeight w:val="113"/>
        </w:trPr>
        <w:tc>
          <w:tcPr>
            <w:tcW w:w="4678" w:type="dxa"/>
            <w:tcBorders>
              <w:top w:val="single" w:sz="8" w:space="0" w:color="auto"/>
              <w:left w:val="nil"/>
              <w:bottom w:val="single" w:sz="8" w:space="0" w:color="auto"/>
              <w:right w:val="nil"/>
            </w:tcBorders>
            <w:shd w:val="clear" w:color="auto" w:fill="auto"/>
            <w:noWrap/>
            <w:vAlign w:val="bottom"/>
            <w:hideMark/>
          </w:tcPr>
          <w:p w14:paraId="168D9409" w14:textId="77777777" w:rsidR="00E96C6F" w:rsidRPr="003B10B3" w:rsidRDefault="00E96C6F" w:rsidP="00E96C6F">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742" w:type="dxa"/>
            <w:tcBorders>
              <w:top w:val="single" w:sz="8" w:space="0" w:color="auto"/>
              <w:left w:val="nil"/>
              <w:bottom w:val="single" w:sz="8" w:space="0" w:color="auto"/>
              <w:right w:val="nil"/>
            </w:tcBorders>
            <w:shd w:val="clear" w:color="auto" w:fill="auto"/>
            <w:noWrap/>
            <w:vAlign w:val="bottom"/>
            <w:hideMark/>
          </w:tcPr>
          <w:p w14:paraId="5074D265" w14:textId="27B4C952" w:rsidR="00E96C6F" w:rsidRPr="003B10B3" w:rsidRDefault="00E96C6F" w:rsidP="00E96C6F">
            <w:pPr>
              <w:tabs>
                <w:tab w:val="left" w:pos="3828"/>
              </w:tabs>
              <w:jc w:val="right"/>
              <w:rPr>
                <w:rFonts w:ascii="Arial" w:hAnsi="Arial" w:cs="Arial"/>
                <w:b/>
                <w:bCs/>
                <w:sz w:val="18"/>
                <w:szCs w:val="18"/>
              </w:rPr>
            </w:pPr>
            <w:r w:rsidRPr="009746A2">
              <w:rPr>
                <w:rFonts w:ascii="Arial" w:hAnsi="Arial" w:cs="Arial"/>
                <w:b/>
                <w:bCs/>
                <w:color w:val="000000"/>
                <w:sz w:val="18"/>
                <w:szCs w:val="18"/>
              </w:rPr>
              <w:t>714.652</w:t>
            </w:r>
          </w:p>
        </w:tc>
        <w:tc>
          <w:tcPr>
            <w:tcW w:w="1420" w:type="dxa"/>
            <w:tcBorders>
              <w:top w:val="single" w:sz="8" w:space="0" w:color="auto"/>
              <w:left w:val="nil"/>
              <w:bottom w:val="single" w:sz="8" w:space="0" w:color="auto"/>
              <w:right w:val="nil"/>
            </w:tcBorders>
            <w:vAlign w:val="bottom"/>
          </w:tcPr>
          <w:p w14:paraId="2CB83E37" w14:textId="48B31279" w:rsidR="00E96C6F" w:rsidRPr="003B10B3" w:rsidRDefault="00E96C6F" w:rsidP="00E96C6F">
            <w:pPr>
              <w:tabs>
                <w:tab w:val="left" w:pos="3828"/>
              </w:tabs>
              <w:jc w:val="right"/>
              <w:rPr>
                <w:rFonts w:ascii="Arial" w:hAnsi="Arial" w:cs="Arial"/>
                <w:b/>
                <w:bCs/>
                <w:sz w:val="18"/>
                <w:szCs w:val="18"/>
              </w:rPr>
            </w:pPr>
            <w:r>
              <w:rPr>
                <w:rFonts w:ascii="Arial" w:hAnsi="Arial" w:cs="Arial"/>
                <w:b/>
                <w:bCs/>
                <w:color w:val="000000"/>
                <w:sz w:val="18"/>
                <w:szCs w:val="18"/>
              </w:rPr>
              <w:t>602.640</w:t>
            </w:r>
          </w:p>
        </w:tc>
      </w:tr>
    </w:tbl>
    <w:p w14:paraId="75866BCA" w14:textId="77777777" w:rsidR="007B291E" w:rsidRPr="003B10B3" w:rsidRDefault="007B291E" w:rsidP="007B291E">
      <w:pPr>
        <w:pStyle w:val="BodyTextIndent"/>
        <w:tabs>
          <w:tab w:val="left" w:pos="3828"/>
        </w:tabs>
        <w:ind w:hanging="567"/>
        <w:rPr>
          <w:rFonts w:ascii="Arial" w:hAnsi="Arial" w:cs="Arial"/>
          <w:b/>
          <w:sz w:val="16"/>
          <w:szCs w:val="16"/>
        </w:rPr>
      </w:pPr>
    </w:p>
    <w:p w14:paraId="40E215C0" w14:textId="76C971F9" w:rsidR="007B291E" w:rsidRPr="003B10B3" w:rsidRDefault="007B291E" w:rsidP="007B291E">
      <w:pPr>
        <w:rPr>
          <w:rFonts w:ascii="Arial" w:eastAsia="Arial Unicode MS" w:hAnsi="Arial" w:cs="Arial"/>
          <w:sz w:val="20"/>
          <w:szCs w:val="20"/>
        </w:rPr>
      </w:pPr>
      <w:r w:rsidRPr="003B10B3">
        <w:rPr>
          <w:rFonts w:ascii="Arial" w:eastAsia="Arial Unicode MS" w:hAnsi="Arial" w:cs="Arial"/>
          <w:sz w:val="20"/>
          <w:szCs w:val="20"/>
        </w:rPr>
        <w:t>Aktiften silinen tutar</w:t>
      </w:r>
      <w:r>
        <w:rPr>
          <w:rFonts w:ascii="Arial" w:eastAsia="Arial Unicode MS" w:hAnsi="Arial" w:cs="Arial"/>
          <w:sz w:val="20"/>
          <w:szCs w:val="20"/>
        </w:rPr>
        <w:t xml:space="preserve"> bulunmamaktadır (31 Aralık 20</w:t>
      </w:r>
      <w:r w:rsidR="00E96C6F">
        <w:rPr>
          <w:rFonts w:ascii="Arial" w:eastAsia="Arial Unicode MS" w:hAnsi="Arial" w:cs="Arial"/>
          <w:sz w:val="20"/>
          <w:szCs w:val="20"/>
        </w:rPr>
        <w:t>20</w:t>
      </w:r>
      <w:r w:rsidRPr="003B10B3">
        <w:rPr>
          <w:rFonts w:ascii="Arial" w:eastAsia="Arial Unicode MS" w:hAnsi="Arial" w:cs="Arial"/>
          <w:sz w:val="20"/>
          <w:szCs w:val="20"/>
        </w:rPr>
        <w:t>: Bulunmamaktadır).</w:t>
      </w:r>
    </w:p>
    <w:p w14:paraId="3C6939D9" w14:textId="77777777" w:rsidR="007B291E" w:rsidRPr="003B10B3" w:rsidRDefault="007B291E" w:rsidP="007B291E">
      <w:pPr>
        <w:rPr>
          <w:rFonts w:ascii="Arial" w:hAnsi="Arial" w:cs="Arial"/>
          <w:b/>
          <w:sz w:val="20"/>
          <w:szCs w:val="20"/>
          <w:lang w:eastAsia="en-US"/>
        </w:rPr>
      </w:pPr>
      <w:r w:rsidRPr="003B10B3">
        <w:rPr>
          <w:rFonts w:ascii="Arial" w:hAnsi="Arial" w:cs="Arial"/>
          <w:b/>
          <w:sz w:val="20"/>
          <w:szCs w:val="20"/>
        </w:rPr>
        <w:br w:type="page"/>
      </w:r>
    </w:p>
    <w:p w14:paraId="2BDCFE2B" w14:textId="77777777" w:rsidR="007B291E" w:rsidRPr="003B10B3" w:rsidRDefault="007B291E" w:rsidP="007B291E">
      <w:pPr>
        <w:pStyle w:val="BodyTextIndent"/>
        <w:tabs>
          <w:tab w:val="left" w:pos="3828"/>
        </w:tabs>
        <w:ind w:hanging="567"/>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580F8446" w14:textId="77777777" w:rsidR="007B291E" w:rsidRPr="00A86BE4" w:rsidRDefault="007B291E" w:rsidP="007B291E">
      <w:pPr>
        <w:tabs>
          <w:tab w:val="left" w:pos="3828"/>
        </w:tabs>
        <w:rPr>
          <w:rFonts w:ascii="Arial" w:eastAsia="Arial Unicode MS" w:hAnsi="Arial" w:cs="Arial"/>
          <w:sz w:val="10"/>
          <w:szCs w:val="20"/>
        </w:rPr>
      </w:pPr>
    </w:p>
    <w:p w14:paraId="3A3BAFC6" w14:textId="77777777" w:rsidR="00517895" w:rsidRPr="00640653" w:rsidRDefault="00517895" w:rsidP="00517895">
      <w:pPr>
        <w:rPr>
          <w:rFonts w:ascii="Arial" w:eastAsia="Arial Unicode MS" w:hAnsi="Arial" w:cs="Arial"/>
          <w:sz w:val="20"/>
          <w:szCs w:val="20"/>
        </w:rPr>
      </w:pPr>
      <w:r w:rsidRPr="00640653">
        <w:rPr>
          <w:rFonts w:ascii="Arial" w:eastAsia="Arial Unicode MS" w:hAnsi="Arial" w:cs="Arial"/>
          <w:sz w:val="20"/>
          <w:szCs w:val="20"/>
        </w:rPr>
        <w:t xml:space="preserve">Sektöre göre </w:t>
      </w:r>
      <w:proofErr w:type="spellStart"/>
      <w:r w:rsidRPr="00640653">
        <w:rPr>
          <w:rFonts w:ascii="Arial" w:eastAsia="Arial Unicode MS" w:hAnsi="Arial" w:cs="Arial"/>
          <w:sz w:val="20"/>
          <w:szCs w:val="20"/>
        </w:rPr>
        <w:t>kırılım</w:t>
      </w:r>
      <w:proofErr w:type="spellEnd"/>
      <w:r w:rsidRPr="00640653">
        <w:rPr>
          <w:rFonts w:ascii="Arial" w:eastAsia="Arial Unicode MS" w:hAnsi="Arial" w:cs="Arial"/>
          <w:sz w:val="20"/>
          <w:szCs w:val="20"/>
        </w:rPr>
        <w:t>:</w:t>
      </w:r>
    </w:p>
    <w:p w14:paraId="1ED31C84" w14:textId="77777777" w:rsidR="00517895" w:rsidRPr="00640653" w:rsidRDefault="00517895" w:rsidP="00517895">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6"/>
        <w:gridCol w:w="4370"/>
        <w:gridCol w:w="2703"/>
        <w:gridCol w:w="1687"/>
      </w:tblGrid>
      <w:tr w:rsidR="00517895" w:rsidRPr="00640653" w14:paraId="6BD9A0B4" w14:textId="77777777" w:rsidTr="001F3422">
        <w:trPr>
          <w:trHeight w:val="160"/>
        </w:trPr>
        <w:tc>
          <w:tcPr>
            <w:tcW w:w="0" w:type="auto"/>
            <w:tcBorders>
              <w:left w:val="nil"/>
              <w:right w:val="nil"/>
            </w:tcBorders>
            <w:shd w:val="clear" w:color="auto" w:fill="auto"/>
            <w:noWrap/>
            <w:vAlign w:val="bottom"/>
            <w:hideMark/>
          </w:tcPr>
          <w:p w14:paraId="23F9C8C6" w14:textId="77777777" w:rsidR="00517895" w:rsidRPr="00640653" w:rsidRDefault="00517895" w:rsidP="001F3422">
            <w:pPr>
              <w:rPr>
                <w:rFonts w:ascii="Arial" w:hAnsi="Arial" w:cs="Arial"/>
                <w:sz w:val="16"/>
                <w:szCs w:val="16"/>
              </w:rPr>
            </w:pPr>
          </w:p>
        </w:tc>
        <w:tc>
          <w:tcPr>
            <w:tcW w:w="0" w:type="auto"/>
            <w:tcBorders>
              <w:left w:val="nil"/>
              <w:right w:val="nil"/>
            </w:tcBorders>
            <w:shd w:val="clear" w:color="auto" w:fill="auto"/>
            <w:vAlign w:val="center"/>
            <w:hideMark/>
          </w:tcPr>
          <w:p w14:paraId="40981F15" w14:textId="77777777" w:rsidR="00517895" w:rsidRPr="00640653" w:rsidRDefault="00517895" w:rsidP="001F3422">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26ED4997" w14:textId="77777777" w:rsidR="00517895" w:rsidRPr="00640653" w:rsidRDefault="00517895" w:rsidP="001F3422">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782CDAFA" w14:textId="77777777" w:rsidR="00517895" w:rsidRPr="00640653" w:rsidRDefault="00517895" w:rsidP="001F3422">
            <w:pPr>
              <w:jc w:val="right"/>
              <w:rPr>
                <w:rFonts w:ascii="Arial" w:hAnsi="Arial" w:cs="Arial"/>
                <w:b/>
                <w:bCs/>
                <w:sz w:val="16"/>
                <w:szCs w:val="16"/>
              </w:rPr>
            </w:pPr>
            <w:r w:rsidRPr="00640653">
              <w:rPr>
                <w:rFonts w:ascii="Arial" w:hAnsi="Arial" w:cs="Arial"/>
                <w:b/>
                <w:bCs/>
                <w:sz w:val="16"/>
                <w:szCs w:val="16"/>
              </w:rPr>
              <w:t>Karşılıklar</w:t>
            </w:r>
          </w:p>
        </w:tc>
      </w:tr>
      <w:tr w:rsidR="00517895" w:rsidRPr="00640653" w14:paraId="15072526" w14:textId="77777777" w:rsidTr="001F3422">
        <w:trPr>
          <w:trHeight w:val="160"/>
        </w:trPr>
        <w:tc>
          <w:tcPr>
            <w:tcW w:w="0" w:type="auto"/>
            <w:tcBorders>
              <w:top w:val="nil"/>
              <w:left w:val="nil"/>
              <w:bottom w:val="single" w:sz="4" w:space="0" w:color="auto"/>
              <w:right w:val="nil"/>
            </w:tcBorders>
            <w:shd w:val="clear" w:color="auto" w:fill="auto"/>
            <w:noWrap/>
            <w:vAlign w:val="bottom"/>
            <w:hideMark/>
          </w:tcPr>
          <w:p w14:paraId="16F70B36" w14:textId="77777777" w:rsidR="00517895" w:rsidRPr="00640653" w:rsidRDefault="00517895" w:rsidP="001F3422">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1E75C6CC" w14:textId="77777777" w:rsidR="00517895" w:rsidRPr="00640653" w:rsidRDefault="00517895" w:rsidP="001F3422">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Cari Dönem</w:t>
            </w:r>
          </w:p>
        </w:tc>
        <w:tc>
          <w:tcPr>
            <w:tcW w:w="0" w:type="auto"/>
            <w:tcBorders>
              <w:top w:val="nil"/>
              <w:left w:val="nil"/>
              <w:bottom w:val="single" w:sz="4" w:space="0" w:color="auto"/>
              <w:right w:val="nil"/>
            </w:tcBorders>
            <w:shd w:val="clear" w:color="auto" w:fill="auto"/>
            <w:vAlign w:val="center"/>
            <w:hideMark/>
          </w:tcPr>
          <w:p w14:paraId="27585215" w14:textId="77777777" w:rsidR="00517895" w:rsidRPr="00640653" w:rsidRDefault="00517895" w:rsidP="001F3422">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0251BE88" w14:textId="77777777" w:rsidR="00517895" w:rsidRPr="00640653" w:rsidRDefault="00517895" w:rsidP="001F3422">
            <w:pPr>
              <w:jc w:val="right"/>
              <w:rPr>
                <w:rFonts w:ascii="Arial" w:hAnsi="Arial" w:cs="Arial"/>
                <w:sz w:val="16"/>
                <w:szCs w:val="16"/>
              </w:rPr>
            </w:pPr>
          </w:p>
        </w:tc>
      </w:tr>
      <w:tr w:rsidR="00296D78" w:rsidRPr="00640653" w14:paraId="6787CCA9" w14:textId="77777777" w:rsidTr="001F3422">
        <w:trPr>
          <w:trHeight w:val="160"/>
        </w:trPr>
        <w:tc>
          <w:tcPr>
            <w:tcW w:w="0" w:type="auto"/>
            <w:tcBorders>
              <w:top w:val="single" w:sz="4" w:space="0" w:color="auto"/>
              <w:left w:val="nil"/>
              <w:bottom w:val="nil"/>
              <w:right w:val="nil"/>
            </w:tcBorders>
            <w:shd w:val="clear" w:color="auto" w:fill="auto"/>
            <w:vAlign w:val="center"/>
            <w:hideMark/>
          </w:tcPr>
          <w:p w14:paraId="4E28F00F"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138E4459" w14:textId="77777777" w:rsidR="00296D78" w:rsidRPr="00640653" w:rsidRDefault="00296D78" w:rsidP="00296D78">
            <w:pPr>
              <w:ind w:firstLineChars="100" w:firstLine="161"/>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53E0B617" w14:textId="210DBD40"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897</w:t>
            </w:r>
          </w:p>
        </w:tc>
        <w:tc>
          <w:tcPr>
            <w:tcW w:w="1687" w:type="dxa"/>
            <w:tcBorders>
              <w:top w:val="single" w:sz="4" w:space="0" w:color="auto"/>
              <w:left w:val="nil"/>
              <w:bottom w:val="nil"/>
              <w:right w:val="nil"/>
            </w:tcBorders>
            <w:shd w:val="clear" w:color="auto" w:fill="auto"/>
            <w:vAlign w:val="center"/>
            <w:hideMark/>
          </w:tcPr>
          <w:p w14:paraId="6EB66D30" w14:textId="614A21CB"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789</w:t>
            </w:r>
          </w:p>
        </w:tc>
      </w:tr>
      <w:tr w:rsidR="00296D78" w:rsidRPr="00640653" w14:paraId="7E65BC0B" w14:textId="77777777" w:rsidTr="001F3422">
        <w:trPr>
          <w:trHeight w:val="160"/>
        </w:trPr>
        <w:tc>
          <w:tcPr>
            <w:tcW w:w="0" w:type="auto"/>
            <w:tcBorders>
              <w:top w:val="nil"/>
              <w:left w:val="nil"/>
              <w:bottom w:val="nil"/>
              <w:right w:val="nil"/>
            </w:tcBorders>
            <w:shd w:val="clear" w:color="auto" w:fill="auto"/>
            <w:vAlign w:val="center"/>
            <w:hideMark/>
          </w:tcPr>
          <w:p w14:paraId="5FC363E8" w14:textId="77777777" w:rsidR="00296D78" w:rsidRPr="00640653" w:rsidRDefault="00296D78" w:rsidP="00296D78">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65DCA66D"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5CE99A0F" w14:textId="270E3399"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897</w:t>
            </w:r>
          </w:p>
        </w:tc>
        <w:tc>
          <w:tcPr>
            <w:tcW w:w="1687" w:type="dxa"/>
            <w:tcBorders>
              <w:top w:val="nil"/>
              <w:left w:val="nil"/>
              <w:bottom w:val="nil"/>
              <w:right w:val="nil"/>
            </w:tcBorders>
            <w:shd w:val="clear" w:color="auto" w:fill="auto"/>
            <w:vAlign w:val="center"/>
            <w:hideMark/>
          </w:tcPr>
          <w:p w14:paraId="08C811F6" w14:textId="796217AE"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789</w:t>
            </w:r>
          </w:p>
        </w:tc>
      </w:tr>
      <w:tr w:rsidR="00296D78" w:rsidRPr="00640653" w14:paraId="36C9B0A0" w14:textId="77777777" w:rsidTr="00296D78">
        <w:trPr>
          <w:trHeight w:val="160"/>
        </w:trPr>
        <w:tc>
          <w:tcPr>
            <w:tcW w:w="0" w:type="auto"/>
            <w:tcBorders>
              <w:top w:val="nil"/>
              <w:left w:val="nil"/>
              <w:bottom w:val="nil"/>
              <w:right w:val="nil"/>
            </w:tcBorders>
            <w:shd w:val="clear" w:color="auto" w:fill="auto"/>
            <w:vAlign w:val="center"/>
            <w:hideMark/>
          </w:tcPr>
          <w:p w14:paraId="1FEBDC3F" w14:textId="77777777" w:rsidR="00296D78" w:rsidRPr="00640653" w:rsidRDefault="00296D78" w:rsidP="00296D78">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366D263E"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hideMark/>
          </w:tcPr>
          <w:p w14:paraId="1460EBB2" w14:textId="25034292" w:rsidR="00296D78" w:rsidRPr="00F83B22" w:rsidRDefault="00296D78" w:rsidP="00296D78">
            <w:pPr>
              <w:jc w:val="right"/>
              <w:rPr>
                <w:rFonts w:ascii="Arial" w:hAnsi="Arial" w:cs="Arial"/>
                <w:sz w:val="16"/>
                <w:szCs w:val="16"/>
                <w:highlight w:val="yellow"/>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653ED6F7" w14:textId="500AB771" w:rsidR="00296D78" w:rsidRPr="00F83B22" w:rsidRDefault="00296D78" w:rsidP="00296D78">
            <w:pPr>
              <w:jc w:val="right"/>
              <w:rPr>
                <w:rFonts w:ascii="Arial" w:hAnsi="Arial" w:cs="Arial"/>
                <w:sz w:val="16"/>
                <w:szCs w:val="16"/>
                <w:highlight w:val="yellow"/>
              </w:rPr>
            </w:pPr>
            <w:r w:rsidRPr="00F40801">
              <w:rPr>
                <w:rFonts w:ascii="Arial" w:hAnsi="Arial" w:cs="Arial"/>
                <w:color w:val="000000"/>
                <w:sz w:val="16"/>
                <w:szCs w:val="16"/>
              </w:rPr>
              <w:t>-</w:t>
            </w:r>
          </w:p>
        </w:tc>
      </w:tr>
      <w:tr w:rsidR="00296D78" w:rsidRPr="00640653" w14:paraId="484877A9" w14:textId="77777777" w:rsidTr="00296D78">
        <w:trPr>
          <w:trHeight w:val="160"/>
        </w:trPr>
        <w:tc>
          <w:tcPr>
            <w:tcW w:w="0" w:type="auto"/>
            <w:tcBorders>
              <w:top w:val="nil"/>
              <w:left w:val="nil"/>
              <w:bottom w:val="nil"/>
              <w:right w:val="nil"/>
            </w:tcBorders>
            <w:shd w:val="clear" w:color="auto" w:fill="auto"/>
            <w:vAlign w:val="center"/>
            <w:hideMark/>
          </w:tcPr>
          <w:p w14:paraId="7289BD5E" w14:textId="77777777" w:rsidR="00296D78" w:rsidRPr="00640653" w:rsidRDefault="00296D78" w:rsidP="00296D78">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2932B7C9"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hideMark/>
          </w:tcPr>
          <w:p w14:paraId="19C15E95" w14:textId="2AA2BA19" w:rsidR="00296D78" w:rsidRPr="00F83B22" w:rsidRDefault="00296D78" w:rsidP="00296D78">
            <w:pPr>
              <w:jc w:val="right"/>
              <w:rPr>
                <w:rFonts w:ascii="Arial" w:hAnsi="Arial" w:cs="Arial"/>
                <w:sz w:val="16"/>
                <w:szCs w:val="16"/>
                <w:highlight w:val="yellow"/>
              </w:rPr>
            </w:pPr>
            <w:r w:rsidRPr="00F40801">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2A563553" w14:textId="46CCB4B6" w:rsidR="00296D78" w:rsidRPr="00F83B22" w:rsidRDefault="00296D78" w:rsidP="00296D78">
            <w:pPr>
              <w:jc w:val="right"/>
              <w:rPr>
                <w:rFonts w:ascii="Arial" w:hAnsi="Arial" w:cs="Arial"/>
                <w:sz w:val="16"/>
                <w:szCs w:val="16"/>
                <w:highlight w:val="yellow"/>
              </w:rPr>
            </w:pPr>
            <w:r w:rsidRPr="00F40801">
              <w:rPr>
                <w:rFonts w:ascii="Arial" w:hAnsi="Arial" w:cs="Arial"/>
                <w:color w:val="000000"/>
                <w:sz w:val="16"/>
                <w:szCs w:val="16"/>
              </w:rPr>
              <w:t>-</w:t>
            </w:r>
          </w:p>
        </w:tc>
      </w:tr>
      <w:tr w:rsidR="00296D78" w:rsidRPr="00640653" w14:paraId="0E2BBC4B" w14:textId="77777777" w:rsidTr="001F3422">
        <w:trPr>
          <w:trHeight w:val="160"/>
        </w:trPr>
        <w:tc>
          <w:tcPr>
            <w:tcW w:w="0" w:type="auto"/>
            <w:tcBorders>
              <w:top w:val="nil"/>
              <w:left w:val="nil"/>
              <w:bottom w:val="nil"/>
              <w:right w:val="nil"/>
            </w:tcBorders>
            <w:shd w:val="clear" w:color="auto" w:fill="auto"/>
            <w:vAlign w:val="center"/>
            <w:hideMark/>
          </w:tcPr>
          <w:p w14:paraId="1F236550"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2BF27C84" w14:textId="77777777" w:rsidR="00296D78" w:rsidRPr="00640653" w:rsidRDefault="00296D78" w:rsidP="00296D78">
            <w:pPr>
              <w:ind w:firstLineChars="100" w:firstLine="161"/>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109F8E40" w14:textId="72CAEADA"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194.676</w:t>
            </w:r>
          </w:p>
        </w:tc>
        <w:tc>
          <w:tcPr>
            <w:tcW w:w="1687" w:type="dxa"/>
            <w:tcBorders>
              <w:top w:val="nil"/>
              <w:left w:val="nil"/>
              <w:bottom w:val="nil"/>
              <w:right w:val="nil"/>
            </w:tcBorders>
            <w:shd w:val="clear" w:color="auto" w:fill="auto"/>
            <w:vAlign w:val="center"/>
            <w:hideMark/>
          </w:tcPr>
          <w:p w14:paraId="5420ECDD" w14:textId="4665A82E"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175.176</w:t>
            </w:r>
          </w:p>
        </w:tc>
      </w:tr>
      <w:tr w:rsidR="00296D78" w:rsidRPr="00640653" w14:paraId="7563B36E" w14:textId="77777777" w:rsidTr="001F3422">
        <w:trPr>
          <w:trHeight w:val="160"/>
        </w:trPr>
        <w:tc>
          <w:tcPr>
            <w:tcW w:w="0" w:type="auto"/>
            <w:tcBorders>
              <w:top w:val="nil"/>
              <w:left w:val="nil"/>
              <w:bottom w:val="nil"/>
              <w:right w:val="nil"/>
            </w:tcBorders>
            <w:shd w:val="clear" w:color="auto" w:fill="auto"/>
            <w:vAlign w:val="center"/>
            <w:hideMark/>
          </w:tcPr>
          <w:p w14:paraId="3EE35333" w14:textId="77777777" w:rsidR="00296D78" w:rsidRPr="00640653" w:rsidRDefault="00296D78" w:rsidP="00296D78">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31FBB015"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1F9EE654" w14:textId="0B9CD26A"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1.238</w:t>
            </w:r>
          </w:p>
        </w:tc>
        <w:tc>
          <w:tcPr>
            <w:tcW w:w="1687" w:type="dxa"/>
            <w:tcBorders>
              <w:top w:val="nil"/>
              <w:left w:val="nil"/>
              <w:bottom w:val="nil"/>
              <w:right w:val="nil"/>
            </w:tcBorders>
            <w:shd w:val="clear" w:color="auto" w:fill="auto"/>
            <w:vAlign w:val="center"/>
            <w:hideMark/>
          </w:tcPr>
          <w:p w14:paraId="2DF6F00B" w14:textId="459E5B10"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614</w:t>
            </w:r>
          </w:p>
        </w:tc>
      </w:tr>
      <w:tr w:rsidR="00296D78" w:rsidRPr="00640653" w14:paraId="3300120A" w14:textId="77777777" w:rsidTr="001F3422">
        <w:trPr>
          <w:trHeight w:val="160"/>
        </w:trPr>
        <w:tc>
          <w:tcPr>
            <w:tcW w:w="0" w:type="auto"/>
            <w:tcBorders>
              <w:top w:val="nil"/>
              <w:left w:val="nil"/>
              <w:bottom w:val="nil"/>
              <w:right w:val="nil"/>
            </w:tcBorders>
            <w:shd w:val="clear" w:color="auto" w:fill="auto"/>
            <w:vAlign w:val="center"/>
            <w:hideMark/>
          </w:tcPr>
          <w:p w14:paraId="0CE77036" w14:textId="77777777" w:rsidR="00296D78" w:rsidRPr="00640653" w:rsidRDefault="00296D78" w:rsidP="00296D78">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25C874CD"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1635A442" w14:textId="2C939710"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188.011</w:t>
            </w:r>
          </w:p>
        </w:tc>
        <w:tc>
          <w:tcPr>
            <w:tcW w:w="1687" w:type="dxa"/>
            <w:tcBorders>
              <w:top w:val="nil"/>
              <w:left w:val="nil"/>
              <w:bottom w:val="nil"/>
              <w:right w:val="nil"/>
            </w:tcBorders>
            <w:shd w:val="clear" w:color="auto" w:fill="auto"/>
            <w:vAlign w:val="center"/>
            <w:hideMark/>
          </w:tcPr>
          <w:p w14:paraId="22EB2BE7" w14:textId="5066A15C"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169633</w:t>
            </w:r>
          </w:p>
        </w:tc>
      </w:tr>
      <w:tr w:rsidR="00296D78" w:rsidRPr="00640653" w14:paraId="0DD90781" w14:textId="77777777" w:rsidTr="001F3422">
        <w:trPr>
          <w:trHeight w:val="160"/>
        </w:trPr>
        <w:tc>
          <w:tcPr>
            <w:tcW w:w="0" w:type="auto"/>
            <w:tcBorders>
              <w:top w:val="nil"/>
              <w:left w:val="nil"/>
              <w:bottom w:val="nil"/>
              <w:right w:val="nil"/>
            </w:tcBorders>
            <w:shd w:val="clear" w:color="auto" w:fill="auto"/>
            <w:vAlign w:val="center"/>
            <w:hideMark/>
          </w:tcPr>
          <w:p w14:paraId="24C0CA4C" w14:textId="77777777" w:rsidR="00296D78" w:rsidRPr="00640653" w:rsidRDefault="00296D78" w:rsidP="00296D78">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131D9616" w14:textId="77777777" w:rsidR="00296D78" w:rsidRPr="00640653" w:rsidRDefault="00296D78" w:rsidP="00296D78">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7113809D" w14:textId="6D0874C4"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5.427</w:t>
            </w:r>
          </w:p>
        </w:tc>
        <w:tc>
          <w:tcPr>
            <w:tcW w:w="1687" w:type="dxa"/>
            <w:tcBorders>
              <w:top w:val="nil"/>
              <w:left w:val="nil"/>
              <w:bottom w:val="nil"/>
              <w:right w:val="nil"/>
            </w:tcBorders>
            <w:shd w:val="clear" w:color="auto" w:fill="auto"/>
            <w:vAlign w:val="center"/>
            <w:hideMark/>
          </w:tcPr>
          <w:p w14:paraId="1439F0D6" w14:textId="28B9C057"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4929</w:t>
            </w:r>
          </w:p>
        </w:tc>
      </w:tr>
      <w:tr w:rsidR="00296D78" w:rsidRPr="00640653" w14:paraId="68D3DF18" w14:textId="77777777" w:rsidTr="001F3422">
        <w:trPr>
          <w:trHeight w:val="160"/>
        </w:trPr>
        <w:tc>
          <w:tcPr>
            <w:tcW w:w="0" w:type="auto"/>
            <w:tcBorders>
              <w:top w:val="nil"/>
              <w:left w:val="nil"/>
              <w:bottom w:val="nil"/>
              <w:right w:val="nil"/>
            </w:tcBorders>
            <w:shd w:val="clear" w:color="auto" w:fill="auto"/>
            <w:vAlign w:val="center"/>
            <w:hideMark/>
          </w:tcPr>
          <w:p w14:paraId="5A019775"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0A1C5B2B"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7CE2372A" w14:textId="25F1F38E"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169.904</w:t>
            </w:r>
          </w:p>
        </w:tc>
        <w:tc>
          <w:tcPr>
            <w:tcW w:w="1687" w:type="dxa"/>
            <w:tcBorders>
              <w:top w:val="nil"/>
              <w:left w:val="nil"/>
              <w:bottom w:val="nil"/>
              <w:right w:val="nil"/>
            </w:tcBorders>
            <w:shd w:val="clear" w:color="auto" w:fill="auto"/>
            <w:vAlign w:val="center"/>
            <w:hideMark/>
          </w:tcPr>
          <w:p w14:paraId="0D6B4F74" w14:textId="3EBF7B2B"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133274</w:t>
            </w:r>
          </w:p>
        </w:tc>
      </w:tr>
      <w:tr w:rsidR="00296D78" w:rsidRPr="00640653" w14:paraId="41FB1F49" w14:textId="77777777" w:rsidTr="001F3422">
        <w:trPr>
          <w:trHeight w:val="160"/>
        </w:trPr>
        <w:tc>
          <w:tcPr>
            <w:tcW w:w="0" w:type="auto"/>
            <w:tcBorders>
              <w:top w:val="nil"/>
              <w:left w:val="nil"/>
              <w:bottom w:val="nil"/>
              <w:right w:val="nil"/>
            </w:tcBorders>
            <w:shd w:val="clear" w:color="auto" w:fill="auto"/>
            <w:vAlign w:val="center"/>
            <w:hideMark/>
          </w:tcPr>
          <w:p w14:paraId="23228046"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7D9FCE20" w14:textId="77777777" w:rsidR="00296D78" w:rsidRPr="00640653" w:rsidRDefault="00296D78" w:rsidP="00296D78">
            <w:pPr>
              <w:ind w:firstLineChars="100" w:firstLine="161"/>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76B39383" w14:textId="34AB9B13"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545.013</w:t>
            </w:r>
          </w:p>
        </w:tc>
        <w:tc>
          <w:tcPr>
            <w:tcW w:w="1687" w:type="dxa"/>
            <w:tcBorders>
              <w:top w:val="nil"/>
              <w:left w:val="nil"/>
              <w:bottom w:val="nil"/>
              <w:right w:val="nil"/>
            </w:tcBorders>
            <w:shd w:val="clear" w:color="auto" w:fill="auto"/>
            <w:vAlign w:val="center"/>
            <w:hideMark/>
          </w:tcPr>
          <w:p w14:paraId="622F0C63" w14:textId="75E7A285"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488.555</w:t>
            </w:r>
          </w:p>
        </w:tc>
      </w:tr>
      <w:tr w:rsidR="00296D78" w:rsidRPr="00640653" w14:paraId="2B511E77" w14:textId="77777777" w:rsidTr="001F3422">
        <w:trPr>
          <w:trHeight w:val="160"/>
        </w:trPr>
        <w:tc>
          <w:tcPr>
            <w:tcW w:w="0" w:type="auto"/>
            <w:tcBorders>
              <w:top w:val="nil"/>
              <w:left w:val="nil"/>
              <w:bottom w:val="nil"/>
              <w:right w:val="nil"/>
            </w:tcBorders>
            <w:shd w:val="clear" w:color="auto" w:fill="auto"/>
            <w:vAlign w:val="center"/>
            <w:hideMark/>
          </w:tcPr>
          <w:p w14:paraId="59EC0DE2" w14:textId="77777777" w:rsidR="00296D78" w:rsidRPr="00640653" w:rsidRDefault="00296D78" w:rsidP="00296D78">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4FDD7330"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7D98DB57" w14:textId="4B1D3C7F"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345.538</w:t>
            </w:r>
          </w:p>
        </w:tc>
        <w:tc>
          <w:tcPr>
            <w:tcW w:w="1687" w:type="dxa"/>
            <w:tcBorders>
              <w:top w:val="nil"/>
              <w:left w:val="nil"/>
              <w:bottom w:val="nil"/>
              <w:right w:val="nil"/>
            </w:tcBorders>
            <w:shd w:val="clear" w:color="auto" w:fill="auto"/>
            <w:vAlign w:val="center"/>
            <w:hideMark/>
          </w:tcPr>
          <w:p w14:paraId="6C238FD0" w14:textId="053EF80E"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308221</w:t>
            </w:r>
          </w:p>
        </w:tc>
      </w:tr>
      <w:tr w:rsidR="00296D78" w:rsidRPr="00640653" w14:paraId="1C4D2C34" w14:textId="77777777" w:rsidTr="001F3422">
        <w:trPr>
          <w:trHeight w:val="160"/>
        </w:trPr>
        <w:tc>
          <w:tcPr>
            <w:tcW w:w="0" w:type="auto"/>
            <w:tcBorders>
              <w:top w:val="nil"/>
              <w:left w:val="nil"/>
              <w:bottom w:val="nil"/>
              <w:right w:val="nil"/>
            </w:tcBorders>
            <w:shd w:val="clear" w:color="auto" w:fill="auto"/>
            <w:vAlign w:val="center"/>
            <w:hideMark/>
          </w:tcPr>
          <w:p w14:paraId="620A9777" w14:textId="77777777" w:rsidR="00296D78" w:rsidRPr="00640653" w:rsidRDefault="00296D78" w:rsidP="00296D78">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4B61A112"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7B6D1E81" w14:textId="462AD049"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10.589</w:t>
            </w:r>
          </w:p>
        </w:tc>
        <w:tc>
          <w:tcPr>
            <w:tcW w:w="1687" w:type="dxa"/>
            <w:tcBorders>
              <w:top w:val="nil"/>
              <w:left w:val="nil"/>
              <w:bottom w:val="nil"/>
              <w:right w:val="nil"/>
            </w:tcBorders>
            <w:shd w:val="clear" w:color="auto" w:fill="auto"/>
            <w:vAlign w:val="center"/>
            <w:hideMark/>
          </w:tcPr>
          <w:p w14:paraId="24383B71" w14:textId="5D83B19E"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5281</w:t>
            </w:r>
          </w:p>
        </w:tc>
      </w:tr>
      <w:tr w:rsidR="00296D78" w:rsidRPr="00640653" w14:paraId="088B5DC2" w14:textId="77777777" w:rsidTr="001F3422">
        <w:trPr>
          <w:trHeight w:val="160"/>
        </w:trPr>
        <w:tc>
          <w:tcPr>
            <w:tcW w:w="0" w:type="auto"/>
            <w:tcBorders>
              <w:top w:val="nil"/>
              <w:left w:val="nil"/>
              <w:bottom w:val="nil"/>
              <w:right w:val="nil"/>
            </w:tcBorders>
            <w:shd w:val="clear" w:color="auto" w:fill="auto"/>
            <w:vAlign w:val="center"/>
            <w:hideMark/>
          </w:tcPr>
          <w:p w14:paraId="57A58BAC" w14:textId="77777777" w:rsidR="00296D78" w:rsidRPr="00640653" w:rsidRDefault="00296D78" w:rsidP="00296D78">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04EC3BF3"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75C4936B" w14:textId="1CC7C82C"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17.232</w:t>
            </w:r>
          </w:p>
        </w:tc>
        <w:tc>
          <w:tcPr>
            <w:tcW w:w="1687" w:type="dxa"/>
            <w:tcBorders>
              <w:top w:val="nil"/>
              <w:left w:val="nil"/>
              <w:bottom w:val="nil"/>
              <w:right w:val="nil"/>
            </w:tcBorders>
            <w:shd w:val="clear" w:color="auto" w:fill="auto"/>
            <w:vAlign w:val="center"/>
            <w:hideMark/>
          </w:tcPr>
          <w:p w14:paraId="11586E47" w14:textId="220556A8"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12991</w:t>
            </w:r>
          </w:p>
        </w:tc>
      </w:tr>
      <w:tr w:rsidR="00296D78" w:rsidRPr="00640653" w14:paraId="54D8A94D" w14:textId="77777777" w:rsidTr="00296D78">
        <w:trPr>
          <w:trHeight w:val="160"/>
        </w:trPr>
        <w:tc>
          <w:tcPr>
            <w:tcW w:w="0" w:type="auto"/>
            <w:tcBorders>
              <w:top w:val="nil"/>
              <w:left w:val="nil"/>
              <w:bottom w:val="nil"/>
              <w:right w:val="nil"/>
            </w:tcBorders>
            <w:shd w:val="clear" w:color="auto" w:fill="auto"/>
            <w:vAlign w:val="center"/>
            <w:hideMark/>
          </w:tcPr>
          <w:p w14:paraId="65988549" w14:textId="77777777" w:rsidR="00296D78" w:rsidRPr="00640653" w:rsidRDefault="00296D78" w:rsidP="00296D78">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273E28FF"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hideMark/>
          </w:tcPr>
          <w:p w14:paraId="16B7928F" w14:textId="6A04998C" w:rsidR="00296D78" w:rsidRPr="00F83B22" w:rsidRDefault="00296D78" w:rsidP="00296D78">
            <w:pPr>
              <w:jc w:val="right"/>
              <w:rPr>
                <w:rFonts w:ascii="Arial" w:hAnsi="Arial" w:cs="Arial"/>
                <w:sz w:val="16"/>
                <w:szCs w:val="16"/>
                <w:highlight w:val="yellow"/>
              </w:rPr>
            </w:pPr>
            <w:r w:rsidRPr="00A02DDC">
              <w:rPr>
                <w:rFonts w:ascii="Arial" w:hAnsi="Arial" w:cs="Arial"/>
                <w:color w:val="000000"/>
                <w:sz w:val="16"/>
                <w:szCs w:val="16"/>
              </w:rPr>
              <w:t>-</w:t>
            </w:r>
          </w:p>
        </w:tc>
        <w:tc>
          <w:tcPr>
            <w:tcW w:w="1687" w:type="dxa"/>
            <w:tcBorders>
              <w:top w:val="nil"/>
              <w:left w:val="nil"/>
              <w:bottom w:val="nil"/>
              <w:right w:val="nil"/>
            </w:tcBorders>
            <w:shd w:val="clear" w:color="auto" w:fill="auto"/>
            <w:hideMark/>
          </w:tcPr>
          <w:p w14:paraId="1B7E3C36" w14:textId="4AD8CBE2" w:rsidR="00296D78" w:rsidRPr="00F83B22" w:rsidRDefault="00296D78" w:rsidP="00296D78">
            <w:pPr>
              <w:jc w:val="right"/>
              <w:rPr>
                <w:rFonts w:ascii="Arial" w:hAnsi="Arial" w:cs="Arial"/>
                <w:sz w:val="16"/>
                <w:szCs w:val="16"/>
                <w:highlight w:val="yellow"/>
              </w:rPr>
            </w:pPr>
            <w:r w:rsidRPr="00A02DDC">
              <w:rPr>
                <w:rFonts w:ascii="Arial" w:hAnsi="Arial" w:cs="Arial"/>
                <w:color w:val="000000"/>
                <w:sz w:val="16"/>
                <w:szCs w:val="16"/>
              </w:rPr>
              <w:t>-</w:t>
            </w:r>
          </w:p>
        </w:tc>
      </w:tr>
      <w:tr w:rsidR="00296D78" w:rsidRPr="00640653" w14:paraId="7C36F8A3" w14:textId="77777777" w:rsidTr="001F3422">
        <w:trPr>
          <w:trHeight w:val="160"/>
        </w:trPr>
        <w:tc>
          <w:tcPr>
            <w:tcW w:w="0" w:type="auto"/>
            <w:tcBorders>
              <w:top w:val="nil"/>
              <w:left w:val="nil"/>
              <w:bottom w:val="nil"/>
              <w:right w:val="nil"/>
            </w:tcBorders>
            <w:shd w:val="clear" w:color="auto" w:fill="auto"/>
            <w:vAlign w:val="center"/>
            <w:hideMark/>
          </w:tcPr>
          <w:p w14:paraId="16E3C5F8" w14:textId="77777777" w:rsidR="00296D78" w:rsidRPr="00640653" w:rsidRDefault="00296D78" w:rsidP="00296D78">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3B2E6A26"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7EAB1056" w14:textId="2F58E505"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67.739</w:t>
            </w:r>
          </w:p>
        </w:tc>
        <w:tc>
          <w:tcPr>
            <w:tcW w:w="1687" w:type="dxa"/>
            <w:tcBorders>
              <w:top w:val="nil"/>
              <w:left w:val="nil"/>
              <w:bottom w:val="nil"/>
              <w:right w:val="nil"/>
            </w:tcBorders>
            <w:shd w:val="clear" w:color="auto" w:fill="auto"/>
            <w:vAlign w:val="center"/>
            <w:hideMark/>
          </w:tcPr>
          <w:p w14:paraId="039EBFF6" w14:textId="1B44F0BE"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60867</w:t>
            </w:r>
          </w:p>
        </w:tc>
      </w:tr>
      <w:tr w:rsidR="00296D78" w:rsidRPr="00640653" w14:paraId="6C47AE64" w14:textId="77777777" w:rsidTr="001F3422">
        <w:trPr>
          <w:trHeight w:val="160"/>
        </w:trPr>
        <w:tc>
          <w:tcPr>
            <w:tcW w:w="0" w:type="auto"/>
            <w:tcBorders>
              <w:top w:val="nil"/>
              <w:left w:val="nil"/>
              <w:bottom w:val="nil"/>
              <w:right w:val="nil"/>
            </w:tcBorders>
            <w:shd w:val="clear" w:color="auto" w:fill="auto"/>
            <w:vAlign w:val="center"/>
            <w:hideMark/>
          </w:tcPr>
          <w:p w14:paraId="63ED6EDD" w14:textId="77777777" w:rsidR="00296D78" w:rsidRPr="00640653" w:rsidRDefault="00296D78" w:rsidP="00296D78">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26C2F29F"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1FE28B8A" w14:textId="75B3A61F"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103.017</w:t>
            </w:r>
          </w:p>
        </w:tc>
        <w:tc>
          <w:tcPr>
            <w:tcW w:w="1687" w:type="dxa"/>
            <w:tcBorders>
              <w:top w:val="nil"/>
              <w:left w:val="nil"/>
              <w:bottom w:val="nil"/>
              <w:right w:val="nil"/>
            </w:tcBorders>
            <w:shd w:val="clear" w:color="auto" w:fill="auto"/>
            <w:vAlign w:val="center"/>
            <w:hideMark/>
          </w:tcPr>
          <w:p w14:paraId="510FF570" w14:textId="73FFF537"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100297</w:t>
            </w:r>
          </w:p>
        </w:tc>
      </w:tr>
      <w:tr w:rsidR="00296D78" w:rsidRPr="00640653" w14:paraId="29BFB2A0" w14:textId="77777777" w:rsidTr="001F3422">
        <w:trPr>
          <w:trHeight w:val="160"/>
        </w:trPr>
        <w:tc>
          <w:tcPr>
            <w:tcW w:w="0" w:type="auto"/>
            <w:tcBorders>
              <w:top w:val="nil"/>
              <w:left w:val="nil"/>
              <w:bottom w:val="nil"/>
              <w:right w:val="nil"/>
            </w:tcBorders>
            <w:shd w:val="clear" w:color="auto" w:fill="auto"/>
            <w:vAlign w:val="center"/>
            <w:hideMark/>
          </w:tcPr>
          <w:p w14:paraId="14FA10F7" w14:textId="77777777" w:rsidR="00296D78" w:rsidRPr="00640653" w:rsidRDefault="00296D78" w:rsidP="00296D78">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58699717" w14:textId="77777777" w:rsidR="00296D78" w:rsidRPr="00640653" w:rsidRDefault="00296D78" w:rsidP="00296D78">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65D63282" w14:textId="70E8D39B"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772</w:t>
            </w:r>
          </w:p>
        </w:tc>
        <w:tc>
          <w:tcPr>
            <w:tcW w:w="1687" w:type="dxa"/>
            <w:tcBorders>
              <w:top w:val="nil"/>
              <w:left w:val="nil"/>
              <w:bottom w:val="nil"/>
              <w:right w:val="nil"/>
            </w:tcBorders>
            <w:shd w:val="clear" w:color="auto" w:fill="auto"/>
            <w:vAlign w:val="center"/>
            <w:hideMark/>
          </w:tcPr>
          <w:p w14:paraId="655C874E" w14:textId="5051C6B6"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772</w:t>
            </w:r>
          </w:p>
        </w:tc>
      </w:tr>
      <w:tr w:rsidR="00296D78" w:rsidRPr="00640653" w14:paraId="2BD8D1E6" w14:textId="77777777" w:rsidTr="001F3422">
        <w:trPr>
          <w:trHeight w:val="160"/>
        </w:trPr>
        <w:tc>
          <w:tcPr>
            <w:tcW w:w="0" w:type="auto"/>
            <w:tcBorders>
              <w:top w:val="nil"/>
              <w:left w:val="nil"/>
              <w:bottom w:val="nil"/>
              <w:right w:val="nil"/>
            </w:tcBorders>
            <w:shd w:val="clear" w:color="auto" w:fill="auto"/>
            <w:vAlign w:val="center"/>
            <w:hideMark/>
          </w:tcPr>
          <w:p w14:paraId="3A345E32" w14:textId="77777777" w:rsidR="00296D78" w:rsidRPr="00640653" w:rsidRDefault="00296D78" w:rsidP="00296D78">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060E753E" w14:textId="77777777" w:rsidR="00296D78" w:rsidRPr="00640653" w:rsidRDefault="00296D78" w:rsidP="00296D78">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73B46D2A" w14:textId="18734E26"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126</w:t>
            </w:r>
          </w:p>
        </w:tc>
        <w:tc>
          <w:tcPr>
            <w:tcW w:w="1687" w:type="dxa"/>
            <w:tcBorders>
              <w:top w:val="nil"/>
              <w:left w:val="nil"/>
              <w:bottom w:val="nil"/>
              <w:right w:val="nil"/>
            </w:tcBorders>
            <w:shd w:val="clear" w:color="auto" w:fill="auto"/>
            <w:vAlign w:val="center"/>
            <w:hideMark/>
          </w:tcPr>
          <w:p w14:paraId="6BCCD373" w14:textId="354F17E0" w:rsidR="00296D78" w:rsidRPr="00F83B22" w:rsidRDefault="00296D78" w:rsidP="00296D78">
            <w:pPr>
              <w:jc w:val="right"/>
              <w:rPr>
                <w:rFonts w:ascii="Arial" w:hAnsi="Arial" w:cs="Arial"/>
                <w:sz w:val="16"/>
                <w:szCs w:val="16"/>
                <w:highlight w:val="yellow"/>
              </w:rPr>
            </w:pPr>
            <w:r>
              <w:rPr>
                <w:rFonts w:ascii="Arial" w:hAnsi="Arial" w:cs="Arial"/>
                <w:color w:val="000000"/>
                <w:sz w:val="16"/>
                <w:szCs w:val="16"/>
              </w:rPr>
              <w:t>126</w:t>
            </w:r>
          </w:p>
        </w:tc>
      </w:tr>
      <w:tr w:rsidR="00296D78" w:rsidRPr="00640653" w14:paraId="49008C06" w14:textId="77777777" w:rsidTr="001F3422">
        <w:trPr>
          <w:trHeight w:val="160"/>
        </w:trPr>
        <w:tc>
          <w:tcPr>
            <w:tcW w:w="0" w:type="auto"/>
            <w:tcBorders>
              <w:top w:val="nil"/>
              <w:left w:val="nil"/>
              <w:bottom w:val="nil"/>
              <w:right w:val="nil"/>
            </w:tcBorders>
            <w:shd w:val="clear" w:color="auto" w:fill="auto"/>
            <w:noWrap/>
            <w:vAlign w:val="center"/>
            <w:hideMark/>
          </w:tcPr>
          <w:p w14:paraId="37F9266B"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6C43A3BF"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79EDBE29" w14:textId="44F993E5"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17.516</w:t>
            </w:r>
          </w:p>
        </w:tc>
        <w:tc>
          <w:tcPr>
            <w:tcW w:w="1687" w:type="dxa"/>
            <w:tcBorders>
              <w:top w:val="nil"/>
              <w:left w:val="nil"/>
              <w:bottom w:val="nil"/>
              <w:right w:val="nil"/>
            </w:tcBorders>
            <w:shd w:val="clear" w:color="auto" w:fill="auto"/>
            <w:vAlign w:val="center"/>
            <w:hideMark/>
          </w:tcPr>
          <w:p w14:paraId="30A51AC4" w14:textId="14BA2FCD" w:rsidR="00296D78" w:rsidRPr="00F83B22" w:rsidRDefault="00296D78" w:rsidP="00296D78">
            <w:pPr>
              <w:jc w:val="right"/>
              <w:rPr>
                <w:rFonts w:ascii="Arial" w:hAnsi="Arial" w:cs="Arial"/>
                <w:b/>
                <w:sz w:val="16"/>
                <w:szCs w:val="16"/>
                <w:highlight w:val="yellow"/>
              </w:rPr>
            </w:pPr>
            <w:r>
              <w:rPr>
                <w:rFonts w:ascii="Arial" w:hAnsi="Arial" w:cs="Arial"/>
                <w:b/>
                <w:bCs/>
                <w:color w:val="000000"/>
                <w:sz w:val="16"/>
                <w:szCs w:val="16"/>
              </w:rPr>
              <w:t>11532</w:t>
            </w:r>
          </w:p>
        </w:tc>
      </w:tr>
      <w:tr w:rsidR="00296D78" w:rsidRPr="00640653" w14:paraId="67B02EFF" w14:textId="77777777" w:rsidTr="001F3422">
        <w:trPr>
          <w:trHeight w:val="160"/>
        </w:trPr>
        <w:tc>
          <w:tcPr>
            <w:tcW w:w="0" w:type="auto"/>
            <w:tcBorders>
              <w:top w:val="nil"/>
              <w:left w:val="nil"/>
              <w:bottom w:val="nil"/>
              <w:right w:val="nil"/>
            </w:tcBorders>
            <w:shd w:val="clear" w:color="auto" w:fill="auto"/>
            <w:noWrap/>
            <w:vAlign w:val="bottom"/>
            <w:hideMark/>
          </w:tcPr>
          <w:p w14:paraId="35088C36" w14:textId="77777777" w:rsidR="00296D78" w:rsidRPr="00640653" w:rsidRDefault="00296D78" w:rsidP="00296D78">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23F7B8C7" w14:textId="77777777" w:rsidR="00296D78" w:rsidRPr="00640653" w:rsidRDefault="00296D78" w:rsidP="00296D78">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717876DE" w14:textId="3A27E604" w:rsidR="00296D78" w:rsidRPr="00F83B22" w:rsidRDefault="00296D78" w:rsidP="00296D78">
            <w:pPr>
              <w:rPr>
                <w:rFonts w:ascii="Arial" w:hAnsi="Arial" w:cs="Arial"/>
                <w:color w:val="000000"/>
                <w:sz w:val="16"/>
                <w:szCs w:val="16"/>
                <w:highlight w:val="yellow"/>
              </w:rPr>
            </w:pPr>
            <w:r>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357514EA" w14:textId="24F23A25" w:rsidR="00296D78" w:rsidRPr="00F83B22" w:rsidRDefault="00296D78" w:rsidP="00296D78">
            <w:pPr>
              <w:jc w:val="right"/>
              <w:rPr>
                <w:rFonts w:ascii="Arial" w:hAnsi="Arial" w:cs="Arial"/>
                <w:color w:val="000000"/>
                <w:sz w:val="16"/>
                <w:szCs w:val="16"/>
                <w:highlight w:val="yellow"/>
              </w:rPr>
            </w:pPr>
            <w:r>
              <w:rPr>
                <w:rFonts w:ascii="Arial" w:hAnsi="Arial" w:cs="Arial"/>
                <w:color w:val="000000"/>
                <w:sz w:val="16"/>
                <w:szCs w:val="16"/>
              </w:rPr>
              <w:t> </w:t>
            </w:r>
          </w:p>
        </w:tc>
      </w:tr>
      <w:tr w:rsidR="00296D78" w:rsidRPr="00640653" w14:paraId="2D6F9F9B" w14:textId="77777777" w:rsidTr="001F3422">
        <w:trPr>
          <w:trHeight w:val="160"/>
        </w:trPr>
        <w:tc>
          <w:tcPr>
            <w:tcW w:w="0" w:type="auto"/>
            <w:tcBorders>
              <w:top w:val="nil"/>
              <w:left w:val="nil"/>
              <w:bottom w:val="double" w:sz="6" w:space="0" w:color="auto"/>
              <w:right w:val="nil"/>
            </w:tcBorders>
            <w:shd w:val="clear" w:color="auto" w:fill="auto"/>
            <w:vAlign w:val="center"/>
            <w:hideMark/>
          </w:tcPr>
          <w:p w14:paraId="6D07CC3E" w14:textId="77777777" w:rsidR="00296D78" w:rsidRPr="00640653" w:rsidRDefault="00296D78" w:rsidP="00296D78">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5F335E08" w14:textId="77777777" w:rsidR="00296D78" w:rsidRPr="00640653" w:rsidRDefault="00296D78" w:rsidP="00296D78">
            <w:pPr>
              <w:ind w:firstLineChars="100" w:firstLine="161"/>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50AB4E51" w14:textId="47A663C3" w:rsidR="00296D78" w:rsidRPr="00F83B22" w:rsidRDefault="00296D78" w:rsidP="00296D78">
            <w:pPr>
              <w:jc w:val="right"/>
              <w:rPr>
                <w:rFonts w:ascii="Arial" w:hAnsi="Arial" w:cs="Arial"/>
                <w:b/>
                <w:bCs/>
                <w:sz w:val="16"/>
                <w:szCs w:val="16"/>
                <w:highlight w:val="yellow"/>
              </w:rPr>
            </w:pPr>
            <w:r>
              <w:rPr>
                <w:rFonts w:ascii="Arial" w:hAnsi="Arial" w:cs="Arial"/>
                <w:b/>
                <w:bCs/>
                <w:color w:val="000000"/>
                <w:sz w:val="16"/>
                <w:szCs w:val="16"/>
              </w:rPr>
              <w:t>928.006</w:t>
            </w:r>
          </w:p>
        </w:tc>
        <w:tc>
          <w:tcPr>
            <w:tcW w:w="1687" w:type="dxa"/>
            <w:tcBorders>
              <w:top w:val="nil"/>
              <w:left w:val="nil"/>
              <w:bottom w:val="double" w:sz="6" w:space="0" w:color="auto"/>
              <w:right w:val="nil"/>
            </w:tcBorders>
            <w:shd w:val="clear" w:color="auto" w:fill="auto"/>
            <w:vAlign w:val="center"/>
            <w:hideMark/>
          </w:tcPr>
          <w:p w14:paraId="56E86B77" w14:textId="2C4F3B79" w:rsidR="00296D78" w:rsidRPr="00F83B22" w:rsidRDefault="00296D78" w:rsidP="00296D78">
            <w:pPr>
              <w:jc w:val="right"/>
              <w:rPr>
                <w:rFonts w:ascii="Arial" w:hAnsi="Arial" w:cs="Arial"/>
                <w:b/>
                <w:bCs/>
                <w:sz w:val="16"/>
                <w:szCs w:val="16"/>
                <w:highlight w:val="yellow"/>
              </w:rPr>
            </w:pPr>
            <w:r>
              <w:rPr>
                <w:rFonts w:ascii="Arial" w:hAnsi="Arial" w:cs="Arial"/>
                <w:b/>
                <w:bCs/>
                <w:color w:val="000000"/>
                <w:sz w:val="16"/>
                <w:szCs w:val="16"/>
              </w:rPr>
              <w:t>809.326</w:t>
            </w:r>
          </w:p>
        </w:tc>
      </w:tr>
    </w:tbl>
    <w:p w14:paraId="2E4ABBF3" w14:textId="77777777" w:rsidR="00517895" w:rsidRPr="00640653" w:rsidRDefault="00517895" w:rsidP="00517895">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96"/>
        <w:gridCol w:w="4370"/>
        <w:gridCol w:w="2703"/>
        <w:gridCol w:w="1687"/>
      </w:tblGrid>
      <w:tr w:rsidR="00517895" w:rsidRPr="00640653" w14:paraId="67782C25" w14:textId="77777777" w:rsidTr="001F3422">
        <w:trPr>
          <w:trHeight w:val="160"/>
        </w:trPr>
        <w:tc>
          <w:tcPr>
            <w:tcW w:w="0" w:type="auto"/>
            <w:tcBorders>
              <w:left w:val="nil"/>
              <w:right w:val="nil"/>
            </w:tcBorders>
            <w:shd w:val="clear" w:color="auto" w:fill="auto"/>
            <w:noWrap/>
            <w:vAlign w:val="bottom"/>
            <w:hideMark/>
          </w:tcPr>
          <w:p w14:paraId="04192D6D" w14:textId="77777777" w:rsidR="00517895" w:rsidRPr="00640653" w:rsidRDefault="00517895" w:rsidP="001F3422">
            <w:pPr>
              <w:rPr>
                <w:rFonts w:ascii="Arial" w:hAnsi="Arial" w:cs="Arial"/>
                <w:sz w:val="16"/>
                <w:szCs w:val="16"/>
              </w:rPr>
            </w:pPr>
          </w:p>
        </w:tc>
        <w:tc>
          <w:tcPr>
            <w:tcW w:w="0" w:type="auto"/>
            <w:tcBorders>
              <w:left w:val="nil"/>
              <w:right w:val="nil"/>
            </w:tcBorders>
            <w:shd w:val="clear" w:color="auto" w:fill="auto"/>
            <w:vAlign w:val="center"/>
            <w:hideMark/>
          </w:tcPr>
          <w:p w14:paraId="54F06166" w14:textId="77777777" w:rsidR="00517895" w:rsidRPr="00640653" w:rsidRDefault="00517895" w:rsidP="001F3422">
            <w:pPr>
              <w:ind w:firstLineChars="100" w:firstLine="161"/>
              <w:rPr>
                <w:rFonts w:ascii="Arial" w:hAnsi="Arial" w:cs="Arial"/>
                <w:sz w:val="16"/>
                <w:szCs w:val="16"/>
              </w:rPr>
            </w:pPr>
            <w:r w:rsidRPr="00640653">
              <w:rPr>
                <w:rFonts w:ascii="Arial" w:hAnsi="Arial" w:cs="Arial"/>
                <w:b/>
                <w:bCs/>
                <w:sz w:val="16"/>
                <w:szCs w:val="16"/>
              </w:rPr>
              <w:t>Önemli Sektörler/Karşı Taraflar</w:t>
            </w:r>
          </w:p>
        </w:tc>
        <w:tc>
          <w:tcPr>
            <w:tcW w:w="0" w:type="auto"/>
            <w:tcBorders>
              <w:left w:val="nil"/>
              <w:right w:val="nil"/>
            </w:tcBorders>
            <w:shd w:val="clear" w:color="auto" w:fill="auto"/>
            <w:vAlign w:val="center"/>
          </w:tcPr>
          <w:p w14:paraId="24D565BD" w14:textId="77777777" w:rsidR="00517895" w:rsidRPr="00640653" w:rsidRDefault="00517895" w:rsidP="001F3422">
            <w:pPr>
              <w:ind w:firstLineChars="100" w:firstLine="161"/>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29ACDBC7" w14:textId="77777777" w:rsidR="00517895" w:rsidRPr="00640653" w:rsidRDefault="00517895" w:rsidP="001F3422">
            <w:pPr>
              <w:jc w:val="right"/>
              <w:rPr>
                <w:rFonts w:ascii="Arial" w:hAnsi="Arial" w:cs="Arial"/>
                <w:b/>
                <w:bCs/>
                <w:sz w:val="16"/>
                <w:szCs w:val="16"/>
              </w:rPr>
            </w:pPr>
            <w:r w:rsidRPr="00640653">
              <w:rPr>
                <w:rFonts w:ascii="Arial" w:hAnsi="Arial" w:cs="Arial"/>
                <w:b/>
                <w:bCs/>
                <w:sz w:val="16"/>
                <w:szCs w:val="16"/>
              </w:rPr>
              <w:t>Karşılıklar</w:t>
            </w:r>
          </w:p>
        </w:tc>
      </w:tr>
      <w:tr w:rsidR="00517895" w:rsidRPr="00640653" w14:paraId="364F6632" w14:textId="77777777" w:rsidTr="001F3422">
        <w:trPr>
          <w:trHeight w:val="160"/>
        </w:trPr>
        <w:tc>
          <w:tcPr>
            <w:tcW w:w="0" w:type="auto"/>
            <w:tcBorders>
              <w:top w:val="nil"/>
              <w:left w:val="nil"/>
              <w:bottom w:val="single" w:sz="4" w:space="0" w:color="auto"/>
              <w:right w:val="nil"/>
            </w:tcBorders>
            <w:shd w:val="clear" w:color="auto" w:fill="auto"/>
            <w:noWrap/>
            <w:vAlign w:val="bottom"/>
            <w:hideMark/>
          </w:tcPr>
          <w:p w14:paraId="084272E4" w14:textId="77777777" w:rsidR="00517895" w:rsidRPr="00640653" w:rsidRDefault="00517895" w:rsidP="001F3422">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783E5A6F" w14:textId="77777777" w:rsidR="00517895" w:rsidRPr="00640653" w:rsidRDefault="00517895" w:rsidP="001F3422">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Önceki Dönem</w:t>
            </w:r>
          </w:p>
        </w:tc>
        <w:tc>
          <w:tcPr>
            <w:tcW w:w="0" w:type="auto"/>
            <w:tcBorders>
              <w:top w:val="nil"/>
              <w:left w:val="nil"/>
              <w:bottom w:val="single" w:sz="4" w:space="0" w:color="auto"/>
              <w:right w:val="nil"/>
            </w:tcBorders>
            <w:shd w:val="clear" w:color="auto" w:fill="auto"/>
            <w:vAlign w:val="center"/>
            <w:hideMark/>
          </w:tcPr>
          <w:p w14:paraId="0B204AB7" w14:textId="77777777" w:rsidR="00517895" w:rsidRPr="00640653" w:rsidRDefault="00517895" w:rsidP="001F3422">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70DF01A7" w14:textId="77777777" w:rsidR="00517895" w:rsidRPr="00640653" w:rsidRDefault="00517895" w:rsidP="001F3422">
            <w:pPr>
              <w:jc w:val="right"/>
              <w:rPr>
                <w:rFonts w:ascii="Arial" w:hAnsi="Arial" w:cs="Arial"/>
                <w:sz w:val="16"/>
                <w:szCs w:val="16"/>
              </w:rPr>
            </w:pPr>
          </w:p>
        </w:tc>
      </w:tr>
      <w:tr w:rsidR="00E96C6F" w:rsidRPr="00640653" w14:paraId="4468F74B" w14:textId="77777777" w:rsidTr="001F3422">
        <w:trPr>
          <w:trHeight w:val="160"/>
        </w:trPr>
        <w:tc>
          <w:tcPr>
            <w:tcW w:w="0" w:type="auto"/>
            <w:tcBorders>
              <w:top w:val="single" w:sz="4" w:space="0" w:color="auto"/>
              <w:left w:val="nil"/>
              <w:bottom w:val="nil"/>
              <w:right w:val="nil"/>
            </w:tcBorders>
            <w:shd w:val="clear" w:color="auto" w:fill="auto"/>
            <w:vAlign w:val="center"/>
            <w:hideMark/>
          </w:tcPr>
          <w:p w14:paraId="1F104FD4"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4FD32C51" w14:textId="77777777" w:rsidR="00E96C6F" w:rsidRPr="00640653" w:rsidRDefault="00E96C6F" w:rsidP="00E96C6F">
            <w:pPr>
              <w:ind w:firstLineChars="100" w:firstLine="161"/>
              <w:rPr>
                <w:rFonts w:ascii="Arial" w:hAnsi="Arial" w:cs="Arial"/>
                <w:b/>
                <w:bCs/>
                <w:sz w:val="16"/>
                <w:szCs w:val="16"/>
              </w:rPr>
            </w:pPr>
            <w:r w:rsidRPr="00640653">
              <w:rPr>
                <w:rFonts w:ascii="Arial" w:hAnsi="Arial" w:cs="Arial"/>
                <w:b/>
                <w:bCs/>
                <w:sz w:val="16"/>
                <w:szCs w:val="16"/>
              </w:rPr>
              <w:t>Tarım</w:t>
            </w:r>
          </w:p>
        </w:tc>
        <w:tc>
          <w:tcPr>
            <w:tcW w:w="0" w:type="auto"/>
            <w:tcBorders>
              <w:top w:val="single" w:sz="4" w:space="0" w:color="auto"/>
              <w:left w:val="nil"/>
              <w:bottom w:val="nil"/>
              <w:right w:val="nil"/>
            </w:tcBorders>
            <w:shd w:val="clear" w:color="auto" w:fill="auto"/>
            <w:vAlign w:val="center"/>
            <w:hideMark/>
          </w:tcPr>
          <w:p w14:paraId="7357F105" w14:textId="3F495D21" w:rsidR="00E96C6F" w:rsidRPr="00640653" w:rsidRDefault="00E96C6F" w:rsidP="00E96C6F">
            <w:pPr>
              <w:jc w:val="right"/>
              <w:rPr>
                <w:rFonts w:ascii="Arial" w:hAnsi="Arial" w:cs="Arial"/>
                <w:sz w:val="16"/>
                <w:szCs w:val="16"/>
              </w:rPr>
            </w:pPr>
            <w:r>
              <w:rPr>
                <w:rFonts w:ascii="Arial" w:hAnsi="Arial" w:cs="Arial"/>
                <w:b/>
                <w:bCs/>
                <w:color w:val="000000"/>
                <w:sz w:val="16"/>
                <w:szCs w:val="16"/>
              </w:rPr>
              <w:t>1.274</w:t>
            </w:r>
          </w:p>
        </w:tc>
        <w:tc>
          <w:tcPr>
            <w:tcW w:w="1687" w:type="dxa"/>
            <w:tcBorders>
              <w:top w:val="single" w:sz="4" w:space="0" w:color="auto"/>
              <w:left w:val="nil"/>
              <w:bottom w:val="nil"/>
              <w:right w:val="nil"/>
            </w:tcBorders>
            <w:shd w:val="clear" w:color="auto" w:fill="auto"/>
            <w:vAlign w:val="center"/>
            <w:hideMark/>
          </w:tcPr>
          <w:p w14:paraId="0FC6459B" w14:textId="538C693A" w:rsidR="00E96C6F" w:rsidRPr="00640653" w:rsidRDefault="00E96C6F" w:rsidP="00E96C6F">
            <w:pPr>
              <w:jc w:val="right"/>
              <w:rPr>
                <w:rFonts w:ascii="Arial" w:hAnsi="Arial" w:cs="Arial"/>
                <w:sz w:val="16"/>
                <w:szCs w:val="16"/>
              </w:rPr>
            </w:pPr>
            <w:r>
              <w:rPr>
                <w:rFonts w:ascii="Arial" w:hAnsi="Arial" w:cs="Arial"/>
                <w:b/>
                <w:bCs/>
                <w:color w:val="000000"/>
                <w:sz w:val="16"/>
                <w:szCs w:val="16"/>
              </w:rPr>
              <w:t>1.085</w:t>
            </w:r>
          </w:p>
        </w:tc>
      </w:tr>
      <w:tr w:rsidR="00E96C6F" w:rsidRPr="00640653" w14:paraId="3B576572" w14:textId="77777777" w:rsidTr="001F3422">
        <w:trPr>
          <w:trHeight w:val="160"/>
        </w:trPr>
        <w:tc>
          <w:tcPr>
            <w:tcW w:w="0" w:type="auto"/>
            <w:tcBorders>
              <w:top w:val="nil"/>
              <w:left w:val="nil"/>
              <w:bottom w:val="nil"/>
              <w:right w:val="nil"/>
            </w:tcBorders>
            <w:shd w:val="clear" w:color="auto" w:fill="auto"/>
            <w:vAlign w:val="center"/>
            <w:hideMark/>
          </w:tcPr>
          <w:p w14:paraId="09E3C3A1" w14:textId="77777777" w:rsidR="00E96C6F" w:rsidRPr="00640653" w:rsidRDefault="00E96C6F" w:rsidP="00E96C6F">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01D4A0A1"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0" w:type="auto"/>
            <w:tcBorders>
              <w:top w:val="nil"/>
              <w:left w:val="nil"/>
              <w:bottom w:val="nil"/>
              <w:right w:val="nil"/>
            </w:tcBorders>
            <w:shd w:val="clear" w:color="auto" w:fill="auto"/>
            <w:vAlign w:val="center"/>
            <w:hideMark/>
          </w:tcPr>
          <w:p w14:paraId="5522E940" w14:textId="4110EEFC" w:rsidR="00E96C6F" w:rsidRPr="00640653" w:rsidRDefault="00E96C6F" w:rsidP="00E96C6F">
            <w:pPr>
              <w:jc w:val="right"/>
              <w:rPr>
                <w:rFonts w:ascii="Arial" w:hAnsi="Arial" w:cs="Arial"/>
                <w:sz w:val="16"/>
                <w:szCs w:val="16"/>
              </w:rPr>
            </w:pPr>
            <w:r>
              <w:rPr>
                <w:rFonts w:ascii="Arial" w:hAnsi="Arial" w:cs="Arial"/>
                <w:color w:val="000000"/>
                <w:sz w:val="16"/>
                <w:szCs w:val="16"/>
              </w:rPr>
              <w:t>1.274</w:t>
            </w:r>
          </w:p>
        </w:tc>
        <w:tc>
          <w:tcPr>
            <w:tcW w:w="1687" w:type="dxa"/>
            <w:tcBorders>
              <w:top w:val="nil"/>
              <w:left w:val="nil"/>
              <w:bottom w:val="nil"/>
              <w:right w:val="nil"/>
            </w:tcBorders>
            <w:shd w:val="clear" w:color="auto" w:fill="auto"/>
            <w:vAlign w:val="center"/>
            <w:hideMark/>
          </w:tcPr>
          <w:p w14:paraId="375B0EE6" w14:textId="289105D8" w:rsidR="00E96C6F" w:rsidRPr="00640653" w:rsidRDefault="00E96C6F" w:rsidP="00E96C6F">
            <w:pPr>
              <w:jc w:val="right"/>
              <w:rPr>
                <w:rFonts w:ascii="Arial" w:hAnsi="Arial" w:cs="Arial"/>
                <w:sz w:val="16"/>
                <w:szCs w:val="16"/>
              </w:rPr>
            </w:pPr>
            <w:r>
              <w:rPr>
                <w:rFonts w:ascii="Arial" w:hAnsi="Arial" w:cs="Arial"/>
                <w:color w:val="000000"/>
                <w:sz w:val="16"/>
                <w:szCs w:val="16"/>
              </w:rPr>
              <w:t>1.085</w:t>
            </w:r>
          </w:p>
        </w:tc>
      </w:tr>
      <w:tr w:rsidR="00E96C6F" w:rsidRPr="00640653" w14:paraId="0E780DF2" w14:textId="77777777" w:rsidTr="001F3422">
        <w:trPr>
          <w:trHeight w:val="160"/>
        </w:trPr>
        <w:tc>
          <w:tcPr>
            <w:tcW w:w="0" w:type="auto"/>
            <w:tcBorders>
              <w:top w:val="nil"/>
              <w:left w:val="nil"/>
              <w:bottom w:val="nil"/>
              <w:right w:val="nil"/>
            </w:tcBorders>
            <w:shd w:val="clear" w:color="auto" w:fill="auto"/>
            <w:vAlign w:val="center"/>
            <w:hideMark/>
          </w:tcPr>
          <w:p w14:paraId="22DBA2BA" w14:textId="77777777" w:rsidR="00E96C6F" w:rsidRPr="00640653" w:rsidRDefault="00E96C6F" w:rsidP="00E96C6F">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5EFE8B04"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0" w:type="auto"/>
            <w:tcBorders>
              <w:top w:val="nil"/>
              <w:left w:val="nil"/>
              <w:bottom w:val="nil"/>
              <w:right w:val="nil"/>
            </w:tcBorders>
            <w:shd w:val="clear" w:color="auto" w:fill="auto"/>
            <w:vAlign w:val="center"/>
            <w:hideMark/>
          </w:tcPr>
          <w:p w14:paraId="6628034D" w14:textId="54924252"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28137B90" w14:textId="5047614B"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r>
      <w:tr w:rsidR="00E96C6F" w:rsidRPr="00640653" w14:paraId="466567F9" w14:textId="77777777" w:rsidTr="001F3422">
        <w:trPr>
          <w:trHeight w:val="160"/>
        </w:trPr>
        <w:tc>
          <w:tcPr>
            <w:tcW w:w="0" w:type="auto"/>
            <w:tcBorders>
              <w:top w:val="nil"/>
              <w:left w:val="nil"/>
              <w:bottom w:val="nil"/>
              <w:right w:val="nil"/>
            </w:tcBorders>
            <w:shd w:val="clear" w:color="auto" w:fill="auto"/>
            <w:vAlign w:val="center"/>
            <w:hideMark/>
          </w:tcPr>
          <w:p w14:paraId="2EBBAD18" w14:textId="77777777" w:rsidR="00E96C6F" w:rsidRPr="00640653" w:rsidRDefault="00E96C6F" w:rsidP="00E96C6F">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70EC43B0"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0" w:type="auto"/>
            <w:tcBorders>
              <w:top w:val="nil"/>
              <w:left w:val="nil"/>
              <w:bottom w:val="nil"/>
              <w:right w:val="nil"/>
            </w:tcBorders>
            <w:shd w:val="clear" w:color="auto" w:fill="auto"/>
            <w:vAlign w:val="center"/>
            <w:hideMark/>
          </w:tcPr>
          <w:p w14:paraId="32EDAC34" w14:textId="22C8404D"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62F404B4" w14:textId="7406E457"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r>
      <w:tr w:rsidR="00E96C6F" w:rsidRPr="00640653" w14:paraId="651B50AF" w14:textId="77777777" w:rsidTr="001F3422">
        <w:trPr>
          <w:trHeight w:val="160"/>
        </w:trPr>
        <w:tc>
          <w:tcPr>
            <w:tcW w:w="0" w:type="auto"/>
            <w:tcBorders>
              <w:top w:val="nil"/>
              <w:left w:val="nil"/>
              <w:bottom w:val="nil"/>
              <w:right w:val="nil"/>
            </w:tcBorders>
            <w:shd w:val="clear" w:color="auto" w:fill="auto"/>
            <w:vAlign w:val="center"/>
            <w:hideMark/>
          </w:tcPr>
          <w:p w14:paraId="3B529B97"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6B27CB6A" w14:textId="77777777" w:rsidR="00E96C6F" w:rsidRPr="00640653" w:rsidRDefault="00E96C6F" w:rsidP="00E96C6F">
            <w:pPr>
              <w:ind w:firstLineChars="100" w:firstLine="161"/>
              <w:rPr>
                <w:rFonts w:ascii="Arial" w:hAnsi="Arial" w:cs="Arial"/>
                <w:b/>
                <w:bCs/>
                <w:sz w:val="16"/>
                <w:szCs w:val="16"/>
              </w:rPr>
            </w:pPr>
            <w:r w:rsidRPr="00640653">
              <w:rPr>
                <w:rFonts w:ascii="Arial" w:hAnsi="Arial" w:cs="Arial"/>
                <w:b/>
                <w:bCs/>
                <w:sz w:val="16"/>
                <w:szCs w:val="16"/>
              </w:rPr>
              <w:t>Sanayi</w:t>
            </w:r>
          </w:p>
        </w:tc>
        <w:tc>
          <w:tcPr>
            <w:tcW w:w="0" w:type="auto"/>
            <w:tcBorders>
              <w:top w:val="nil"/>
              <w:left w:val="nil"/>
              <w:bottom w:val="nil"/>
              <w:right w:val="nil"/>
            </w:tcBorders>
            <w:shd w:val="clear" w:color="auto" w:fill="auto"/>
            <w:vAlign w:val="center"/>
            <w:hideMark/>
          </w:tcPr>
          <w:p w14:paraId="70B3A05C" w14:textId="1C6F230D" w:rsidR="00E96C6F" w:rsidRPr="00640653" w:rsidRDefault="00E96C6F" w:rsidP="00E96C6F">
            <w:pPr>
              <w:jc w:val="right"/>
              <w:rPr>
                <w:rFonts w:ascii="Arial" w:hAnsi="Arial" w:cs="Arial"/>
                <w:sz w:val="16"/>
                <w:szCs w:val="16"/>
              </w:rPr>
            </w:pPr>
            <w:r>
              <w:rPr>
                <w:rFonts w:ascii="Arial" w:hAnsi="Arial" w:cs="Arial"/>
                <w:b/>
                <w:bCs/>
                <w:color w:val="000000"/>
                <w:sz w:val="16"/>
                <w:szCs w:val="16"/>
              </w:rPr>
              <w:t>147.823</w:t>
            </w:r>
          </w:p>
        </w:tc>
        <w:tc>
          <w:tcPr>
            <w:tcW w:w="1687" w:type="dxa"/>
            <w:tcBorders>
              <w:top w:val="nil"/>
              <w:left w:val="nil"/>
              <w:bottom w:val="nil"/>
              <w:right w:val="nil"/>
            </w:tcBorders>
            <w:shd w:val="clear" w:color="auto" w:fill="auto"/>
            <w:vAlign w:val="center"/>
            <w:hideMark/>
          </w:tcPr>
          <w:p w14:paraId="361BD731" w14:textId="1D712DAB" w:rsidR="00E96C6F" w:rsidRPr="00640653" w:rsidRDefault="00E96C6F" w:rsidP="00E96C6F">
            <w:pPr>
              <w:jc w:val="right"/>
              <w:rPr>
                <w:rFonts w:ascii="Arial" w:hAnsi="Arial" w:cs="Arial"/>
                <w:sz w:val="16"/>
                <w:szCs w:val="16"/>
              </w:rPr>
            </w:pPr>
            <w:r>
              <w:rPr>
                <w:rFonts w:ascii="Arial" w:hAnsi="Arial" w:cs="Arial"/>
                <w:b/>
                <w:bCs/>
                <w:color w:val="000000"/>
                <w:sz w:val="16"/>
                <w:szCs w:val="16"/>
              </w:rPr>
              <w:t>127.084</w:t>
            </w:r>
          </w:p>
        </w:tc>
      </w:tr>
      <w:tr w:rsidR="00E96C6F" w:rsidRPr="00640653" w14:paraId="04F475C9" w14:textId="77777777" w:rsidTr="001F3422">
        <w:trPr>
          <w:trHeight w:val="160"/>
        </w:trPr>
        <w:tc>
          <w:tcPr>
            <w:tcW w:w="0" w:type="auto"/>
            <w:tcBorders>
              <w:top w:val="nil"/>
              <w:left w:val="nil"/>
              <w:bottom w:val="nil"/>
              <w:right w:val="nil"/>
            </w:tcBorders>
            <w:shd w:val="clear" w:color="auto" w:fill="auto"/>
            <w:vAlign w:val="center"/>
            <w:hideMark/>
          </w:tcPr>
          <w:p w14:paraId="63F33A44" w14:textId="77777777" w:rsidR="00E96C6F" w:rsidRPr="00640653" w:rsidRDefault="00E96C6F" w:rsidP="00E96C6F">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050F23BD"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0" w:type="auto"/>
            <w:tcBorders>
              <w:top w:val="nil"/>
              <w:left w:val="nil"/>
              <w:bottom w:val="nil"/>
              <w:right w:val="nil"/>
            </w:tcBorders>
            <w:shd w:val="clear" w:color="auto" w:fill="auto"/>
            <w:vAlign w:val="center"/>
            <w:hideMark/>
          </w:tcPr>
          <w:p w14:paraId="30DAC5C1" w14:textId="6C56C320"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53E14A83" w14:textId="2C381AAA"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r>
      <w:tr w:rsidR="00E96C6F" w:rsidRPr="00640653" w14:paraId="40CD0C4E" w14:textId="77777777" w:rsidTr="001F3422">
        <w:trPr>
          <w:trHeight w:val="160"/>
        </w:trPr>
        <w:tc>
          <w:tcPr>
            <w:tcW w:w="0" w:type="auto"/>
            <w:tcBorders>
              <w:top w:val="nil"/>
              <w:left w:val="nil"/>
              <w:bottom w:val="nil"/>
              <w:right w:val="nil"/>
            </w:tcBorders>
            <w:shd w:val="clear" w:color="auto" w:fill="auto"/>
            <w:vAlign w:val="center"/>
            <w:hideMark/>
          </w:tcPr>
          <w:p w14:paraId="31574C9A" w14:textId="77777777" w:rsidR="00E96C6F" w:rsidRPr="00640653" w:rsidRDefault="00E96C6F" w:rsidP="00E96C6F">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7D228CB4"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0" w:type="auto"/>
            <w:tcBorders>
              <w:top w:val="nil"/>
              <w:left w:val="nil"/>
              <w:bottom w:val="nil"/>
              <w:right w:val="nil"/>
            </w:tcBorders>
            <w:shd w:val="clear" w:color="auto" w:fill="auto"/>
            <w:vAlign w:val="center"/>
            <w:hideMark/>
          </w:tcPr>
          <w:p w14:paraId="317CD0A6" w14:textId="317AF1F0" w:rsidR="00E96C6F" w:rsidRPr="00640653" w:rsidRDefault="00E96C6F" w:rsidP="00E96C6F">
            <w:pPr>
              <w:jc w:val="right"/>
              <w:rPr>
                <w:rFonts w:ascii="Arial" w:hAnsi="Arial" w:cs="Arial"/>
                <w:sz w:val="16"/>
                <w:szCs w:val="16"/>
              </w:rPr>
            </w:pPr>
            <w:r>
              <w:rPr>
                <w:rFonts w:ascii="Arial" w:hAnsi="Arial" w:cs="Arial"/>
                <w:color w:val="000000"/>
                <w:sz w:val="16"/>
                <w:szCs w:val="16"/>
              </w:rPr>
              <w:t>142.699</w:t>
            </w:r>
          </w:p>
        </w:tc>
        <w:tc>
          <w:tcPr>
            <w:tcW w:w="1687" w:type="dxa"/>
            <w:tcBorders>
              <w:top w:val="nil"/>
              <w:left w:val="nil"/>
              <w:bottom w:val="nil"/>
              <w:right w:val="nil"/>
            </w:tcBorders>
            <w:shd w:val="clear" w:color="auto" w:fill="auto"/>
            <w:vAlign w:val="center"/>
            <w:hideMark/>
          </w:tcPr>
          <w:p w14:paraId="1C5D4281" w14:textId="23BD6CD3" w:rsidR="00E96C6F" w:rsidRPr="00640653" w:rsidRDefault="00E96C6F" w:rsidP="00E96C6F">
            <w:pPr>
              <w:jc w:val="right"/>
              <w:rPr>
                <w:rFonts w:ascii="Arial" w:hAnsi="Arial" w:cs="Arial"/>
                <w:sz w:val="16"/>
                <w:szCs w:val="16"/>
              </w:rPr>
            </w:pPr>
            <w:r>
              <w:rPr>
                <w:rFonts w:ascii="Arial" w:hAnsi="Arial" w:cs="Arial"/>
                <w:color w:val="000000"/>
                <w:sz w:val="16"/>
                <w:szCs w:val="16"/>
              </w:rPr>
              <w:t>123.495</w:t>
            </w:r>
          </w:p>
        </w:tc>
      </w:tr>
      <w:tr w:rsidR="00E96C6F" w:rsidRPr="00640653" w14:paraId="3421C61B" w14:textId="77777777" w:rsidTr="001F3422">
        <w:trPr>
          <w:trHeight w:val="160"/>
        </w:trPr>
        <w:tc>
          <w:tcPr>
            <w:tcW w:w="0" w:type="auto"/>
            <w:tcBorders>
              <w:top w:val="nil"/>
              <w:left w:val="nil"/>
              <w:bottom w:val="nil"/>
              <w:right w:val="nil"/>
            </w:tcBorders>
            <w:shd w:val="clear" w:color="auto" w:fill="auto"/>
            <w:vAlign w:val="center"/>
            <w:hideMark/>
          </w:tcPr>
          <w:p w14:paraId="155DE414" w14:textId="77777777" w:rsidR="00E96C6F" w:rsidRPr="00640653" w:rsidRDefault="00E96C6F" w:rsidP="00E96C6F">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4E03A1A4" w14:textId="77777777" w:rsidR="00E96C6F" w:rsidRPr="00640653" w:rsidRDefault="00E96C6F" w:rsidP="00E96C6F">
            <w:pPr>
              <w:rPr>
                <w:rFonts w:ascii="Arial" w:hAnsi="Arial" w:cs="Arial"/>
                <w:sz w:val="16"/>
                <w:szCs w:val="16"/>
              </w:rPr>
            </w:pPr>
            <w:r w:rsidRPr="00640653">
              <w:rPr>
                <w:rFonts w:ascii="Arial" w:hAnsi="Arial" w:cs="Arial"/>
                <w:sz w:val="16"/>
                <w:szCs w:val="16"/>
              </w:rPr>
              <w:t xml:space="preserve">      Elektrik, Gaz, Su</w:t>
            </w:r>
          </w:p>
        </w:tc>
        <w:tc>
          <w:tcPr>
            <w:tcW w:w="0" w:type="auto"/>
            <w:tcBorders>
              <w:top w:val="nil"/>
              <w:left w:val="nil"/>
              <w:bottom w:val="nil"/>
              <w:right w:val="nil"/>
            </w:tcBorders>
            <w:shd w:val="clear" w:color="auto" w:fill="auto"/>
            <w:vAlign w:val="center"/>
            <w:hideMark/>
          </w:tcPr>
          <w:p w14:paraId="7C5CEA44" w14:textId="0EEF2A12" w:rsidR="00E96C6F" w:rsidRPr="00640653" w:rsidRDefault="00E96C6F" w:rsidP="00E96C6F">
            <w:pPr>
              <w:jc w:val="right"/>
              <w:rPr>
                <w:rFonts w:ascii="Arial" w:hAnsi="Arial" w:cs="Arial"/>
                <w:sz w:val="16"/>
                <w:szCs w:val="16"/>
              </w:rPr>
            </w:pPr>
            <w:r>
              <w:rPr>
                <w:rFonts w:ascii="Arial" w:hAnsi="Arial" w:cs="Arial"/>
                <w:color w:val="000000"/>
                <w:sz w:val="16"/>
                <w:szCs w:val="16"/>
              </w:rPr>
              <w:t>5.124</w:t>
            </w:r>
          </w:p>
        </w:tc>
        <w:tc>
          <w:tcPr>
            <w:tcW w:w="1687" w:type="dxa"/>
            <w:tcBorders>
              <w:top w:val="nil"/>
              <w:left w:val="nil"/>
              <w:bottom w:val="nil"/>
              <w:right w:val="nil"/>
            </w:tcBorders>
            <w:shd w:val="clear" w:color="auto" w:fill="auto"/>
            <w:vAlign w:val="center"/>
            <w:hideMark/>
          </w:tcPr>
          <w:p w14:paraId="13941CCE" w14:textId="5D3414DC" w:rsidR="00E96C6F" w:rsidRPr="00640653" w:rsidRDefault="00E96C6F" w:rsidP="00E96C6F">
            <w:pPr>
              <w:jc w:val="right"/>
              <w:rPr>
                <w:rFonts w:ascii="Arial" w:hAnsi="Arial" w:cs="Arial"/>
                <w:sz w:val="16"/>
                <w:szCs w:val="16"/>
              </w:rPr>
            </w:pPr>
            <w:r>
              <w:rPr>
                <w:rFonts w:ascii="Arial" w:hAnsi="Arial" w:cs="Arial"/>
                <w:color w:val="000000"/>
                <w:sz w:val="16"/>
                <w:szCs w:val="16"/>
              </w:rPr>
              <w:t>3.589</w:t>
            </w:r>
          </w:p>
        </w:tc>
      </w:tr>
      <w:tr w:rsidR="00E96C6F" w:rsidRPr="00640653" w14:paraId="7C471355" w14:textId="77777777" w:rsidTr="001F3422">
        <w:trPr>
          <w:trHeight w:val="160"/>
        </w:trPr>
        <w:tc>
          <w:tcPr>
            <w:tcW w:w="0" w:type="auto"/>
            <w:tcBorders>
              <w:top w:val="nil"/>
              <w:left w:val="nil"/>
              <w:bottom w:val="nil"/>
              <w:right w:val="nil"/>
            </w:tcBorders>
            <w:shd w:val="clear" w:color="auto" w:fill="auto"/>
            <w:vAlign w:val="center"/>
            <w:hideMark/>
          </w:tcPr>
          <w:p w14:paraId="0EB9C74A"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081F0E52"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 xml:space="preserve">    İnşaat</w:t>
            </w:r>
          </w:p>
        </w:tc>
        <w:tc>
          <w:tcPr>
            <w:tcW w:w="0" w:type="auto"/>
            <w:tcBorders>
              <w:top w:val="nil"/>
              <w:left w:val="nil"/>
              <w:bottom w:val="nil"/>
              <w:right w:val="nil"/>
            </w:tcBorders>
            <w:shd w:val="clear" w:color="auto" w:fill="auto"/>
            <w:vAlign w:val="center"/>
            <w:hideMark/>
          </w:tcPr>
          <w:p w14:paraId="2A750841" w14:textId="5961F320" w:rsidR="00E96C6F" w:rsidRPr="00640653" w:rsidRDefault="00E96C6F" w:rsidP="00E96C6F">
            <w:pPr>
              <w:jc w:val="right"/>
              <w:rPr>
                <w:rFonts w:ascii="Arial" w:hAnsi="Arial" w:cs="Arial"/>
                <w:sz w:val="16"/>
                <w:szCs w:val="16"/>
              </w:rPr>
            </w:pPr>
            <w:r>
              <w:rPr>
                <w:rFonts w:ascii="Arial" w:hAnsi="Arial" w:cs="Arial"/>
                <w:b/>
                <w:bCs/>
                <w:color w:val="000000"/>
                <w:sz w:val="16"/>
                <w:szCs w:val="16"/>
              </w:rPr>
              <w:t>102.786</w:t>
            </w:r>
          </w:p>
        </w:tc>
        <w:tc>
          <w:tcPr>
            <w:tcW w:w="1687" w:type="dxa"/>
            <w:tcBorders>
              <w:top w:val="nil"/>
              <w:left w:val="nil"/>
              <w:bottom w:val="nil"/>
              <w:right w:val="nil"/>
            </w:tcBorders>
            <w:shd w:val="clear" w:color="auto" w:fill="auto"/>
            <w:vAlign w:val="center"/>
            <w:hideMark/>
          </w:tcPr>
          <w:p w14:paraId="66CA5C62" w14:textId="5B3498D0" w:rsidR="00E96C6F" w:rsidRPr="00640653" w:rsidRDefault="00E96C6F" w:rsidP="00E96C6F">
            <w:pPr>
              <w:jc w:val="right"/>
              <w:rPr>
                <w:rFonts w:ascii="Arial" w:hAnsi="Arial" w:cs="Arial"/>
                <w:sz w:val="16"/>
                <w:szCs w:val="16"/>
              </w:rPr>
            </w:pPr>
            <w:r>
              <w:rPr>
                <w:rFonts w:ascii="Arial" w:hAnsi="Arial" w:cs="Arial"/>
                <w:b/>
                <w:bCs/>
                <w:color w:val="000000"/>
                <w:sz w:val="16"/>
                <w:szCs w:val="16"/>
              </w:rPr>
              <w:t>93.790</w:t>
            </w:r>
          </w:p>
        </w:tc>
      </w:tr>
      <w:tr w:rsidR="00E96C6F" w:rsidRPr="00640653" w14:paraId="65C8CE1A" w14:textId="77777777" w:rsidTr="001F3422">
        <w:trPr>
          <w:trHeight w:val="160"/>
        </w:trPr>
        <w:tc>
          <w:tcPr>
            <w:tcW w:w="0" w:type="auto"/>
            <w:tcBorders>
              <w:top w:val="nil"/>
              <w:left w:val="nil"/>
              <w:bottom w:val="nil"/>
              <w:right w:val="nil"/>
            </w:tcBorders>
            <w:shd w:val="clear" w:color="auto" w:fill="auto"/>
            <w:vAlign w:val="center"/>
            <w:hideMark/>
          </w:tcPr>
          <w:p w14:paraId="4DBDAE1F"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00CDBA0D" w14:textId="77777777" w:rsidR="00E96C6F" w:rsidRPr="00640653" w:rsidRDefault="00E96C6F" w:rsidP="00E96C6F">
            <w:pPr>
              <w:ind w:firstLineChars="100" w:firstLine="161"/>
              <w:rPr>
                <w:rFonts w:ascii="Arial" w:hAnsi="Arial" w:cs="Arial"/>
                <w:b/>
                <w:bCs/>
                <w:sz w:val="16"/>
                <w:szCs w:val="16"/>
              </w:rPr>
            </w:pPr>
            <w:r w:rsidRPr="00640653">
              <w:rPr>
                <w:rFonts w:ascii="Arial" w:hAnsi="Arial" w:cs="Arial"/>
                <w:b/>
                <w:bCs/>
                <w:sz w:val="16"/>
                <w:szCs w:val="16"/>
              </w:rPr>
              <w:t>Hizmetler</w:t>
            </w:r>
          </w:p>
        </w:tc>
        <w:tc>
          <w:tcPr>
            <w:tcW w:w="0" w:type="auto"/>
            <w:tcBorders>
              <w:top w:val="nil"/>
              <w:left w:val="nil"/>
              <w:bottom w:val="nil"/>
              <w:right w:val="nil"/>
            </w:tcBorders>
            <w:shd w:val="clear" w:color="auto" w:fill="auto"/>
            <w:vAlign w:val="center"/>
            <w:hideMark/>
          </w:tcPr>
          <w:p w14:paraId="6F672F94" w14:textId="5EDC41BD" w:rsidR="00E96C6F" w:rsidRPr="00640653" w:rsidRDefault="00E96C6F" w:rsidP="00E96C6F">
            <w:pPr>
              <w:jc w:val="right"/>
              <w:rPr>
                <w:rFonts w:ascii="Arial" w:hAnsi="Arial" w:cs="Arial"/>
                <w:b/>
                <w:bCs/>
                <w:sz w:val="16"/>
                <w:szCs w:val="16"/>
              </w:rPr>
            </w:pPr>
            <w:r>
              <w:rPr>
                <w:rFonts w:ascii="Arial" w:hAnsi="Arial" w:cs="Arial"/>
                <w:b/>
                <w:bCs/>
                <w:color w:val="000000"/>
                <w:sz w:val="16"/>
                <w:szCs w:val="16"/>
              </w:rPr>
              <w:t>452.176</w:t>
            </w:r>
          </w:p>
        </w:tc>
        <w:tc>
          <w:tcPr>
            <w:tcW w:w="1687" w:type="dxa"/>
            <w:tcBorders>
              <w:top w:val="nil"/>
              <w:left w:val="nil"/>
              <w:bottom w:val="nil"/>
              <w:right w:val="nil"/>
            </w:tcBorders>
            <w:shd w:val="clear" w:color="auto" w:fill="auto"/>
            <w:vAlign w:val="center"/>
            <w:hideMark/>
          </w:tcPr>
          <w:p w14:paraId="64993D12" w14:textId="2E40A5E0" w:rsidR="00E96C6F" w:rsidRPr="00640653" w:rsidRDefault="00E96C6F" w:rsidP="00E96C6F">
            <w:pPr>
              <w:jc w:val="right"/>
              <w:rPr>
                <w:rFonts w:ascii="Arial" w:hAnsi="Arial" w:cs="Arial"/>
                <w:b/>
                <w:bCs/>
                <w:sz w:val="16"/>
                <w:szCs w:val="16"/>
              </w:rPr>
            </w:pPr>
            <w:r>
              <w:rPr>
                <w:rFonts w:ascii="Arial" w:hAnsi="Arial" w:cs="Arial"/>
                <w:b/>
                <w:bCs/>
                <w:color w:val="000000"/>
                <w:sz w:val="16"/>
                <w:szCs w:val="16"/>
              </w:rPr>
              <w:t>372.698</w:t>
            </w:r>
          </w:p>
        </w:tc>
      </w:tr>
      <w:tr w:rsidR="00E96C6F" w:rsidRPr="00640653" w14:paraId="3A1F5B02" w14:textId="77777777" w:rsidTr="001F3422">
        <w:trPr>
          <w:trHeight w:val="160"/>
        </w:trPr>
        <w:tc>
          <w:tcPr>
            <w:tcW w:w="0" w:type="auto"/>
            <w:tcBorders>
              <w:top w:val="nil"/>
              <w:left w:val="nil"/>
              <w:bottom w:val="nil"/>
              <w:right w:val="nil"/>
            </w:tcBorders>
            <w:shd w:val="clear" w:color="auto" w:fill="auto"/>
            <w:vAlign w:val="center"/>
            <w:hideMark/>
          </w:tcPr>
          <w:p w14:paraId="6397B13B" w14:textId="77777777" w:rsidR="00E96C6F" w:rsidRPr="00640653" w:rsidRDefault="00E96C6F" w:rsidP="00E96C6F">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4D7712F4"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0" w:type="auto"/>
            <w:tcBorders>
              <w:top w:val="nil"/>
              <w:left w:val="nil"/>
              <w:bottom w:val="nil"/>
              <w:right w:val="nil"/>
            </w:tcBorders>
            <w:shd w:val="clear" w:color="auto" w:fill="auto"/>
            <w:vAlign w:val="center"/>
            <w:hideMark/>
          </w:tcPr>
          <w:p w14:paraId="6C1EF168" w14:textId="045AFC2C" w:rsidR="00E96C6F" w:rsidRPr="00640653" w:rsidRDefault="00E96C6F" w:rsidP="00E96C6F">
            <w:pPr>
              <w:jc w:val="right"/>
              <w:rPr>
                <w:rFonts w:ascii="Arial" w:hAnsi="Arial" w:cs="Arial"/>
                <w:sz w:val="16"/>
                <w:szCs w:val="16"/>
              </w:rPr>
            </w:pPr>
            <w:r>
              <w:rPr>
                <w:rFonts w:ascii="Arial" w:hAnsi="Arial" w:cs="Arial"/>
                <w:color w:val="000000"/>
                <w:sz w:val="16"/>
                <w:szCs w:val="16"/>
              </w:rPr>
              <w:t>279.538</w:t>
            </w:r>
          </w:p>
        </w:tc>
        <w:tc>
          <w:tcPr>
            <w:tcW w:w="1687" w:type="dxa"/>
            <w:tcBorders>
              <w:top w:val="nil"/>
              <w:left w:val="nil"/>
              <w:bottom w:val="nil"/>
              <w:right w:val="nil"/>
            </w:tcBorders>
            <w:shd w:val="clear" w:color="auto" w:fill="auto"/>
            <w:vAlign w:val="center"/>
            <w:hideMark/>
          </w:tcPr>
          <w:p w14:paraId="7A2009A8" w14:textId="6C25CB5C" w:rsidR="00E96C6F" w:rsidRPr="00640653" w:rsidRDefault="00E96C6F" w:rsidP="00E96C6F">
            <w:pPr>
              <w:jc w:val="right"/>
              <w:rPr>
                <w:rFonts w:ascii="Arial" w:hAnsi="Arial" w:cs="Arial"/>
                <w:sz w:val="16"/>
                <w:szCs w:val="16"/>
              </w:rPr>
            </w:pPr>
            <w:r>
              <w:rPr>
                <w:rFonts w:ascii="Arial" w:hAnsi="Arial" w:cs="Arial"/>
                <w:color w:val="000000"/>
                <w:sz w:val="16"/>
                <w:szCs w:val="16"/>
              </w:rPr>
              <w:t>221.831</w:t>
            </w:r>
          </w:p>
        </w:tc>
      </w:tr>
      <w:tr w:rsidR="00E96C6F" w:rsidRPr="00640653" w14:paraId="7FF09912" w14:textId="77777777" w:rsidTr="001F3422">
        <w:trPr>
          <w:trHeight w:val="160"/>
        </w:trPr>
        <w:tc>
          <w:tcPr>
            <w:tcW w:w="0" w:type="auto"/>
            <w:tcBorders>
              <w:top w:val="nil"/>
              <w:left w:val="nil"/>
              <w:bottom w:val="nil"/>
              <w:right w:val="nil"/>
            </w:tcBorders>
            <w:shd w:val="clear" w:color="auto" w:fill="auto"/>
            <w:vAlign w:val="center"/>
            <w:hideMark/>
          </w:tcPr>
          <w:p w14:paraId="5FF321A2" w14:textId="77777777" w:rsidR="00E96C6F" w:rsidRPr="00640653" w:rsidRDefault="00E96C6F" w:rsidP="00E96C6F">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0D5E2FC0"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0" w:type="auto"/>
            <w:tcBorders>
              <w:top w:val="nil"/>
              <w:left w:val="nil"/>
              <w:bottom w:val="nil"/>
              <w:right w:val="nil"/>
            </w:tcBorders>
            <w:shd w:val="clear" w:color="auto" w:fill="auto"/>
            <w:vAlign w:val="center"/>
            <w:hideMark/>
          </w:tcPr>
          <w:p w14:paraId="715AA1CD" w14:textId="2E8E3A09" w:rsidR="00E96C6F" w:rsidRPr="00640653" w:rsidRDefault="00E96C6F" w:rsidP="00E96C6F">
            <w:pPr>
              <w:jc w:val="right"/>
              <w:rPr>
                <w:rFonts w:ascii="Arial" w:hAnsi="Arial" w:cs="Arial"/>
                <w:sz w:val="16"/>
                <w:szCs w:val="16"/>
              </w:rPr>
            </w:pPr>
            <w:r>
              <w:rPr>
                <w:rFonts w:ascii="Arial" w:hAnsi="Arial" w:cs="Arial"/>
                <w:color w:val="000000"/>
                <w:sz w:val="16"/>
                <w:szCs w:val="16"/>
              </w:rPr>
              <w:t>1.389</w:t>
            </w:r>
          </w:p>
        </w:tc>
        <w:tc>
          <w:tcPr>
            <w:tcW w:w="1687" w:type="dxa"/>
            <w:tcBorders>
              <w:top w:val="nil"/>
              <w:left w:val="nil"/>
              <w:bottom w:val="nil"/>
              <w:right w:val="nil"/>
            </w:tcBorders>
            <w:shd w:val="clear" w:color="auto" w:fill="auto"/>
            <w:vAlign w:val="center"/>
            <w:hideMark/>
          </w:tcPr>
          <w:p w14:paraId="3CFE397F" w14:textId="5AC87434" w:rsidR="00E96C6F" w:rsidRPr="00640653" w:rsidRDefault="00E96C6F" w:rsidP="00E96C6F">
            <w:pPr>
              <w:jc w:val="right"/>
              <w:rPr>
                <w:rFonts w:ascii="Arial" w:hAnsi="Arial" w:cs="Arial"/>
                <w:sz w:val="16"/>
                <w:szCs w:val="16"/>
              </w:rPr>
            </w:pPr>
            <w:r>
              <w:rPr>
                <w:rFonts w:ascii="Arial" w:hAnsi="Arial" w:cs="Arial"/>
                <w:color w:val="000000"/>
                <w:sz w:val="16"/>
                <w:szCs w:val="16"/>
              </w:rPr>
              <w:t>682</w:t>
            </w:r>
          </w:p>
        </w:tc>
      </w:tr>
      <w:tr w:rsidR="00E96C6F" w:rsidRPr="00640653" w14:paraId="07B103FB" w14:textId="77777777" w:rsidTr="001F3422">
        <w:trPr>
          <w:trHeight w:val="160"/>
        </w:trPr>
        <w:tc>
          <w:tcPr>
            <w:tcW w:w="0" w:type="auto"/>
            <w:tcBorders>
              <w:top w:val="nil"/>
              <w:left w:val="nil"/>
              <w:bottom w:val="nil"/>
              <w:right w:val="nil"/>
            </w:tcBorders>
            <w:shd w:val="clear" w:color="auto" w:fill="auto"/>
            <w:vAlign w:val="center"/>
            <w:hideMark/>
          </w:tcPr>
          <w:p w14:paraId="4C2D42DF" w14:textId="77777777" w:rsidR="00E96C6F" w:rsidRPr="00640653" w:rsidRDefault="00E96C6F" w:rsidP="00E96C6F">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7F6B3E3F"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0" w:type="auto"/>
            <w:tcBorders>
              <w:top w:val="nil"/>
              <w:left w:val="nil"/>
              <w:bottom w:val="nil"/>
              <w:right w:val="nil"/>
            </w:tcBorders>
            <w:shd w:val="clear" w:color="auto" w:fill="auto"/>
            <w:vAlign w:val="center"/>
            <w:hideMark/>
          </w:tcPr>
          <w:p w14:paraId="504003E7" w14:textId="55985204" w:rsidR="00E96C6F" w:rsidRPr="00640653" w:rsidRDefault="00E96C6F" w:rsidP="00E96C6F">
            <w:pPr>
              <w:jc w:val="right"/>
              <w:rPr>
                <w:rFonts w:ascii="Arial" w:hAnsi="Arial" w:cs="Arial"/>
                <w:sz w:val="16"/>
                <w:szCs w:val="16"/>
              </w:rPr>
            </w:pPr>
            <w:r>
              <w:rPr>
                <w:rFonts w:ascii="Arial" w:hAnsi="Arial" w:cs="Arial"/>
                <w:color w:val="000000"/>
                <w:sz w:val="16"/>
                <w:szCs w:val="16"/>
              </w:rPr>
              <w:t>12.596</w:t>
            </w:r>
          </w:p>
        </w:tc>
        <w:tc>
          <w:tcPr>
            <w:tcW w:w="1687" w:type="dxa"/>
            <w:tcBorders>
              <w:top w:val="nil"/>
              <w:left w:val="nil"/>
              <w:bottom w:val="nil"/>
              <w:right w:val="nil"/>
            </w:tcBorders>
            <w:shd w:val="clear" w:color="auto" w:fill="auto"/>
            <w:vAlign w:val="center"/>
            <w:hideMark/>
          </w:tcPr>
          <w:p w14:paraId="42E28910" w14:textId="4734A0A4" w:rsidR="00E96C6F" w:rsidRPr="00640653" w:rsidRDefault="00E96C6F" w:rsidP="00E96C6F">
            <w:pPr>
              <w:jc w:val="right"/>
              <w:rPr>
                <w:rFonts w:ascii="Arial" w:hAnsi="Arial" w:cs="Arial"/>
                <w:sz w:val="16"/>
                <w:szCs w:val="16"/>
              </w:rPr>
            </w:pPr>
            <w:r>
              <w:rPr>
                <w:rFonts w:ascii="Arial" w:hAnsi="Arial" w:cs="Arial"/>
                <w:color w:val="000000"/>
                <w:sz w:val="16"/>
                <w:szCs w:val="16"/>
              </w:rPr>
              <w:t>11.838</w:t>
            </w:r>
          </w:p>
        </w:tc>
      </w:tr>
      <w:tr w:rsidR="00E96C6F" w:rsidRPr="00640653" w14:paraId="00946D54" w14:textId="77777777" w:rsidTr="001F3422">
        <w:trPr>
          <w:trHeight w:val="160"/>
        </w:trPr>
        <w:tc>
          <w:tcPr>
            <w:tcW w:w="0" w:type="auto"/>
            <w:tcBorders>
              <w:top w:val="nil"/>
              <w:left w:val="nil"/>
              <w:bottom w:val="nil"/>
              <w:right w:val="nil"/>
            </w:tcBorders>
            <w:shd w:val="clear" w:color="auto" w:fill="auto"/>
            <w:vAlign w:val="center"/>
            <w:hideMark/>
          </w:tcPr>
          <w:p w14:paraId="2CF26D81" w14:textId="77777777" w:rsidR="00E96C6F" w:rsidRPr="00640653" w:rsidRDefault="00E96C6F" w:rsidP="00E96C6F">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6B5FC5FA"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0" w:type="auto"/>
            <w:tcBorders>
              <w:top w:val="nil"/>
              <w:left w:val="nil"/>
              <w:bottom w:val="nil"/>
              <w:right w:val="nil"/>
            </w:tcBorders>
            <w:shd w:val="clear" w:color="auto" w:fill="auto"/>
            <w:vAlign w:val="center"/>
            <w:hideMark/>
          </w:tcPr>
          <w:p w14:paraId="543AF909" w14:textId="26556A91"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c>
          <w:tcPr>
            <w:tcW w:w="1687" w:type="dxa"/>
            <w:tcBorders>
              <w:top w:val="nil"/>
              <w:left w:val="nil"/>
              <w:bottom w:val="nil"/>
              <w:right w:val="nil"/>
            </w:tcBorders>
            <w:shd w:val="clear" w:color="auto" w:fill="auto"/>
            <w:vAlign w:val="center"/>
            <w:hideMark/>
          </w:tcPr>
          <w:p w14:paraId="7570B9CA" w14:textId="51DBD299" w:rsidR="00E96C6F" w:rsidRPr="00640653" w:rsidRDefault="00E96C6F" w:rsidP="00E96C6F">
            <w:pPr>
              <w:jc w:val="right"/>
              <w:rPr>
                <w:rFonts w:ascii="Arial" w:hAnsi="Arial" w:cs="Arial"/>
                <w:sz w:val="16"/>
                <w:szCs w:val="16"/>
              </w:rPr>
            </w:pPr>
            <w:r>
              <w:rPr>
                <w:rFonts w:ascii="Arial" w:hAnsi="Arial" w:cs="Arial"/>
                <w:color w:val="000000"/>
                <w:sz w:val="16"/>
                <w:szCs w:val="16"/>
              </w:rPr>
              <w:t>-</w:t>
            </w:r>
          </w:p>
        </w:tc>
      </w:tr>
      <w:tr w:rsidR="00E96C6F" w:rsidRPr="00640653" w14:paraId="3F6E4F84" w14:textId="77777777" w:rsidTr="001F3422">
        <w:trPr>
          <w:trHeight w:val="160"/>
        </w:trPr>
        <w:tc>
          <w:tcPr>
            <w:tcW w:w="0" w:type="auto"/>
            <w:tcBorders>
              <w:top w:val="nil"/>
              <w:left w:val="nil"/>
              <w:bottom w:val="nil"/>
              <w:right w:val="nil"/>
            </w:tcBorders>
            <w:shd w:val="clear" w:color="auto" w:fill="auto"/>
            <w:vAlign w:val="center"/>
            <w:hideMark/>
          </w:tcPr>
          <w:p w14:paraId="5932D534" w14:textId="77777777" w:rsidR="00E96C6F" w:rsidRPr="00640653" w:rsidRDefault="00E96C6F" w:rsidP="00E96C6F">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0E2A13BF"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Gayrimenkul ve Kira. </w:t>
            </w:r>
            <w:proofErr w:type="spellStart"/>
            <w:r w:rsidRPr="00640653">
              <w:rPr>
                <w:rFonts w:ascii="Arial" w:hAnsi="Arial" w:cs="Arial"/>
                <w:sz w:val="16"/>
                <w:szCs w:val="16"/>
              </w:rPr>
              <w:t>Hizm</w:t>
            </w:r>
            <w:proofErr w:type="spellEnd"/>
            <w:r w:rsidRPr="00640653">
              <w:rPr>
                <w:rFonts w:ascii="Arial" w:hAnsi="Arial" w:cs="Arial"/>
                <w:sz w:val="16"/>
                <w:szCs w:val="16"/>
              </w:rPr>
              <w:t>.</w:t>
            </w:r>
          </w:p>
        </w:tc>
        <w:tc>
          <w:tcPr>
            <w:tcW w:w="0" w:type="auto"/>
            <w:tcBorders>
              <w:top w:val="nil"/>
              <w:left w:val="nil"/>
              <w:bottom w:val="nil"/>
              <w:right w:val="nil"/>
            </w:tcBorders>
            <w:shd w:val="clear" w:color="auto" w:fill="auto"/>
            <w:vAlign w:val="center"/>
            <w:hideMark/>
          </w:tcPr>
          <w:p w14:paraId="7F443BE2" w14:textId="041FEFB9" w:rsidR="00E96C6F" w:rsidRPr="00640653" w:rsidRDefault="00E96C6F" w:rsidP="00E96C6F">
            <w:pPr>
              <w:jc w:val="right"/>
              <w:rPr>
                <w:rFonts w:ascii="Arial" w:hAnsi="Arial" w:cs="Arial"/>
                <w:sz w:val="16"/>
                <w:szCs w:val="16"/>
              </w:rPr>
            </w:pPr>
            <w:r>
              <w:rPr>
                <w:rFonts w:ascii="Arial" w:hAnsi="Arial" w:cs="Arial"/>
                <w:color w:val="000000"/>
                <w:sz w:val="16"/>
                <w:szCs w:val="16"/>
              </w:rPr>
              <w:t>51.799</w:t>
            </w:r>
          </w:p>
        </w:tc>
        <w:tc>
          <w:tcPr>
            <w:tcW w:w="1687" w:type="dxa"/>
            <w:tcBorders>
              <w:top w:val="nil"/>
              <w:left w:val="nil"/>
              <w:bottom w:val="nil"/>
              <w:right w:val="nil"/>
            </w:tcBorders>
            <w:shd w:val="clear" w:color="auto" w:fill="auto"/>
            <w:vAlign w:val="center"/>
            <w:hideMark/>
          </w:tcPr>
          <w:p w14:paraId="77BA4176" w14:textId="17788FE0" w:rsidR="00E96C6F" w:rsidRPr="00640653" w:rsidRDefault="00E96C6F" w:rsidP="00E96C6F">
            <w:pPr>
              <w:jc w:val="right"/>
              <w:rPr>
                <w:rFonts w:ascii="Arial" w:hAnsi="Arial" w:cs="Arial"/>
                <w:sz w:val="16"/>
                <w:szCs w:val="16"/>
              </w:rPr>
            </w:pPr>
            <w:r>
              <w:rPr>
                <w:rFonts w:ascii="Arial" w:hAnsi="Arial" w:cs="Arial"/>
                <w:color w:val="000000"/>
                <w:sz w:val="16"/>
                <w:szCs w:val="16"/>
              </w:rPr>
              <w:t>45.684</w:t>
            </w:r>
          </w:p>
        </w:tc>
      </w:tr>
      <w:tr w:rsidR="00E96C6F" w:rsidRPr="00640653" w14:paraId="6595569A" w14:textId="77777777" w:rsidTr="001F3422">
        <w:trPr>
          <w:trHeight w:val="160"/>
        </w:trPr>
        <w:tc>
          <w:tcPr>
            <w:tcW w:w="0" w:type="auto"/>
            <w:tcBorders>
              <w:top w:val="nil"/>
              <w:left w:val="nil"/>
              <w:bottom w:val="nil"/>
              <w:right w:val="nil"/>
            </w:tcBorders>
            <w:shd w:val="clear" w:color="auto" w:fill="auto"/>
            <w:vAlign w:val="center"/>
            <w:hideMark/>
          </w:tcPr>
          <w:p w14:paraId="05ED5A57" w14:textId="77777777" w:rsidR="00E96C6F" w:rsidRPr="00640653" w:rsidRDefault="00E96C6F" w:rsidP="00E96C6F">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7DAF77D8"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0" w:type="auto"/>
            <w:tcBorders>
              <w:top w:val="nil"/>
              <w:left w:val="nil"/>
              <w:bottom w:val="nil"/>
              <w:right w:val="nil"/>
            </w:tcBorders>
            <w:shd w:val="clear" w:color="auto" w:fill="auto"/>
            <w:vAlign w:val="center"/>
            <w:hideMark/>
          </w:tcPr>
          <w:p w14:paraId="4F959B2B" w14:textId="78D6BD4C" w:rsidR="00E96C6F" w:rsidRPr="00640653" w:rsidRDefault="00E96C6F" w:rsidP="00E96C6F">
            <w:pPr>
              <w:jc w:val="right"/>
              <w:rPr>
                <w:rFonts w:ascii="Arial" w:hAnsi="Arial" w:cs="Arial"/>
                <w:sz w:val="16"/>
                <w:szCs w:val="16"/>
              </w:rPr>
            </w:pPr>
            <w:r>
              <w:rPr>
                <w:rFonts w:ascii="Arial" w:hAnsi="Arial" w:cs="Arial"/>
                <w:color w:val="000000"/>
                <w:sz w:val="16"/>
                <w:szCs w:val="16"/>
              </w:rPr>
              <w:t>105.891</w:t>
            </w:r>
          </w:p>
        </w:tc>
        <w:tc>
          <w:tcPr>
            <w:tcW w:w="1687" w:type="dxa"/>
            <w:tcBorders>
              <w:top w:val="nil"/>
              <w:left w:val="nil"/>
              <w:bottom w:val="nil"/>
              <w:right w:val="nil"/>
            </w:tcBorders>
            <w:shd w:val="clear" w:color="auto" w:fill="auto"/>
            <w:vAlign w:val="center"/>
            <w:hideMark/>
          </w:tcPr>
          <w:p w14:paraId="396EAAA5" w14:textId="7BFD7A6A" w:rsidR="00E96C6F" w:rsidRPr="00640653" w:rsidRDefault="00E96C6F" w:rsidP="00E96C6F">
            <w:pPr>
              <w:jc w:val="right"/>
              <w:rPr>
                <w:rFonts w:ascii="Arial" w:hAnsi="Arial" w:cs="Arial"/>
                <w:sz w:val="16"/>
                <w:szCs w:val="16"/>
              </w:rPr>
            </w:pPr>
            <w:r>
              <w:rPr>
                <w:rFonts w:ascii="Arial" w:hAnsi="Arial" w:cs="Arial"/>
                <w:color w:val="000000"/>
                <w:sz w:val="16"/>
                <w:szCs w:val="16"/>
              </w:rPr>
              <w:t>91.701</w:t>
            </w:r>
          </w:p>
        </w:tc>
      </w:tr>
      <w:tr w:rsidR="00E96C6F" w:rsidRPr="00640653" w14:paraId="45F2FF01" w14:textId="77777777" w:rsidTr="001F3422">
        <w:trPr>
          <w:trHeight w:val="160"/>
        </w:trPr>
        <w:tc>
          <w:tcPr>
            <w:tcW w:w="0" w:type="auto"/>
            <w:tcBorders>
              <w:top w:val="nil"/>
              <w:left w:val="nil"/>
              <w:bottom w:val="nil"/>
              <w:right w:val="nil"/>
            </w:tcBorders>
            <w:shd w:val="clear" w:color="auto" w:fill="auto"/>
            <w:vAlign w:val="center"/>
            <w:hideMark/>
          </w:tcPr>
          <w:p w14:paraId="2D2849E8" w14:textId="77777777" w:rsidR="00E96C6F" w:rsidRPr="00640653" w:rsidRDefault="00E96C6F" w:rsidP="00E96C6F">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7DA81BB3" w14:textId="77777777" w:rsidR="00E96C6F" w:rsidRPr="00640653" w:rsidRDefault="00E96C6F" w:rsidP="00E96C6F">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0" w:type="auto"/>
            <w:tcBorders>
              <w:top w:val="nil"/>
              <w:left w:val="nil"/>
              <w:bottom w:val="nil"/>
              <w:right w:val="nil"/>
            </w:tcBorders>
            <w:shd w:val="clear" w:color="auto" w:fill="auto"/>
            <w:vAlign w:val="center"/>
            <w:hideMark/>
          </w:tcPr>
          <w:p w14:paraId="353B9ABD" w14:textId="3F6331CC" w:rsidR="00E96C6F" w:rsidRPr="00640653" w:rsidRDefault="00E96C6F" w:rsidP="00E96C6F">
            <w:pPr>
              <w:jc w:val="right"/>
              <w:rPr>
                <w:rFonts w:ascii="Arial" w:hAnsi="Arial" w:cs="Arial"/>
                <w:sz w:val="16"/>
                <w:szCs w:val="16"/>
              </w:rPr>
            </w:pPr>
            <w:r>
              <w:rPr>
                <w:rFonts w:ascii="Arial" w:hAnsi="Arial" w:cs="Arial"/>
                <w:color w:val="000000"/>
                <w:sz w:val="16"/>
                <w:szCs w:val="16"/>
              </w:rPr>
              <w:t>828</w:t>
            </w:r>
          </w:p>
        </w:tc>
        <w:tc>
          <w:tcPr>
            <w:tcW w:w="1687" w:type="dxa"/>
            <w:tcBorders>
              <w:top w:val="nil"/>
              <w:left w:val="nil"/>
              <w:bottom w:val="nil"/>
              <w:right w:val="nil"/>
            </w:tcBorders>
            <w:shd w:val="clear" w:color="auto" w:fill="auto"/>
            <w:vAlign w:val="center"/>
            <w:hideMark/>
          </w:tcPr>
          <w:p w14:paraId="4AAC101D" w14:textId="781054AA" w:rsidR="00E96C6F" w:rsidRPr="00640653" w:rsidRDefault="00E96C6F" w:rsidP="00E96C6F">
            <w:pPr>
              <w:jc w:val="right"/>
              <w:rPr>
                <w:rFonts w:ascii="Arial" w:hAnsi="Arial" w:cs="Arial"/>
                <w:sz w:val="16"/>
                <w:szCs w:val="16"/>
              </w:rPr>
            </w:pPr>
            <w:r>
              <w:rPr>
                <w:rFonts w:ascii="Arial" w:hAnsi="Arial" w:cs="Arial"/>
                <w:color w:val="000000"/>
                <w:sz w:val="16"/>
                <w:szCs w:val="16"/>
              </w:rPr>
              <w:t>827</w:t>
            </w:r>
          </w:p>
        </w:tc>
      </w:tr>
      <w:tr w:rsidR="00E96C6F" w:rsidRPr="00640653" w14:paraId="585CC509" w14:textId="77777777" w:rsidTr="001F3422">
        <w:trPr>
          <w:trHeight w:val="160"/>
        </w:trPr>
        <w:tc>
          <w:tcPr>
            <w:tcW w:w="0" w:type="auto"/>
            <w:tcBorders>
              <w:top w:val="nil"/>
              <w:left w:val="nil"/>
              <w:bottom w:val="nil"/>
              <w:right w:val="nil"/>
            </w:tcBorders>
            <w:shd w:val="clear" w:color="auto" w:fill="auto"/>
            <w:vAlign w:val="center"/>
            <w:hideMark/>
          </w:tcPr>
          <w:p w14:paraId="162D945F" w14:textId="77777777" w:rsidR="00E96C6F" w:rsidRPr="00640653" w:rsidRDefault="00E96C6F" w:rsidP="00E96C6F">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6DA1AD2B" w14:textId="77777777" w:rsidR="00E96C6F" w:rsidRPr="00640653" w:rsidRDefault="00E96C6F" w:rsidP="00E96C6F">
            <w:pPr>
              <w:rPr>
                <w:rFonts w:ascii="Arial" w:hAnsi="Arial" w:cs="Arial"/>
                <w:sz w:val="16"/>
                <w:szCs w:val="16"/>
              </w:rPr>
            </w:pPr>
            <w:r w:rsidRPr="00640653">
              <w:rPr>
                <w:rFonts w:ascii="Arial" w:hAnsi="Arial" w:cs="Arial"/>
                <w:sz w:val="16"/>
                <w:szCs w:val="16"/>
              </w:rPr>
              <w:t xml:space="preserve">      Sağlık ve Sosyal Hizmetler</w:t>
            </w:r>
          </w:p>
        </w:tc>
        <w:tc>
          <w:tcPr>
            <w:tcW w:w="0" w:type="auto"/>
            <w:tcBorders>
              <w:top w:val="nil"/>
              <w:left w:val="nil"/>
              <w:bottom w:val="nil"/>
              <w:right w:val="nil"/>
            </w:tcBorders>
            <w:shd w:val="clear" w:color="auto" w:fill="auto"/>
            <w:vAlign w:val="center"/>
            <w:hideMark/>
          </w:tcPr>
          <w:p w14:paraId="6E7D2E59" w14:textId="2DEBED0C" w:rsidR="00E96C6F" w:rsidRPr="00640653" w:rsidRDefault="00E96C6F" w:rsidP="00E96C6F">
            <w:pPr>
              <w:jc w:val="right"/>
              <w:rPr>
                <w:rFonts w:ascii="Arial" w:hAnsi="Arial" w:cs="Arial"/>
                <w:sz w:val="16"/>
                <w:szCs w:val="16"/>
              </w:rPr>
            </w:pPr>
            <w:r>
              <w:rPr>
                <w:rFonts w:ascii="Arial" w:hAnsi="Arial" w:cs="Arial"/>
                <w:color w:val="000000"/>
                <w:sz w:val="16"/>
                <w:szCs w:val="16"/>
              </w:rPr>
              <w:t>135</w:t>
            </w:r>
          </w:p>
        </w:tc>
        <w:tc>
          <w:tcPr>
            <w:tcW w:w="1687" w:type="dxa"/>
            <w:tcBorders>
              <w:top w:val="nil"/>
              <w:left w:val="nil"/>
              <w:bottom w:val="nil"/>
              <w:right w:val="nil"/>
            </w:tcBorders>
            <w:shd w:val="clear" w:color="auto" w:fill="auto"/>
            <w:vAlign w:val="center"/>
            <w:hideMark/>
          </w:tcPr>
          <w:p w14:paraId="5368038B" w14:textId="2A6F02A4" w:rsidR="00E96C6F" w:rsidRPr="00640653" w:rsidRDefault="00E96C6F" w:rsidP="00E96C6F">
            <w:pPr>
              <w:jc w:val="right"/>
              <w:rPr>
                <w:rFonts w:ascii="Arial" w:hAnsi="Arial" w:cs="Arial"/>
                <w:sz w:val="16"/>
                <w:szCs w:val="16"/>
              </w:rPr>
            </w:pPr>
            <w:r>
              <w:rPr>
                <w:rFonts w:ascii="Arial" w:hAnsi="Arial" w:cs="Arial"/>
                <w:color w:val="000000"/>
                <w:sz w:val="16"/>
                <w:szCs w:val="16"/>
              </w:rPr>
              <w:t>135</w:t>
            </w:r>
          </w:p>
        </w:tc>
      </w:tr>
      <w:tr w:rsidR="00E96C6F" w:rsidRPr="00640653" w14:paraId="0F4B2BE4" w14:textId="77777777" w:rsidTr="001F3422">
        <w:trPr>
          <w:trHeight w:val="160"/>
        </w:trPr>
        <w:tc>
          <w:tcPr>
            <w:tcW w:w="0" w:type="auto"/>
            <w:tcBorders>
              <w:top w:val="nil"/>
              <w:left w:val="nil"/>
              <w:bottom w:val="nil"/>
              <w:right w:val="nil"/>
            </w:tcBorders>
            <w:shd w:val="clear" w:color="auto" w:fill="auto"/>
            <w:noWrap/>
            <w:vAlign w:val="center"/>
            <w:hideMark/>
          </w:tcPr>
          <w:p w14:paraId="79FFC66E"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646C53D5"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 xml:space="preserve">   Diğer</w:t>
            </w:r>
          </w:p>
        </w:tc>
        <w:tc>
          <w:tcPr>
            <w:tcW w:w="0" w:type="auto"/>
            <w:tcBorders>
              <w:top w:val="nil"/>
              <w:left w:val="nil"/>
              <w:bottom w:val="nil"/>
              <w:right w:val="nil"/>
            </w:tcBorders>
            <w:shd w:val="clear" w:color="auto" w:fill="auto"/>
            <w:vAlign w:val="center"/>
            <w:hideMark/>
          </w:tcPr>
          <w:p w14:paraId="2AD9058C" w14:textId="488BF0CB" w:rsidR="00E96C6F" w:rsidRPr="00640653" w:rsidRDefault="00E96C6F" w:rsidP="00E96C6F">
            <w:pPr>
              <w:jc w:val="right"/>
              <w:rPr>
                <w:rFonts w:ascii="Arial" w:hAnsi="Arial" w:cs="Arial"/>
                <w:b/>
                <w:sz w:val="16"/>
                <w:szCs w:val="16"/>
              </w:rPr>
            </w:pPr>
            <w:r>
              <w:rPr>
                <w:rFonts w:ascii="Arial" w:hAnsi="Arial" w:cs="Arial"/>
                <w:b/>
                <w:bCs/>
                <w:color w:val="000000"/>
                <w:sz w:val="16"/>
                <w:szCs w:val="16"/>
              </w:rPr>
              <w:t>10.593</w:t>
            </w:r>
          </w:p>
        </w:tc>
        <w:tc>
          <w:tcPr>
            <w:tcW w:w="1687" w:type="dxa"/>
            <w:tcBorders>
              <w:top w:val="nil"/>
              <w:left w:val="nil"/>
              <w:bottom w:val="nil"/>
              <w:right w:val="nil"/>
            </w:tcBorders>
            <w:shd w:val="clear" w:color="auto" w:fill="auto"/>
            <w:vAlign w:val="center"/>
            <w:hideMark/>
          </w:tcPr>
          <w:p w14:paraId="62B6864D" w14:textId="3E1736EC" w:rsidR="00E96C6F" w:rsidRPr="00640653" w:rsidRDefault="00E96C6F" w:rsidP="00E96C6F">
            <w:pPr>
              <w:jc w:val="right"/>
              <w:rPr>
                <w:rFonts w:ascii="Arial" w:hAnsi="Arial" w:cs="Arial"/>
                <w:b/>
                <w:sz w:val="16"/>
                <w:szCs w:val="16"/>
              </w:rPr>
            </w:pPr>
            <w:r>
              <w:rPr>
                <w:rFonts w:ascii="Arial" w:hAnsi="Arial" w:cs="Arial"/>
                <w:b/>
                <w:bCs/>
                <w:color w:val="000000"/>
                <w:sz w:val="16"/>
                <w:szCs w:val="16"/>
              </w:rPr>
              <w:t>7.983</w:t>
            </w:r>
          </w:p>
        </w:tc>
      </w:tr>
      <w:tr w:rsidR="00E96C6F" w:rsidRPr="00640653" w14:paraId="7D532601" w14:textId="77777777" w:rsidTr="001F3422">
        <w:trPr>
          <w:trHeight w:val="160"/>
        </w:trPr>
        <w:tc>
          <w:tcPr>
            <w:tcW w:w="0" w:type="auto"/>
            <w:tcBorders>
              <w:top w:val="nil"/>
              <w:left w:val="nil"/>
              <w:bottom w:val="nil"/>
              <w:right w:val="nil"/>
            </w:tcBorders>
            <w:shd w:val="clear" w:color="auto" w:fill="auto"/>
            <w:noWrap/>
            <w:vAlign w:val="bottom"/>
            <w:hideMark/>
          </w:tcPr>
          <w:p w14:paraId="51DF7D3A" w14:textId="77777777" w:rsidR="00E96C6F" w:rsidRPr="00640653" w:rsidRDefault="00E96C6F" w:rsidP="00E96C6F">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05D40B24" w14:textId="77777777" w:rsidR="00E96C6F" w:rsidRPr="00640653" w:rsidRDefault="00E96C6F" w:rsidP="00E96C6F">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32BC1B3A" w14:textId="4E199A68" w:rsidR="00E96C6F" w:rsidRPr="00640653" w:rsidRDefault="00E96C6F" w:rsidP="00E96C6F">
            <w:pPr>
              <w:jc w:val="right"/>
              <w:rPr>
                <w:rFonts w:ascii="Arial" w:hAnsi="Arial" w:cs="Arial"/>
                <w:color w:val="000000"/>
                <w:sz w:val="16"/>
                <w:szCs w:val="16"/>
              </w:rPr>
            </w:pPr>
            <w:r>
              <w:rPr>
                <w:rFonts w:ascii="Arial" w:hAnsi="Arial" w:cs="Arial"/>
                <w:color w:val="000000"/>
                <w:sz w:val="16"/>
                <w:szCs w:val="16"/>
              </w:rPr>
              <w:t> </w:t>
            </w:r>
          </w:p>
        </w:tc>
        <w:tc>
          <w:tcPr>
            <w:tcW w:w="1687" w:type="dxa"/>
            <w:tcBorders>
              <w:top w:val="nil"/>
              <w:left w:val="nil"/>
              <w:bottom w:val="single" w:sz="8" w:space="0" w:color="auto"/>
              <w:right w:val="nil"/>
            </w:tcBorders>
            <w:shd w:val="clear" w:color="auto" w:fill="auto"/>
            <w:vAlign w:val="center"/>
          </w:tcPr>
          <w:p w14:paraId="756D4DEB" w14:textId="4AD8ECC7" w:rsidR="00E96C6F" w:rsidRPr="00640653" w:rsidRDefault="00E96C6F" w:rsidP="00E96C6F">
            <w:pPr>
              <w:jc w:val="right"/>
              <w:rPr>
                <w:rFonts w:ascii="Arial" w:hAnsi="Arial" w:cs="Arial"/>
                <w:color w:val="000000"/>
                <w:sz w:val="16"/>
                <w:szCs w:val="16"/>
              </w:rPr>
            </w:pPr>
            <w:r>
              <w:rPr>
                <w:rFonts w:ascii="Arial" w:hAnsi="Arial" w:cs="Arial"/>
                <w:color w:val="000000"/>
                <w:sz w:val="16"/>
                <w:szCs w:val="16"/>
              </w:rPr>
              <w:t> </w:t>
            </w:r>
          </w:p>
        </w:tc>
      </w:tr>
      <w:tr w:rsidR="00E96C6F" w:rsidRPr="00640653" w14:paraId="7077701D" w14:textId="77777777" w:rsidTr="001F3422">
        <w:trPr>
          <w:trHeight w:val="160"/>
        </w:trPr>
        <w:tc>
          <w:tcPr>
            <w:tcW w:w="0" w:type="auto"/>
            <w:tcBorders>
              <w:top w:val="nil"/>
              <w:left w:val="nil"/>
              <w:bottom w:val="double" w:sz="6" w:space="0" w:color="auto"/>
              <w:right w:val="nil"/>
            </w:tcBorders>
            <w:shd w:val="clear" w:color="auto" w:fill="auto"/>
            <w:vAlign w:val="center"/>
            <w:hideMark/>
          </w:tcPr>
          <w:p w14:paraId="79E5FB75" w14:textId="77777777" w:rsidR="00E96C6F" w:rsidRPr="00640653" w:rsidRDefault="00E96C6F" w:rsidP="00E96C6F">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06ECA487" w14:textId="77777777" w:rsidR="00E96C6F" w:rsidRPr="00640653" w:rsidRDefault="00E96C6F" w:rsidP="00E96C6F">
            <w:pPr>
              <w:ind w:firstLineChars="100" w:firstLine="161"/>
              <w:rPr>
                <w:rFonts w:ascii="Arial" w:hAnsi="Arial" w:cs="Arial"/>
                <w:b/>
                <w:bCs/>
                <w:sz w:val="16"/>
                <w:szCs w:val="16"/>
              </w:rPr>
            </w:pPr>
            <w:r w:rsidRPr="00640653">
              <w:rPr>
                <w:rFonts w:ascii="Arial" w:hAnsi="Arial" w:cs="Arial"/>
                <w:b/>
                <w:bCs/>
                <w:sz w:val="16"/>
                <w:szCs w:val="16"/>
              </w:rPr>
              <w:t>Toplam</w:t>
            </w:r>
          </w:p>
        </w:tc>
        <w:tc>
          <w:tcPr>
            <w:tcW w:w="0" w:type="auto"/>
            <w:tcBorders>
              <w:top w:val="nil"/>
              <w:left w:val="nil"/>
              <w:bottom w:val="double" w:sz="6" w:space="0" w:color="auto"/>
              <w:right w:val="nil"/>
            </w:tcBorders>
            <w:shd w:val="clear" w:color="auto" w:fill="auto"/>
            <w:vAlign w:val="center"/>
            <w:hideMark/>
          </w:tcPr>
          <w:p w14:paraId="3F708D9C" w14:textId="51004B7C" w:rsidR="00E96C6F" w:rsidRPr="00640653" w:rsidRDefault="00E96C6F" w:rsidP="00E96C6F">
            <w:pPr>
              <w:jc w:val="right"/>
              <w:rPr>
                <w:rFonts w:ascii="Arial" w:hAnsi="Arial" w:cs="Arial"/>
                <w:b/>
                <w:bCs/>
                <w:sz w:val="16"/>
                <w:szCs w:val="16"/>
              </w:rPr>
            </w:pPr>
            <w:r>
              <w:rPr>
                <w:rFonts w:ascii="Arial" w:hAnsi="Arial" w:cs="Arial"/>
                <w:b/>
                <w:bCs/>
                <w:color w:val="000000"/>
                <w:sz w:val="16"/>
                <w:szCs w:val="16"/>
              </w:rPr>
              <w:t>714.652</w:t>
            </w:r>
          </w:p>
        </w:tc>
        <w:tc>
          <w:tcPr>
            <w:tcW w:w="1687" w:type="dxa"/>
            <w:tcBorders>
              <w:top w:val="nil"/>
              <w:left w:val="nil"/>
              <w:bottom w:val="double" w:sz="6" w:space="0" w:color="auto"/>
              <w:right w:val="nil"/>
            </w:tcBorders>
            <w:shd w:val="clear" w:color="auto" w:fill="auto"/>
            <w:vAlign w:val="center"/>
            <w:hideMark/>
          </w:tcPr>
          <w:p w14:paraId="5BF566D9" w14:textId="656530B0" w:rsidR="00E96C6F" w:rsidRPr="00640653" w:rsidRDefault="00E96C6F" w:rsidP="00E96C6F">
            <w:pPr>
              <w:jc w:val="right"/>
              <w:rPr>
                <w:rFonts w:ascii="Arial" w:hAnsi="Arial" w:cs="Arial"/>
                <w:b/>
                <w:bCs/>
                <w:sz w:val="16"/>
                <w:szCs w:val="16"/>
              </w:rPr>
            </w:pPr>
            <w:r>
              <w:rPr>
                <w:rFonts w:ascii="Arial" w:hAnsi="Arial" w:cs="Arial"/>
                <w:b/>
                <w:bCs/>
                <w:color w:val="000000"/>
                <w:sz w:val="16"/>
                <w:szCs w:val="16"/>
              </w:rPr>
              <w:t>602.640</w:t>
            </w:r>
          </w:p>
        </w:tc>
      </w:tr>
    </w:tbl>
    <w:p w14:paraId="31150E35" w14:textId="77777777" w:rsidR="00517895" w:rsidRPr="00640653" w:rsidRDefault="00517895" w:rsidP="00517895">
      <w:pPr>
        <w:spacing w:line="240" w:lineRule="exact"/>
        <w:jc w:val="both"/>
        <w:outlineLvl w:val="1"/>
        <w:rPr>
          <w:rFonts w:ascii="Arial" w:eastAsia="Arial Unicode MS" w:hAnsi="Arial" w:cs="Arial"/>
          <w:sz w:val="20"/>
          <w:szCs w:val="20"/>
        </w:rPr>
      </w:pPr>
    </w:p>
    <w:p w14:paraId="0FCEE2E5" w14:textId="77777777" w:rsidR="00517895" w:rsidRPr="00640653" w:rsidRDefault="00517895" w:rsidP="004C2826">
      <w:pPr>
        <w:pStyle w:val="ListParagraph"/>
        <w:numPr>
          <w:ilvl w:val="0"/>
          <w:numId w:val="62"/>
        </w:num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0EE3244A" w14:textId="77777777" w:rsidR="00517895" w:rsidRPr="00640653" w:rsidRDefault="00517895" w:rsidP="00517895">
      <w:pPr>
        <w:spacing w:line="240" w:lineRule="exact"/>
        <w:jc w:val="both"/>
        <w:outlineLvl w:val="1"/>
        <w:rPr>
          <w:rFonts w:ascii="Arial" w:eastAsia="Arial Unicode MS" w:hAnsi="Arial" w:cs="Arial"/>
          <w:sz w:val="20"/>
          <w:szCs w:val="20"/>
        </w:rPr>
      </w:pPr>
    </w:p>
    <w:p w14:paraId="3AF3EE18" w14:textId="77777777" w:rsidR="00517895" w:rsidRPr="00640653" w:rsidRDefault="00517895" w:rsidP="00517895">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Cari Dönem</w:t>
      </w:r>
    </w:p>
    <w:tbl>
      <w:tblPr>
        <w:tblW w:w="0" w:type="auto"/>
        <w:tblInd w:w="487" w:type="dxa"/>
        <w:tblCellMar>
          <w:left w:w="70" w:type="dxa"/>
          <w:right w:w="70" w:type="dxa"/>
        </w:tblCellMar>
        <w:tblLook w:val="04A0" w:firstRow="1" w:lastRow="0" w:firstColumn="1" w:lastColumn="0" w:noHBand="0" w:noVBand="1"/>
      </w:tblPr>
      <w:tblGrid>
        <w:gridCol w:w="1843"/>
        <w:gridCol w:w="1639"/>
        <w:gridCol w:w="204"/>
        <w:gridCol w:w="1701"/>
      </w:tblGrid>
      <w:tr w:rsidR="005B2257" w:rsidRPr="00640653" w14:paraId="6954874B" w14:textId="77777777" w:rsidTr="001F3422">
        <w:trPr>
          <w:trHeight w:val="239"/>
        </w:trPr>
        <w:tc>
          <w:tcPr>
            <w:tcW w:w="1843" w:type="dxa"/>
            <w:tcBorders>
              <w:top w:val="single" w:sz="12" w:space="0" w:color="auto"/>
              <w:left w:val="nil"/>
              <w:bottom w:val="single" w:sz="12" w:space="0" w:color="auto"/>
              <w:right w:val="nil"/>
            </w:tcBorders>
            <w:vAlign w:val="center"/>
          </w:tcPr>
          <w:p w14:paraId="3B01E5F0" w14:textId="07ADF80A" w:rsidR="005B2257" w:rsidRPr="00640653" w:rsidRDefault="005B2257" w:rsidP="005B2257">
            <w:pPr>
              <w:jc w:val="center"/>
              <w:rPr>
                <w:rFonts w:ascii="Arial" w:hAnsi="Arial" w:cs="Arial"/>
                <w:b/>
                <w:sz w:val="18"/>
                <w:szCs w:val="18"/>
              </w:rPr>
            </w:pPr>
            <w:r w:rsidRPr="00640653">
              <w:rPr>
                <w:rFonts w:ascii="Arial" w:hAnsi="Arial" w:cs="Arial"/>
                <w:b/>
                <w:sz w:val="18"/>
                <w:szCs w:val="18"/>
              </w:rPr>
              <w:t>1-30 Gün</w:t>
            </w:r>
          </w:p>
        </w:tc>
        <w:tc>
          <w:tcPr>
            <w:tcW w:w="1843" w:type="dxa"/>
            <w:gridSpan w:val="2"/>
            <w:tcBorders>
              <w:top w:val="single" w:sz="12" w:space="0" w:color="auto"/>
              <w:left w:val="nil"/>
              <w:bottom w:val="single" w:sz="12" w:space="0" w:color="auto"/>
              <w:right w:val="nil"/>
            </w:tcBorders>
            <w:shd w:val="clear" w:color="auto" w:fill="auto"/>
            <w:noWrap/>
            <w:vAlign w:val="center"/>
            <w:hideMark/>
          </w:tcPr>
          <w:p w14:paraId="52DEEC26" w14:textId="08421C74" w:rsidR="005B2257" w:rsidRPr="00640653" w:rsidRDefault="005B2257" w:rsidP="005B2257">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1701" w:type="dxa"/>
            <w:tcBorders>
              <w:top w:val="single" w:sz="12" w:space="0" w:color="auto"/>
              <w:left w:val="nil"/>
              <w:bottom w:val="single" w:sz="12" w:space="0" w:color="auto"/>
              <w:right w:val="nil"/>
            </w:tcBorders>
            <w:shd w:val="clear" w:color="auto" w:fill="auto"/>
            <w:noWrap/>
            <w:vAlign w:val="center"/>
            <w:hideMark/>
          </w:tcPr>
          <w:p w14:paraId="4D163DFA" w14:textId="1C3F8B00" w:rsidR="005B2257" w:rsidRPr="00640653" w:rsidRDefault="005B2257" w:rsidP="005B2257">
            <w:pPr>
              <w:jc w:val="center"/>
              <w:rPr>
                <w:rFonts w:ascii="Arial" w:hAnsi="Arial" w:cs="Arial"/>
                <w:b/>
                <w:sz w:val="18"/>
                <w:szCs w:val="18"/>
              </w:rPr>
            </w:pPr>
            <w:r w:rsidRPr="00640653">
              <w:rPr>
                <w:rFonts w:ascii="Arial" w:hAnsi="Arial" w:cs="Arial"/>
                <w:b/>
                <w:sz w:val="18"/>
                <w:szCs w:val="18"/>
              </w:rPr>
              <w:t>Toplam</w:t>
            </w:r>
          </w:p>
        </w:tc>
      </w:tr>
      <w:tr w:rsidR="005B2257" w:rsidRPr="00640653" w14:paraId="333A9DB3" w14:textId="77777777" w:rsidTr="001F3422">
        <w:trPr>
          <w:trHeight w:val="239"/>
        </w:trPr>
        <w:tc>
          <w:tcPr>
            <w:tcW w:w="1843" w:type="dxa"/>
            <w:tcBorders>
              <w:top w:val="single" w:sz="12" w:space="0" w:color="auto"/>
              <w:left w:val="nil"/>
              <w:bottom w:val="single" w:sz="12" w:space="0" w:color="auto"/>
              <w:right w:val="nil"/>
            </w:tcBorders>
            <w:vAlign w:val="center"/>
          </w:tcPr>
          <w:p w14:paraId="6AD74287" w14:textId="227D0E32" w:rsidR="005B2257" w:rsidRPr="00F83B22" w:rsidRDefault="005B2257" w:rsidP="005B2257">
            <w:pPr>
              <w:jc w:val="center"/>
              <w:rPr>
                <w:rFonts w:ascii="Arial" w:hAnsi="Arial" w:cs="Arial"/>
                <w:sz w:val="18"/>
                <w:szCs w:val="18"/>
                <w:highlight w:val="yellow"/>
              </w:rPr>
            </w:pPr>
            <w:r>
              <w:rPr>
                <w:rFonts w:ascii="Arial" w:hAnsi="Arial" w:cs="Arial"/>
                <w:color w:val="000000"/>
                <w:sz w:val="18"/>
                <w:szCs w:val="18"/>
              </w:rPr>
              <w:t>1.536.535</w:t>
            </w:r>
          </w:p>
        </w:tc>
        <w:tc>
          <w:tcPr>
            <w:tcW w:w="1843" w:type="dxa"/>
            <w:gridSpan w:val="2"/>
            <w:tcBorders>
              <w:top w:val="single" w:sz="12" w:space="0" w:color="auto"/>
              <w:left w:val="nil"/>
              <w:bottom w:val="single" w:sz="12" w:space="0" w:color="auto"/>
              <w:right w:val="nil"/>
            </w:tcBorders>
            <w:shd w:val="clear" w:color="auto" w:fill="auto"/>
            <w:noWrap/>
            <w:vAlign w:val="center"/>
            <w:hideMark/>
          </w:tcPr>
          <w:p w14:paraId="5F201FAA" w14:textId="4C01DC55" w:rsidR="005B2257" w:rsidRPr="00F83B22" w:rsidRDefault="005B2257" w:rsidP="005B2257">
            <w:pPr>
              <w:jc w:val="center"/>
              <w:rPr>
                <w:rFonts w:ascii="Arial" w:hAnsi="Arial" w:cs="Arial"/>
                <w:sz w:val="18"/>
                <w:szCs w:val="18"/>
                <w:highlight w:val="yellow"/>
              </w:rPr>
            </w:pPr>
            <w:r>
              <w:rPr>
                <w:rFonts w:ascii="Arial" w:hAnsi="Arial" w:cs="Arial"/>
                <w:color w:val="000000"/>
                <w:sz w:val="18"/>
                <w:szCs w:val="18"/>
              </w:rPr>
              <w:t>537.433</w:t>
            </w:r>
          </w:p>
        </w:tc>
        <w:tc>
          <w:tcPr>
            <w:tcW w:w="1701" w:type="dxa"/>
            <w:tcBorders>
              <w:top w:val="single" w:sz="12" w:space="0" w:color="auto"/>
              <w:left w:val="nil"/>
              <w:bottom w:val="single" w:sz="12" w:space="0" w:color="auto"/>
              <w:right w:val="nil"/>
            </w:tcBorders>
            <w:shd w:val="clear" w:color="auto" w:fill="auto"/>
            <w:noWrap/>
            <w:vAlign w:val="center"/>
            <w:hideMark/>
          </w:tcPr>
          <w:p w14:paraId="6E6BA8E0" w14:textId="73290107" w:rsidR="005B2257" w:rsidRPr="00F83B22" w:rsidRDefault="005B2257" w:rsidP="005B2257">
            <w:pPr>
              <w:jc w:val="center"/>
              <w:rPr>
                <w:rFonts w:ascii="Arial" w:hAnsi="Arial" w:cs="Arial"/>
                <w:b/>
                <w:sz w:val="18"/>
                <w:szCs w:val="18"/>
                <w:highlight w:val="yellow"/>
              </w:rPr>
            </w:pPr>
            <w:r>
              <w:rPr>
                <w:rFonts w:ascii="Arial" w:hAnsi="Arial" w:cs="Arial"/>
                <w:b/>
                <w:bCs/>
                <w:color w:val="000000"/>
                <w:sz w:val="18"/>
                <w:szCs w:val="18"/>
              </w:rPr>
              <w:t>2.073.968</w:t>
            </w:r>
          </w:p>
        </w:tc>
      </w:tr>
      <w:tr w:rsidR="00517895" w:rsidRPr="00640653" w14:paraId="569D224D" w14:textId="77777777" w:rsidTr="001F3422">
        <w:trPr>
          <w:trHeight w:val="239"/>
        </w:trPr>
        <w:tc>
          <w:tcPr>
            <w:tcW w:w="3482" w:type="dxa"/>
            <w:gridSpan w:val="2"/>
            <w:tcBorders>
              <w:top w:val="single" w:sz="12" w:space="0" w:color="auto"/>
              <w:left w:val="nil"/>
              <w:right w:val="nil"/>
            </w:tcBorders>
            <w:vAlign w:val="bottom"/>
          </w:tcPr>
          <w:p w14:paraId="6AC0AD79" w14:textId="77777777" w:rsidR="00517895" w:rsidRPr="00640653" w:rsidRDefault="00517895" w:rsidP="001F3422">
            <w:pPr>
              <w:spacing w:line="240" w:lineRule="exact"/>
              <w:jc w:val="both"/>
              <w:outlineLvl w:val="1"/>
              <w:rPr>
                <w:rFonts w:ascii="Arial" w:eastAsia="Arial Unicode MS" w:hAnsi="Arial" w:cs="Arial"/>
                <w:sz w:val="12"/>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p>
        </w:tc>
        <w:tc>
          <w:tcPr>
            <w:tcW w:w="204" w:type="dxa"/>
            <w:tcBorders>
              <w:top w:val="single" w:sz="12" w:space="0" w:color="auto"/>
              <w:left w:val="nil"/>
              <w:right w:val="nil"/>
            </w:tcBorders>
            <w:shd w:val="clear" w:color="auto" w:fill="auto"/>
            <w:noWrap/>
            <w:vAlign w:val="bottom"/>
          </w:tcPr>
          <w:p w14:paraId="7CCBE5CD" w14:textId="77777777" w:rsidR="00517895" w:rsidRPr="00640653" w:rsidRDefault="00517895" w:rsidP="001F3422">
            <w:pPr>
              <w:spacing w:line="240" w:lineRule="exact"/>
              <w:jc w:val="both"/>
              <w:outlineLvl w:val="1"/>
              <w:rPr>
                <w:rFonts w:ascii="Arial" w:eastAsia="Arial Unicode MS" w:hAnsi="Arial" w:cs="Arial"/>
                <w:sz w:val="12"/>
                <w:szCs w:val="20"/>
              </w:rPr>
            </w:pPr>
          </w:p>
        </w:tc>
        <w:tc>
          <w:tcPr>
            <w:tcW w:w="1701" w:type="dxa"/>
            <w:tcBorders>
              <w:top w:val="single" w:sz="12" w:space="0" w:color="auto"/>
              <w:left w:val="nil"/>
              <w:right w:val="nil"/>
            </w:tcBorders>
            <w:shd w:val="clear" w:color="auto" w:fill="auto"/>
            <w:noWrap/>
            <w:vAlign w:val="bottom"/>
          </w:tcPr>
          <w:p w14:paraId="353BEA6D" w14:textId="77777777" w:rsidR="00517895" w:rsidRPr="00640653" w:rsidRDefault="00517895" w:rsidP="001F3422">
            <w:pPr>
              <w:jc w:val="center"/>
              <w:rPr>
                <w:rFonts w:ascii="Arial" w:hAnsi="Arial" w:cs="Arial"/>
                <w:b/>
                <w:sz w:val="18"/>
                <w:szCs w:val="18"/>
              </w:rPr>
            </w:pPr>
          </w:p>
        </w:tc>
      </w:tr>
    </w:tbl>
    <w:p w14:paraId="6539C17B" w14:textId="77777777" w:rsidR="00517895" w:rsidRPr="00640653" w:rsidRDefault="00517895" w:rsidP="00517895">
      <w:pPr>
        <w:spacing w:line="240" w:lineRule="exact"/>
        <w:jc w:val="both"/>
        <w:outlineLvl w:val="1"/>
        <w:rPr>
          <w:rFonts w:ascii="Arial" w:eastAsia="Arial Unicode MS" w:hAnsi="Arial" w:cs="Arial"/>
          <w:sz w:val="20"/>
          <w:szCs w:val="20"/>
        </w:rPr>
      </w:pPr>
    </w:p>
    <w:p w14:paraId="73C07FE5" w14:textId="77777777" w:rsidR="00517895" w:rsidRPr="00640653" w:rsidRDefault="00517895" w:rsidP="00517895">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Önceki Dönem</w:t>
      </w:r>
    </w:p>
    <w:tbl>
      <w:tblPr>
        <w:tblW w:w="0" w:type="auto"/>
        <w:tblInd w:w="502" w:type="dxa"/>
        <w:tblCellMar>
          <w:left w:w="70" w:type="dxa"/>
          <w:right w:w="70" w:type="dxa"/>
        </w:tblCellMar>
        <w:tblLook w:val="04A0" w:firstRow="1" w:lastRow="0" w:firstColumn="1" w:lastColumn="0" w:noHBand="0" w:noVBand="1"/>
      </w:tblPr>
      <w:tblGrid>
        <w:gridCol w:w="1843"/>
        <w:gridCol w:w="1843"/>
        <w:gridCol w:w="1701"/>
      </w:tblGrid>
      <w:tr w:rsidR="00E96C6F" w:rsidRPr="00640653" w14:paraId="06B510C5" w14:textId="77777777" w:rsidTr="001F3422">
        <w:trPr>
          <w:trHeight w:val="239"/>
        </w:trPr>
        <w:tc>
          <w:tcPr>
            <w:tcW w:w="1843" w:type="dxa"/>
            <w:tcBorders>
              <w:top w:val="single" w:sz="12" w:space="0" w:color="auto"/>
              <w:left w:val="nil"/>
              <w:bottom w:val="single" w:sz="12" w:space="0" w:color="auto"/>
              <w:right w:val="nil"/>
            </w:tcBorders>
            <w:vAlign w:val="center"/>
          </w:tcPr>
          <w:p w14:paraId="3AF769D4" w14:textId="7D035C5F" w:rsidR="00E96C6F" w:rsidRPr="00640653" w:rsidRDefault="004C2826" w:rsidP="00E96C6F">
            <w:pPr>
              <w:jc w:val="center"/>
              <w:rPr>
                <w:rFonts w:ascii="Arial" w:hAnsi="Arial" w:cs="Arial"/>
                <w:b/>
                <w:sz w:val="18"/>
                <w:szCs w:val="18"/>
              </w:rPr>
            </w:pPr>
            <w:r w:rsidRPr="00640653">
              <w:rPr>
                <w:rFonts w:ascii="Arial" w:hAnsi="Arial" w:cs="Arial"/>
                <w:b/>
                <w:sz w:val="18"/>
                <w:szCs w:val="18"/>
              </w:rPr>
              <w:t>1-30 Gün</w:t>
            </w:r>
          </w:p>
        </w:tc>
        <w:tc>
          <w:tcPr>
            <w:tcW w:w="1843" w:type="dxa"/>
            <w:tcBorders>
              <w:top w:val="single" w:sz="12" w:space="0" w:color="auto"/>
              <w:left w:val="nil"/>
              <w:bottom w:val="single" w:sz="12" w:space="0" w:color="auto"/>
              <w:right w:val="nil"/>
            </w:tcBorders>
            <w:shd w:val="clear" w:color="auto" w:fill="auto"/>
            <w:noWrap/>
            <w:vAlign w:val="center"/>
            <w:hideMark/>
          </w:tcPr>
          <w:p w14:paraId="40A3CAC0" w14:textId="51FE31CF" w:rsidR="00E96C6F" w:rsidRPr="00640653" w:rsidRDefault="006612A0" w:rsidP="00E96C6F">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1701" w:type="dxa"/>
            <w:tcBorders>
              <w:top w:val="single" w:sz="12" w:space="0" w:color="auto"/>
              <w:left w:val="nil"/>
              <w:bottom w:val="single" w:sz="12" w:space="0" w:color="auto"/>
              <w:right w:val="nil"/>
            </w:tcBorders>
            <w:shd w:val="clear" w:color="auto" w:fill="auto"/>
            <w:noWrap/>
            <w:vAlign w:val="center"/>
            <w:hideMark/>
          </w:tcPr>
          <w:p w14:paraId="66A5EE55" w14:textId="44263200" w:rsidR="00E96C6F" w:rsidRPr="00640653" w:rsidRDefault="00E96C6F" w:rsidP="00E96C6F">
            <w:pPr>
              <w:jc w:val="center"/>
              <w:rPr>
                <w:rFonts w:ascii="Arial" w:hAnsi="Arial" w:cs="Arial"/>
                <w:b/>
                <w:sz w:val="18"/>
                <w:szCs w:val="18"/>
              </w:rPr>
            </w:pPr>
            <w:r w:rsidRPr="00640653">
              <w:rPr>
                <w:rFonts w:ascii="Arial" w:hAnsi="Arial" w:cs="Arial"/>
                <w:b/>
                <w:sz w:val="18"/>
                <w:szCs w:val="18"/>
              </w:rPr>
              <w:t>Toplam</w:t>
            </w:r>
          </w:p>
        </w:tc>
      </w:tr>
      <w:tr w:rsidR="00E96C6F" w:rsidRPr="00640653" w14:paraId="0B3206B7" w14:textId="77777777" w:rsidTr="001F3422">
        <w:trPr>
          <w:trHeight w:val="239"/>
        </w:trPr>
        <w:tc>
          <w:tcPr>
            <w:tcW w:w="1843" w:type="dxa"/>
            <w:tcBorders>
              <w:top w:val="single" w:sz="12" w:space="0" w:color="auto"/>
              <w:left w:val="nil"/>
              <w:right w:val="nil"/>
            </w:tcBorders>
            <w:vAlign w:val="center"/>
          </w:tcPr>
          <w:p w14:paraId="6B50F988" w14:textId="39B0A18D" w:rsidR="00E96C6F" w:rsidRPr="00640653" w:rsidRDefault="00E96C6F" w:rsidP="00E96C6F">
            <w:pPr>
              <w:jc w:val="center"/>
              <w:rPr>
                <w:rFonts w:ascii="Arial" w:hAnsi="Arial" w:cs="Arial"/>
                <w:sz w:val="18"/>
                <w:szCs w:val="18"/>
              </w:rPr>
            </w:pPr>
            <w:r>
              <w:rPr>
                <w:rFonts w:ascii="Arial" w:hAnsi="Arial" w:cs="Arial"/>
                <w:color w:val="000000"/>
                <w:sz w:val="18"/>
                <w:szCs w:val="18"/>
              </w:rPr>
              <w:t>1.133.456</w:t>
            </w:r>
          </w:p>
        </w:tc>
        <w:tc>
          <w:tcPr>
            <w:tcW w:w="1843" w:type="dxa"/>
            <w:tcBorders>
              <w:top w:val="single" w:sz="12" w:space="0" w:color="auto"/>
              <w:left w:val="nil"/>
              <w:right w:val="nil"/>
            </w:tcBorders>
            <w:shd w:val="clear" w:color="auto" w:fill="auto"/>
            <w:noWrap/>
            <w:vAlign w:val="center"/>
            <w:hideMark/>
          </w:tcPr>
          <w:p w14:paraId="1C81B771" w14:textId="4F5ADBD8" w:rsidR="00E96C6F" w:rsidRPr="00640653" w:rsidRDefault="00E96C6F" w:rsidP="00E96C6F">
            <w:pPr>
              <w:jc w:val="center"/>
              <w:rPr>
                <w:rFonts w:ascii="Arial" w:hAnsi="Arial" w:cs="Arial"/>
                <w:sz w:val="18"/>
                <w:szCs w:val="18"/>
              </w:rPr>
            </w:pPr>
            <w:r>
              <w:rPr>
                <w:rFonts w:ascii="Arial" w:hAnsi="Arial" w:cs="Arial"/>
                <w:color w:val="000000"/>
                <w:sz w:val="18"/>
                <w:szCs w:val="18"/>
              </w:rPr>
              <w:t>294.932</w:t>
            </w:r>
          </w:p>
        </w:tc>
        <w:tc>
          <w:tcPr>
            <w:tcW w:w="1701" w:type="dxa"/>
            <w:tcBorders>
              <w:top w:val="single" w:sz="12" w:space="0" w:color="auto"/>
              <w:left w:val="nil"/>
              <w:right w:val="nil"/>
            </w:tcBorders>
            <w:shd w:val="clear" w:color="auto" w:fill="auto"/>
            <w:noWrap/>
            <w:vAlign w:val="center"/>
            <w:hideMark/>
          </w:tcPr>
          <w:p w14:paraId="37672638" w14:textId="76E69E5C" w:rsidR="00E96C6F" w:rsidRPr="00640653" w:rsidRDefault="00E96C6F" w:rsidP="00E96C6F">
            <w:pPr>
              <w:jc w:val="center"/>
              <w:rPr>
                <w:rFonts w:ascii="Arial" w:hAnsi="Arial" w:cs="Arial"/>
                <w:b/>
                <w:sz w:val="18"/>
                <w:szCs w:val="18"/>
              </w:rPr>
            </w:pPr>
            <w:r>
              <w:rPr>
                <w:rFonts w:ascii="Arial" w:hAnsi="Arial" w:cs="Arial"/>
                <w:b/>
                <w:bCs/>
                <w:color w:val="000000"/>
                <w:sz w:val="18"/>
                <w:szCs w:val="18"/>
              </w:rPr>
              <w:t>1.428.388</w:t>
            </w:r>
          </w:p>
        </w:tc>
      </w:tr>
    </w:tbl>
    <w:p w14:paraId="19386231" w14:textId="77777777" w:rsidR="00517895" w:rsidRPr="00640653" w:rsidRDefault="00517895" w:rsidP="00517895">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p>
    <w:p w14:paraId="27904003" w14:textId="5EF309B5" w:rsidR="00A86BE4" w:rsidRPr="00517895" w:rsidRDefault="00517895" w:rsidP="007B291E">
      <w:pPr>
        <w:rPr>
          <w:rFonts w:ascii="Arial" w:eastAsia="Arial Unicode MS" w:hAnsi="Arial" w:cs="Arial"/>
          <w:sz w:val="20"/>
          <w:szCs w:val="20"/>
        </w:rPr>
      </w:pPr>
      <w:r w:rsidRPr="00640653">
        <w:rPr>
          <w:rFonts w:ascii="Arial" w:eastAsia="Arial Unicode MS" w:hAnsi="Arial" w:cs="Arial"/>
          <w:sz w:val="20"/>
          <w:szCs w:val="20"/>
        </w:rPr>
        <w:br w:type="page"/>
      </w:r>
    </w:p>
    <w:p w14:paraId="3AE99ACE" w14:textId="12FF11DA" w:rsidR="007B291E" w:rsidRPr="00517895" w:rsidRDefault="007B291E" w:rsidP="00517895">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2EE4A296" w14:textId="77777777" w:rsidR="007B291E" w:rsidRPr="003B10B3" w:rsidRDefault="007B291E" w:rsidP="007B291E">
      <w:pPr>
        <w:rPr>
          <w:rFonts w:ascii="Arial" w:eastAsia="Arial Unicode MS" w:hAnsi="Arial" w:cs="Arial"/>
          <w:sz w:val="20"/>
          <w:szCs w:val="20"/>
        </w:rPr>
      </w:pPr>
    </w:p>
    <w:p w14:paraId="143E0E7D" w14:textId="77777777" w:rsidR="007B291E" w:rsidRPr="003B10B3" w:rsidRDefault="007B291E" w:rsidP="00BA6CDA">
      <w:pPr>
        <w:pStyle w:val="ListParagraph"/>
        <w:numPr>
          <w:ilvl w:val="0"/>
          <w:numId w:val="62"/>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Yeniden yapılandırılmış alacakların karşılık ayrılan olup olmamasına göre </w:t>
      </w:r>
      <w:proofErr w:type="spellStart"/>
      <w:r w:rsidRPr="003B10B3">
        <w:rPr>
          <w:rFonts w:ascii="Arial" w:eastAsia="Arial Unicode MS" w:hAnsi="Arial" w:cs="Arial"/>
          <w:sz w:val="20"/>
          <w:szCs w:val="20"/>
        </w:rPr>
        <w:t>kırılımı</w:t>
      </w:r>
      <w:proofErr w:type="spellEnd"/>
      <w:r w:rsidRPr="003B10B3">
        <w:rPr>
          <w:rFonts w:ascii="Arial" w:eastAsia="Arial Unicode MS" w:hAnsi="Arial" w:cs="Arial"/>
          <w:sz w:val="20"/>
          <w:szCs w:val="20"/>
        </w:rPr>
        <w:t>:</w:t>
      </w:r>
    </w:p>
    <w:p w14:paraId="2BBE9B84"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0" w:type="auto"/>
        <w:tblCellMar>
          <w:left w:w="70" w:type="dxa"/>
          <w:right w:w="70" w:type="dxa"/>
        </w:tblCellMar>
        <w:tblLook w:val="04A0" w:firstRow="1" w:lastRow="0" w:firstColumn="1" w:lastColumn="0" w:noHBand="0" w:noVBand="1"/>
      </w:tblPr>
      <w:tblGrid>
        <w:gridCol w:w="6126"/>
        <w:gridCol w:w="1630"/>
        <w:gridCol w:w="1599"/>
      </w:tblGrid>
      <w:tr w:rsidR="007B291E" w:rsidRPr="003B10B3" w14:paraId="6142995B" w14:textId="77777777" w:rsidTr="007B291E">
        <w:trPr>
          <w:trHeight w:val="113"/>
        </w:trPr>
        <w:tc>
          <w:tcPr>
            <w:tcW w:w="6126" w:type="dxa"/>
            <w:tcBorders>
              <w:bottom w:val="single" w:sz="4" w:space="0" w:color="auto"/>
            </w:tcBorders>
            <w:shd w:val="clear" w:color="auto" w:fill="auto"/>
            <w:noWrap/>
            <w:vAlign w:val="center"/>
            <w:hideMark/>
          </w:tcPr>
          <w:p w14:paraId="4A60E314" w14:textId="77777777" w:rsidR="007B291E" w:rsidRPr="003B10B3" w:rsidRDefault="007B291E" w:rsidP="007B291E">
            <w:pPr>
              <w:tabs>
                <w:tab w:val="left" w:pos="3828"/>
              </w:tabs>
              <w:ind w:leftChars="-29" w:hangingChars="35" w:hanging="70"/>
              <w:rPr>
                <w:rFonts w:ascii="Arial" w:hAnsi="Arial" w:cs="Arial"/>
                <w:sz w:val="20"/>
                <w:szCs w:val="20"/>
              </w:rPr>
            </w:pPr>
            <w:r w:rsidRPr="003B10B3">
              <w:rPr>
                <w:rFonts w:ascii="Arial" w:hAnsi="Arial" w:cs="Arial"/>
                <w:sz w:val="20"/>
                <w:szCs w:val="20"/>
              </w:rPr>
              <w:t> </w:t>
            </w:r>
          </w:p>
        </w:tc>
        <w:tc>
          <w:tcPr>
            <w:tcW w:w="1630" w:type="dxa"/>
            <w:tcBorders>
              <w:bottom w:val="single" w:sz="4" w:space="0" w:color="auto"/>
            </w:tcBorders>
            <w:shd w:val="clear" w:color="auto" w:fill="auto"/>
            <w:vAlign w:val="center"/>
            <w:hideMark/>
          </w:tcPr>
          <w:p w14:paraId="01F46517" w14:textId="77777777" w:rsidR="007B291E" w:rsidRPr="003B10B3" w:rsidRDefault="007B291E" w:rsidP="007B291E">
            <w:pPr>
              <w:tabs>
                <w:tab w:val="left" w:pos="3828"/>
              </w:tabs>
              <w:jc w:val="right"/>
              <w:rPr>
                <w:rFonts w:ascii="Arial" w:hAnsi="Arial" w:cs="Arial"/>
                <w:b/>
                <w:sz w:val="20"/>
                <w:szCs w:val="20"/>
              </w:rPr>
            </w:pPr>
            <w:r w:rsidRPr="003B10B3">
              <w:rPr>
                <w:rFonts w:ascii="Arial" w:hAnsi="Arial" w:cs="Arial"/>
                <w:b/>
                <w:sz w:val="20"/>
                <w:szCs w:val="20"/>
              </w:rPr>
              <w:t xml:space="preserve"> Cari Dönem </w:t>
            </w:r>
          </w:p>
          <w:p w14:paraId="17D6C946" w14:textId="7EEB7E79" w:rsidR="007B291E" w:rsidRPr="003B10B3" w:rsidRDefault="007B291E" w:rsidP="00296D78">
            <w:pPr>
              <w:tabs>
                <w:tab w:val="left" w:pos="3828"/>
              </w:tabs>
              <w:jc w:val="right"/>
              <w:rPr>
                <w:rFonts w:ascii="Arial" w:hAnsi="Arial" w:cs="Arial"/>
                <w:b/>
                <w:sz w:val="20"/>
                <w:szCs w:val="20"/>
              </w:rPr>
            </w:pPr>
            <w:r>
              <w:rPr>
                <w:rFonts w:ascii="Arial" w:hAnsi="Arial" w:cs="Arial"/>
                <w:b/>
                <w:sz w:val="20"/>
                <w:szCs w:val="20"/>
              </w:rPr>
              <w:t>31 Aralık 202</w:t>
            </w:r>
            <w:r w:rsidR="00296D78">
              <w:rPr>
                <w:rFonts w:ascii="Arial" w:hAnsi="Arial" w:cs="Arial"/>
                <w:b/>
                <w:sz w:val="20"/>
                <w:szCs w:val="20"/>
              </w:rPr>
              <w:t>1</w:t>
            </w:r>
            <w:r w:rsidRPr="003B10B3">
              <w:rPr>
                <w:rFonts w:ascii="Arial" w:hAnsi="Arial" w:cs="Arial"/>
                <w:b/>
                <w:sz w:val="20"/>
                <w:szCs w:val="20"/>
              </w:rPr>
              <w:t xml:space="preserve">  </w:t>
            </w:r>
          </w:p>
        </w:tc>
        <w:tc>
          <w:tcPr>
            <w:tcW w:w="1599" w:type="dxa"/>
            <w:tcBorders>
              <w:bottom w:val="single" w:sz="4" w:space="0" w:color="auto"/>
            </w:tcBorders>
            <w:shd w:val="clear" w:color="auto" w:fill="auto"/>
            <w:vAlign w:val="center"/>
            <w:hideMark/>
          </w:tcPr>
          <w:p w14:paraId="25F43277" w14:textId="77777777" w:rsidR="007B291E" w:rsidRPr="003B10B3" w:rsidRDefault="007B291E" w:rsidP="007B291E">
            <w:pPr>
              <w:tabs>
                <w:tab w:val="left" w:pos="3828"/>
              </w:tabs>
              <w:jc w:val="right"/>
              <w:rPr>
                <w:rFonts w:ascii="Arial" w:hAnsi="Arial" w:cs="Arial"/>
                <w:b/>
                <w:sz w:val="20"/>
                <w:szCs w:val="20"/>
              </w:rPr>
            </w:pPr>
            <w:r w:rsidRPr="003B10B3">
              <w:rPr>
                <w:rFonts w:ascii="Arial" w:hAnsi="Arial" w:cs="Arial"/>
                <w:b/>
                <w:sz w:val="20"/>
                <w:szCs w:val="20"/>
              </w:rPr>
              <w:t xml:space="preserve"> Önceki Dönem </w:t>
            </w:r>
          </w:p>
          <w:p w14:paraId="2440B3E8" w14:textId="6121DADA" w:rsidR="007B291E" w:rsidRPr="003B10B3" w:rsidRDefault="007B291E" w:rsidP="00E96C6F">
            <w:pPr>
              <w:tabs>
                <w:tab w:val="left" w:pos="3828"/>
              </w:tabs>
              <w:jc w:val="right"/>
              <w:rPr>
                <w:rFonts w:ascii="Arial" w:hAnsi="Arial" w:cs="Arial"/>
                <w:b/>
                <w:sz w:val="20"/>
                <w:szCs w:val="20"/>
              </w:rPr>
            </w:pPr>
            <w:r>
              <w:rPr>
                <w:rFonts w:ascii="Arial" w:hAnsi="Arial" w:cs="Arial"/>
                <w:b/>
                <w:sz w:val="20"/>
                <w:szCs w:val="20"/>
              </w:rPr>
              <w:t>31 Aralık 20</w:t>
            </w:r>
            <w:r w:rsidR="00E96C6F">
              <w:rPr>
                <w:rFonts w:ascii="Arial" w:hAnsi="Arial" w:cs="Arial"/>
                <w:b/>
                <w:sz w:val="20"/>
                <w:szCs w:val="20"/>
              </w:rPr>
              <w:t>20</w:t>
            </w:r>
            <w:r w:rsidRPr="003B10B3">
              <w:rPr>
                <w:rFonts w:ascii="Arial" w:hAnsi="Arial" w:cs="Arial"/>
                <w:b/>
                <w:sz w:val="20"/>
                <w:szCs w:val="20"/>
              </w:rPr>
              <w:t xml:space="preserve">  </w:t>
            </w:r>
          </w:p>
        </w:tc>
      </w:tr>
      <w:tr w:rsidR="00296D78" w:rsidRPr="003B10B3" w14:paraId="62E88113" w14:textId="77777777" w:rsidTr="00517895">
        <w:trPr>
          <w:trHeight w:val="113"/>
        </w:trPr>
        <w:tc>
          <w:tcPr>
            <w:tcW w:w="6126" w:type="dxa"/>
            <w:shd w:val="clear" w:color="auto" w:fill="auto"/>
            <w:noWrap/>
            <w:vAlign w:val="center"/>
          </w:tcPr>
          <w:p w14:paraId="53021C3D" w14:textId="77777777" w:rsidR="00296D78" w:rsidRPr="003B10B3" w:rsidRDefault="00296D78" w:rsidP="00296D78">
            <w:pPr>
              <w:tabs>
                <w:tab w:val="left" w:pos="3828"/>
              </w:tabs>
              <w:ind w:leftChars="-29" w:hangingChars="35" w:hanging="70"/>
              <w:rPr>
                <w:rFonts w:ascii="Arial" w:hAnsi="Arial" w:cs="Arial"/>
                <w:sz w:val="20"/>
                <w:szCs w:val="20"/>
              </w:rPr>
            </w:pPr>
            <w:r w:rsidRPr="003B10B3">
              <w:rPr>
                <w:rFonts w:ascii="Arial" w:hAnsi="Arial" w:cs="Arial"/>
                <w:sz w:val="20"/>
                <w:szCs w:val="20"/>
              </w:rPr>
              <w:t>Standart Nitelikli Krediler ve Diğer Alacaklardan Yapılandırılan Krediler</w:t>
            </w:r>
          </w:p>
        </w:tc>
        <w:tc>
          <w:tcPr>
            <w:tcW w:w="1630" w:type="dxa"/>
            <w:shd w:val="clear" w:color="auto" w:fill="auto"/>
            <w:noWrap/>
            <w:vAlign w:val="bottom"/>
          </w:tcPr>
          <w:p w14:paraId="13022462" w14:textId="2A718929" w:rsidR="00296D78" w:rsidRPr="007B291E" w:rsidRDefault="00296D78" w:rsidP="00296D78">
            <w:pPr>
              <w:tabs>
                <w:tab w:val="left" w:pos="3828"/>
              </w:tabs>
              <w:ind w:firstLineChars="200" w:firstLine="400"/>
              <w:jc w:val="right"/>
              <w:rPr>
                <w:rFonts w:ascii="Arial" w:hAnsi="Arial" w:cs="Arial"/>
                <w:sz w:val="20"/>
                <w:szCs w:val="20"/>
                <w:highlight w:val="yellow"/>
              </w:rPr>
            </w:pPr>
            <w:r>
              <w:rPr>
                <w:rFonts w:ascii="Arial Tur" w:hAnsi="Arial Tur"/>
                <w:sz w:val="20"/>
                <w:szCs w:val="20"/>
              </w:rPr>
              <w:t>270.832</w:t>
            </w:r>
          </w:p>
        </w:tc>
        <w:tc>
          <w:tcPr>
            <w:tcW w:w="1599" w:type="dxa"/>
            <w:shd w:val="clear" w:color="auto" w:fill="auto"/>
            <w:noWrap/>
            <w:vAlign w:val="bottom"/>
          </w:tcPr>
          <w:p w14:paraId="543A7D5F" w14:textId="6C486233" w:rsidR="00296D78" w:rsidRPr="003B10B3" w:rsidRDefault="00296D78" w:rsidP="00296D78">
            <w:pPr>
              <w:tabs>
                <w:tab w:val="left" w:pos="3828"/>
              </w:tabs>
              <w:jc w:val="right"/>
              <w:rPr>
                <w:rFonts w:ascii="Arial" w:hAnsi="Arial" w:cs="Arial"/>
                <w:sz w:val="20"/>
                <w:szCs w:val="20"/>
              </w:rPr>
            </w:pPr>
            <w:r>
              <w:rPr>
                <w:rFonts w:ascii="Arial" w:hAnsi="Arial" w:cs="Arial"/>
                <w:sz w:val="20"/>
                <w:szCs w:val="20"/>
              </w:rPr>
              <w:t>372.489</w:t>
            </w:r>
          </w:p>
        </w:tc>
      </w:tr>
      <w:tr w:rsidR="00296D78" w:rsidRPr="003B10B3" w14:paraId="0C14D6AA" w14:textId="77777777" w:rsidTr="00517895">
        <w:trPr>
          <w:trHeight w:val="113"/>
        </w:trPr>
        <w:tc>
          <w:tcPr>
            <w:tcW w:w="6126" w:type="dxa"/>
            <w:shd w:val="clear" w:color="auto" w:fill="auto"/>
            <w:noWrap/>
            <w:vAlign w:val="center"/>
            <w:hideMark/>
          </w:tcPr>
          <w:p w14:paraId="0CAC8E65" w14:textId="77777777" w:rsidR="00296D78" w:rsidRPr="003B10B3" w:rsidRDefault="00296D78" w:rsidP="00296D78">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Yakın İzlemedeki Krediler ve Diğer Alacaklardan Yapılandırılan Krediler </w:t>
            </w:r>
          </w:p>
        </w:tc>
        <w:tc>
          <w:tcPr>
            <w:tcW w:w="1630" w:type="dxa"/>
            <w:shd w:val="clear" w:color="auto" w:fill="auto"/>
            <w:noWrap/>
            <w:vAlign w:val="bottom"/>
            <w:hideMark/>
          </w:tcPr>
          <w:p w14:paraId="52DF8006" w14:textId="1E9F99E3" w:rsidR="00296D78" w:rsidRPr="007B291E" w:rsidRDefault="00296D78" w:rsidP="00296D78">
            <w:pPr>
              <w:tabs>
                <w:tab w:val="left" w:pos="3828"/>
              </w:tabs>
              <w:ind w:firstLineChars="200" w:firstLine="400"/>
              <w:jc w:val="right"/>
              <w:rPr>
                <w:rFonts w:ascii="Arial" w:hAnsi="Arial" w:cs="Arial"/>
                <w:sz w:val="20"/>
                <w:szCs w:val="20"/>
                <w:highlight w:val="yellow"/>
              </w:rPr>
            </w:pPr>
            <w:r>
              <w:rPr>
                <w:rFonts w:ascii="Arial Tur" w:hAnsi="Arial Tur"/>
                <w:sz w:val="20"/>
                <w:szCs w:val="20"/>
              </w:rPr>
              <w:t>1.310.521</w:t>
            </w:r>
          </w:p>
        </w:tc>
        <w:tc>
          <w:tcPr>
            <w:tcW w:w="1599" w:type="dxa"/>
            <w:shd w:val="clear" w:color="auto" w:fill="auto"/>
            <w:noWrap/>
            <w:vAlign w:val="bottom"/>
            <w:hideMark/>
          </w:tcPr>
          <w:p w14:paraId="633F3D05" w14:textId="11978711" w:rsidR="00296D78" w:rsidRPr="003B10B3" w:rsidRDefault="00296D78" w:rsidP="00296D78">
            <w:pPr>
              <w:tabs>
                <w:tab w:val="left" w:pos="3828"/>
              </w:tabs>
              <w:jc w:val="right"/>
              <w:rPr>
                <w:rFonts w:ascii="Arial" w:hAnsi="Arial" w:cs="Arial"/>
                <w:sz w:val="20"/>
                <w:szCs w:val="20"/>
              </w:rPr>
            </w:pPr>
            <w:r>
              <w:rPr>
                <w:rFonts w:ascii="Arial" w:hAnsi="Arial" w:cs="Arial"/>
                <w:sz w:val="20"/>
                <w:szCs w:val="20"/>
              </w:rPr>
              <w:t>630.504</w:t>
            </w:r>
          </w:p>
        </w:tc>
      </w:tr>
      <w:tr w:rsidR="00296D78" w:rsidRPr="003B10B3" w14:paraId="2A597161" w14:textId="77777777" w:rsidTr="00517895">
        <w:trPr>
          <w:trHeight w:val="113"/>
        </w:trPr>
        <w:tc>
          <w:tcPr>
            <w:tcW w:w="6126" w:type="dxa"/>
            <w:tcBorders>
              <w:bottom w:val="single" w:sz="4" w:space="0" w:color="auto"/>
            </w:tcBorders>
            <w:shd w:val="clear" w:color="auto" w:fill="auto"/>
            <w:noWrap/>
            <w:vAlign w:val="center"/>
            <w:hideMark/>
          </w:tcPr>
          <w:p w14:paraId="167BF62D" w14:textId="77777777" w:rsidR="00296D78" w:rsidRPr="003B10B3" w:rsidRDefault="00296D78" w:rsidP="00296D78">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Donuk Alacaklardan Yeniden Yapılandırılan Krediler </w:t>
            </w:r>
          </w:p>
        </w:tc>
        <w:tc>
          <w:tcPr>
            <w:tcW w:w="1630" w:type="dxa"/>
            <w:tcBorders>
              <w:bottom w:val="single" w:sz="4" w:space="0" w:color="auto"/>
            </w:tcBorders>
            <w:shd w:val="clear" w:color="auto" w:fill="auto"/>
            <w:noWrap/>
            <w:vAlign w:val="bottom"/>
            <w:hideMark/>
          </w:tcPr>
          <w:p w14:paraId="2C9FDB97" w14:textId="70FF0690" w:rsidR="00296D78" w:rsidRPr="007B291E" w:rsidRDefault="00296D78" w:rsidP="00296D78">
            <w:pPr>
              <w:tabs>
                <w:tab w:val="left" w:pos="3828"/>
              </w:tabs>
              <w:jc w:val="right"/>
              <w:rPr>
                <w:rFonts w:ascii="Arial" w:hAnsi="Arial" w:cs="Arial"/>
                <w:sz w:val="20"/>
                <w:szCs w:val="20"/>
                <w:highlight w:val="yellow"/>
              </w:rPr>
            </w:pPr>
            <w:r>
              <w:rPr>
                <w:rFonts w:ascii="Arial Tur" w:hAnsi="Arial Tur"/>
                <w:sz w:val="20"/>
                <w:szCs w:val="20"/>
              </w:rPr>
              <w:t>165.927</w:t>
            </w:r>
          </w:p>
        </w:tc>
        <w:tc>
          <w:tcPr>
            <w:tcW w:w="1599" w:type="dxa"/>
            <w:tcBorders>
              <w:bottom w:val="single" w:sz="4" w:space="0" w:color="auto"/>
            </w:tcBorders>
            <w:shd w:val="clear" w:color="auto" w:fill="auto"/>
            <w:noWrap/>
            <w:vAlign w:val="bottom"/>
            <w:hideMark/>
          </w:tcPr>
          <w:p w14:paraId="0BB7EF06" w14:textId="1DCFB643" w:rsidR="00296D78" w:rsidRPr="003B10B3" w:rsidRDefault="00296D78" w:rsidP="00296D78">
            <w:pPr>
              <w:tabs>
                <w:tab w:val="left" w:pos="3828"/>
              </w:tabs>
              <w:jc w:val="right"/>
              <w:rPr>
                <w:rFonts w:ascii="Arial" w:hAnsi="Arial" w:cs="Arial"/>
                <w:sz w:val="20"/>
                <w:szCs w:val="20"/>
              </w:rPr>
            </w:pPr>
            <w:r>
              <w:rPr>
                <w:rFonts w:ascii="Arial" w:hAnsi="Arial" w:cs="Arial"/>
                <w:sz w:val="20"/>
                <w:szCs w:val="20"/>
              </w:rPr>
              <w:t>126.557</w:t>
            </w:r>
          </w:p>
        </w:tc>
      </w:tr>
    </w:tbl>
    <w:p w14:paraId="445F528E" w14:textId="77777777" w:rsidR="007B291E" w:rsidRPr="003B10B3" w:rsidRDefault="007B291E" w:rsidP="007B291E">
      <w:pPr>
        <w:pStyle w:val="ListParagraph"/>
        <w:tabs>
          <w:tab w:val="left" w:pos="3828"/>
        </w:tabs>
        <w:spacing w:line="240" w:lineRule="exact"/>
        <w:ind w:left="720"/>
        <w:jc w:val="both"/>
        <w:outlineLvl w:val="1"/>
        <w:rPr>
          <w:rFonts w:ascii="Arial" w:hAnsi="Arial" w:cs="Arial"/>
          <w:b/>
          <w:sz w:val="20"/>
          <w:szCs w:val="20"/>
        </w:rPr>
      </w:pPr>
    </w:p>
    <w:p w14:paraId="17EEF3E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450F57A8"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78A29C19"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Kredi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 ile ilgili kamuya açıklanacak niteliksel gereksinimler</w:t>
      </w:r>
    </w:p>
    <w:p w14:paraId="114B63A5"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143A6E76"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Ana Ortaklık 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w:t>
      </w:r>
      <w:proofErr w:type="spellStart"/>
      <w:r w:rsidRPr="003B10B3">
        <w:rPr>
          <w:rFonts w:ascii="Arial" w:eastAsia="Arial Unicode MS" w:hAnsi="Arial" w:cs="Arial"/>
          <w:sz w:val="20"/>
          <w:szCs w:val="20"/>
        </w:rPr>
        <w:t>azaltım</w:t>
      </w:r>
      <w:proofErr w:type="spellEnd"/>
      <w:r w:rsidRPr="003B10B3">
        <w:rPr>
          <w:rFonts w:ascii="Arial" w:eastAsia="Arial Unicode MS" w:hAnsi="Arial" w:cs="Arial"/>
          <w:sz w:val="20"/>
          <w:szCs w:val="20"/>
        </w:rPr>
        <w:t xml:space="preserve"> işlevi, temerrüt halinde hukuksal olarak uygulanabilirlikleri, paraya çevrilme süreleri ve değerlerini koruma güçleri ile ölçülmektedir.</w:t>
      </w:r>
    </w:p>
    <w:p w14:paraId="20AC5D37" w14:textId="77777777" w:rsidR="007B291E" w:rsidRPr="003B10B3" w:rsidRDefault="007B291E" w:rsidP="007B291E">
      <w:pPr>
        <w:tabs>
          <w:tab w:val="left" w:pos="3828"/>
        </w:tabs>
        <w:jc w:val="both"/>
        <w:rPr>
          <w:rFonts w:ascii="Arial" w:eastAsia="Arial Unicode MS" w:hAnsi="Arial" w:cs="Arial"/>
          <w:sz w:val="20"/>
          <w:szCs w:val="20"/>
        </w:rPr>
      </w:pPr>
    </w:p>
    <w:p w14:paraId="0F80D13D"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Kredilerin teminatını oluşturan unsurlar ana teminatlar (likit ve kısa sürede nakde çevrilebilen) ve destekleyici teminatlar (nakde dönüştürülmesi zaman alan) olarak ikiye ayrılmaktadır. Niteliği itibariyle değeri sürekli değişebilen (Altın, Hisse Senedi, diğer Kıymetli Madenler vb.) teminatlar ile döviz cari/ katılma katılım hesabı </w:t>
      </w:r>
      <w:proofErr w:type="spellStart"/>
      <w:r w:rsidRPr="003B10B3">
        <w:rPr>
          <w:rFonts w:ascii="Arial" w:eastAsia="Arial Unicode MS" w:hAnsi="Arial" w:cs="Arial"/>
          <w:sz w:val="20"/>
          <w:szCs w:val="20"/>
        </w:rPr>
        <w:t>rehni</w:t>
      </w:r>
      <w:proofErr w:type="spellEnd"/>
      <w:r w:rsidRPr="003B10B3">
        <w:rPr>
          <w:rFonts w:ascii="Arial" w:eastAsia="Arial Unicode MS" w:hAnsi="Arial" w:cs="Arial"/>
          <w:sz w:val="20"/>
          <w:szCs w:val="20"/>
        </w:rPr>
        <w:t xml:space="preserve"> karşılığında kullandırılacak kredilerde, kredi tutarının teminatın değerine oranı ilgili varlık fiyatı veya değerinin volatilitesine göre belirlenir. Kredi teminat oranının belirlenmesinde, teminatın paraya çevrilmesi nedeniyle oluşabilecek zararlar ve teminat olarak alınan varlığa ilişkin riskler de dikkate alınır. Alınan teminatlar periyodik olarak değerlendirilir ve sigorta ettirilir. Ana Ortaklık Banka’nın bilgi sistemlerinin, kredi koşullarının izlenmesini ve müşterilerden alınan teminatların </w:t>
      </w:r>
      <w:proofErr w:type="spellStart"/>
      <w:r w:rsidRPr="003B10B3">
        <w:rPr>
          <w:rFonts w:ascii="Arial" w:eastAsia="Arial Unicode MS" w:hAnsi="Arial" w:cs="Arial"/>
          <w:sz w:val="20"/>
          <w:szCs w:val="20"/>
        </w:rPr>
        <w:t>kullandırım</w:t>
      </w:r>
      <w:proofErr w:type="spellEnd"/>
      <w:r w:rsidRPr="003B10B3">
        <w:rPr>
          <w:rFonts w:ascii="Arial" w:eastAsia="Arial Unicode MS" w:hAnsi="Arial" w:cs="Arial"/>
          <w:sz w:val="20"/>
          <w:szCs w:val="20"/>
        </w:rPr>
        <w:t xml:space="preserve"> koşulları ile uygunluğunu sağlayacak şekilde geliştirilmesi için çalışılmaktadır.</w:t>
      </w:r>
    </w:p>
    <w:p w14:paraId="5BE7C4DC" w14:textId="77777777" w:rsidR="007B291E" w:rsidRPr="003B10B3" w:rsidRDefault="007B291E" w:rsidP="007B291E">
      <w:pPr>
        <w:tabs>
          <w:tab w:val="left" w:pos="3828"/>
        </w:tabs>
        <w:jc w:val="both"/>
        <w:rPr>
          <w:rFonts w:ascii="Arial" w:eastAsia="Arial Unicode MS" w:hAnsi="Arial" w:cs="Arial"/>
          <w:sz w:val="20"/>
          <w:szCs w:val="20"/>
        </w:rPr>
      </w:pPr>
    </w:p>
    <w:p w14:paraId="6578127F"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Teminatların değerleri ve tür bazında yoğunlaşmaları da kredi risk izleme sürecinde takip edilmektedir.</w:t>
      </w:r>
    </w:p>
    <w:p w14:paraId="4A6A8587" w14:textId="77777777" w:rsidR="007B291E" w:rsidRPr="003B10B3" w:rsidRDefault="007B291E" w:rsidP="007B291E">
      <w:pPr>
        <w:tabs>
          <w:tab w:val="left" w:pos="3828"/>
        </w:tabs>
        <w:jc w:val="both"/>
        <w:rPr>
          <w:rFonts w:ascii="Arial" w:eastAsia="Arial Unicode MS" w:hAnsi="Arial" w:cs="Arial"/>
          <w:sz w:val="20"/>
          <w:szCs w:val="20"/>
        </w:rPr>
      </w:pPr>
    </w:p>
    <w:p w14:paraId="73915B64" w14:textId="77777777" w:rsidR="007B291E" w:rsidRPr="003B10B3" w:rsidRDefault="007B291E" w:rsidP="007B291E">
      <w:pPr>
        <w:jc w:val="both"/>
        <w:rPr>
          <w:rFonts w:ascii="Arial" w:eastAsia="Arial Unicode MS" w:hAnsi="Arial" w:cs="Arial"/>
          <w:sz w:val="20"/>
          <w:szCs w:val="20"/>
        </w:rPr>
      </w:pPr>
      <w:r w:rsidRPr="003B10B3">
        <w:rPr>
          <w:rFonts w:ascii="Arial" w:eastAsia="Arial Unicode MS" w:hAnsi="Arial" w:cs="Arial"/>
          <w:sz w:val="20"/>
          <w:szCs w:val="20"/>
        </w:rPr>
        <w:t xml:space="preserve">Yasal sermaye yeterliliği hesaplamalarında kredi riski </w:t>
      </w:r>
      <w:proofErr w:type="spellStart"/>
      <w:r w:rsidRPr="003B10B3">
        <w:rPr>
          <w:rFonts w:ascii="Arial" w:eastAsia="Arial Unicode MS" w:hAnsi="Arial" w:cs="Arial"/>
          <w:sz w:val="20"/>
          <w:szCs w:val="20"/>
        </w:rPr>
        <w:t>azaltım</w:t>
      </w:r>
      <w:proofErr w:type="spellEnd"/>
      <w:r w:rsidRPr="003B10B3">
        <w:rPr>
          <w:rFonts w:ascii="Arial" w:eastAsia="Arial Unicode MS" w:hAnsi="Arial" w:cs="Arial"/>
          <w:sz w:val="20"/>
          <w:szCs w:val="20"/>
        </w:rPr>
        <w:t xml:space="preserve"> teknikleri mevzuatta belirtilen standart dâhilinde dikkate alınmaktadır. Fiziki teminat olarak gayrimenkuller, finansal teminat olarak nakit veya benzeri kıymetler ve Kredi Garanti Fonu kefaletleri kullanılmaktadır.</w:t>
      </w:r>
    </w:p>
    <w:p w14:paraId="2A6BF2E1" w14:textId="77777777" w:rsidR="007B291E" w:rsidRPr="003B10B3" w:rsidRDefault="007B291E" w:rsidP="007B291E">
      <w:pPr>
        <w:tabs>
          <w:tab w:val="left" w:pos="3828"/>
        </w:tabs>
        <w:rPr>
          <w:rFonts w:ascii="Arial" w:eastAsia="Arial Unicode MS" w:hAnsi="Arial" w:cs="Arial"/>
          <w:sz w:val="20"/>
          <w:szCs w:val="20"/>
        </w:rPr>
      </w:pPr>
    </w:p>
    <w:p w14:paraId="0A517CC8"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Kredi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 – Genel bakış</w:t>
      </w:r>
    </w:p>
    <w:p w14:paraId="732CAC5E" w14:textId="77777777" w:rsidR="007B291E" w:rsidRPr="003B10B3" w:rsidRDefault="007B291E" w:rsidP="007B291E">
      <w:pPr>
        <w:tabs>
          <w:tab w:val="left" w:pos="3828"/>
        </w:tabs>
        <w:jc w:val="both"/>
        <w:rPr>
          <w:rFonts w:ascii="Arial" w:eastAsia="Arial Unicode MS" w:hAnsi="Arial" w:cs="Arial"/>
          <w:sz w:val="20"/>
          <w:szCs w:val="20"/>
        </w:rPr>
      </w:pPr>
    </w:p>
    <w:tbl>
      <w:tblPr>
        <w:tblW w:w="9643" w:type="dxa"/>
        <w:tblLayout w:type="fixed"/>
        <w:tblCellMar>
          <w:left w:w="70" w:type="dxa"/>
          <w:right w:w="70" w:type="dxa"/>
        </w:tblCellMar>
        <w:tblLook w:val="04A0" w:firstRow="1" w:lastRow="0" w:firstColumn="1" w:lastColumn="0" w:noHBand="0" w:noVBand="1"/>
      </w:tblPr>
      <w:tblGrid>
        <w:gridCol w:w="221"/>
        <w:gridCol w:w="2756"/>
        <w:gridCol w:w="1276"/>
        <w:gridCol w:w="850"/>
        <w:gridCol w:w="993"/>
        <w:gridCol w:w="850"/>
        <w:gridCol w:w="1037"/>
        <w:gridCol w:w="765"/>
        <w:gridCol w:w="895"/>
      </w:tblGrid>
      <w:tr w:rsidR="007B291E" w:rsidRPr="003B10B3" w14:paraId="3CD2669E" w14:textId="77777777" w:rsidTr="004D1F5C">
        <w:trPr>
          <w:trHeight w:val="113"/>
        </w:trPr>
        <w:tc>
          <w:tcPr>
            <w:tcW w:w="221" w:type="dxa"/>
            <w:tcBorders>
              <w:top w:val="single" w:sz="12" w:space="0" w:color="auto"/>
              <w:bottom w:val="single" w:sz="12" w:space="0" w:color="auto"/>
            </w:tcBorders>
            <w:shd w:val="clear" w:color="auto" w:fill="auto"/>
            <w:noWrap/>
            <w:vAlign w:val="center"/>
            <w:hideMark/>
          </w:tcPr>
          <w:p w14:paraId="13DD7655" w14:textId="77777777" w:rsidR="007B291E" w:rsidRPr="003B10B3" w:rsidRDefault="007B291E" w:rsidP="007B291E">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2756" w:type="dxa"/>
            <w:tcBorders>
              <w:top w:val="single" w:sz="12" w:space="0" w:color="auto"/>
              <w:bottom w:val="single" w:sz="12" w:space="0" w:color="auto"/>
            </w:tcBorders>
            <w:shd w:val="clear" w:color="auto" w:fill="auto"/>
            <w:noWrap/>
            <w:vAlign w:val="center"/>
            <w:hideMark/>
          </w:tcPr>
          <w:p w14:paraId="321148D0" w14:textId="1C96662B" w:rsidR="007B291E" w:rsidRPr="003B10B3" w:rsidRDefault="00BA6CDA" w:rsidP="007B291E">
            <w:pPr>
              <w:tabs>
                <w:tab w:val="left" w:pos="3828"/>
              </w:tabs>
              <w:rPr>
                <w:rFonts w:ascii="Arial" w:hAnsi="Arial" w:cs="Arial"/>
                <w:b/>
                <w:color w:val="000000"/>
                <w:sz w:val="14"/>
                <w:szCs w:val="14"/>
              </w:rPr>
            </w:pPr>
            <w:r>
              <w:rPr>
                <w:rFonts w:ascii="Arial" w:hAnsi="Arial" w:cs="Arial"/>
                <w:b/>
                <w:color w:val="000000"/>
                <w:sz w:val="14"/>
                <w:szCs w:val="14"/>
              </w:rPr>
              <w:t>Cari Dönem 31.12.202</w:t>
            </w:r>
            <w:r w:rsidR="00FF1146">
              <w:rPr>
                <w:rFonts w:ascii="Arial" w:hAnsi="Arial" w:cs="Arial"/>
                <w:b/>
                <w:color w:val="000000"/>
                <w:sz w:val="14"/>
                <w:szCs w:val="14"/>
              </w:rPr>
              <w:t>1</w:t>
            </w:r>
          </w:p>
        </w:tc>
        <w:tc>
          <w:tcPr>
            <w:tcW w:w="1276" w:type="dxa"/>
            <w:tcBorders>
              <w:top w:val="single" w:sz="12" w:space="0" w:color="auto"/>
              <w:bottom w:val="single" w:sz="12" w:space="0" w:color="auto"/>
            </w:tcBorders>
            <w:shd w:val="clear" w:color="auto" w:fill="auto"/>
            <w:vAlign w:val="bottom"/>
            <w:hideMark/>
          </w:tcPr>
          <w:p w14:paraId="5C23144D"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Teminatsız</w:t>
            </w:r>
            <w:r w:rsidRPr="003B10B3">
              <w:rPr>
                <w:rFonts w:ascii="Arial" w:hAnsi="Arial" w:cs="Arial"/>
                <w:b/>
                <w:bCs/>
                <w:color w:val="000000"/>
                <w:sz w:val="14"/>
                <w:szCs w:val="14"/>
              </w:rPr>
              <w:br/>
              <w:t>alacaklar:</w:t>
            </w:r>
            <w:r w:rsidRPr="003B10B3">
              <w:rPr>
                <w:rFonts w:ascii="Arial" w:hAnsi="Arial" w:cs="Arial"/>
                <w:b/>
                <w:bCs/>
                <w:color w:val="000000"/>
                <w:sz w:val="14"/>
                <w:szCs w:val="14"/>
              </w:rPr>
              <w:br/>
              <w:t>TMS uyarınca</w:t>
            </w:r>
            <w:r w:rsidRPr="003B10B3">
              <w:rPr>
                <w:rFonts w:ascii="Arial" w:hAnsi="Arial" w:cs="Arial"/>
                <w:b/>
                <w:bCs/>
                <w:color w:val="000000"/>
                <w:sz w:val="14"/>
                <w:szCs w:val="14"/>
              </w:rPr>
              <w:br/>
              <w:t>değerlenmiş</w:t>
            </w:r>
            <w:r w:rsidRPr="003B10B3">
              <w:rPr>
                <w:rFonts w:ascii="Arial" w:hAnsi="Arial" w:cs="Arial"/>
                <w:b/>
                <w:bCs/>
                <w:color w:val="000000"/>
                <w:sz w:val="14"/>
                <w:szCs w:val="14"/>
              </w:rPr>
              <w:br/>
              <w:t>tutar</w:t>
            </w:r>
          </w:p>
        </w:tc>
        <w:tc>
          <w:tcPr>
            <w:tcW w:w="850" w:type="dxa"/>
            <w:tcBorders>
              <w:top w:val="single" w:sz="12" w:space="0" w:color="auto"/>
              <w:bottom w:val="single" w:sz="12" w:space="0" w:color="auto"/>
            </w:tcBorders>
            <w:shd w:val="clear" w:color="auto" w:fill="auto"/>
            <w:vAlign w:val="bottom"/>
            <w:hideMark/>
          </w:tcPr>
          <w:p w14:paraId="48CEA56A"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993" w:type="dxa"/>
            <w:tcBorders>
              <w:top w:val="single" w:sz="12" w:space="0" w:color="auto"/>
              <w:bottom w:val="single" w:sz="12" w:space="0" w:color="auto"/>
            </w:tcBorders>
            <w:shd w:val="clear" w:color="auto" w:fill="auto"/>
            <w:vAlign w:val="bottom"/>
            <w:hideMark/>
          </w:tcPr>
          <w:p w14:paraId="3AACAC60"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850" w:type="dxa"/>
            <w:tcBorders>
              <w:top w:val="single" w:sz="12" w:space="0" w:color="auto"/>
              <w:bottom w:val="single" w:sz="12" w:space="0" w:color="auto"/>
            </w:tcBorders>
            <w:shd w:val="clear" w:color="auto" w:fill="auto"/>
            <w:vAlign w:val="bottom"/>
            <w:hideMark/>
          </w:tcPr>
          <w:p w14:paraId="0D5DA2B0"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1037" w:type="dxa"/>
            <w:tcBorders>
              <w:top w:val="single" w:sz="12" w:space="0" w:color="auto"/>
              <w:bottom w:val="single" w:sz="12" w:space="0" w:color="auto"/>
            </w:tcBorders>
            <w:shd w:val="clear" w:color="auto" w:fill="auto"/>
            <w:vAlign w:val="bottom"/>
            <w:hideMark/>
          </w:tcPr>
          <w:p w14:paraId="5C36FC2C" w14:textId="77777777" w:rsidR="007B291E" w:rsidRPr="003B10B3" w:rsidRDefault="007B291E" w:rsidP="007B291E">
            <w:pPr>
              <w:tabs>
                <w:tab w:val="left" w:pos="3828"/>
              </w:tabs>
              <w:ind w:left="-206"/>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765" w:type="dxa"/>
            <w:tcBorders>
              <w:top w:val="single" w:sz="12" w:space="0" w:color="auto"/>
              <w:bottom w:val="single" w:sz="12" w:space="0" w:color="auto"/>
            </w:tcBorders>
            <w:shd w:val="clear" w:color="auto" w:fill="auto"/>
            <w:vAlign w:val="bottom"/>
            <w:hideMark/>
          </w:tcPr>
          <w:p w14:paraId="447513B4"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w:t>
            </w:r>
            <w:r w:rsidRPr="003B10B3">
              <w:rPr>
                <w:rFonts w:ascii="Arial" w:hAnsi="Arial" w:cs="Arial"/>
                <w:b/>
                <w:bCs/>
                <w:color w:val="000000"/>
                <w:sz w:val="14"/>
                <w:szCs w:val="14"/>
              </w:rPr>
              <w:br/>
              <w:t>türevleri</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895" w:type="dxa"/>
            <w:tcBorders>
              <w:top w:val="single" w:sz="12" w:space="0" w:color="auto"/>
              <w:bottom w:val="single" w:sz="12" w:space="0" w:color="auto"/>
            </w:tcBorders>
            <w:shd w:val="clear" w:color="auto" w:fill="auto"/>
            <w:vAlign w:val="bottom"/>
            <w:hideMark/>
          </w:tcPr>
          <w:p w14:paraId="5A81B38F"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 türevleri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 kısımları</w:t>
            </w:r>
          </w:p>
        </w:tc>
      </w:tr>
      <w:tr w:rsidR="00FF1146" w:rsidRPr="003B10B3" w14:paraId="1A779691" w14:textId="77777777" w:rsidTr="004D1F5C">
        <w:trPr>
          <w:trHeight w:val="113"/>
        </w:trPr>
        <w:tc>
          <w:tcPr>
            <w:tcW w:w="221" w:type="dxa"/>
            <w:tcBorders>
              <w:top w:val="single" w:sz="12" w:space="0" w:color="auto"/>
            </w:tcBorders>
            <w:shd w:val="clear" w:color="auto" w:fill="auto"/>
            <w:vAlign w:val="center"/>
            <w:hideMark/>
          </w:tcPr>
          <w:p w14:paraId="6EB783ED"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1</w:t>
            </w:r>
          </w:p>
        </w:tc>
        <w:tc>
          <w:tcPr>
            <w:tcW w:w="2756" w:type="dxa"/>
            <w:tcBorders>
              <w:top w:val="single" w:sz="12" w:space="0" w:color="auto"/>
            </w:tcBorders>
            <w:shd w:val="clear" w:color="auto" w:fill="auto"/>
            <w:vAlign w:val="center"/>
            <w:hideMark/>
          </w:tcPr>
          <w:p w14:paraId="114D14B6"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Krediler</w:t>
            </w:r>
          </w:p>
        </w:tc>
        <w:tc>
          <w:tcPr>
            <w:tcW w:w="1276" w:type="dxa"/>
            <w:tcBorders>
              <w:top w:val="single" w:sz="12" w:space="0" w:color="auto"/>
            </w:tcBorders>
            <w:shd w:val="clear" w:color="auto" w:fill="auto"/>
            <w:noWrap/>
            <w:vAlign w:val="bottom"/>
            <w:hideMark/>
          </w:tcPr>
          <w:p w14:paraId="55203619" w14:textId="000ACBBD" w:rsidR="00FF1146" w:rsidRPr="00FF1146" w:rsidRDefault="00FF1146" w:rsidP="003F20DA">
            <w:pPr>
              <w:tabs>
                <w:tab w:val="left" w:pos="3828"/>
              </w:tabs>
              <w:jc w:val="right"/>
              <w:rPr>
                <w:rFonts w:ascii="Arial" w:hAnsi="Arial" w:cs="Arial"/>
                <w:color w:val="000000"/>
                <w:sz w:val="14"/>
                <w:szCs w:val="14"/>
              </w:rPr>
            </w:pPr>
            <w:r w:rsidRPr="00FF1146">
              <w:rPr>
                <w:rFonts w:ascii="Arial" w:hAnsi="Arial" w:cs="Arial"/>
                <w:color w:val="000000"/>
                <w:sz w:val="14"/>
                <w:szCs w:val="14"/>
              </w:rPr>
              <w:t>40.650.69</w:t>
            </w:r>
            <w:r w:rsidR="003F20DA">
              <w:rPr>
                <w:rFonts w:ascii="Arial" w:hAnsi="Arial" w:cs="Arial"/>
                <w:color w:val="000000"/>
                <w:sz w:val="14"/>
                <w:szCs w:val="14"/>
              </w:rPr>
              <w:t>1</w:t>
            </w:r>
          </w:p>
        </w:tc>
        <w:tc>
          <w:tcPr>
            <w:tcW w:w="850" w:type="dxa"/>
            <w:tcBorders>
              <w:top w:val="single" w:sz="12" w:space="0" w:color="auto"/>
            </w:tcBorders>
            <w:shd w:val="clear" w:color="auto" w:fill="auto"/>
            <w:noWrap/>
            <w:vAlign w:val="bottom"/>
            <w:hideMark/>
          </w:tcPr>
          <w:p w14:paraId="4FC84ED3" w14:textId="1BD349FE" w:rsidR="00FF1146" w:rsidRPr="00FF1146" w:rsidRDefault="00FF1146" w:rsidP="00FF1146">
            <w:pPr>
              <w:tabs>
                <w:tab w:val="left" w:pos="3828"/>
              </w:tabs>
              <w:rPr>
                <w:rFonts w:ascii="Arial" w:hAnsi="Arial" w:cs="Arial"/>
                <w:color w:val="000000"/>
                <w:sz w:val="14"/>
                <w:szCs w:val="14"/>
              </w:rPr>
            </w:pPr>
            <w:r w:rsidRPr="00FF1146">
              <w:rPr>
                <w:rFonts w:ascii="Arial" w:hAnsi="Arial" w:cs="Arial"/>
                <w:color w:val="000000"/>
                <w:sz w:val="14"/>
                <w:szCs w:val="14"/>
              </w:rPr>
              <w:t>15.583.662</w:t>
            </w:r>
          </w:p>
        </w:tc>
        <w:tc>
          <w:tcPr>
            <w:tcW w:w="993" w:type="dxa"/>
            <w:tcBorders>
              <w:top w:val="single" w:sz="12" w:space="0" w:color="auto"/>
            </w:tcBorders>
            <w:shd w:val="clear" w:color="auto" w:fill="auto"/>
            <w:noWrap/>
            <w:vAlign w:val="bottom"/>
            <w:hideMark/>
          </w:tcPr>
          <w:p w14:paraId="5284C427" w14:textId="5432E9F4"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10.149.716</w:t>
            </w:r>
          </w:p>
        </w:tc>
        <w:tc>
          <w:tcPr>
            <w:tcW w:w="850" w:type="dxa"/>
            <w:tcBorders>
              <w:top w:val="single" w:sz="12" w:space="0" w:color="auto"/>
            </w:tcBorders>
            <w:shd w:val="clear" w:color="auto" w:fill="auto"/>
            <w:noWrap/>
            <w:vAlign w:val="bottom"/>
            <w:hideMark/>
          </w:tcPr>
          <w:p w14:paraId="4A65DB4B" w14:textId="5BB2A902"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9.707.782</w:t>
            </w:r>
          </w:p>
        </w:tc>
        <w:tc>
          <w:tcPr>
            <w:tcW w:w="1037" w:type="dxa"/>
            <w:tcBorders>
              <w:top w:val="single" w:sz="12" w:space="0" w:color="auto"/>
            </w:tcBorders>
            <w:shd w:val="clear" w:color="auto" w:fill="auto"/>
            <w:noWrap/>
            <w:vAlign w:val="bottom"/>
            <w:hideMark/>
          </w:tcPr>
          <w:p w14:paraId="409A9EE4" w14:textId="61DDB139"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4.271.133</w:t>
            </w:r>
          </w:p>
        </w:tc>
        <w:tc>
          <w:tcPr>
            <w:tcW w:w="765" w:type="dxa"/>
            <w:tcBorders>
              <w:top w:val="single" w:sz="12" w:space="0" w:color="auto"/>
            </w:tcBorders>
            <w:shd w:val="clear" w:color="auto" w:fill="auto"/>
            <w:noWrap/>
            <w:vAlign w:val="bottom"/>
            <w:hideMark/>
          </w:tcPr>
          <w:p w14:paraId="06CE7815" w14:textId="32258664"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895" w:type="dxa"/>
            <w:tcBorders>
              <w:top w:val="single" w:sz="12" w:space="0" w:color="auto"/>
            </w:tcBorders>
            <w:shd w:val="clear" w:color="auto" w:fill="auto"/>
            <w:noWrap/>
            <w:vAlign w:val="bottom"/>
            <w:hideMark/>
          </w:tcPr>
          <w:p w14:paraId="39E17CA5" w14:textId="23DC7159"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r>
      <w:tr w:rsidR="00FF1146" w:rsidRPr="003B10B3" w14:paraId="5B9241F5" w14:textId="77777777" w:rsidTr="004D1F5C">
        <w:trPr>
          <w:trHeight w:val="113"/>
        </w:trPr>
        <w:tc>
          <w:tcPr>
            <w:tcW w:w="221" w:type="dxa"/>
            <w:shd w:val="clear" w:color="auto" w:fill="auto"/>
            <w:vAlign w:val="center"/>
            <w:hideMark/>
          </w:tcPr>
          <w:p w14:paraId="78D7FD3B"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2</w:t>
            </w:r>
          </w:p>
        </w:tc>
        <w:tc>
          <w:tcPr>
            <w:tcW w:w="2756" w:type="dxa"/>
            <w:shd w:val="clear" w:color="auto" w:fill="auto"/>
            <w:vAlign w:val="center"/>
            <w:hideMark/>
          </w:tcPr>
          <w:p w14:paraId="111AC85B"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Borçlanma araçları</w:t>
            </w:r>
          </w:p>
        </w:tc>
        <w:tc>
          <w:tcPr>
            <w:tcW w:w="1276" w:type="dxa"/>
            <w:shd w:val="clear" w:color="auto" w:fill="auto"/>
            <w:noWrap/>
            <w:vAlign w:val="bottom"/>
            <w:hideMark/>
          </w:tcPr>
          <w:p w14:paraId="4B8511B7" w14:textId="07BDD1C5"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18.211.171</w:t>
            </w:r>
          </w:p>
        </w:tc>
        <w:tc>
          <w:tcPr>
            <w:tcW w:w="850" w:type="dxa"/>
            <w:shd w:val="clear" w:color="auto" w:fill="auto"/>
            <w:noWrap/>
            <w:vAlign w:val="bottom"/>
            <w:hideMark/>
          </w:tcPr>
          <w:p w14:paraId="4B057E55" w14:textId="668CEA82"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993" w:type="dxa"/>
            <w:shd w:val="clear" w:color="auto" w:fill="auto"/>
            <w:noWrap/>
            <w:vAlign w:val="bottom"/>
            <w:hideMark/>
          </w:tcPr>
          <w:p w14:paraId="2CCC6F74" w14:textId="684A5C65"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850" w:type="dxa"/>
            <w:shd w:val="clear" w:color="auto" w:fill="auto"/>
            <w:noWrap/>
            <w:vAlign w:val="bottom"/>
            <w:hideMark/>
          </w:tcPr>
          <w:p w14:paraId="39DC702F" w14:textId="0A0D238B"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1037" w:type="dxa"/>
            <w:shd w:val="clear" w:color="auto" w:fill="auto"/>
            <w:noWrap/>
            <w:vAlign w:val="bottom"/>
            <w:hideMark/>
          </w:tcPr>
          <w:p w14:paraId="58C89A02" w14:textId="27158B29"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765" w:type="dxa"/>
            <w:shd w:val="clear" w:color="auto" w:fill="auto"/>
            <w:noWrap/>
            <w:vAlign w:val="bottom"/>
            <w:hideMark/>
          </w:tcPr>
          <w:p w14:paraId="22C91DE3" w14:textId="0EDF2BE3"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895" w:type="dxa"/>
            <w:shd w:val="clear" w:color="auto" w:fill="auto"/>
            <w:noWrap/>
            <w:vAlign w:val="bottom"/>
            <w:hideMark/>
          </w:tcPr>
          <w:p w14:paraId="188C5B2B" w14:textId="6FB2B411"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r>
      <w:tr w:rsidR="00FF1146" w:rsidRPr="003B10B3" w14:paraId="5501B63A" w14:textId="77777777" w:rsidTr="004D1F5C">
        <w:trPr>
          <w:trHeight w:val="113"/>
        </w:trPr>
        <w:tc>
          <w:tcPr>
            <w:tcW w:w="221" w:type="dxa"/>
            <w:shd w:val="clear" w:color="auto" w:fill="auto"/>
            <w:vAlign w:val="center"/>
            <w:hideMark/>
          </w:tcPr>
          <w:p w14:paraId="14F93CD5" w14:textId="77777777" w:rsidR="00FF1146" w:rsidRPr="003B10B3" w:rsidRDefault="00FF1146" w:rsidP="00FF1146">
            <w:pPr>
              <w:tabs>
                <w:tab w:val="left" w:pos="3828"/>
              </w:tabs>
              <w:rPr>
                <w:rFonts w:ascii="Arial" w:hAnsi="Arial" w:cs="Arial"/>
                <w:b/>
                <w:color w:val="000000"/>
                <w:sz w:val="14"/>
                <w:szCs w:val="14"/>
              </w:rPr>
            </w:pPr>
            <w:r w:rsidRPr="003B10B3">
              <w:rPr>
                <w:rFonts w:ascii="Arial" w:hAnsi="Arial" w:cs="Arial"/>
                <w:b/>
                <w:color w:val="000000"/>
                <w:sz w:val="14"/>
                <w:szCs w:val="14"/>
              </w:rPr>
              <w:t>3</w:t>
            </w:r>
          </w:p>
        </w:tc>
        <w:tc>
          <w:tcPr>
            <w:tcW w:w="2756" w:type="dxa"/>
            <w:shd w:val="clear" w:color="auto" w:fill="auto"/>
            <w:vAlign w:val="center"/>
            <w:hideMark/>
          </w:tcPr>
          <w:p w14:paraId="389F6F47" w14:textId="77777777" w:rsidR="00FF1146" w:rsidRPr="003B10B3" w:rsidRDefault="00FF1146" w:rsidP="00FF1146">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1276" w:type="dxa"/>
            <w:shd w:val="clear" w:color="auto" w:fill="auto"/>
            <w:noWrap/>
            <w:vAlign w:val="bottom"/>
            <w:hideMark/>
          </w:tcPr>
          <w:p w14:paraId="577CBD99" w14:textId="3936B6FA" w:rsidR="00FF1146" w:rsidRPr="00FF1146" w:rsidRDefault="00FF1146" w:rsidP="003F20DA">
            <w:pPr>
              <w:tabs>
                <w:tab w:val="left" w:pos="3828"/>
              </w:tabs>
              <w:jc w:val="right"/>
              <w:rPr>
                <w:rFonts w:ascii="Arial" w:hAnsi="Arial" w:cs="Arial"/>
                <w:b/>
                <w:color w:val="000000"/>
                <w:sz w:val="14"/>
                <w:szCs w:val="14"/>
              </w:rPr>
            </w:pPr>
            <w:r w:rsidRPr="00FF1146">
              <w:rPr>
                <w:rFonts w:ascii="Arial" w:hAnsi="Arial" w:cs="Arial"/>
                <w:b/>
                <w:color w:val="000000"/>
                <w:sz w:val="14"/>
                <w:szCs w:val="14"/>
              </w:rPr>
              <w:t>58.861.86</w:t>
            </w:r>
            <w:r w:rsidR="003F20DA">
              <w:rPr>
                <w:rFonts w:ascii="Arial" w:hAnsi="Arial" w:cs="Arial"/>
                <w:b/>
                <w:color w:val="000000"/>
                <w:sz w:val="14"/>
                <w:szCs w:val="14"/>
              </w:rPr>
              <w:t>2</w:t>
            </w:r>
          </w:p>
        </w:tc>
        <w:tc>
          <w:tcPr>
            <w:tcW w:w="850" w:type="dxa"/>
            <w:shd w:val="clear" w:color="auto" w:fill="auto"/>
            <w:noWrap/>
            <w:vAlign w:val="bottom"/>
            <w:hideMark/>
          </w:tcPr>
          <w:p w14:paraId="6782895F" w14:textId="787698B9" w:rsidR="00FF1146" w:rsidRPr="00FF1146" w:rsidRDefault="00FF1146" w:rsidP="00FF1146">
            <w:pPr>
              <w:tabs>
                <w:tab w:val="left" w:pos="3828"/>
              </w:tabs>
              <w:rPr>
                <w:rFonts w:ascii="Arial" w:hAnsi="Arial" w:cs="Arial"/>
                <w:b/>
                <w:color w:val="000000"/>
                <w:sz w:val="14"/>
                <w:szCs w:val="14"/>
              </w:rPr>
            </w:pPr>
            <w:r w:rsidRPr="00FF1146">
              <w:rPr>
                <w:rFonts w:ascii="Arial" w:hAnsi="Arial" w:cs="Arial"/>
                <w:b/>
                <w:color w:val="000000"/>
                <w:sz w:val="14"/>
                <w:szCs w:val="14"/>
              </w:rPr>
              <w:t>15.583.662</w:t>
            </w:r>
          </w:p>
        </w:tc>
        <w:tc>
          <w:tcPr>
            <w:tcW w:w="993" w:type="dxa"/>
            <w:shd w:val="clear" w:color="auto" w:fill="auto"/>
            <w:noWrap/>
            <w:vAlign w:val="bottom"/>
            <w:hideMark/>
          </w:tcPr>
          <w:p w14:paraId="15DCE5D8" w14:textId="0FC17A2C" w:rsidR="00FF1146" w:rsidRPr="00FF1146" w:rsidRDefault="00FF1146" w:rsidP="00FF1146">
            <w:pPr>
              <w:tabs>
                <w:tab w:val="left" w:pos="3828"/>
              </w:tabs>
              <w:jc w:val="right"/>
              <w:rPr>
                <w:rFonts w:ascii="Arial" w:hAnsi="Arial" w:cs="Arial"/>
                <w:b/>
                <w:color w:val="000000"/>
                <w:sz w:val="14"/>
                <w:szCs w:val="14"/>
              </w:rPr>
            </w:pPr>
            <w:r w:rsidRPr="00FF1146">
              <w:rPr>
                <w:rFonts w:ascii="Arial" w:hAnsi="Arial" w:cs="Arial"/>
                <w:b/>
                <w:color w:val="000000"/>
                <w:sz w:val="14"/>
                <w:szCs w:val="14"/>
              </w:rPr>
              <w:t>10.149.716</w:t>
            </w:r>
          </w:p>
        </w:tc>
        <w:tc>
          <w:tcPr>
            <w:tcW w:w="850" w:type="dxa"/>
            <w:shd w:val="clear" w:color="auto" w:fill="auto"/>
            <w:noWrap/>
            <w:vAlign w:val="bottom"/>
            <w:hideMark/>
          </w:tcPr>
          <w:p w14:paraId="566A4B43" w14:textId="0CD86B8A" w:rsidR="00FF1146" w:rsidRPr="00FF1146" w:rsidRDefault="00FF1146" w:rsidP="00FF1146">
            <w:pPr>
              <w:tabs>
                <w:tab w:val="left" w:pos="3828"/>
              </w:tabs>
              <w:jc w:val="right"/>
              <w:rPr>
                <w:rFonts w:ascii="Arial" w:hAnsi="Arial" w:cs="Arial"/>
                <w:b/>
                <w:color w:val="000000"/>
                <w:sz w:val="14"/>
                <w:szCs w:val="14"/>
              </w:rPr>
            </w:pPr>
            <w:r w:rsidRPr="00FF1146">
              <w:rPr>
                <w:rFonts w:ascii="Arial" w:hAnsi="Arial" w:cs="Arial"/>
                <w:b/>
                <w:color w:val="000000"/>
                <w:sz w:val="14"/>
                <w:szCs w:val="14"/>
              </w:rPr>
              <w:t>9.707.782</w:t>
            </w:r>
          </w:p>
        </w:tc>
        <w:tc>
          <w:tcPr>
            <w:tcW w:w="1037" w:type="dxa"/>
            <w:shd w:val="clear" w:color="auto" w:fill="auto"/>
            <w:noWrap/>
            <w:vAlign w:val="bottom"/>
            <w:hideMark/>
          </w:tcPr>
          <w:p w14:paraId="46D6213B" w14:textId="1CF72DF3" w:rsidR="00FF1146" w:rsidRPr="00FF1146" w:rsidRDefault="00FF1146" w:rsidP="00FF1146">
            <w:pPr>
              <w:tabs>
                <w:tab w:val="left" w:pos="3828"/>
              </w:tabs>
              <w:jc w:val="right"/>
              <w:rPr>
                <w:rFonts w:ascii="Arial" w:hAnsi="Arial" w:cs="Arial"/>
                <w:b/>
                <w:color w:val="000000"/>
                <w:sz w:val="14"/>
                <w:szCs w:val="14"/>
              </w:rPr>
            </w:pPr>
            <w:r w:rsidRPr="00FF1146">
              <w:rPr>
                <w:rFonts w:ascii="Arial" w:hAnsi="Arial" w:cs="Arial"/>
                <w:b/>
                <w:color w:val="000000"/>
                <w:sz w:val="14"/>
                <w:szCs w:val="14"/>
              </w:rPr>
              <w:t>4.271.133</w:t>
            </w:r>
          </w:p>
        </w:tc>
        <w:tc>
          <w:tcPr>
            <w:tcW w:w="765" w:type="dxa"/>
            <w:shd w:val="clear" w:color="auto" w:fill="auto"/>
            <w:noWrap/>
            <w:vAlign w:val="bottom"/>
            <w:hideMark/>
          </w:tcPr>
          <w:p w14:paraId="1FC5B0BF" w14:textId="1589058B" w:rsidR="00FF1146" w:rsidRPr="00FF1146" w:rsidRDefault="00FF1146" w:rsidP="00FF1146">
            <w:pPr>
              <w:tabs>
                <w:tab w:val="left" w:pos="3828"/>
              </w:tabs>
              <w:jc w:val="right"/>
              <w:rPr>
                <w:rFonts w:ascii="Arial" w:hAnsi="Arial" w:cs="Arial"/>
                <w:b/>
                <w:color w:val="000000"/>
                <w:sz w:val="14"/>
                <w:szCs w:val="14"/>
              </w:rPr>
            </w:pPr>
            <w:r w:rsidRPr="00FF1146">
              <w:rPr>
                <w:rFonts w:ascii="Arial" w:hAnsi="Arial" w:cs="Arial"/>
                <w:b/>
                <w:color w:val="000000"/>
                <w:sz w:val="14"/>
                <w:szCs w:val="14"/>
              </w:rPr>
              <w:t>-</w:t>
            </w:r>
          </w:p>
        </w:tc>
        <w:tc>
          <w:tcPr>
            <w:tcW w:w="895" w:type="dxa"/>
            <w:shd w:val="clear" w:color="auto" w:fill="auto"/>
            <w:noWrap/>
            <w:vAlign w:val="bottom"/>
            <w:hideMark/>
          </w:tcPr>
          <w:p w14:paraId="7E1A60D5" w14:textId="3FA1383F" w:rsidR="00FF1146" w:rsidRPr="00FF1146" w:rsidRDefault="00FF1146" w:rsidP="00FF1146">
            <w:pPr>
              <w:tabs>
                <w:tab w:val="left" w:pos="3828"/>
              </w:tabs>
              <w:jc w:val="right"/>
              <w:rPr>
                <w:rFonts w:ascii="Arial" w:hAnsi="Arial" w:cs="Arial"/>
                <w:b/>
                <w:color w:val="000000"/>
                <w:sz w:val="14"/>
                <w:szCs w:val="14"/>
              </w:rPr>
            </w:pPr>
            <w:r w:rsidRPr="00FF1146">
              <w:rPr>
                <w:rFonts w:ascii="Arial" w:hAnsi="Arial" w:cs="Arial"/>
                <w:b/>
                <w:color w:val="000000"/>
                <w:sz w:val="14"/>
                <w:szCs w:val="14"/>
              </w:rPr>
              <w:t>-</w:t>
            </w:r>
          </w:p>
        </w:tc>
      </w:tr>
      <w:tr w:rsidR="00FF1146" w:rsidRPr="003B10B3" w14:paraId="70BB5C2C" w14:textId="77777777" w:rsidTr="004D1F5C">
        <w:trPr>
          <w:trHeight w:val="113"/>
        </w:trPr>
        <w:tc>
          <w:tcPr>
            <w:tcW w:w="221" w:type="dxa"/>
            <w:shd w:val="clear" w:color="auto" w:fill="auto"/>
            <w:vAlign w:val="center"/>
            <w:hideMark/>
          </w:tcPr>
          <w:p w14:paraId="3DB8A9CF"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4</w:t>
            </w:r>
          </w:p>
        </w:tc>
        <w:tc>
          <w:tcPr>
            <w:tcW w:w="2756" w:type="dxa"/>
            <w:shd w:val="clear" w:color="auto" w:fill="auto"/>
            <w:vAlign w:val="center"/>
            <w:hideMark/>
          </w:tcPr>
          <w:p w14:paraId="705742C3"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Temerrüde düşmüş</w:t>
            </w:r>
          </w:p>
        </w:tc>
        <w:tc>
          <w:tcPr>
            <w:tcW w:w="1276" w:type="dxa"/>
            <w:shd w:val="clear" w:color="auto" w:fill="auto"/>
            <w:noWrap/>
            <w:vAlign w:val="bottom"/>
            <w:hideMark/>
          </w:tcPr>
          <w:p w14:paraId="5EA92780" w14:textId="04449598"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99.323</w:t>
            </w:r>
          </w:p>
        </w:tc>
        <w:tc>
          <w:tcPr>
            <w:tcW w:w="850" w:type="dxa"/>
            <w:shd w:val="clear" w:color="auto" w:fill="auto"/>
            <w:noWrap/>
            <w:vAlign w:val="bottom"/>
            <w:hideMark/>
          </w:tcPr>
          <w:p w14:paraId="1A5D52A9" w14:textId="5F99A903"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19.354</w:t>
            </w:r>
          </w:p>
        </w:tc>
        <w:tc>
          <w:tcPr>
            <w:tcW w:w="993" w:type="dxa"/>
            <w:shd w:val="clear" w:color="auto" w:fill="auto"/>
            <w:noWrap/>
            <w:vAlign w:val="bottom"/>
            <w:hideMark/>
          </w:tcPr>
          <w:p w14:paraId="0938EC39" w14:textId="00954AB0"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1.706</w:t>
            </w:r>
          </w:p>
        </w:tc>
        <w:tc>
          <w:tcPr>
            <w:tcW w:w="850" w:type="dxa"/>
            <w:shd w:val="clear" w:color="auto" w:fill="auto"/>
            <w:noWrap/>
            <w:vAlign w:val="bottom"/>
            <w:hideMark/>
          </w:tcPr>
          <w:p w14:paraId="67CAFD7A" w14:textId="2991E2D1"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18.383</w:t>
            </w:r>
          </w:p>
        </w:tc>
        <w:tc>
          <w:tcPr>
            <w:tcW w:w="1037" w:type="dxa"/>
            <w:shd w:val="clear" w:color="auto" w:fill="auto"/>
            <w:noWrap/>
            <w:vAlign w:val="bottom"/>
            <w:hideMark/>
          </w:tcPr>
          <w:p w14:paraId="716B290E" w14:textId="7E2FFF8B"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312</w:t>
            </w:r>
          </w:p>
        </w:tc>
        <w:tc>
          <w:tcPr>
            <w:tcW w:w="765" w:type="dxa"/>
            <w:shd w:val="clear" w:color="auto" w:fill="auto"/>
            <w:noWrap/>
            <w:vAlign w:val="bottom"/>
            <w:hideMark/>
          </w:tcPr>
          <w:p w14:paraId="3712E1F7" w14:textId="402C5C27"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c>
          <w:tcPr>
            <w:tcW w:w="895" w:type="dxa"/>
            <w:shd w:val="clear" w:color="auto" w:fill="auto"/>
            <w:noWrap/>
            <w:vAlign w:val="bottom"/>
            <w:hideMark/>
          </w:tcPr>
          <w:p w14:paraId="6A739F83" w14:textId="7EF299A9" w:rsidR="00FF1146" w:rsidRPr="00FF1146" w:rsidRDefault="00FF1146" w:rsidP="00FF1146">
            <w:pPr>
              <w:tabs>
                <w:tab w:val="left" w:pos="3828"/>
              </w:tabs>
              <w:jc w:val="right"/>
              <w:rPr>
                <w:rFonts w:ascii="Arial" w:hAnsi="Arial" w:cs="Arial"/>
                <w:color w:val="000000"/>
                <w:sz w:val="14"/>
                <w:szCs w:val="14"/>
              </w:rPr>
            </w:pPr>
            <w:r w:rsidRPr="00FF1146">
              <w:rPr>
                <w:rFonts w:ascii="Arial" w:hAnsi="Arial" w:cs="Arial"/>
                <w:color w:val="000000"/>
                <w:sz w:val="14"/>
                <w:szCs w:val="14"/>
              </w:rPr>
              <w:t>-</w:t>
            </w:r>
          </w:p>
        </w:tc>
      </w:tr>
    </w:tbl>
    <w:p w14:paraId="6645ABCE" w14:textId="6BD39691" w:rsidR="007B291E" w:rsidRPr="003B10B3" w:rsidRDefault="007B291E" w:rsidP="007B291E">
      <w:pPr>
        <w:tabs>
          <w:tab w:val="left" w:pos="3828"/>
        </w:tabs>
        <w:jc w:val="both"/>
        <w:rPr>
          <w:rFonts w:ascii="Arial" w:eastAsia="Arial Unicode MS" w:hAnsi="Arial" w:cs="Arial"/>
          <w:sz w:val="20"/>
          <w:szCs w:val="20"/>
        </w:rPr>
      </w:pPr>
    </w:p>
    <w:tbl>
      <w:tblPr>
        <w:tblW w:w="9643" w:type="dxa"/>
        <w:tblLayout w:type="fixed"/>
        <w:tblCellMar>
          <w:left w:w="70" w:type="dxa"/>
          <w:right w:w="70" w:type="dxa"/>
        </w:tblCellMar>
        <w:tblLook w:val="04A0" w:firstRow="1" w:lastRow="0" w:firstColumn="1" w:lastColumn="0" w:noHBand="0" w:noVBand="1"/>
      </w:tblPr>
      <w:tblGrid>
        <w:gridCol w:w="221"/>
        <w:gridCol w:w="2756"/>
        <w:gridCol w:w="1276"/>
        <w:gridCol w:w="850"/>
        <w:gridCol w:w="993"/>
        <w:gridCol w:w="850"/>
        <w:gridCol w:w="1037"/>
        <w:gridCol w:w="765"/>
        <w:gridCol w:w="895"/>
      </w:tblGrid>
      <w:tr w:rsidR="007B291E" w:rsidRPr="003B10B3" w14:paraId="4AB5C72D" w14:textId="77777777" w:rsidTr="00BA6CDA">
        <w:trPr>
          <w:trHeight w:val="113"/>
        </w:trPr>
        <w:tc>
          <w:tcPr>
            <w:tcW w:w="221" w:type="dxa"/>
            <w:tcBorders>
              <w:top w:val="single" w:sz="12" w:space="0" w:color="auto"/>
              <w:bottom w:val="single" w:sz="12" w:space="0" w:color="auto"/>
            </w:tcBorders>
            <w:shd w:val="clear" w:color="auto" w:fill="auto"/>
            <w:noWrap/>
            <w:vAlign w:val="center"/>
            <w:hideMark/>
          </w:tcPr>
          <w:p w14:paraId="19DCF580" w14:textId="77777777" w:rsidR="007B291E" w:rsidRPr="003B10B3" w:rsidRDefault="007B291E" w:rsidP="007B291E">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2756" w:type="dxa"/>
            <w:tcBorders>
              <w:top w:val="single" w:sz="12" w:space="0" w:color="auto"/>
              <w:bottom w:val="single" w:sz="12" w:space="0" w:color="auto"/>
            </w:tcBorders>
            <w:shd w:val="clear" w:color="auto" w:fill="auto"/>
            <w:noWrap/>
            <w:vAlign w:val="center"/>
            <w:hideMark/>
          </w:tcPr>
          <w:p w14:paraId="4CC2E60C" w14:textId="058465CD" w:rsidR="007B291E" w:rsidRPr="003B10B3" w:rsidRDefault="00BA6CDA" w:rsidP="00FF1146">
            <w:pPr>
              <w:tabs>
                <w:tab w:val="left" w:pos="3828"/>
              </w:tabs>
              <w:rPr>
                <w:rFonts w:ascii="Arial" w:hAnsi="Arial" w:cs="Arial"/>
                <w:b/>
                <w:color w:val="000000"/>
                <w:sz w:val="14"/>
                <w:szCs w:val="14"/>
              </w:rPr>
            </w:pPr>
            <w:r>
              <w:rPr>
                <w:rFonts w:ascii="Arial" w:hAnsi="Arial" w:cs="Arial"/>
                <w:b/>
                <w:color w:val="000000"/>
                <w:sz w:val="14"/>
                <w:szCs w:val="14"/>
              </w:rPr>
              <w:t>Önceki Dönem 31.12.20</w:t>
            </w:r>
            <w:r w:rsidR="00FF1146">
              <w:rPr>
                <w:rFonts w:ascii="Arial" w:hAnsi="Arial" w:cs="Arial"/>
                <w:b/>
                <w:color w:val="000000"/>
                <w:sz w:val="14"/>
                <w:szCs w:val="14"/>
              </w:rPr>
              <w:t>20</w:t>
            </w:r>
          </w:p>
        </w:tc>
        <w:tc>
          <w:tcPr>
            <w:tcW w:w="1276" w:type="dxa"/>
            <w:tcBorders>
              <w:top w:val="single" w:sz="12" w:space="0" w:color="auto"/>
              <w:bottom w:val="single" w:sz="12" w:space="0" w:color="auto"/>
            </w:tcBorders>
            <w:shd w:val="clear" w:color="auto" w:fill="auto"/>
            <w:vAlign w:val="bottom"/>
            <w:hideMark/>
          </w:tcPr>
          <w:p w14:paraId="6C003D30"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Teminatsız</w:t>
            </w:r>
            <w:r w:rsidRPr="003B10B3">
              <w:rPr>
                <w:rFonts w:ascii="Arial" w:hAnsi="Arial" w:cs="Arial"/>
                <w:b/>
                <w:bCs/>
                <w:color w:val="000000"/>
                <w:sz w:val="14"/>
                <w:szCs w:val="14"/>
              </w:rPr>
              <w:br/>
              <w:t>alacaklar:</w:t>
            </w:r>
            <w:r w:rsidRPr="003B10B3">
              <w:rPr>
                <w:rFonts w:ascii="Arial" w:hAnsi="Arial" w:cs="Arial"/>
                <w:b/>
                <w:bCs/>
                <w:color w:val="000000"/>
                <w:sz w:val="14"/>
                <w:szCs w:val="14"/>
              </w:rPr>
              <w:br/>
              <w:t>TMS uyarınca</w:t>
            </w:r>
            <w:r w:rsidRPr="003B10B3">
              <w:rPr>
                <w:rFonts w:ascii="Arial" w:hAnsi="Arial" w:cs="Arial"/>
                <w:b/>
                <w:bCs/>
                <w:color w:val="000000"/>
                <w:sz w:val="14"/>
                <w:szCs w:val="14"/>
              </w:rPr>
              <w:br/>
              <w:t>değerlenmiş</w:t>
            </w:r>
            <w:r w:rsidRPr="003B10B3">
              <w:rPr>
                <w:rFonts w:ascii="Arial" w:hAnsi="Arial" w:cs="Arial"/>
                <w:b/>
                <w:bCs/>
                <w:color w:val="000000"/>
                <w:sz w:val="14"/>
                <w:szCs w:val="14"/>
              </w:rPr>
              <w:br/>
              <w:t>tutar</w:t>
            </w:r>
          </w:p>
        </w:tc>
        <w:tc>
          <w:tcPr>
            <w:tcW w:w="850" w:type="dxa"/>
            <w:tcBorders>
              <w:top w:val="single" w:sz="12" w:space="0" w:color="auto"/>
              <w:bottom w:val="single" w:sz="12" w:space="0" w:color="auto"/>
            </w:tcBorders>
            <w:shd w:val="clear" w:color="auto" w:fill="auto"/>
            <w:vAlign w:val="bottom"/>
            <w:hideMark/>
          </w:tcPr>
          <w:p w14:paraId="60384AAE"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993" w:type="dxa"/>
            <w:tcBorders>
              <w:top w:val="single" w:sz="12" w:space="0" w:color="auto"/>
              <w:bottom w:val="single" w:sz="12" w:space="0" w:color="auto"/>
            </w:tcBorders>
            <w:shd w:val="clear" w:color="auto" w:fill="auto"/>
            <w:vAlign w:val="bottom"/>
            <w:hideMark/>
          </w:tcPr>
          <w:p w14:paraId="6A95D2F2"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850" w:type="dxa"/>
            <w:tcBorders>
              <w:top w:val="single" w:sz="12" w:space="0" w:color="auto"/>
              <w:bottom w:val="single" w:sz="12" w:space="0" w:color="auto"/>
            </w:tcBorders>
            <w:shd w:val="clear" w:color="auto" w:fill="auto"/>
            <w:vAlign w:val="bottom"/>
            <w:hideMark/>
          </w:tcPr>
          <w:p w14:paraId="10CA70AC"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1037" w:type="dxa"/>
            <w:tcBorders>
              <w:top w:val="single" w:sz="12" w:space="0" w:color="auto"/>
              <w:bottom w:val="single" w:sz="12" w:space="0" w:color="auto"/>
            </w:tcBorders>
            <w:shd w:val="clear" w:color="auto" w:fill="auto"/>
            <w:vAlign w:val="bottom"/>
            <w:hideMark/>
          </w:tcPr>
          <w:p w14:paraId="41513965" w14:textId="77777777" w:rsidR="007B291E" w:rsidRPr="003B10B3" w:rsidRDefault="007B291E" w:rsidP="007B291E">
            <w:pPr>
              <w:tabs>
                <w:tab w:val="left" w:pos="3828"/>
              </w:tabs>
              <w:ind w:left="-206"/>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765" w:type="dxa"/>
            <w:tcBorders>
              <w:top w:val="single" w:sz="12" w:space="0" w:color="auto"/>
              <w:bottom w:val="single" w:sz="12" w:space="0" w:color="auto"/>
            </w:tcBorders>
            <w:shd w:val="clear" w:color="auto" w:fill="auto"/>
            <w:vAlign w:val="bottom"/>
            <w:hideMark/>
          </w:tcPr>
          <w:p w14:paraId="6413B965"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w:t>
            </w:r>
            <w:r w:rsidRPr="003B10B3">
              <w:rPr>
                <w:rFonts w:ascii="Arial" w:hAnsi="Arial" w:cs="Arial"/>
                <w:b/>
                <w:bCs/>
                <w:color w:val="000000"/>
                <w:sz w:val="14"/>
                <w:szCs w:val="14"/>
              </w:rPr>
              <w:br/>
              <w:t>türevleri</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895" w:type="dxa"/>
            <w:tcBorders>
              <w:top w:val="single" w:sz="12" w:space="0" w:color="auto"/>
              <w:bottom w:val="single" w:sz="12" w:space="0" w:color="auto"/>
            </w:tcBorders>
            <w:shd w:val="clear" w:color="auto" w:fill="auto"/>
            <w:vAlign w:val="bottom"/>
            <w:hideMark/>
          </w:tcPr>
          <w:p w14:paraId="63BC527F"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 türevleri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 kısımları</w:t>
            </w:r>
          </w:p>
        </w:tc>
      </w:tr>
      <w:tr w:rsidR="00FF1146" w:rsidRPr="003B10B3" w14:paraId="5BA46311" w14:textId="77777777" w:rsidTr="00BA6CDA">
        <w:trPr>
          <w:trHeight w:val="113"/>
        </w:trPr>
        <w:tc>
          <w:tcPr>
            <w:tcW w:w="221" w:type="dxa"/>
            <w:tcBorders>
              <w:top w:val="single" w:sz="12" w:space="0" w:color="auto"/>
            </w:tcBorders>
            <w:shd w:val="clear" w:color="auto" w:fill="auto"/>
            <w:vAlign w:val="center"/>
            <w:hideMark/>
          </w:tcPr>
          <w:p w14:paraId="3AA6D88C"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1</w:t>
            </w:r>
          </w:p>
        </w:tc>
        <w:tc>
          <w:tcPr>
            <w:tcW w:w="2756" w:type="dxa"/>
            <w:tcBorders>
              <w:top w:val="single" w:sz="12" w:space="0" w:color="auto"/>
            </w:tcBorders>
            <w:shd w:val="clear" w:color="auto" w:fill="auto"/>
            <w:vAlign w:val="center"/>
            <w:hideMark/>
          </w:tcPr>
          <w:p w14:paraId="2DCE4C7A"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Krediler</w:t>
            </w:r>
          </w:p>
        </w:tc>
        <w:tc>
          <w:tcPr>
            <w:tcW w:w="1276" w:type="dxa"/>
            <w:tcBorders>
              <w:top w:val="single" w:sz="12" w:space="0" w:color="auto"/>
            </w:tcBorders>
            <w:shd w:val="clear" w:color="auto" w:fill="auto"/>
            <w:noWrap/>
            <w:vAlign w:val="bottom"/>
            <w:hideMark/>
          </w:tcPr>
          <w:p w14:paraId="5E58A116" w14:textId="52A62815"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17.122.819   </w:t>
            </w:r>
          </w:p>
        </w:tc>
        <w:tc>
          <w:tcPr>
            <w:tcW w:w="850" w:type="dxa"/>
            <w:tcBorders>
              <w:top w:val="single" w:sz="12" w:space="0" w:color="auto"/>
            </w:tcBorders>
            <w:shd w:val="clear" w:color="auto" w:fill="auto"/>
            <w:noWrap/>
            <w:vAlign w:val="bottom"/>
            <w:hideMark/>
          </w:tcPr>
          <w:p w14:paraId="0928AEC0" w14:textId="39751341"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11.698.335   </w:t>
            </w:r>
          </w:p>
        </w:tc>
        <w:tc>
          <w:tcPr>
            <w:tcW w:w="993" w:type="dxa"/>
            <w:tcBorders>
              <w:top w:val="single" w:sz="12" w:space="0" w:color="auto"/>
            </w:tcBorders>
            <w:shd w:val="clear" w:color="auto" w:fill="auto"/>
            <w:noWrap/>
            <w:vAlign w:val="bottom"/>
            <w:hideMark/>
          </w:tcPr>
          <w:p w14:paraId="78C4A27C" w14:textId="04400A5F"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8.395.703   </w:t>
            </w:r>
          </w:p>
        </w:tc>
        <w:tc>
          <w:tcPr>
            <w:tcW w:w="850" w:type="dxa"/>
            <w:tcBorders>
              <w:top w:val="single" w:sz="12" w:space="0" w:color="auto"/>
            </w:tcBorders>
            <w:shd w:val="clear" w:color="auto" w:fill="auto"/>
            <w:noWrap/>
            <w:vAlign w:val="bottom"/>
            <w:hideMark/>
          </w:tcPr>
          <w:p w14:paraId="2A9A6BBB" w14:textId="059E39EA"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6.924.008   </w:t>
            </w:r>
          </w:p>
        </w:tc>
        <w:tc>
          <w:tcPr>
            <w:tcW w:w="1037" w:type="dxa"/>
            <w:tcBorders>
              <w:top w:val="single" w:sz="12" w:space="0" w:color="auto"/>
            </w:tcBorders>
            <w:shd w:val="clear" w:color="auto" w:fill="auto"/>
            <w:noWrap/>
            <w:vAlign w:val="bottom"/>
            <w:hideMark/>
          </w:tcPr>
          <w:p w14:paraId="0123A201" w14:textId="5514C25F"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3.992.125   </w:t>
            </w:r>
          </w:p>
        </w:tc>
        <w:tc>
          <w:tcPr>
            <w:tcW w:w="765" w:type="dxa"/>
            <w:tcBorders>
              <w:top w:val="single" w:sz="12" w:space="0" w:color="auto"/>
            </w:tcBorders>
            <w:shd w:val="clear" w:color="auto" w:fill="auto"/>
            <w:noWrap/>
            <w:vAlign w:val="bottom"/>
            <w:hideMark/>
          </w:tcPr>
          <w:p w14:paraId="4F0AB543" w14:textId="5759E2C3"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c>
          <w:tcPr>
            <w:tcW w:w="895" w:type="dxa"/>
            <w:tcBorders>
              <w:top w:val="single" w:sz="12" w:space="0" w:color="auto"/>
            </w:tcBorders>
            <w:shd w:val="clear" w:color="auto" w:fill="auto"/>
            <w:noWrap/>
            <w:vAlign w:val="bottom"/>
            <w:hideMark/>
          </w:tcPr>
          <w:p w14:paraId="68D8AE52" w14:textId="4B36B677"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r>
      <w:tr w:rsidR="00FF1146" w:rsidRPr="003B10B3" w14:paraId="6DF5B279" w14:textId="77777777" w:rsidTr="00BA6CDA">
        <w:trPr>
          <w:trHeight w:val="113"/>
        </w:trPr>
        <w:tc>
          <w:tcPr>
            <w:tcW w:w="221" w:type="dxa"/>
            <w:shd w:val="clear" w:color="auto" w:fill="auto"/>
            <w:vAlign w:val="center"/>
            <w:hideMark/>
          </w:tcPr>
          <w:p w14:paraId="4C7976DD"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2</w:t>
            </w:r>
          </w:p>
        </w:tc>
        <w:tc>
          <w:tcPr>
            <w:tcW w:w="2756" w:type="dxa"/>
            <w:shd w:val="clear" w:color="auto" w:fill="auto"/>
            <w:vAlign w:val="center"/>
            <w:hideMark/>
          </w:tcPr>
          <w:p w14:paraId="6AD1E781"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Borçlanma araçları</w:t>
            </w:r>
          </w:p>
        </w:tc>
        <w:tc>
          <w:tcPr>
            <w:tcW w:w="1276" w:type="dxa"/>
            <w:shd w:val="clear" w:color="auto" w:fill="auto"/>
            <w:noWrap/>
            <w:vAlign w:val="bottom"/>
            <w:hideMark/>
          </w:tcPr>
          <w:p w14:paraId="11AB3D4C" w14:textId="3E17CD82"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10.425.990   </w:t>
            </w:r>
          </w:p>
        </w:tc>
        <w:tc>
          <w:tcPr>
            <w:tcW w:w="850" w:type="dxa"/>
            <w:shd w:val="clear" w:color="auto" w:fill="auto"/>
            <w:noWrap/>
            <w:vAlign w:val="bottom"/>
            <w:hideMark/>
          </w:tcPr>
          <w:p w14:paraId="715B42C8" w14:textId="05B7D368"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     </w:t>
            </w:r>
          </w:p>
        </w:tc>
        <w:tc>
          <w:tcPr>
            <w:tcW w:w="993" w:type="dxa"/>
            <w:shd w:val="clear" w:color="auto" w:fill="auto"/>
            <w:noWrap/>
            <w:vAlign w:val="bottom"/>
            <w:hideMark/>
          </w:tcPr>
          <w:p w14:paraId="551DD902" w14:textId="49741875"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     </w:t>
            </w:r>
          </w:p>
        </w:tc>
        <w:tc>
          <w:tcPr>
            <w:tcW w:w="850" w:type="dxa"/>
            <w:shd w:val="clear" w:color="auto" w:fill="auto"/>
            <w:noWrap/>
            <w:vAlign w:val="bottom"/>
            <w:hideMark/>
          </w:tcPr>
          <w:p w14:paraId="751B005C" w14:textId="41BC7192"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     </w:t>
            </w:r>
          </w:p>
        </w:tc>
        <w:tc>
          <w:tcPr>
            <w:tcW w:w="1037" w:type="dxa"/>
            <w:shd w:val="clear" w:color="auto" w:fill="auto"/>
            <w:noWrap/>
            <w:vAlign w:val="bottom"/>
            <w:hideMark/>
          </w:tcPr>
          <w:p w14:paraId="27E9B313" w14:textId="2B568291"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     </w:t>
            </w:r>
          </w:p>
        </w:tc>
        <w:tc>
          <w:tcPr>
            <w:tcW w:w="765" w:type="dxa"/>
            <w:shd w:val="clear" w:color="auto" w:fill="auto"/>
            <w:noWrap/>
            <w:vAlign w:val="bottom"/>
            <w:hideMark/>
          </w:tcPr>
          <w:p w14:paraId="4B8797E0" w14:textId="76C026F9"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c>
          <w:tcPr>
            <w:tcW w:w="895" w:type="dxa"/>
            <w:shd w:val="clear" w:color="auto" w:fill="auto"/>
            <w:noWrap/>
            <w:vAlign w:val="bottom"/>
            <w:hideMark/>
          </w:tcPr>
          <w:p w14:paraId="2BDA3A27" w14:textId="67054D78"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r>
      <w:tr w:rsidR="00FF1146" w:rsidRPr="003B10B3" w14:paraId="39C21A17" w14:textId="77777777" w:rsidTr="00BA6CDA">
        <w:trPr>
          <w:trHeight w:val="113"/>
        </w:trPr>
        <w:tc>
          <w:tcPr>
            <w:tcW w:w="221" w:type="dxa"/>
            <w:shd w:val="clear" w:color="auto" w:fill="auto"/>
            <w:vAlign w:val="center"/>
            <w:hideMark/>
          </w:tcPr>
          <w:p w14:paraId="05CCB0AA"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3</w:t>
            </w:r>
          </w:p>
        </w:tc>
        <w:tc>
          <w:tcPr>
            <w:tcW w:w="2756" w:type="dxa"/>
            <w:shd w:val="clear" w:color="auto" w:fill="auto"/>
            <w:vAlign w:val="center"/>
            <w:hideMark/>
          </w:tcPr>
          <w:p w14:paraId="18A22208" w14:textId="77777777" w:rsidR="00FF1146" w:rsidRPr="003B10B3" w:rsidRDefault="00FF1146" w:rsidP="00FF1146">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1276" w:type="dxa"/>
            <w:shd w:val="clear" w:color="auto" w:fill="auto"/>
            <w:noWrap/>
            <w:vAlign w:val="bottom"/>
            <w:hideMark/>
          </w:tcPr>
          <w:p w14:paraId="1F005032" w14:textId="4989A324"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 xml:space="preserve"> 27.548.809   </w:t>
            </w:r>
          </w:p>
        </w:tc>
        <w:tc>
          <w:tcPr>
            <w:tcW w:w="850" w:type="dxa"/>
            <w:shd w:val="clear" w:color="auto" w:fill="auto"/>
            <w:noWrap/>
            <w:vAlign w:val="bottom"/>
            <w:hideMark/>
          </w:tcPr>
          <w:p w14:paraId="6A1145FC" w14:textId="1F1E9684"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 xml:space="preserve">11.698.335   </w:t>
            </w:r>
          </w:p>
        </w:tc>
        <w:tc>
          <w:tcPr>
            <w:tcW w:w="993" w:type="dxa"/>
            <w:shd w:val="clear" w:color="auto" w:fill="auto"/>
            <w:noWrap/>
            <w:vAlign w:val="bottom"/>
            <w:hideMark/>
          </w:tcPr>
          <w:p w14:paraId="33B6BAC0" w14:textId="3A576FCF"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 xml:space="preserve">  8.395.703   </w:t>
            </w:r>
          </w:p>
        </w:tc>
        <w:tc>
          <w:tcPr>
            <w:tcW w:w="850" w:type="dxa"/>
            <w:shd w:val="clear" w:color="auto" w:fill="auto"/>
            <w:noWrap/>
            <w:vAlign w:val="bottom"/>
            <w:hideMark/>
          </w:tcPr>
          <w:p w14:paraId="0427284D" w14:textId="28640A4F"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 xml:space="preserve"> 6.924.008   </w:t>
            </w:r>
          </w:p>
        </w:tc>
        <w:tc>
          <w:tcPr>
            <w:tcW w:w="1037" w:type="dxa"/>
            <w:shd w:val="clear" w:color="auto" w:fill="auto"/>
            <w:noWrap/>
            <w:vAlign w:val="bottom"/>
            <w:hideMark/>
          </w:tcPr>
          <w:p w14:paraId="6D41CF90" w14:textId="21FCAE47"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 xml:space="preserve"> 3.992.125   </w:t>
            </w:r>
          </w:p>
        </w:tc>
        <w:tc>
          <w:tcPr>
            <w:tcW w:w="765" w:type="dxa"/>
            <w:shd w:val="clear" w:color="auto" w:fill="auto"/>
            <w:noWrap/>
            <w:vAlign w:val="bottom"/>
            <w:hideMark/>
          </w:tcPr>
          <w:p w14:paraId="10C4ACFE" w14:textId="78F44F1D"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w:t>
            </w:r>
          </w:p>
        </w:tc>
        <w:tc>
          <w:tcPr>
            <w:tcW w:w="895" w:type="dxa"/>
            <w:shd w:val="clear" w:color="auto" w:fill="auto"/>
            <w:noWrap/>
            <w:vAlign w:val="bottom"/>
            <w:hideMark/>
          </w:tcPr>
          <w:p w14:paraId="642D527B" w14:textId="47EDC2F6" w:rsidR="00FF1146" w:rsidRPr="003B10B3" w:rsidRDefault="00FF1146" w:rsidP="00FF1146">
            <w:pPr>
              <w:tabs>
                <w:tab w:val="left" w:pos="3828"/>
              </w:tabs>
              <w:jc w:val="right"/>
              <w:rPr>
                <w:rFonts w:ascii="Arial" w:hAnsi="Arial" w:cs="Arial"/>
                <w:b/>
                <w:sz w:val="14"/>
                <w:szCs w:val="14"/>
              </w:rPr>
            </w:pPr>
            <w:r w:rsidRPr="004D1F5C">
              <w:rPr>
                <w:rFonts w:ascii="Arial" w:hAnsi="Arial" w:cs="Arial"/>
                <w:b/>
                <w:color w:val="000000"/>
                <w:sz w:val="14"/>
                <w:szCs w:val="14"/>
              </w:rPr>
              <w:t>-</w:t>
            </w:r>
          </w:p>
        </w:tc>
      </w:tr>
      <w:tr w:rsidR="00FF1146" w:rsidRPr="003B10B3" w14:paraId="73EA9D4E" w14:textId="77777777" w:rsidTr="00BA6CDA">
        <w:trPr>
          <w:trHeight w:val="113"/>
        </w:trPr>
        <w:tc>
          <w:tcPr>
            <w:tcW w:w="221" w:type="dxa"/>
            <w:shd w:val="clear" w:color="auto" w:fill="auto"/>
            <w:vAlign w:val="center"/>
            <w:hideMark/>
          </w:tcPr>
          <w:p w14:paraId="666FC34A"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4</w:t>
            </w:r>
          </w:p>
        </w:tc>
        <w:tc>
          <w:tcPr>
            <w:tcW w:w="2756" w:type="dxa"/>
            <w:shd w:val="clear" w:color="auto" w:fill="auto"/>
            <w:vAlign w:val="center"/>
            <w:hideMark/>
          </w:tcPr>
          <w:p w14:paraId="68A3CD0A"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Temerrüde düşmüş</w:t>
            </w:r>
          </w:p>
        </w:tc>
        <w:tc>
          <w:tcPr>
            <w:tcW w:w="1276" w:type="dxa"/>
            <w:shd w:val="clear" w:color="auto" w:fill="auto"/>
            <w:noWrap/>
            <w:vAlign w:val="bottom"/>
            <w:hideMark/>
          </w:tcPr>
          <w:p w14:paraId="6EFDECB2" w14:textId="1F6616B6" w:rsidR="00FF1146" w:rsidRPr="003B10B3" w:rsidRDefault="00FF1146" w:rsidP="00FF1146">
            <w:pPr>
              <w:tabs>
                <w:tab w:val="left" w:pos="3828"/>
              </w:tabs>
              <w:jc w:val="right"/>
              <w:rPr>
                <w:rFonts w:ascii="Arial" w:hAnsi="Arial" w:cs="Arial"/>
                <w:sz w:val="14"/>
                <w:szCs w:val="14"/>
              </w:rPr>
            </w:pPr>
            <w:r w:rsidRPr="004D1F5C">
              <w:t xml:space="preserve"> </w:t>
            </w:r>
            <w:r w:rsidRPr="004D1F5C">
              <w:rPr>
                <w:rFonts w:ascii="Arial" w:hAnsi="Arial" w:cs="Arial"/>
                <w:color w:val="000000"/>
                <w:sz w:val="14"/>
                <w:szCs w:val="14"/>
              </w:rPr>
              <w:t>91.325</w:t>
            </w:r>
            <w:r w:rsidRPr="004D1F5C">
              <w:t xml:space="preserve">   </w:t>
            </w:r>
          </w:p>
        </w:tc>
        <w:tc>
          <w:tcPr>
            <w:tcW w:w="850" w:type="dxa"/>
            <w:shd w:val="clear" w:color="auto" w:fill="auto"/>
            <w:noWrap/>
            <w:vAlign w:val="bottom"/>
            <w:hideMark/>
          </w:tcPr>
          <w:p w14:paraId="1E6E505E" w14:textId="5740B12C"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20.688   </w:t>
            </w:r>
          </w:p>
        </w:tc>
        <w:tc>
          <w:tcPr>
            <w:tcW w:w="993" w:type="dxa"/>
            <w:shd w:val="clear" w:color="auto" w:fill="auto"/>
            <w:noWrap/>
            <w:vAlign w:val="bottom"/>
            <w:hideMark/>
          </w:tcPr>
          <w:p w14:paraId="090DE89D" w14:textId="2BB065D4" w:rsidR="00FF1146" w:rsidRPr="003B10B3" w:rsidRDefault="00FF1146" w:rsidP="00FF1146">
            <w:pPr>
              <w:tabs>
                <w:tab w:val="left" w:pos="3828"/>
              </w:tabs>
              <w:jc w:val="right"/>
              <w:rPr>
                <w:rFonts w:ascii="Arial" w:hAnsi="Arial" w:cs="Arial"/>
                <w:sz w:val="14"/>
                <w:szCs w:val="14"/>
              </w:rPr>
            </w:pPr>
            <w:r>
              <w:rPr>
                <w:rFonts w:ascii="Arial" w:hAnsi="Arial" w:cs="Arial"/>
                <w:color w:val="000000"/>
                <w:sz w:val="14"/>
                <w:szCs w:val="14"/>
              </w:rPr>
              <w:t xml:space="preserve"> 7.592</w:t>
            </w:r>
            <w:r w:rsidRPr="004D1F5C">
              <w:rPr>
                <w:rFonts w:ascii="Arial" w:hAnsi="Arial" w:cs="Arial"/>
                <w:color w:val="000000"/>
                <w:sz w:val="14"/>
                <w:szCs w:val="14"/>
              </w:rPr>
              <w:t xml:space="preserve">   </w:t>
            </w:r>
          </w:p>
        </w:tc>
        <w:tc>
          <w:tcPr>
            <w:tcW w:w="850" w:type="dxa"/>
            <w:shd w:val="clear" w:color="auto" w:fill="auto"/>
            <w:noWrap/>
            <w:vAlign w:val="bottom"/>
            <w:hideMark/>
          </w:tcPr>
          <w:p w14:paraId="75A186EE" w14:textId="7B3549C1"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20.254   </w:t>
            </w:r>
          </w:p>
        </w:tc>
        <w:tc>
          <w:tcPr>
            <w:tcW w:w="1037" w:type="dxa"/>
            <w:shd w:val="clear" w:color="auto" w:fill="auto"/>
            <w:noWrap/>
            <w:vAlign w:val="bottom"/>
            <w:hideMark/>
          </w:tcPr>
          <w:p w14:paraId="50C245A1" w14:textId="3E4A9469"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 xml:space="preserve"> 7.151   </w:t>
            </w:r>
          </w:p>
        </w:tc>
        <w:tc>
          <w:tcPr>
            <w:tcW w:w="765" w:type="dxa"/>
            <w:shd w:val="clear" w:color="auto" w:fill="auto"/>
            <w:noWrap/>
            <w:vAlign w:val="bottom"/>
            <w:hideMark/>
          </w:tcPr>
          <w:p w14:paraId="47F6245A" w14:textId="15B313AA"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c>
          <w:tcPr>
            <w:tcW w:w="895" w:type="dxa"/>
            <w:shd w:val="clear" w:color="auto" w:fill="auto"/>
            <w:noWrap/>
            <w:vAlign w:val="bottom"/>
            <w:hideMark/>
          </w:tcPr>
          <w:p w14:paraId="48DD7BFE" w14:textId="0D48FEB9" w:rsidR="00FF1146" w:rsidRPr="003B10B3" w:rsidRDefault="00FF1146" w:rsidP="00FF1146">
            <w:pPr>
              <w:tabs>
                <w:tab w:val="left" w:pos="3828"/>
              </w:tabs>
              <w:jc w:val="right"/>
              <w:rPr>
                <w:rFonts w:ascii="Arial" w:hAnsi="Arial" w:cs="Arial"/>
                <w:sz w:val="14"/>
                <w:szCs w:val="14"/>
              </w:rPr>
            </w:pPr>
            <w:r w:rsidRPr="004D1F5C">
              <w:rPr>
                <w:rFonts w:ascii="Arial" w:hAnsi="Arial" w:cs="Arial"/>
                <w:color w:val="000000"/>
                <w:sz w:val="14"/>
                <w:szCs w:val="14"/>
              </w:rPr>
              <w:t>-</w:t>
            </w:r>
          </w:p>
        </w:tc>
      </w:tr>
    </w:tbl>
    <w:p w14:paraId="138063AE" w14:textId="77777777" w:rsidR="004D1F5C" w:rsidRPr="003B10B3" w:rsidRDefault="004D1F5C" w:rsidP="004D1F5C">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0AA1B7F8"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791B57AB"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Bankaların kredi riskini standart yaklaşım ile hesaplarken kullandığı derecelendirme notlarıyla ilgili yapılacak nitel açıklamalar:</w:t>
      </w:r>
    </w:p>
    <w:p w14:paraId="28FF2C44"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6051EAF8" w14:textId="77777777" w:rsidR="007B291E" w:rsidRPr="003B10B3" w:rsidRDefault="007B291E" w:rsidP="007B291E">
      <w:pPr>
        <w:tabs>
          <w:tab w:val="left" w:pos="3828"/>
        </w:tabs>
        <w:ind w:firstLine="709"/>
        <w:jc w:val="both"/>
        <w:rPr>
          <w:rFonts w:ascii="Arial" w:eastAsia="Arial Unicode MS" w:hAnsi="Arial" w:cs="Arial"/>
          <w:sz w:val="20"/>
          <w:szCs w:val="20"/>
        </w:rPr>
      </w:pPr>
      <w:r w:rsidRPr="003B10B3">
        <w:rPr>
          <w:rFonts w:ascii="Arial" w:eastAsia="Arial Unicode MS" w:hAnsi="Arial" w:cs="Arial"/>
          <w:sz w:val="20"/>
          <w:szCs w:val="20"/>
        </w:rPr>
        <w:t>BDDK tarafından yayımlanan “Bankaların Sermaye Yeterliliğinin Ölçülmesi ve Değerlendirilmesine İlişkin Yönetmelik” ‘in 6. Maddesinde belirtilen risk sınıflarıyla ilgili hesaplamalar konsolide kredi riskine ilişkin açıklamalar 8.madde c bendinde açıklanmıştır.</w:t>
      </w:r>
    </w:p>
    <w:p w14:paraId="41B003C3"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188D1740" w14:textId="77777777" w:rsidR="007B291E" w:rsidRPr="003B10B3" w:rsidRDefault="007B291E" w:rsidP="00BA6CDA">
      <w:pPr>
        <w:pStyle w:val="ListParagraph"/>
        <w:numPr>
          <w:ilvl w:val="0"/>
          <w:numId w:val="59"/>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Standart Yaklaşım - Maruz kalınan kredi riski ve kredi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etkileri:</w:t>
      </w:r>
    </w:p>
    <w:p w14:paraId="77C1A9B2"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10054" w:type="dxa"/>
        <w:tblCellMar>
          <w:left w:w="70" w:type="dxa"/>
          <w:right w:w="70" w:type="dxa"/>
        </w:tblCellMar>
        <w:tblLook w:val="04A0" w:firstRow="1" w:lastRow="0" w:firstColumn="1" w:lastColumn="0" w:noHBand="0" w:noVBand="1"/>
      </w:tblPr>
      <w:tblGrid>
        <w:gridCol w:w="4536"/>
        <w:gridCol w:w="947"/>
        <w:gridCol w:w="913"/>
        <w:gridCol w:w="877"/>
        <w:gridCol w:w="852"/>
        <w:gridCol w:w="391"/>
        <w:gridCol w:w="461"/>
        <w:gridCol w:w="1077"/>
      </w:tblGrid>
      <w:tr w:rsidR="007B291E" w:rsidRPr="003B10B3" w14:paraId="5040E442" w14:textId="77777777" w:rsidTr="007B291E">
        <w:trPr>
          <w:trHeight w:val="170"/>
        </w:trPr>
        <w:tc>
          <w:tcPr>
            <w:tcW w:w="4536" w:type="dxa"/>
            <w:tcBorders>
              <w:top w:val="single" w:sz="12" w:space="0" w:color="auto"/>
              <w:bottom w:val="single" w:sz="12" w:space="0" w:color="auto"/>
            </w:tcBorders>
            <w:shd w:val="clear" w:color="auto" w:fill="auto"/>
            <w:vAlign w:val="center"/>
            <w:hideMark/>
          </w:tcPr>
          <w:p w14:paraId="5B97FB63" w14:textId="6323A95F" w:rsidR="007B291E" w:rsidRPr="003B10B3" w:rsidRDefault="007B291E" w:rsidP="007B291E">
            <w:pPr>
              <w:tabs>
                <w:tab w:val="left" w:pos="3828"/>
              </w:tabs>
              <w:rPr>
                <w:rFonts w:ascii="Arial" w:hAnsi="Arial" w:cs="Arial"/>
                <w:b/>
                <w:bCs/>
                <w:color w:val="000000"/>
                <w:sz w:val="14"/>
                <w:szCs w:val="14"/>
              </w:rPr>
            </w:pPr>
            <w:r w:rsidRPr="003B10B3">
              <w:rPr>
                <w:rFonts w:ascii="Arial" w:hAnsi="Arial" w:cs="Arial"/>
                <w:b/>
                <w:bCs/>
                <w:color w:val="000000"/>
                <w:sz w:val="14"/>
                <w:szCs w:val="14"/>
              </w:rPr>
              <w:t> </w:t>
            </w:r>
            <w:r w:rsidRPr="003B10B3">
              <w:rPr>
                <w:rFonts w:ascii="Arial" w:hAnsi="Arial" w:cs="Arial"/>
                <w:b/>
                <w:color w:val="000000"/>
                <w:sz w:val="14"/>
                <w:szCs w:val="14"/>
              </w:rPr>
              <w:t>Cari Dönem 31.12.20</w:t>
            </w:r>
            <w:r w:rsidR="00BA6CDA">
              <w:rPr>
                <w:rFonts w:ascii="Arial" w:hAnsi="Arial" w:cs="Arial"/>
                <w:b/>
                <w:color w:val="000000"/>
                <w:sz w:val="14"/>
                <w:szCs w:val="14"/>
              </w:rPr>
              <w:t>2</w:t>
            </w:r>
            <w:r w:rsidR="00FF1146">
              <w:rPr>
                <w:rFonts w:ascii="Arial" w:hAnsi="Arial" w:cs="Arial"/>
                <w:b/>
                <w:color w:val="000000"/>
                <w:sz w:val="14"/>
                <w:szCs w:val="14"/>
              </w:rPr>
              <w:t>1</w:t>
            </w:r>
          </w:p>
        </w:tc>
        <w:tc>
          <w:tcPr>
            <w:tcW w:w="1860" w:type="dxa"/>
            <w:gridSpan w:val="2"/>
            <w:tcBorders>
              <w:top w:val="single" w:sz="12" w:space="0" w:color="auto"/>
              <w:bottom w:val="single" w:sz="12" w:space="0" w:color="auto"/>
            </w:tcBorders>
            <w:shd w:val="clear" w:color="auto" w:fill="auto"/>
            <w:vAlign w:val="center"/>
            <w:hideMark/>
          </w:tcPr>
          <w:p w14:paraId="7093EA31"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 xml:space="preserve">Kredi dönüşüm oranı ve kredi riski </w:t>
            </w:r>
            <w:proofErr w:type="spellStart"/>
            <w:r w:rsidRPr="003B10B3">
              <w:rPr>
                <w:rFonts w:ascii="Arial" w:hAnsi="Arial" w:cs="Arial"/>
                <w:b/>
                <w:bCs/>
                <w:color w:val="000000"/>
                <w:sz w:val="14"/>
                <w:szCs w:val="14"/>
              </w:rPr>
              <w:t>azaltımından</w:t>
            </w:r>
            <w:proofErr w:type="spellEnd"/>
            <w:r w:rsidRPr="003B10B3">
              <w:rPr>
                <w:rFonts w:ascii="Arial" w:hAnsi="Arial" w:cs="Arial"/>
                <w:b/>
                <w:bCs/>
                <w:color w:val="000000"/>
                <w:sz w:val="14"/>
                <w:szCs w:val="14"/>
              </w:rPr>
              <w:t xml:space="preserve"> önce alacak tutarı</w:t>
            </w:r>
          </w:p>
        </w:tc>
        <w:tc>
          <w:tcPr>
            <w:tcW w:w="2120" w:type="dxa"/>
            <w:gridSpan w:val="3"/>
            <w:tcBorders>
              <w:top w:val="single" w:sz="12" w:space="0" w:color="auto"/>
              <w:bottom w:val="single" w:sz="12" w:space="0" w:color="auto"/>
            </w:tcBorders>
            <w:shd w:val="clear" w:color="auto" w:fill="auto"/>
            <w:vAlign w:val="center"/>
            <w:hideMark/>
          </w:tcPr>
          <w:p w14:paraId="758C42D9"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 xml:space="preserve">Kredi dönüşüm oranı ve kredi riski </w:t>
            </w:r>
            <w:proofErr w:type="spellStart"/>
            <w:r w:rsidRPr="003B10B3">
              <w:rPr>
                <w:rFonts w:ascii="Arial" w:hAnsi="Arial" w:cs="Arial"/>
                <w:b/>
                <w:bCs/>
                <w:color w:val="000000"/>
                <w:sz w:val="14"/>
                <w:szCs w:val="14"/>
              </w:rPr>
              <w:t>azaltımından</w:t>
            </w:r>
            <w:proofErr w:type="spellEnd"/>
            <w:r w:rsidRPr="003B10B3">
              <w:rPr>
                <w:rFonts w:ascii="Arial" w:hAnsi="Arial" w:cs="Arial"/>
                <w:b/>
                <w:bCs/>
                <w:color w:val="000000"/>
                <w:sz w:val="14"/>
                <w:szCs w:val="14"/>
              </w:rPr>
              <w:t xml:space="preserve"> sonra alacak tutarı</w:t>
            </w:r>
          </w:p>
        </w:tc>
        <w:tc>
          <w:tcPr>
            <w:tcW w:w="1538" w:type="dxa"/>
            <w:gridSpan w:val="2"/>
            <w:tcBorders>
              <w:top w:val="single" w:sz="12" w:space="0" w:color="auto"/>
              <w:bottom w:val="single" w:sz="12" w:space="0" w:color="auto"/>
            </w:tcBorders>
          </w:tcPr>
          <w:p w14:paraId="20ED7226"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Risk ağırlıklı tutar ve risk ağırlıklı tutar yoğunluğu</w:t>
            </w:r>
          </w:p>
        </w:tc>
      </w:tr>
      <w:tr w:rsidR="007B291E" w:rsidRPr="003B10B3" w14:paraId="0355381A" w14:textId="77777777" w:rsidTr="007B291E">
        <w:trPr>
          <w:trHeight w:val="170"/>
        </w:trPr>
        <w:tc>
          <w:tcPr>
            <w:tcW w:w="4536" w:type="dxa"/>
            <w:tcBorders>
              <w:top w:val="single" w:sz="12" w:space="0" w:color="auto"/>
              <w:bottom w:val="single" w:sz="4" w:space="0" w:color="auto"/>
            </w:tcBorders>
            <w:shd w:val="clear" w:color="auto" w:fill="auto"/>
            <w:noWrap/>
            <w:vAlign w:val="center"/>
            <w:hideMark/>
          </w:tcPr>
          <w:p w14:paraId="6481AA9D"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Risk sınıfları</w:t>
            </w:r>
          </w:p>
        </w:tc>
        <w:tc>
          <w:tcPr>
            <w:tcW w:w="947" w:type="dxa"/>
            <w:tcBorders>
              <w:top w:val="single" w:sz="12" w:space="0" w:color="auto"/>
              <w:bottom w:val="single" w:sz="4" w:space="0" w:color="auto"/>
            </w:tcBorders>
            <w:shd w:val="clear" w:color="auto" w:fill="auto"/>
            <w:vAlign w:val="center"/>
            <w:hideMark/>
          </w:tcPr>
          <w:p w14:paraId="5D7B45CA"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Bilanço içi tutar</w:t>
            </w:r>
          </w:p>
        </w:tc>
        <w:tc>
          <w:tcPr>
            <w:tcW w:w="913" w:type="dxa"/>
            <w:tcBorders>
              <w:top w:val="single" w:sz="12" w:space="0" w:color="auto"/>
              <w:bottom w:val="single" w:sz="4" w:space="0" w:color="auto"/>
            </w:tcBorders>
            <w:shd w:val="clear" w:color="auto" w:fill="auto"/>
            <w:vAlign w:val="center"/>
            <w:hideMark/>
          </w:tcPr>
          <w:p w14:paraId="5D3140C8"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Bilanço dışı tutar</w:t>
            </w:r>
          </w:p>
        </w:tc>
        <w:tc>
          <w:tcPr>
            <w:tcW w:w="877" w:type="dxa"/>
            <w:tcBorders>
              <w:top w:val="single" w:sz="12" w:space="0" w:color="auto"/>
              <w:bottom w:val="single" w:sz="4" w:space="0" w:color="auto"/>
            </w:tcBorders>
            <w:shd w:val="clear" w:color="auto" w:fill="auto"/>
            <w:vAlign w:val="center"/>
            <w:hideMark/>
          </w:tcPr>
          <w:p w14:paraId="458F0FCC"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Bilanço içi tutar</w:t>
            </w:r>
          </w:p>
        </w:tc>
        <w:tc>
          <w:tcPr>
            <w:tcW w:w="852" w:type="dxa"/>
            <w:tcBorders>
              <w:top w:val="single" w:sz="12" w:space="0" w:color="auto"/>
              <w:bottom w:val="single" w:sz="4" w:space="0" w:color="auto"/>
            </w:tcBorders>
            <w:shd w:val="clear" w:color="auto" w:fill="auto"/>
            <w:vAlign w:val="center"/>
            <w:hideMark/>
          </w:tcPr>
          <w:p w14:paraId="1C5DE877"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Bilanço dışı tutar</w:t>
            </w:r>
          </w:p>
        </w:tc>
        <w:tc>
          <w:tcPr>
            <w:tcW w:w="852" w:type="dxa"/>
            <w:gridSpan w:val="2"/>
            <w:tcBorders>
              <w:top w:val="single" w:sz="12" w:space="0" w:color="auto"/>
              <w:bottom w:val="single" w:sz="4" w:space="0" w:color="auto"/>
            </w:tcBorders>
            <w:shd w:val="clear" w:color="auto" w:fill="auto"/>
            <w:vAlign w:val="center"/>
            <w:hideMark/>
          </w:tcPr>
          <w:p w14:paraId="59ABF186"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Risk ağırlıklı tutar</w:t>
            </w:r>
          </w:p>
        </w:tc>
        <w:tc>
          <w:tcPr>
            <w:tcW w:w="1077" w:type="dxa"/>
            <w:tcBorders>
              <w:top w:val="single" w:sz="12" w:space="0" w:color="auto"/>
              <w:bottom w:val="single" w:sz="4" w:space="0" w:color="auto"/>
            </w:tcBorders>
            <w:shd w:val="clear" w:color="auto" w:fill="auto"/>
            <w:vAlign w:val="center"/>
            <w:hideMark/>
          </w:tcPr>
          <w:p w14:paraId="345D88C8" w14:textId="77777777" w:rsidR="007B291E" w:rsidRPr="003B10B3" w:rsidRDefault="007B291E" w:rsidP="007B291E">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Risk ağırlıklı tutar yoğunluğu</w:t>
            </w:r>
          </w:p>
        </w:tc>
      </w:tr>
      <w:tr w:rsidR="00FF1146" w:rsidRPr="003B10B3" w14:paraId="6E2C390A" w14:textId="77777777" w:rsidTr="00FF1146">
        <w:trPr>
          <w:trHeight w:val="170"/>
        </w:trPr>
        <w:tc>
          <w:tcPr>
            <w:tcW w:w="4536" w:type="dxa"/>
            <w:tcBorders>
              <w:top w:val="single" w:sz="4" w:space="0" w:color="auto"/>
            </w:tcBorders>
            <w:shd w:val="clear" w:color="auto" w:fill="auto"/>
            <w:vAlign w:val="center"/>
            <w:hideMark/>
          </w:tcPr>
          <w:p w14:paraId="7755EFF2"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Merkezi yönetimlerden veya merkez bankalarından alacaklar</w:t>
            </w:r>
          </w:p>
        </w:tc>
        <w:tc>
          <w:tcPr>
            <w:tcW w:w="947" w:type="dxa"/>
            <w:tcBorders>
              <w:top w:val="single" w:sz="4" w:space="0" w:color="auto"/>
            </w:tcBorders>
            <w:shd w:val="clear" w:color="auto" w:fill="auto"/>
            <w:vAlign w:val="center"/>
            <w:hideMark/>
          </w:tcPr>
          <w:p w14:paraId="36E30117" w14:textId="0D3F5E1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32.606.521</w:t>
            </w:r>
          </w:p>
        </w:tc>
        <w:tc>
          <w:tcPr>
            <w:tcW w:w="913" w:type="dxa"/>
            <w:tcBorders>
              <w:top w:val="single" w:sz="4" w:space="0" w:color="auto"/>
            </w:tcBorders>
            <w:shd w:val="clear" w:color="auto" w:fill="auto"/>
            <w:vAlign w:val="center"/>
            <w:hideMark/>
          </w:tcPr>
          <w:p w14:paraId="3DADA898" w14:textId="3405E26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7.045</w:t>
            </w:r>
          </w:p>
        </w:tc>
        <w:tc>
          <w:tcPr>
            <w:tcW w:w="877" w:type="dxa"/>
            <w:tcBorders>
              <w:top w:val="single" w:sz="4" w:space="0" w:color="auto"/>
            </w:tcBorders>
            <w:shd w:val="clear" w:color="auto" w:fill="auto"/>
            <w:vAlign w:val="center"/>
            <w:hideMark/>
          </w:tcPr>
          <w:p w14:paraId="4A29B5DF" w14:textId="034D4FA7" w:rsidR="00FF1146" w:rsidRPr="00FF1146" w:rsidRDefault="00FF1146" w:rsidP="00FF1146">
            <w:pPr>
              <w:rPr>
                <w:rFonts w:ascii="Arial" w:hAnsi="Arial" w:cs="Arial"/>
                <w:color w:val="000000"/>
                <w:sz w:val="14"/>
                <w:szCs w:val="14"/>
              </w:rPr>
            </w:pPr>
            <w:r w:rsidRPr="00FF1146">
              <w:rPr>
                <w:rFonts w:ascii="Arial" w:hAnsi="Arial" w:cs="Arial"/>
                <w:color w:val="000000"/>
                <w:sz w:val="14"/>
                <w:szCs w:val="14"/>
              </w:rPr>
              <w:t>32.606.521</w:t>
            </w:r>
          </w:p>
        </w:tc>
        <w:tc>
          <w:tcPr>
            <w:tcW w:w="852" w:type="dxa"/>
            <w:tcBorders>
              <w:top w:val="single" w:sz="4" w:space="0" w:color="auto"/>
            </w:tcBorders>
            <w:shd w:val="clear" w:color="auto" w:fill="auto"/>
            <w:vAlign w:val="center"/>
            <w:hideMark/>
          </w:tcPr>
          <w:p w14:paraId="3D330002" w14:textId="2AFC120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3.522</w:t>
            </w:r>
          </w:p>
        </w:tc>
        <w:tc>
          <w:tcPr>
            <w:tcW w:w="852" w:type="dxa"/>
            <w:gridSpan w:val="2"/>
            <w:tcBorders>
              <w:top w:val="single" w:sz="4" w:space="0" w:color="auto"/>
            </w:tcBorders>
            <w:shd w:val="clear" w:color="auto" w:fill="auto"/>
            <w:vAlign w:val="center"/>
            <w:hideMark/>
          </w:tcPr>
          <w:p w14:paraId="689417F4" w14:textId="67CB11D2"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6.142.628</w:t>
            </w:r>
          </w:p>
        </w:tc>
        <w:tc>
          <w:tcPr>
            <w:tcW w:w="1077" w:type="dxa"/>
            <w:tcBorders>
              <w:top w:val="single" w:sz="4" w:space="0" w:color="auto"/>
            </w:tcBorders>
            <w:shd w:val="clear" w:color="auto" w:fill="auto"/>
            <w:vAlign w:val="center"/>
            <w:hideMark/>
          </w:tcPr>
          <w:p w14:paraId="1467D392" w14:textId="2A1AE6B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%18,84</w:t>
            </w:r>
          </w:p>
        </w:tc>
      </w:tr>
      <w:tr w:rsidR="00FF1146" w:rsidRPr="003B10B3" w14:paraId="0E159324" w14:textId="77777777" w:rsidTr="00FF1146">
        <w:trPr>
          <w:trHeight w:val="170"/>
        </w:trPr>
        <w:tc>
          <w:tcPr>
            <w:tcW w:w="4536" w:type="dxa"/>
            <w:shd w:val="clear" w:color="auto" w:fill="auto"/>
            <w:vAlign w:val="center"/>
            <w:hideMark/>
          </w:tcPr>
          <w:p w14:paraId="31952CE5"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Bölgesel yönetimlerden veya yerel yönetimlerden alacaklar</w:t>
            </w:r>
          </w:p>
        </w:tc>
        <w:tc>
          <w:tcPr>
            <w:tcW w:w="947" w:type="dxa"/>
            <w:shd w:val="clear" w:color="auto" w:fill="auto"/>
            <w:vAlign w:val="center"/>
            <w:hideMark/>
          </w:tcPr>
          <w:p w14:paraId="42E81533" w14:textId="7AABC132"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238.464</w:t>
            </w:r>
          </w:p>
        </w:tc>
        <w:tc>
          <w:tcPr>
            <w:tcW w:w="913" w:type="dxa"/>
            <w:shd w:val="clear" w:color="auto" w:fill="auto"/>
            <w:vAlign w:val="center"/>
            <w:hideMark/>
          </w:tcPr>
          <w:p w14:paraId="5C820E5B" w14:textId="18BDC0B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22.119</w:t>
            </w:r>
          </w:p>
        </w:tc>
        <w:tc>
          <w:tcPr>
            <w:tcW w:w="877" w:type="dxa"/>
            <w:shd w:val="clear" w:color="auto" w:fill="auto"/>
            <w:vAlign w:val="center"/>
            <w:hideMark/>
          </w:tcPr>
          <w:p w14:paraId="046DA82E" w14:textId="44454EEB"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238.464</w:t>
            </w:r>
          </w:p>
        </w:tc>
        <w:tc>
          <w:tcPr>
            <w:tcW w:w="852" w:type="dxa"/>
            <w:shd w:val="clear" w:color="auto" w:fill="auto"/>
            <w:vAlign w:val="center"/>
            <w:hideMark/>
          </w:tcPr>
          <w:p w14:paraId="7DD9AE7F" w14:textId="12E0CD83"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6.695</w:t>
            </w:r>
          </w:p>
        </w:tc>
        <w:tc>
          <w:tcPr>
            <w:tcW w:w="852" w:type="dxa"/>
            <w:gridSpan w:val="2"/>
            <w:shd w:val="clear" w:color="auto" w:fill="auto"/>
            <w:vAlign w:val="center"/>
            <w:hideMark/>
          </w:tcPr>
          <w:p w14:paraId="23082A69" w14:textId="7EE7581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121.953</w:t>
            </w:r>
          </w:p>
        </w:tc>
        <w:tc>
          <w:tcPr>
            <w:tcW w:w="1077" w:type="dxa"/>
            <w:shd w:val="clear" w:color="auto" w:fill="auto"/>
            <w:vAlign w:val="center"/>
            <w:hideMark/>
          </w:tcPr>
          <w:p w14:paraId="0B4FC3C2" w14:textId="1873333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%49,74</w:t>
            </w:r>
          </w:p>
        </w:tc>
      </w:tr>
      <w:tr w:rsidR="00FF1146" w:rsidRPr="003B10B3" w14:paraId="3C27482D" w14:textId="77777777" w:rsidTr="00FF1146">
        <w:trPr>
          <w:trHeight w:val="170"/>
        </w:trPr>
        <w:tc>
          <w:tcPr>
            <w:tcW w:w="4536" w:type="dxa"/>
            <w:shd w:val="clear" w:color="auto" w:fill="auto"/>
            <w:vAlign w:val="center"/>
            <w:hideMark/>
          </w:tcPr>
          <w:p w14:paraId="6CBA7F40"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İdari birimlerden ve ticari olmayan girişimlerden alacaklar</w:t>
            </w:r>
          </w:p>
        </w:tc>
        <w:tc>
          <w:tcPr>
            <w:tcW w:w="947" w:type="dxa"/>
            <w:shd w:val="clear" w:color="auto" w:fill="auto"/>
            <w:vAlign w:val="center"/>
            <w:hideMark/>
          </w:tcPr>
          <w:p w14:paraId="49B0BCC6" w14:textId="05A696D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59.591</w:t>
            </w:r>
          </w:p>
        </w:tc>
        <w:tc>
          <w:tcPr>
            <w:tcW w:w="913" w:type="dxa"/>
            <w:shd w:val="clear" w:color="auto" w:fill="auto"/>
            <w:vAlign w:val="center"/>
            <w:hideMark/>
          </w:tcPr>
          <w:p w14:paraId="1C46E1F5" w14:textId="73AB095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552.072</w:t>
            </w:r>
          </w:p>
        </w:tc>
        <w:tc>
          <w:tcPr>
            <w:tcW w:w="877" w:type="dxa"/>
            <w:shd w:val="clear" w:color="auto" w:fill="auto"/>
            <w:vAlign w:val="center"/>
            <w:hideMark/>
          </w:tcPr>
          <w:p w14:paraId="6657284D" w14:textId="165AAF7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59.591</w:t>
            </w:r>
          </w:p>
        </w:tc>
        <w:tc>
          <w:tcPr>
            <w:tcW w:w="852" w:type="dxa"/>
            <w:shd w:val="clear" w:color="auto" w:fill="auto"/>
            <w:vAlign w:val="center"/>
            <w:hideMark/>
          </w:tcPr>
          <w:p w14:paraId="38B209EF" w14:textId="6CE9E71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275.186</w:t>
            </w:r>
          </w:p>
        </w:tc>
        <w:tc>
          <w:tcPr>
            <w:tcW w:w="852" w:type="dxa"/>
            <w:gridSpan w:val="2"/>
            <w:shd w:val="clear" w:color="auto" w:fill="auto"/>
            <w:vAlign w:val="center"/>
            <w:hideMark/>
          </w:tcPr>
          <w:p w14:paraId="2133E83F" w14:textId="12A5B995"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334.182</w:t>
            </w:r>
          </w:p>
        </w:tc>
        <w:tc>
          <w:tcPr>
            <w:tcW w:w="1077" w:type="dxa"/>
            <w:shd w:val="clear" w:color="auto" w:fill="auto"/>
            <w:vAlign w:val="center"/>
            <w:hideMark/>
          </w:tcPr>
          <w:p w14:paraId="5F618B3B" w14:textId="2E52FB37"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%99,82</w:t>
            </w:r>
          </w:p>
        </w:tc>
      </w:tr>
      <w:tr w:rsidR="00FF1146" w:rsidRPr="003B10B3" w14:paraId="5FC9F3D8" w14:textId="77777777" w:rsidTr="00FF1146">
        <w:trPr>
          <w:trHeight w:val="170"/>
        </w:trPr>
        <w:tc>
          <w:tcPr>
            <w:tcW w:w="4536" w:type="dxa"/>
            <w:shd w:val="clear" w:color="auto" w:fill="auto"/>
            <w:vAlign w:val="center"/>
            <w:hideMark/>
          </w:tcPr>
          <w:p w14:paraId="4A08B5D9"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Çok taraflı kalkınma bankalarından alacaklar</w:t>
            </w:r>
          </w:p>
        </w:tc>
        <w:tc>
          <w:tcPr>
            <w:tcW w:w="947" w:type="dxa"/>
            <w:shd w:val="clear" w:color="auto" w:fill="auto"/>
            <w:vAlign w:val="center"/>
            <w:hideMark/>
          </w:tcPr>
          <w:p w14:paraId="4B3514F5" w14:textId="78D88D6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913" w:type="dxa"/>
            <w:shd w:val="clear" w:color="auto" w:fill="auto"/>
            <w:vAlign w:val="center"/>
            <w:hideMark/>
          </w:tcPr>
          <w:p w14:paraId="4E71CDA6" w14:textId="4388AC1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7EEB408D" w14:textId="451EC4D7"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shd w:val="clear" w:color="auto" w:fill="auto"/>
            <w:vAlign w:val="center"/>
            <w:hideMark/>
          </w:tcPr>
          <w:p w14:paraId="22186CF7" w14:textId="637660A3"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1E19106E" w14:textId="1D3A12A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1077" w:type="dxa"/>
            <w:shd w:val="clear" w:color="auto" w:fill="auto"/>
            <w:vAlign w:val="center"/>
            <w:hideMark/>
          </w:tcPr>
          <w:p w14:paraId="4298177D" w14:textId="596073B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%0,00</w:t>
            </w:r>
          </w:p>
        </w:tc>
      </w:tr>
      <w:tr w:rsidR="00FF1146" w:rsidRPr="003B10B3" w14:paraId="42FBA6B2" w14:textId="77777777" w:rsidTr="00FF1146">
        <w:trPr>
          <w:trHeight w:val="170"/>
        </w:trPr>
        <w:tc>
          <w:tcPr>
            <w:tcW w:w="4536" w:type="dxa"/>
            <w:shd w:val="clear" w:color="auto" w:fill="auto"/>
            <w:vAlign w:val="center"/>
            <w:hideMark/>
          </w:tcPr>
          <w:p w14:paraId="619C92B6"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Uluslararası teşkilatlardan alacaklar</w:t>
            </w:r>
          </w:p>
        </w:tc>
        <w:tc>
          <w:tcPr>
            <w:tcW w:w="947" w:type="dxa"/>
            <w:shd w:val="clear" w:color="auto" w:fill="auto"/>
            <w:vAlign w:val="center"/>
            <w:hideMark/>
          </w:tcPr>
          <w:p w14:paraId="4EB549E0" w14:textId="46B6AAB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913" w:type="dxa"/>
            <w:shd w:val="clear" w:color="auto" w:fill="auto"/>
            <w:vAlign w:val="center"/>
            <w:hideMark/>
          </w:tcPr>
          <w:p w14:paraId="1BDFF696" w14:textId="31D6E9B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7A0394A8" w14:textId="0CE4E1E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shd w:val="clear" w:color="auto" w:fill="auto"/>
            <w:vAlign w:val="center"/>
            <w:hideMark/>
          </w:tcPr>
          <w:p w14:paraId="766AEBC3" w14:textId="1C3541F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7EE3860E" w14:textId="7BC0F2C3"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1077" w:type="dxa"/>
            <w:shd w:val="clear" w:color="auto" w:fill="auto"/>
            <w:vAlign w:val="center"/>
            <w:hideMark/>
          </w:tcPr>
          <w:p w14:paraId="799ACEC7" w14:textId="69B566B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%0,00</w:t>
            </w:r>
          </w:p>
        </w:tc>
      </w:tr>
      <w:tr w:rsidR="00FF1146" w:rsidRPr="003B10B3" w14:paraId="5BFC0612" w14:textId="77777777" w:rsidTr="00FF1146">
        <w:trPr>
          <w:trHeight w:val="170"/>
        </w:trPr>
        <w:tc>
          <w:tcPr>
            <w:tcW w:w="4536" w:type="dxa"/>
            <w:shd w:val="clear" w:color="auto" w:fill="auto"/>
            <w:vAlign w:val="center"/>
            <w:hideMark/>
          </w:tcPr>
          <w:p w14:paraId="4B36E4FD"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Bankalardan ve aracı kurumlardan alacaklar</w:t>
            </w:r>
          </w:p>
        </w:tc>
        <w:tc>
          <w:tcPr>
            <w:tcW w:w="947" w:type="dxa"/>
            <w:shd w:val="clear" w:color="auto" w:fill="auto"/>
            <w:vAlign w:val="center"/>
            <w:hideMark/>
          </w:tcPr>
          <w:p w14:paraId="13FB8E16" w14:textId="0747594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3.200.381</w:t>
            </w:r>
          </w:p>
        </w:tc>
        <w:tc>
          <w:tcPr>
            <w:tcW w:w="913" w:type="dxa"/>
            <w:shd w:val="clear" w:color="auto" w:fill="auto"/>
            <w:vAlign w:val="center"/>
            <w:hideMark/>
          </w:tcPr>
          <w:p w14:paraId="3486A31B" w14:textId="39B065A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284.076</w:t>
            </w:r>
          </w:p>
        </w:tc>
        <w:tc>
          <w:tcPr>
            <w:tcW w:w="877" w:type="dxa"/>
            <w:shd w:val="clear" w:color="auto" w:fill="auto"/>
            <w:vAlign w:val="center"/>
            <w:hideMark/>
          </w:tcPr>
          <w:p w14:paraId="2C2C16BB" w14:textId="533663E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3.200.381</w:t>
            </w:r>
          </w:p>
        </w:tc>
        <w:tc>
          <w:tcPr>
            <w:tcW w:w="852" w:type="dxa"/>
            <w:shd w:val="clear" w:color="auto" w:fill="auto"/>
            <w:vAlign w:val="center"/>
            <w:hideMark/>
          </w:tcPr>
          <w:p w14:paraId="3270C832" w14:textId="5A2BA73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268.855</w:t>
            </w:r>
          </w:p>
        </w:tc>
        <w:tc>
          <w:tcPr>
            <w:tcW w:w="852" w:type="dxa"/>
            <w:gridSpan w:val="2"/>
            <w:shd w:val="clear" w:color="auto" w:fill="auto"/>
            <w:vAlign w:val="center"/>
            <w:hideMark/>
          </w:tcPr>
          <w:p w14:paraId="2BBCEBD9" w14:textId="44213C8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1.715.705</w:t>
            </w:r>
          </w:p>
        </w:tc>
        <w:tc>
          <w:tcPr>
            <w:tcW w:w="1077" w:type="dxa"/>
            <w:shd w:val="clear" w:color="auto" w:fill="auto"/>
            <w:vAlign w:val="center"/>
            <w:hideMark/>
          </w:tcPr>
          <w:p w14:paraId="09B0BAD4" w14:textId="3DC8325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%49,45</w:t>
            </w:r>
          </w:p>
        </w:tc>
      </w:tr>
      <w:tr w:rsidR="00FF1146" w:rsidRPr="003B10B3" w14:paraId="401D6BCF" w14:textId="77777777" w:rsidTr="00FF1146">
        <w:trPr>
          <w:trHeight w:val="170"/>
        </w:trPr>
        <w:tc>
          <w:tcPr>
            <w:tcW w:w="4536" w:type="dxa"/>
            <w:shd w:val="clear" w:color="auto" w:fill="auto"/>
            <w:vAlign w:val="center"/>
            <w:hideMark/>
          </w:tcPr>
          <w:p w14:paraId="6E81BD13"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Kurumsal alacaklar</w:t>
            </w:r>
          </w:p>
        </w:tc>
        <w:tc>
          <w:tcPr>
            <w:tcW w:w="947" w:type="dxa"/>
            <w:shd w:val="clear" w:color="auto" w:fill="auto"/>
            <w:vAlign w:val="center"/>
            <w:hideMark/>
          </w:tcPr>
          <w:p w14:paraId="023F6842" w14:textId="11078B27"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22.479.290</w:t>
            </w:r>
          </w:p>
        </w:tc>
        <w:tc>
          <w:tcPr>
            <w:tcW w:w="913" w:type="dxa"/>
            <w:shd w:val="clear" w:color="auto" w:fill="auto"/>
            <w:vAlign w:val="center"/>
            <w:hideMark/>
          </w:tcPr>
          <w:p w14:paraId="558F643F" w14:textId="59CC8E0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21.554.281</w:t>
            </w:r>
          </w:p>
        </w:tc>
        <w:tc>
          <w:tcPr>
            <w:tcW w:w="877" w:type="dxa"/>
            <w:shd w:val="clear" w:color="auto" w:fill="auto"/>
            <w:vAlign w:val="center"/>
            <w:hideMark/>
          </w:tcPr>
          <w:p w14:paraId="7905AE89" w14:textId="2473CA4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22.479.290</w:t>
            </w:r>
          </w:p>
        </w:tc>
        <w:tc>
          <w:tcPr>
            <w:tcW w:w="852" w:type="dxa"/>
            <w:shd w:val="clear" w:color="auto" w:fill="auto"/>
            <w:vAlign w:val="center"/>
            <w:hideMark/>
          </w:tcPr>
          <w:p w14:paraId="6A05B2F5" w14:textId="5E5EC0E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11.356.314</w:t>
            </w:r>
          </w:p>
        </w:tc>
        <w:tc>
          <w:tcPr>
            <w:tcW w:w="852" w:type="dxa"/>
            <w:gridSpan w:val="2"/>
            <w:shd w:val="clear" w:color="auto" w:fill="auto"/>
            <w:vAlign w:val="center"/>
            <w:hideMark/>
          </w:tcPr>
          <w:p w14:paraId="77AF3E23" w14:textId="7C04C92D" w:rsidR="00FF1146" w:rsidRPr="00FF1146" w:rsidRDefault="00FF1146" w:rsidP="00FF1146">
            <w:pPr>
              <w:rPr>
                <w:rFonts w:ascii="Arial" w:hAnsi="Arial" w:cs="Arial"/>
                <w:color w:val="000000"/>
                <w:sz w:val="14"/>
                <w:szCs w:val="14"/>
              </w:rPr>
            </w:pPr>
            <w:r w:rsidRPr="00FF1146">
              <w:rPr>
                <w:rFonts w:ascii="Arial" w:hAnsi="Arial" w:cs="Arial"/>
                <w:color w:val="000000"/>
                <w:sz w:val="14"/>
                <w:szCs w:val="14"/>
              </w:rPr>
              <w:t>30.726.166</w:t>
            </w:r>
          </w:p>
        </w:tc>
        <w:tc>
          <w:tcPr>
            <w:tcW w:w="1077" w:type="dxa"/>
            <w:shd w:val="clear" w:color="auto" w:fill="auto"/>
            <w:vAlign w:val="center"/>
            <w:hideMark/>
          </w:tcPr>
          <w:p w14:paraId="18EFBC74" w14:textId="3C75635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%90,81</w:t>
            </w:r>
          </w:p>
        </w:tc>
      </w:tr>
      <w:tr w:rsidR="00FF1146" w:rsidRPr="003B10B3" w14:paraId="0E2A8D4D" w14:textId="77777777" w:rsidTr="00FF1146">
        <w:trPr>
          <w:trHeight w:val="170"/>
        </w:trPr>
        <w:tc>
          <w:tcPr>
            <w:tcW w:w="4536" w:type="dxa"/>
            <w:shd w:val="clear" w:color="auto" w:fill="auto"/>
            <w:vAlign w:val="center"/>
            <w:hideMark/>
          </w:tcPr>
          <w:p w14:paraId="43BDAA7B"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Perakende alacaklar</w:t>
            </w:r>
          </w:p>
        </w:tc>
        <w:tc>
          <w:tcPr>
            <w:tcW w:w="947" w:type="dxa"/>
            <w:shd w:val="clear" w:color="auto" w:fill="auto"/>
            <w:vAlign w:val="center"/>
            <w:hideMark/>
          </w:tcPr>
          <w:p w14:paraId="5E42190F" w14:textId="2945378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5.263.061</w:t>
            </w:r>
          </w:p>
        </w:tc>
        <w:tc>
          <w:tcPr>
            <w:tcW w:w="913" w:type="dxa"/>
            <w:shd w:val="clear" w:color="auto" w:fill="auto"/>
            <w:vAlign w:val="center"/>
            <w:hideMark/>
          </w:tcPr>
          <w:p w14:paraId="28C82F44" w14:textId="4489081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7.007.217</w:t>
            </w:r>
          </w:p>
        </w:tc>
        <w:tc>
          <w:tcPr>
            <w:tcW w:w="877" w:type="dxa"/>
            <w:shd w:val="clear" w:color="auto" w:fill="auto"/>
            <w:vAlign w:val="center"/>
            <w:hideMark/>
          </w:tcPr>
          <w:p w14:paraId="22C9FCE0" w14:textId="75D7666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5.263.061</w:t>
            </w:r>
          </w:p>
        </w:tc>
        <w:tc>
          <w:tcPr>
            <w:tcW w:w="852" w:type="dxa"/>
            <w:shd w:val="clear" w:color="auto" w:fill="auto"/>
            <w:vAlign w:val="center"/>
            <w:hideMark/>
          </w:tcPr>
          <w:p w14:paraId="39F6E78E" w14:textId="4BF1241F"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2.521.681</w:t>
            </w:r>
          </w:p>
        </w:tc>
        <w:tc>
          <w:tcPr>
            <w:tcW w:w="852" w:type="dxa"/>
            <w:gridSpan w:val="2"/>
            <w:shd w:val="clear" w:color="auto" w:fill="auto"/>
            <w:vAlign w:val="center"/>
            <w:hideMark/>
          </w:tcPr>
          <w:p w14:paraId="501E05AE" w14:textId="0ECFEB5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5.550.246</w:t>
            </w:r>
          </w:p>
        </w:tc>
        <w:tc>
          <w:tcPr>
            <w:tcW w:w="1077" w:type="dxa"/>
            <w:shd w:val="clear" w:color="auto" w:fill="auto"/>
            <w:vAlign w:val="center"/>
            <w:hideMark/>
          </w:tcPr>
          <w:p w14:paraId="2ACCCEE9" w14:textId="66D5B86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%71,30</w:t>
            </w:r>
          </w:p>
        </w:tc>
      </w:tr>
      <w:tr w:rsidR="00FF1146" w:rsidRPr="003B10B3" w14:paraId="1EFC43A5" w14:textId="77777777" w:rsidTr="00FF1146">
        <w:trPr>
          <w:trHeight w:val="170"/>
        </w:trPr>
        <w:tc>
          <w:tcPr>
            <w:tcW w:w="4536" w:type="dxa"/>
            <w:shd w:val="clear" w:color="auto" w:fill="auto"/>
            <w:vAlign w:val="center"/>
            <w:hideMark/>
          </w:tcPr>
          <w:p w14:paraId="117B6F7C"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 xml:space="preserve">İkamet amaçlı gayrimenkul ipoteği ile </w:t>
            </w:r>
            <w:proofErr w:type="spellStart"/>
            <w:r w:rsidRPr="003B10B3">
              <w:rPr>
                <w:rFonts w:ascii="Arial" w:hAnsi="Arial" w:cs="Arial"/>
                <w:color w:val="000000"/>
                <w:sz w:val="14"/>
                <w:szCs w:val="14"/>
              </w:rPr>
              <w:t>teminatlandırılan</w:t>
            </w:r>
            <w:proofErr w:type="spellEnd"/>
            <w:r w:rsidRPr="003B10B3">
              <w:rPr>
                <w:rFonts w:ascii="Arial" w:hAnsi="Arial" w:cs="Arial"/>
                <w:color w:val="000000"/>
                <w:sz w:val="14"/>
                <w:szCs w:val="14"/>
              </w:rPr>
              <w:t xml:space="preserve"> alacaklar</w:t>
            </w:r>
          </w:p>
        </w:tc>
        <w:tc>
          <w:tcPr>
            <w:tcW w:w="947" w:type="dxa"/>
            <w:shd w:val="clear" w:color="auto" w:fill="auto"/>
            <w:vAlign w:val="center"/>
            <w:hideMark/>
          </w:tcPr>
          <w:p w14:paraId="4770977A" w14:textId="549671B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2.706.402</w:t>
            </w:r>
          </w:p>
        </w:tc>
        <w:tc>
          <w:tcPr>
            <w:tcW w:w="913" w:type="dxa"/>
            <w:shd w:val="clear" w:color="auto" w:fill="auto"/>
            <w:vAlign w:val="center"/>
            <w:hideMark/>
          </w:tcPr>
          <w:p w14:paraId="456FFC56" w14:textId="38E7794C"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655</w:t>
            </w:r>
          </w:p>
        </w:tc>
        <w:tc>
          <w:tcPr>
            <w:tcW w:w="877" w:type="dxa"/>
            <w:shd w:val="clear" w:color="auto" w:fill="auto"/>
            <w:vAlign w:val="center"/>
            <w:hideMark/>
          </w:tcPr>
          <w:p w14:paraId="743040FC" w14:textId="6261163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2.706.403</w:t>
            </w:r>
          </w:p>
        </w:tc>
        <w:tc>
          <w:tcPr>
            <w:tcW w:w="852" w:type="dxa"/>
            <w:shd w:val="clear" w:color="auto" w:fill="auto"/>
            <w:vAlign w:val="center"/>
            <w:hideMark/>
          </w:tcPr>
          <w:p w14:paraId="7A3A0A44" w14:textId="7D277F9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327</w:t>
            </w:r>
          </w:p>
        </w:tc>
        <w:tc>
          <w:tcPr>
            <w:tcW w:w="852" w:type="dxa"/>
            <w:gridSpan w:val="2"/>
            <w:shd w:val="clear" w:color="auto" w:fill="auto"/>
            <w:vAlign w:val="center"/>
            <w:hideMark/>
          </w:tcPr>
          <w:p w14:paraId="1FA8C353" w14:textId="65EFE9CF"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946.494</w:t>
            </w:r>
          </w:p>
        </w:tc>
        <w:tc>
          <w:tcPr>
            <w:tcW w:w="1077" w:type="dxa"/>
            <w:shd w:val="clear" w:color="auto" w:fill="auto"/>
            <w:vAlign w:val="center"/>
            <w:hideMark/>
          </w:tcPr>
          <w:p w14:paraId="2859FAEE" w14:textId="00C553E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%34,96</w:t>
            </w:r>
          </w:p>
        </w:tc>
      </w:tr>
      <w:tr w:rsidR="00FF1146" w:rsidRPr="003B10B3" w14:paraId="74F77F30" w14:textId="77777777" w:rsidTr="00FF1146">
        <w:trPr>
          <w:trHeight w:val="170"/>
        </w:trPr>
        <w:tc>
          <w:tcPr>
            <w:tcW w:w="4536" w:type="dxa"/>
            <w:shd w:val="clear" w:color="auto" w:fill="auto"/>
            <w:vAlign w:val="center"/>
            <w:hideMark/>
          </w:tcPr>
          <w:p w14:paraId="4EBBD9D9"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 xml:space="preserve">Ticari amaçlı gayrimenkul ipoteği ile </w:t>
            </w:r>
            <w:proofErr w:type="spellStart"/>
            <w:r w:rsidRPr="003B10B3">
              <w:rPr>
                <w:rFonts w:ascii="Arial" w:hAnsi="Arial" w:cs="Arial"/>
                <w:color w:val="000000"/>
                <w:sz w:val="14"/>
                <w:szCs w:val="14"/>
              </w:rPr>
              <w:t>teminatlandırılan</w:t>
            </w:r>
            <w:proofErr w:type="spellEnd"/>
            <w:r w:rsidRPr="003B10B3">
              <w:rPr>
                <w:rFonts w:ascii="Arial" w:hAnsi="Arial" w:cs="Arial"/>
                <w:color w:val="000000"/>
                <w:sz w:val="14"/>
                <w:szCs w:val="14"/>
              </w:rPr>
              <w:t xml:space="preserve"> alacaklar</w:t>
            </w:r>
          </w:p>
        </w:tc>
        <w:tc>
          <w:tcPr>
            <w:tcW w:w="947" w:type="dxa"/>
            <w:shd w:val="clear" w:color="auto" w:fill="auto"/>
            <w:vAlign w:val="center"/>
            <w:hideMark/>
          </w:tcPr>
          <w:p w14:paraId="17A1298F" w14:textId="3D024D4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2.818.585</w:t>
            </w:r>
          </w:p>
        </w:tc>
        <w:tc>
          <w:tcPr>
            <w:tcW w:w="913" w:type="dxa"/>
            <w:shd w:val="clear" w:color="auto" w:fill="auto"/>
            <w:vAlign w:val="center"/>
            <w:hideMark/>
          </w:tcPr>
          <w:p w14:paraId="1CC4109E" w14:textId="589F9CB5"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783.774</w:t>
            </w:r>
          </w:p>
        </w:tc>
        <w:tc>
          <w:tcPr>
            <w:tcW w:w="877" w:type="dxa"/>
            <w:shd w:val="clear" w:color="auto" w:fill="auto"/>
            <w:vAlign w:val="center"/>
            <w:hideMark/>
          </w:tcPr>
          <w:p w14:paraId="28BE43AF" w14:textId="39A06CEC"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2.818.585</w:t>
            </w:r>
          </w:p>
        </w:tc>
        <w:tc>
          <w:tcPr>
            <w:tcW w:w="852" w:type="dxa"/>
            <w:shd w:val="clear" w:color="auto" w:fill="auto"/>
            <w:vAlign w:val="center"/>
            <w:hideMark/>
          </w:tcPr>
          <w:p w14:paraId="26375297" w14:textId="661A24B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456.571</w:t>
            </w:r>
          </w:p>
        </w:tc>
        <w:tc>
          <w:tcPr>
            <w:tcW w:w="852" w:type="dxa"/>
            <w:gridSpan w:val="2"/>
            <w:shd w:val="clear" w:color="auto" w:fill="auto"/>
            <w:vAlign w:val="center"/>
            <w:hideMark/>
          </w:tcPr>
          <w:p w14:paraId="33681F4E" w14:textId="5C630E2C"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2.047.762</w:t>
            </w:r>
          </w:p>
        </w:tc>
        <w:tc>
          <w:tcPr>
            <w:tcW w:w="1077" w:type="dxa"/>
            <w:shd w:val="clear" w:color="auto" w:fill="auto"/>
            <w:vAlign w:val="center"/>
            <w:hideMark/>
          </w:tcPr>
          <w:p w14:paraId="3C85D2DF" w14:textId="70C27F7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%62,52</w:t>
            </w:r>
          </w:p>
        </w:tc>
      </w:tr>
      <w:tr w:rsidR="00FF1146" w:rsidRPr="003B10B3" w14:paraId="61D783B7" w14:textId="77777777" w:rsidTr="00FF1146">
        <w:trPr>
          <w:trHeight w:val="170"/>
        </w:trPr>
        <w:tc>
          <w:tcPr>
            <w:tcW w:w="4536" w:type="dxa"/>
            <w:shd w:val="clear" w:color="auto" w:fill="auto"/>
            <w:vAlign w:val="center"/>
            <w:hideMark/>
          </w:tcPr>
          <w:p w14:paraId="55D74DE5"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Tahsili gecikmiş alacaklar</w:t>
            </w:r>
          </w:p>
        </w:tc>
        <w:tc>
          <w:tcPr>
            <w:tcW w:w="947" w:type="dxa"/>
            <w:shd w:val="clear" w:color="auto" w:fill="auto"/>
            <w:vAlign w:val="center"/>
            <w:hideMark/>
          </w:tcPr>
          <w:p w14:paraId="3FD434F7" w14:textId="615AB44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81.104</w:t>
            </w:r>
          </w:p>
        </w:tc>
        <w:tc>
          <w:tcPr>
            <w:tcW w:w="913" w:type="dxa"/>
            <w:shd w:val="clear" w:color="auto" w:fill="auto"/>
            <w:vAlign w:val="center"/>
            <w:hideMark/>
          </w:tcPr>
          <w:p w14:paraId="4B00BB5A" w14:textId="4EEA941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76203A71" w14:textId="7B3BF8B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81.104</w:t>
            </w:r>
          </w:p>
        </w:tc>
        <w:tc>
          <w:tcPr>
            <w:tcW w:w="852" w:type="dxa"/>
            <w:shd w:val="clear" w:color="auto" w:fill="auto"/>
            <w:vAlign w:val="center"/>
            <w:hideMark/>
          </w:tcPr>
          <w:p w14:paraId="4D6EFD95" w14:textId="326F62A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360312C6" w14:textId="62EBC04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57.899</w:t>
            </w:r>
          </w:p>
        </w:tc>
        <w:tc>
          <w:tcPr>
            <w:tcW w:w="1077" w:type="dxa"/>
            <w:shd w:val="clear" w:color="auto" w:fill="auto"/>
            <w:vAlign w:val="center"/>
            <w:hideMark/>
          </w:tcPr>
          <w:p w14:paraId="2EF40102" w14:textId="10F15F6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%71,39</w:t>
            </w:r>
          </w:p>
        </w:tc>
      </w:tr>
      <w:tr w:rsidR="00FF1146" w:rsidRPr="003B10B3" w14:paraId="4AB9A636" w14:textId="77777777" w:rsidTr="00FF1146">
        <w:trPr>
          <w:trHeight w:val="170"/>
        </w:trPr>
        <w:tc>
          <w:tcPr>
            <w:tcW w:w="4536" w:type="dxa"/>
            <w:shd w:val="clear" w:color="auto" w:fill="auto"/>
            <w:vAlign w:val="center"/>
            <w:hideMark/>
          </w:tcPr>
          <w:p w14:paraId="23E4E317"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Kurulca riski yüksek belirlenmiş alacaklar</w:t>
            </w:r>
          </w:p>
        </w:tc>
        <w:tc>
          <w:tcPr>
            <w:tcW w:w="947" w:type="dxa"/>
            <w:shd w:val="clear" w:color="auto" w:fill="auto"/>
            <w:vAlign w:val="center"/>
            <w:hideMark/>
          </w:tcPr>
          <w:p w14:paraId="1EE8BA81" w14:textId="0056F3A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40.430</w:t>
            </w:r>
          </w:p>
        </w:tc>
        <w:tc>
          <w:tcPr>
            <w:tcW w:w="913" w:type="dxa"/>
            <w:shd w:val="clear" w:color="auto" w:fill="auto"/>
            <w:vAlign w:val="center"/>
            <w:hideMark/>
          </w:tcPr>
          <w:p w14:paraId="6147B5D6" w14:textId="7EAE4F3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1717BDD1" w14:textId="0C54524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40.430</w:t>
            </w:r>
          </w:p>
        </w:tc>
        <w:tc>
          <w:tcPr>
            <w:tcW w:w="852" w:type="dxa"/>
            <w:shd w:val="clear" w:color="auto" w:fill="auto"/>
            <w:vAlign w:val="center"/>
            <w:hideMark/>
          </w:tcPr>
          <w:p w14:paraId="04D9C40F" w14:textId="7EEAE84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314331B7" w14:textId="457ACFD0"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28.061</w:t>
            </w:r>
          </w:p>
        </w:tc>
        <w:tc>
          <w:tcPr>
            <w:tcW w:w="1077" w:type="dxa"/>
            <w:shd w:val="clear" w:color="auto" w:fill="auto"/>
            <w:vAlign w:val="center"/>
            <w:hideMark/>
          </w:tcPr>
          <w:p w14:paraId="79D71125" w14:textId="2E64DE94"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%69,41</w:t>
            </w:r>
          </w:p>
        </w:tc>
      </w:tr>
      <w:tr w:rsidR="00FF1146" w:rsidRPr="003B10B3" w14:paraId="2ECAF6DA" w14:textId="77777777" w:rsidTr="00FF1146">
        <w:trPr>
          <w:trHeight w:val="170"/>
        </w:trPr>
        <w:tc>
          <w:tcPr>
            <w:tcW w:w="4536" w:type="dxa"/>
            <w:shd w:val="clear" w:color="auto" w:fill="auto"/>
            <w:vAlign w:val="center"/>
            <w:hideMark/>
          </w:tcPr>
          <w:p w14:paraId="4F2A4380" w14:textId="693292BA" w:rsidR="00FF1146" w:rsidRPr="00FF1146" w:rsidRDefault="00FF1146" w:rsidP="00FF1146">
            <w:pPr>
              <w:tabs>
                <w:tab w:val="left" w:pos="3828"/>
              </w:tabs>
              <w:rPr>
                <w:rFonts w:ascii="Arial" w:hAnsi="Arial" w:cs="Arial"/>
                <w:color w:val="000000"/>
                <w:sz w:val="14"/>
                <w:szCs w:val="14"/>
              </w:rPr>
            </w:pPr>
            <w:r w:rsidRPr="00FF1146">
              <w:rPr>
                <w:rFonts w:ascii="Arial" w:hAnsi="Arial" w:cs="Arial"/>
                <w:color w:val="000000"/>
                <w:sz w:val="14"/>
                <w:szCs w:val="14"/>
              </w:rPr>
              <w:t>Teminatlı menkul kıymetler</w:t>
            </w:r>
          </w:p>
        </w:tc>
        <w:tc>
          <w:tcPr>
            <w:tcW w:w="947" w:type="dxa"/>
            <w:shd w:val="clear" w:color="auto" w:fill="auto"/>
            <w:vAlign w:val="center"/>
            <w:hideMark/>
          </w:tcPr>
          <w:p w14:paraId="236C7632" w14:textId="30CF072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913" w:type="dxa"/>
            <w:shd w:val="clear" w:color="auto" w:fill="auto"/>
            <w:vAlign w:val="center"/>
            <w:hideMark/>
          </w:tcPr>
          <w:p w14:paraId="12FF16D6" w14:textId="422B440D"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5F1BCBD5" w14:textId="4375604B"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shd w:val="clear" w:color="auto" w:fill="auto"/>
            <w:vAlign w:val="center"/>
            <w:hideMark/>
          </w:tcPr>
          <w:p w14:paraId="48679E25" w14:textId="46C4075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4A2ABD45" w14:textId="45363A33"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1077" w:type="dxa"/>
            <w:shd w:val="clear" w:color="auto" w:fill="auto"/>
            <w:vAlign w:val="center"/>
            <w:hideMark/>
          </w:tcPr>
          <w:p w14:paraId="64ABD303" w14:textId="248EE1D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%0,00</w:t>
            </w:r>
          </w:p>
        </w:tc>
      </w:tr>
      <w:tr w:rsidR="00FF1146" w:rsidRPr="003B10B3" w14:paraId="6F63FF37" w14:textId="77777777" w:rsidTr="00FF1146">
        <w:trPr>
          <w:trHeight w:val="170"/>
        </w:trPr>
        <w:tc>
          <w:tcPr>
            <w:tcW w:w="4536" w:type="dxa"/>
            <w:shd w:val="clear" w:color="auto" w:fill="auto"/>
            <w:vAlign w:val="center"/>
            <w:hideMark/>
          </w:tcPr>
          <w:p w14:paraId="3B6CDE17"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Bankalardan ve aracı kurumlardan olan kısa vadeli alacaklar ile kısa vadeli kurumsal alacaklar</w:t>
            </w:r>
          </w:p>
        </w:tc>
        <w:tc>
          <w:tcPr>
            <w:tcW w:w="947" w:type="dxa"/>
            <w:shd w:val="clear" w:color="auto" w:fill="auto"/>
            <w:vAlign w:val="center"/>
            <w:hideMark/>
          </w:tcPr>
          <w:p w14:paraId="5A90EA7A" w14:textId="330FBFE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913" w:type="dxa"/>
            <w:shd w:val="clear" w:color="auto" w:fill="auto"/>
            <w:vAlign w:val="center"/>
            <w:hideMark/>
          </w:tcPr>
          <w:p w14:paraId="04802729" w14:textId="455A121F"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436B0565" w14:textId="6D10DC0B"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shd w:val="clear" w:color="auto" w:fill="auto"/>
            <w:vAlign w:val="center"/>
            <w:hideMark/>
          </w:tcPr>
          <w:p w14:paraId="7BBAC1B0" w14:textId="50F36B7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46A58083" w14:textId="2354B4C4"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1077" w:type="dxa"/>
            <w:shd w:val="clear" w:color="auto" w:fill="auto"/>
            <w:vAlign w:val="center"/>
            <w:hideMark/>
          </w:tcPr>
          <w:p w14:paraId="563FF9EE" w14:textId="4C3E4ED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%0,00</w:t>
            </w:r>
          </w:p>
        </w:tc>
      </w:tr>
      <w:tr w:rsidR="00FF1146" w:rsidRPr="003B10B3" w14:paraId="54C83008" w14:textId="77777777" w:rsidTr="00FF1146">
        <w:trPr>
          <w:trHeight w:val="170"/>
        </w:trPr>
        <w:tc>
          <w:tcPr>
            <w:tcW w:w="4536" w:type="dxa"/>
            <w:shd w:val="clear" w:color="auto" w:fill="auto"/>
            <w:vAlign w:val="center"/>
            <w:hideMark/>
          </w:tcPr>
          <w:p w14:paraId="6A42E66D" w14:textId="77777777"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Kolektif yatırım kuruluşu niteliğindeki yatırımlar</w:t>
            </w:r>
          </w:p>
        </w:tc>
        <w:tc>
          <w:tcPr>
            <w:tcW w:w="947" w:type="dxa"/>
            <w:shd w:val="clear" w:color="auto" w:fill="auto"/>
            <w:vAlign w:val="center"/>
            <w:hideMark/>
          </w:tcPr>
          <w:p w14:paraId="238ED0C5" w14:textId="35C90C6E"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186.875</w:t>
            </w:r>
          </w:p>
        </w:tc>
        <w:tc>
          <w:tcPr>
            <w:tcW w:w="913" w:type="dxa"/>
            <w:shd w:val="clear" w:color="auto" w:fill="auto"/>
            <w:vAlign w:val="center"/>
            <w:hideMark/>
          </w:tcPr>
          <w:p w14:paraId="38EBE1FE" w14:textId="68BB1E9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4C49B19A" w14:textId="7BCD2EA1"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186.875</w:t>
            </w:r>
          </w:p>
        </w:tc>
        <w:tc>
          <w:tcPr>
            <w:tcW w:w="852" w:type="dxa"/>
            <w:shd w:val="clear" w:color="auto" w:fill="auto"/>
            <w:vAlign w:val="center"/>
            <w:hideMark/>
          </w:tcPr>
          <w:p w14:paraId="422F431A" w14:textId="78B5B59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2A2E1456" w14:textId="46E2AD9F"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88.111</w:t>
            </w:r>
          </w:p>
        </w:tc>
        <w:tc>
          <w:tcPr>
            <w:tcW w:w="1077" w:type="dxa"/>
            <w:shd w:val="clear" w:color="auto" w:fill="auto"/>
            <w:vAlign w:val="center"/>
            <w:hideMark/>
          </w:tcPr>
          <w:p w14:paraId="44CF038E" w14:textId="002D78B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%47,15</w:t>
            </w:r>
          </w:p>
        </w:tc>
      </w:tr>
      <w:tr w:rsidR="00FF1146" w:rsidRPr="003B10B3" w14:paraId="345F838D" w14:textId="77777777" w:rsidTr="00FF1146">
        <w:trPr>
          <w:trHeight w:val="170"/>
        </w:trPr>
        <w:tc>
          <w:tcPr>
            <w:tcW w:w="4536" w:type="dxa"/>
            <w:shd w:val="clear" w:color="auto" w:fill="auto"/>
            <w:vAlign w:val="center"/>
          </w:tcPr>
          <w:p w14:paraId="1EE78DC2" w14:textId="72199EF2"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Diğer alacaklar</w:t>
            </w:r>
          </w:p>
        </w:tc>
        <w:tc>
          <w:tcPr>
            <w:tcW w:w="947" w:type="dxa"/>
            <w:shd w:val="clear" w:color="auto" w:fill="auto"/>
            <w:vAlign w:val="center"/>
          </w:tcPr>
          <w:p w14:paraId="3435FFB4" w14:textId="341E624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2.547.523</w:t>
            </w:r>
          </w:p>
        </w:tc>
        <w:tc>
          <w:tcPr>
            <w:tcW w:w="913" w:type="dxa"/>
            <w:shd w:val="clear" w:color="auto" w:fill="auto"/>
            <w:vAlign w:val="center"/>
          </w:tcPr>
          <w:p w14:paraId="169F6706" w14:textId="6F7A96EC"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5.271</w:t>
            </w:r>
          </w:p>
        </w:tc>
        <w:tc>
          <w:tcPr>
            <w:tcW w:w="877" w:type="dxa"/>
            <w:shd w:val="clear" w:color="auto" w:fill="auto"/>
            <w:vAlign w:val="center"/>
          </w:tcPr>
          <w:p w14:paraId="7C40015B" w14:textId="1BFB9306"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2.547.523</w:t>
            </w:r>
          </w:p>
        </w:tc>
        <w:tc>
          <w:tcPr>
            <w:tcW w:w="852" w:type="dxa"/>
            <w:shd w:val="clear" w:color="auto" w:fill="auto"/>
            <w:vAlign w:val="center"/>
          </w:tcPr>
          <w:p w14:paraId="3E80F865" w14:textId="555B58E2"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1.254</w:t>
            </w:r>
          </w:p>
        </w:tc>
        <w:tc>
          <w:tcPr>
            <w:tcW w:w="852" w:type="dxa"/>
            <w:gridSpan w:val="2"/>
            <w:shd w:val="clear" w:color="auto" w:fill="auto"/>
            <w:vAlign w:val="center"/>
          </w:tcPr>
          <w:p w14:paraId="74C609BD" w14:textId="07E69802"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937.478</w:t>
            </w:r>
          </w:p>
        </w:tc>
        <w:tc>
          <w:tcPr>
            <w:tcW w:w="1077" w:type="dxa"/>
            <w:shd w:val="clear" w:color="auto" w:fill="auto"/>
            <w:vAlign w:val="center"/>
          </w:tcPr>
          <w:p w14:paraId="6C7089B3" w14:textId="39F5B354"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%36,78</w:t>
            </w:r>
          </w:p>
        </w:tc>
      </w:tr>
      <w:tr w:rsidR="00FF1146" w:rsidRPr="003B10B3" w14:paraId="1F0BF5FF" w14:textId="77777777" w:rsidTr="00FF1146">
        <w:trPr>
          <w:trHeight w:val="170"/>
        </w:trPr>
        <w:tc>
          <w:tcPr>
            <w:tcW w:w="4536" w:type="dxa"/>
            <w:shd w:val="clear" w:color="auto" w:fill="auto"/>
            <w:vAlign w:val="center"/>
            <w:hideMark/>
          </w:tcPr>
          <w:p w14:paraId="4F4684E0" w14:textId="2CE3FED6" w:rsidR="00FF1146" w:rsidRPr="003B10B3" w:rsidRDefault="00FF1146" w:rsidP="00FF1146">
            <w:pPr>
              <w:tabs>
                <w:tab w:val="left" w:pos="3828"/>
              </w:tabs>
              <w:rPr>
                <w:rFonts w:ascii="Arial" w:hAnsi="Arial" w:cs="Arial"/>
                <w:color w:val="000000"/>
                <w:sz w:val="14"/>
                <w:szCs w:val="14"/>
              </w:rPr>
            </w:pPr>
            <w:r w:rsidRPr="003B10B3">
              <w:rPr>
                <w:rFonts w:ascii="Arial" w:hAnsi="Arial" w:cs="Arial"/>
                <w:color w:val="000000"/>
                <w:sz w:val="14"/>
                <w:szCs w:val="14"/>
              </w:rPr>
              <w:t>Hisse senedi yatırımları</w:t>
            </w:r>
          </w:p>
        </w:tc>
        <w:tc>
          <w:tcPr>
            <w:tcW w:w="947" w:type="dxa"/>
            <w:shd w:val="clear" w:color="auto" w:fill="auto"/>
            <w:vAlign w:val="center"/>
            <w:hideMark/>
          </w:tcPr>
          <w:p w14:paraId="5F64583E" w14:textId="2A7978BA"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8.813</w:t>
            </w:r>
          </w:p>
        </w:tc>
        <w:tc>
          <w:tcPr>
            <w:tcW w:w="913" w:type="dxa"/>
            <w:shd w:val="clear" w:color="auto" w:fill="auto"/>
            <w:vAlign w:val="center"/>
            <w:hideMark/>
          </w:tcPr>
          <w:p w14:paraId="279A3EAE" w14:textId="1391581B"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77" w:type="dxa"/>
            <w:shd w:val="clear" w:color="auto" w:fill="auto"/>
            <w:vAlign w:val="center"/>
            <w:hideMark/>
          </w:tcPr>
          <w:p w14:paraId="63637239" w14:textId="3E136EE9"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8.813</w:t>
            </w:r>
          </w:p>
        </w:tc>
        <w:tc>
          <w:tcPr>
            <w:tcW w:w="852" w:type="dxa"/>
            <w:shd w:val="clear" w:color="auto" w:fill="auto"/>
            <w:vAlign w:val="center"/>
            <w:hideMark/>
          </w:tcPr>
          <w:p w14:paraId="7921ECD0" w14:textId="3856EC3F"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w:t>
            </w:r>
          </w:p>
        </w:tc>
        <w:tc>
          <w:tcPr>
            <w:tcW w:w="852" w:type="dxa"/>
            <w:gridSpan w:val="2"/>
            <w:shd w:val="clear" w:color="auto" w:fill="auto"/>
            <w:vAlign w:val="center"/>
            <w:hideMark/>
          </w:tcPr>
          <w:p w14:paraId="2586EE49" w14:textId="3EEC7168"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8.813</w:t>
            </w:r>
          </w:p>
        </w:tc>
        <w:tc>
          <w:tcPr>
            <w:tcW w:w="1077" w:type="dxa"/>
            <w:shd w:val="clear" w:color="auto" w:fill="auto"/>
            <w:vAlign w:val="center"/>
            <w:hideMark/>
          </w:tcPr>
          <w:p w14:paraId="447030C6" w14:textId="701F12CC" w:rsidR="00FF1146" w:rsidRPr="00FF1146" w:rsidRDefault="00FF1146" w:rsidP="00FF1146">
            <w:pPr>
              <w:jc w:val="right"/>
              <w:rPr>
                <w:rFonts w:ascii="Arial" w:hAnsi="Arial" w:cs="Arial"/>
                <w:color w:val="000000"/>
                <w:sz w:val="14"/>
                <w:szCs w:val="14"/>
              </w:rPr>
            </w:pPr>
            <w:r w:rsidRPr="00FF1146">
              <w:rPr>
                <w:rFonts w:ascii="Arial" w:hAnsi="Arial" w:cs="Arial"/>
                <w:color w:val="000000"/>
                <w:sz w:val="14"/>
                <w:szCs w:val="14"/>
              </w:rPr>
              <w:t>%100,00</w:t>
            </w:r>
          </w:p>
        </w:tc>
      </w:tr>
      <w:tr w:rsidR="00FF1146" w:rsidRPr="003B10B3" w14:paraId="0FC8A89B" w14:textId="77777777" w:rsidTr="00FF1146">
        <w:trPr>
          <w:trHeight w:val="170"/>
        </w:trPr>
        <w:tc>
          <w:tcPr>
            <w:tcW w:w="4536" w:type="dxa"/>
            <w:tcBorders>
              <w:top w:val="single" w:sz="4" w:space="0" w:color="auto"/>
              <w:bottom w:val="single" w:sz="4" w:space="0" w:color="auto"/>
            </w:tcBorders>
            <w:shd w:val="clear" w:color="auto" w:fill="auto"/>
            <w:vAlign w:val="center"/>
            <w:hideMark/>
          </w:tcPr>
          <w:p w14:paraId="28E8F7DA" w14:textId="77777777" w:rsidR="00FF1146" w:rsidRPr="003B10B3" w:rsidRDefault="00FF1146" w:rsidP="00FF1146">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947" w:type="dxa"/>
            <w:tcBorders>
              <w:top w:val="single" w:sz="4" w:space="0" w:color="auto"/>
              <w:bottom w:val="single" w:sz="4" w:space="0" w:color="auto"/>
            </w:tcBorders>
            <w:shd w:val="clear" w:color="auto" w:fill="auto"/>
            <w:vAlign w:val="center"/>
            <w:hideMark/>
          </w:tcPr>
          <w:p w14:paraId="0C79333A" w14:textId="56930E77" w:rsidR="00FF1146" w:rsidRPr="00FF1146" w:rsidRDefault="00FF1146" w:rsidP="00FF1146">
            <w:pPr>
              <w:jc w:val="right"/>
              <w:rPr>
                <w:rFonts w:ascii="Arial" w:hAnsi="Arial" w:cs="Arial"/>
                <w:b/>
                <w:bCs/>
                <w:color w:val="000000"/>
                <w:sz w:val="14"/>
                <w:szCs w:val="14"/>
              </w:rPr>
            </w:pPr>
            <w:r w:rsidRPr="00FF1146">
              <w:rPr>
                <w:rFonts w:ascii="Arial" w:hAnsi="Arial" w:cs="Arial"/>
                <w:b/>
                <w:color w:val="000000"/>
                <w:sz w:val="14"/>
                <w:szCs w:val="14"/>
              </w:rPr>
              <w:t>72.237.040</w:t>
            </w:r>
          </w:p>
        </w:tc>
        <w:tc>
          <w:tcPr>
            <w:tcW w:w="913" w:type="dxa"/>
            <w:tcBorders>
              <w:top w:val="single" w:sz="4" w:space="0" w:color="auto"/>
              <w:bottom w:val="single" w:sz="4" w:space="0" w:color="auto"/>
            </w:tcBorders>
            <w:shd w:val="clear" w:color="auto" w:fill="auto"/>
            <w:vAlign w:val="center"/>
            <w:hideMark/>
          </w:tcPr>
          <w:p w14:paraId="20AEE10F" w14:textId="02DAF41C" w:rsidR="00FF1146" w:rsidRPr="00FF1146" w:rsidRDefault="00FF1146" w:rsidP="00FF1146">
            <w:pPr>
              <w:jc w:val="right"/>
              <w:rPr>
                <w:rFonts w:ascii="Arial" w:hAnsi="Arial" w:cs="Arial"/>
                <w:b/>
                <w:bCs/>
                <w:color w:val="000000"/>
                <w:sz w:val="14"/>
                <w:szCs w:val="14"/>
              </w:rPr>
            </w:pPr>
            <w:r w:rsidRPr="00FF1146">
              <w:rPr>
                <w:rFonts w:ascii="Arial" w:hAnsi="Arial" w:cs="Arial"/>
                <w:b/>
                <w:color w:val="000000"/>
                <w:sz w:val="14"/>
                <w:szCs w:val="14"/>
              </w:rPr>
              <w:t>30.216.510</w:t>
            </w:r>
          </w:p>
        </w:tc>
        <w:tc>
          <w:tcPr>
            <w:tcW w:w="877" w:type="dxa"/>
            <w:tcBorders>
              <w:top w:val="single" w:sz="4" w:space="0" w:color="auto"/>
              <w:bottom w:val="single" w:sz="4" w:space="0" w:color="auto"/>
            </w:tcBorders>
            <w:shd w:val="clear" w:color="auto" w:fill="auto"/>
            <w:vAlign w:val="center"/>
            <w:hideMark/>
          </w:tcPr>
          <w:p w14:paraId="6FFCBDA2" w14:textId="5F6358DC" w:rsidR="00FF1146" w:rsidRPr="00FF1146" w:rsidRDefault="00FF1146" w:rsidP="00FF1146">
            <w:pPr>
              <w:rPr>
                <w:rFonts w:ascii="Arial" w:hAnsi="Arial" w:cs="Arial"/>
                <w:b/>
                <w:bCs/>
                <w:color w:val="000000"/>
                <w:sz w:val="14"/>
                <w:szCs w:val="14"/>
              </w:rPr>
            </w:pPr>
            <w:r w:rsidRPr="00FF1146">
              <w:rPr>
                <w:rFonts w:ascii="Arial" w:hAnsi="Arial" w:cs="Arial"/>
                <w:b/>
                <w:color w:val="000000"/>
                <w:sz w:val="14"/>
                <w:szCs w:val="14"/>
              </w:rPr>
              <w:t>72.237.041</w:t>
            </w:r>
          </w:p>
        </w:tc>
        <w:tc>
          <w:tcPr>
            <w:tcW w:w="852" w:type="dxa"/>
            <w:tcBorders>
              <w:top w:val="single" w:sz="4" w:space="0" w:color="auto"/>
              <w:bottom w:val="single" w:sz="4" w:space="0" w:color="auto"/>
            </w:tcBorders>
            <w:shd w:val="clear" w:color="auto" w:fill="auto"/>
            <w:vAlign w:val="center"/>
            <w:hideMark/>
          </w:tcPr>
          <w:p w14:paraId="4E03F11A" w14:textId="3102FF04" w:rsidR="00FF1146" w:rsidRPr="00FF1146" w:rsidRDefault="00FF1146" w:rsidP="00FF1146">
            <w:pPr>
              <w:jc w:val="right"/>
              <w:rPr>
                <w:rFonts w:ascii="Arial" w:hAnsi="Arial" w:cs="Arial"/>
                <w:b/>
                <w:bCs/>
                <w:color w:val="000000"/>
                <w:sz w:val="14"/>
                <w:szCs w:val="14"/>
              </w:rPr>
            </w:pPr>
            <w:r w:rsidRPr="00FF1146">
              <w:rPr>
                <w:rFonts w:ascii="Arial" w:hAnsi="Arial" w:cs="Arial"/>
                <w:b/>
                <w:color w:val="000000"/>
                <w:sz w:val="14"/>
                <w:szCs w:val="14"/>
              </w:rPr>
              <w:t>14.890.405</w:t>
            </w:r>
          </w:p>
        </w:tc>
        <w:tc>
          <w:tcPr>
            <w:tcW w:w="852" w:type="dxa"/>
            <w:gridSpan w:val="2"/>
            <w:tcBorders>
              <w:top w:val="single" w:sz="4" w:space="0" w:color="auto"/>
              <w:bottom w:val="single" w:sz="4" w:space="0" w:color="auto"/>
            </w:tcBorders>
            <w:shd w:val="clear" w:color="auto" w:fill="auto"/>
            <w:vAlign w:val="center"/>
            <w:hideMark/>
          </w:tcPr>
          <w:p w14:paraId="08455907" w14:textId="5EF80BF2" w:rsidR="00FF1146" w:rsidRPr="00FF1146" w:rsidRDefault="00FF1146" w:rsidP="00FF1146">
            <w:pPr>
              <w:rPr>
                <w:rFonts w:ascii="Arial" w:hAnsi="Arial" w:cs="Arial"/>
                <w:b/>
                <w:bCs/>
                <w:color w:val="000000"/>
                <w:sz w:val="14"/>
                <w:szCs w:val="14"/>
              </w:rPr>
            </w:pPr>
            <w:r w:rsidRPr="00FF1146">
              <w:rPr>
                <w:rFonts w:ascii="Arial" w:hAnsi="Arial" w:cs="Arial"/>
                <w:b/>
                <w:color w:val="000000"/>
                <w:sz w:val="14"/>
                <w:szCs w:val="14"/>
              </w:rPr>
              <w:t>48.705.498</w:t>
            </w:r>
          </w:p>
        </w:tc>
        <w:tc>
          <w:tcPr>
            <w:tcW w:w="1077" w:type="dxa"/>
            <w:tcBorders>
              <w:top w:val="single" w:sz="4" w:space="0" w:color="auto"/>
              <w:bottom w:val="single" w:sz="4" w:space="0" w:color="auto"/>
            </w:tcBorders>
            <w:shd w:val="clear" w:color="auto" w:fill="auto"/>
            <w:vAlign w:val="center"/>
            <w:hideMark/>
          </w:tcPr>
          <w:p w14:paraId="67750834" w14:textId="2F95E29A" w:rsidR="00FF1146" w:rsidRPr="00FF1146" w:rsidRDefault="00FF1146" w:rsidP="00FF1146">
            <w:pPr>
              <w:jc w:val="right"/>
              <w:rPr>
                <w:rFonts w:ascii="Arial" w:hAnsi="Arial" w:cs="Arial"/>
                <w:b/>
                <w:bCs/>
                <w:color w:val="000000"/>
                <w:sz w:val="14"/>
                <w:szCs w:val="14"/>
              </w:rPr>
            </w:pPr>
            <w:r w:rsidRPr="00FF1146">
              <w:rPr>
                <w:rFonts w:ascii="Arial" w:hAnsi="Arial" w:cs="Arial"/>
                <w:b/>
                <w:color w:val="000000"/>
                <w:sz w:val="14"/>
                <w:szCs w:val="14"/>
              </w:rPr>
              <w:t>%55,90</w:t>
            </w:r>
          </w:p>
        </w:tc>
      </w:tr>
    </w:tbl>
    <w:p w14:paraId="1FF90380" w14:textId="77777777" w:rsidR="007B291E" w:rsidRPr="003B10B3" w:rsidRDefault="007B291E" w:rsidP="007B291E">
      <w:pPr>
        <w:tabs>
          <w:tab w:val="left" w:pos="3828"/>
        </w:tabs>
        <w:rPr>
          <w:rFonts w:ascii="Arial" w:eastAsia="Arial Unicode MS" w:hAnsi="Arial" w:cs="Arial"/>
          <w:sz w:val="14"/>
          <w:szCs w:val="14"/>
        </w:rPr>
      </w:pPr>
    </w:p>
    <w:tbl>
      <w:tblPr>
        <w:tblW w:w="10054" w:type="dxa"/>
        <w:tblCellMar>
          <w:left w:w="70" w:type="dxa"/>
          <w:right w:w="70" w:type="dxa"/>
        </w:tblCellMar>
        <w:tblLook w:val="04A0" w:firstRow="1" w:lastRow="0" w:firstColumn="1" w:lastColumn="0" w:noHBand="0" w:noVBand="1"/>
      </w:tblPr>
      <w:tblGrid>
        <w:gridCol w:w="4536"/>
        <w:gridCol w:w="945"/>
        <w:gridCol w:w="941"/>
        <w:gridCol w:w="886"/>
        <w:gridCol w:w="763"/>
        <w:gridCol w:w="391"/>
        <w:gridCol w:w="456"/>
        <w:gridCol w:w="1136"/>
      </w:tblGrid>
      <w:tr w:rsidR="007B291E" w:rsidRPr="003B10B3" w14:paraId="240EEFF8" w14:textId="77777777" w:rsidTr="007B291E">
        <w:trPr>
          <w:trHeight w:val="170"/>
        </w:trPr>
        <w:tc>
          <w:tcPr>
            <w:tcW w:w="4536" w:type="dxa"/>
            <w:tcBorders>
              <w:top w:val="single" w:sz="12" w:space="0" w:color="auto"/>
              <w:bottom w:val="single" w:sz="12" w:space="0" w:color="auto"/>
            </w:tcBorders>
            <w:shd w:val="clear" w:color="auto" w:fill="auto"/>
            <w:vAlign w:val="center"/>
            <w:hideMark/>
          </w:tcPr>
          <w:p w14:paraId="2F07FA07" w14:textId="07C207E3" w:rsidR="007B291E" w:rsidRPr="003B10B3" w:rsidRDefault="007B291E" w:rsidP="00FF1146">
            <w:pPr>
              <w:rPr>
                <w:rFonts w:ascii="Arial" w:hAnsi="Arial" w:cs="Arial"/>
                <w:b/>
                <w:bCs/>
                <w:color w:val="000000"/>
                <w:sz w:val="14"/>
                <w:szCs w:val="14"/>
              </w:rPr>
            </w:pPr>
            <w:r w:rsidRPr="003B10B3">
              <w:rPr>
                <w:rFonts w:ascii="Arial" w:hAnsi="Arial" w:cs="Arial"/>
                <w:b/>
                <w:bCs/>
                <w:color w:val="000000"/>
                <w:sz w:val="14"/>
                <w:szCs w:val="14"/>
              </w:rPr>
              <w:t> </w:t>
            </w:r>
            <w:r w:rsidRPr="003B10B3">
              <w:rPr>
                <w:rFonts w:ascii="Arial" w:hAnsi="Arial" w:cs="Arial"/>
                <w:b/>
                <w:color w:val="000000"/>
                <w:sz w:val="14"/>
                <w:szCs w:val="14"/>
              </w:rPr>
              <w:t>Önceki Dönem 31.12.20</w:t>
            </w:r>
            <w:r w:rsidR="00FF1146">
              <w:rPr>
                <w:rFonts w:ascii="Arial" w:hAnsi="Arial" w:cs="Arial"/>
                <w:b/>
                <w:color w:val="000000"/>
                <w:sz w:val="14"/>
                <w:szCs w:val="14"/>
              </w:rPr>
              <w:t>20</w:t>
            </w:r>
          </w:p>
        </w:tc>
        <w:tc>
          <w:tcPr>
            <w:tcW w:w="1886" w:type="dxa"/>
            <w:gridSpan w:val="2"/>
            <w:tcBorders>
              <w:top w:val="single" w:sz="12" w:space="0" w:color="auto"/>
              <w:bottom w:val="single" w:sz="12" w:space="0" w:color="auto"/>
            </w:tcBorders>
            <w:shd w:val="clear" w:color="auto" w:fill="auto"/>
            <w:vAlign w:val="center"/>
            <w:hideMark/>
          </w:tcPr>
          <w:p w14:paraId="600F9EAE"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 xml:space="preserve">Kredi dönüşüm oranı ve kredi riski </w:t>
            </w:r>
            <w:proofErr w:type="spellStart"/>
            <w:r w:rsidRPr="003B10B3">
              <w:rPr>
                <w:rFonts w:ascii="Arial" w:hAnsi="Arial" w:cs="Arial"/>
                <w:b/>
                <w:bCs/>
                <w:color w:val="000000"/>
                <w:sz w:val="14"/>
                <w:szCs w:val="14"/>
              </w:rPr>
              <w:t>azaltımından</w:t>
            </w:r>
            <w:proofErr w:type="spellEnd"/>
            <w:r w:rsidRPr="003B10B3">
              <w:rPr>
                <w:rFonts w:ascii="Arial" w:hAnsi="Arial" w:cs="Arial"/>
                <w:b/>
                <w:bCs/>
                <w:color w:val="000000"/>
                <w:sz w:val="14"/>
                <w:szCs w:val="14"/>
              </w:rPr>
              <w:t xml:space="preserve"> önce alacak tutarı</w:t>
            </w:r>
          </w:p>
        </w:tc>
        <w:tc>
          <w:tcPr>
            <w:tcW w:w="2040" w:type="dxa"/>
            <w:gridSpan w:val="3"/>
            <w:tcBorders>
              <w:top w:val="single" w:sz="12" w:space="0" w:color="auto"/>
              <w:bottom w:val="single" w:sz="12" w:space="0" w:color="auto"/>
            </w:tcBorders>
            <w:shd w:val="clear" w:color="auto" w:fill="auto"/>
            <w:vAlign w:val="center"/>
            <w:hideMark/>
          </w:tcPr>
          <w:p w14:paraId="524765A2"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 xml:space="preserve">Kredi dönüşüm oranı ve kredi riski </w:t>
            </w:r>
            <w:proofErr w:type="spellStart"/>
            <w:r w:rsidRPr="003B10B3">
              <w:rPr>
                <w:rFonts w:ascii="Arial" w:hAnsi="Arial" w:cs="Arial"/>
                <w:b/>
                <w:bCs/>
                <w:color w:val="000000"/>
                <w:sz w:val="14"/>
                <w:szCs w:val="14"/>
              </w:rPr>
              <w:t>azaltımından</w:t>
            </w:r>
            <w:proofErr w:type="spellEnd"/>
            <w:r w:rsidRPr="003B10B3">
              <w:rPr>
                <w:rFonts w:ascii="Arial" w:hAnsi="Arial" w:cs="Arial"/>
                <w:b/>
                <w:bCs/>
                <w:color w:val="000000"/>
                <w:sz w:val="14"/>
                <w:szCs w:val="14"/>
              </w:rPr>
              <w:t xml:space="preserve"> sonra alacak tutarı</w:t>
            </w:r>
          </w:p>
        </w:tc>
        <w:tc>
          <w:tcPr>
            <w:tcW w:w="1592" w:type="dxa"/>
            <w:gridSpan w:val="2"/>
            <w:tcBorders>
              <w:top w:val="single" w:sz="12" w:space="0" w:color="auto"/>
              <w:bottom w:val="single" w:sz="12" w:space="0" w:color="auto"/>
            </w:tcBorders>
          </w:tcPr>
          <w:p w14:paraId="1812CB53"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Risk ağırlıklı tutar ve risk ağırlıklı tutar yoğunluğu</w:t>
            </w:r>
          </w:p>
        </w:tc>
      </w:tr>
      <w:tr w:rsidR="007B291E" w:rsidRPr="003B10B3" w14:paraId="2C962EAD" w14:textId="77777777" w:rsidTr="007B291E">
        <w:trPr>
          <w:trHeight w:val="170"/>
        </w:trPr>
        <w:tc>
          <w:tcPr>
            <w:tcW w:w="4536" w:type="dxa"/>
            <w:tcBorders>
              <w:top w:val="single" w:sz="12" w:space="0" w:color="auto"/>
              <w:bottom w:val="single" w:sz="4" w:space="0" w:color="auto"/>
            </w:tcBorders>
            <w:shd w:val="clear" w:color="auto" w:fill="auto"/>
            <w:noWrap/>
            <w:vAlign w:val="center"/>
            <w:hideMark/>
          </w:tcPr>
          <w:p w14:paraId="6C18B523"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Risk sınıfları</w:t>
            </w:r>
          </w:p>
        </w:tc>
        <w:tc>
          <w:tcPr>
            <w:tcW w:w="945" w:type="dxa"/>
            <w:tcBorders>
              <w:top w:val="single" w:sz="12" w:space="0" w:color="auto"/>
              <w:bottom w:val="single" w:sz="4" w:space="0" w:color="auto"/>
            </w:tcBorders>
            <w:shd w:val="clear" w:color="auto" w:fill="auto"/>
            <w:vAlign w:val="center"/>
            <w:hideMark/>
          </w:tcPr>
          <w:p w14:paraId="0AE9FAD3"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Bilanço içi tutar</w:t>
            </w:r>
          </w:p>
        </w:tc>
        <w:tc>
          <w:tcPr>
            <w:tcW w:w="941" w:type="dxa"/>
            <w:tcBorders>
              <w:top w:val="single" w:sz="12" w:space="0" w:color="auto"/>
              <w:bottom w:val="single" w:sz="4" w:space="0" w:color="auto"/>
            </w:tcBorders>
            <w:shd w:val="clear" w:color="auto" w:fill="auto"/>
            <w:vAlign w:val="center"/>
            <w:hideMark/>
          </w:tcPr>
          <w:p w14:paraId="4D4834E9"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Bilanço dışı tutar</w:t>
            </w:r>
          </w:p>
        </w:tc>
        <w:tc>
          <w:tcPr>
            <w:tcW w:w="886" w:type="dxa"/>
            <w:tcBorders>
              <w:top w:val="single" w:sz="12" w:space="0" w:color="auto"/>
              <w:bottom w:val="single" w:sz="4" w:space="0" w:color="auto"/>
            </w:tcBorders>
            <w:shd w:val="clear" w:color="auto" w:fill="auto"/>
            <w:vAlign w:val="center"/>
            <w:hideMark/>
          </w:tcPr>
          <w:p w14:paraId="6622BAB0"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Bilanço içi tutar</w:t>
            </w:r>
          </w:p>
        </w:tc>
        <w:tc>
          <w:tcPr>
            <w:tcW w:w="763" w:type="dxa"/>
            <w:tcBorders>
              <w:top w:val="single" w:sz="12" w:space="0" w:color="auto"/>
              <w:bottom w:val="single" w:sz="4" w:space="0" w:color="auto"/>
            </w:tcBorders>
            <w:shd w:val="clear" w:color="auto" w:fill="auto"/>
            <w:vAlign w:val="center"/>
            <w:hideMark/>
          </w:tcPr>
          <w:p w14:paraId="5D60EF4B"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Bilanço dışı tutar</w:t>
            </w:r>
          </w:p>
        </w:tc>
        <w:tc>
          <w:tcPr>
            <w:tcW w:w="847" w:type="dxa"/>
            <w:gridSpan w:val="2"/>
            <w:tcBorders>
              <w:top w:val="single" w:sz="12" w:space="0" w:color="auto"/>
              <w:bottom w:val="single" w:sz="4" w:space="0" w:color="auto"/>
            </w:tcBorders>
            <w:shd w:val="clear" w:color="auto" w:fill="auto"/>
            <w:vAlign w:val="center"/>
            <w:hideMark/>
          </w:tcPr>
          <w:p w14:paraId="6AC8E5A9"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Risk ağırlıklı tutar</w:t>
            </w:r>
          </w:p>
        </w:tc>
        <w:tc>
          <w:tcPr>
            <w:tcW w:w="1136" w:type="dxa"/>
            <w:tcBorders>
              <w:top w:val="single" w:sz="12" w:space="0" w:color="auto"/>
              <w:bottom w:val="single" w:sz="4" w:space="0" w:color="auto"/>
            </w:tcBorders>
            <w:shd w:val="clear" w:color="auto" w:fill="auto"/>
            <w:vAlign w:val="center"/>
            <w:hideMark/>
          </w:tcPr>
          <w:p w14:paraId="381F874C" w14:textId="77777777" w:rsidR="007B291E" w:rsidRPr="003B10B3" w:rsidRDefault="007B291E" w:rsidP="007B291E">
            <w:pPr>
              <w:jc w:val="right"/>
              <w:rPr>
                <w:rFonts w:ascii="Arial" w:hAnsi="Arial" w:cs="Arial"/>
                <w:b/>
                <w:bCs/>
                <w:color w:val="000000"/>
                <w:sz w:val="14"/>
                <w:szCs w:val="14"/>
              </w:rPr>
            </w:pPr>
            <w:r w:rsidRPr="003B10B3">
              <w:rPr>
                <w:rFonts w:ascii="Arial" w:hAnsi="Arial" w:cs="Arial"/>
                <w:b/>
                <w:bCs/>
                <w:color w:val="000000"/>
                <w:sz w:val="14"/>
                <w:szCs w:val="14"/>
              </w:rPr>
              <w:t>Risk ağırlıklı tutar yoğunluğu</w:t>
            </w:r>
          </w:p>
        </w:tc>
      </w:tr>
      <w:tr w:rsidR="00FF1146" w:rsidRPr="003B10B3" w14:paraId="25D5924C" w14:textId="77777777" w:rsidTr="007B291E">
        <w:trPr>
          <w:trHeight w:val="170"/>
        </w:trPr>
        <w:tc>
          <w:tcPr>
            <w:tcW w:w="4536" w:type="dxa"/>
            <w:tcBorders>
              <w:top w:val="single" w:sz="4" w:space="0" w:color="auto"/>
            </w:tcBorders>
            <w:shd w:val="clear" w:color="auto" w:fill="auto"/>
            <w:vAlign w:val="center"/>
            <w:hideMark/>
          </w:tcPr>
          <w:p w14:paraId="188961F1"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Merkezi yönetimlerden veya merkez bankalarından alacaklar</w:t>
            </w:r>
          </w:p>
        </w:tc>
        <w:tc>
          <w:tcPr>
            <w:tcW w:w="945" w:type="dxa"/>
            <w:tcBorders>
              <w:top w:val="single" w:sz="4" w:space="0" w:color="auto"/>
            </w:tcBorders>
            <w:shd w:val="clear" w:color="auto" w:fill="auto"/>
            <w:vAlign w:val="bottom"/>
            <w:hideMark/>
          </w:tcPr>
          <w:p w14:paraId="697F0BC7" w14:textId="3D39F51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16.013.133   </w:t>
            </w:r>
          </w:p>
        </w:tc>
        <w:tc>
          <w:tcPr>
            <w:tcW w:w="941" w:type="dxa"/>
            <w:tcBorders>
              <w:top w:val="single" w:sz="4" w:space="0" w:color="auto"/>
            </w:tcBorders>
            <w:shd w:val="clear" w:color="auto" w:fill="auto"/>
            <w:vAlign w:val="bottom"/>
            <w:hideMark/>
          </w:tcPr>
          <w:p w14:paraId="49F3B818" w14:textId="0398DE1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tcBorders>
              <w:top w:val="single" w:sz="4" w:space="0" w:color="auto"/>
            </w:tcBorders>
            <w:shd w:val="clear" w:color="auto" w:fill="auto"/>
            <w:vAlign w:val="bottom"/>
            <w:hideMark/>
          </w:tcPr>
          <w:p w14:paraId="25EA52A7" w14:textId="3DE0AE4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18.735.850   </w:t>
            </w:r>
          </w:p>
        </w:tc>
        <w:tc>
          <w:tcPr>
            <w:tcW w:w="763" w:type="dxa"/>
            <w:tcBorders>
              <w:top w:val="single" w:sz="4" w:space="0" w:color="auto"/>
            </w:tcBorders>
            <w:shd w:val="clear" w:color="auto" w:fill="auto"/>
            <w:vAlign w:val="bottom"/>
            <w:hideMark/>
          </w:tcPr>
          <w:p w14:paraId="297193A8" w14:textId="369025B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37.108   </w:t>
            </w:r>
          </w:p>
        </w:tc>
        <w:tc>
          <w:tcPr>
            <w:tcW w:w="847" w:type="dxa"/>
            <w:gridSpan w:val="2"/>
            <w:tcBorders>
              <w:top w:val="single" w:sz="4" w:space="0" w:color="auto"/>
            </w:tcBorders>
            <w:shd w:val="clear" w:color="auto" w:fill="auto"/>
            <w:vAlign w:val="bottom"/>
            <w:hideMark/>
          </w:tcPr>
          <w:p w14:paraId="053A5659" w14:textId="687603C5"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3.541.287   </w:t>
            </w:r>
          </w:p>
        </w:tc>
        <w:tc>
          <w:tcPr>
            <w:tcW w:w="1136" w:type="dxa"/>
            <w:tcBorders>
              <w:top w:val="single" w:sz="4" w:space="0" w:color="auto"/>
            </w:tcBorders>
            <w:shd w:val="clear" w:color="auto" w:fill="auto"/>
            <w:vAlign w:val="bottom"/>
            <w:hideMark/>
          </w:tcPr>
          <w:p w14:paraId="2A0F3E4B" w14:textId="2A374EE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%18,86</w:t>
            </w:r>
          </w:p>
        </w:tc>
      </w:tr>
      <w:tr w:rsidR="00FF1146" w:rsidRPr="003B10B3" w14:paraId="64DEB027" w14:textId="77777777" w:rsidTr="007B291E">
        <w:trPr>
          <w:trHeight w:val="170"/>
        </w:trPr>
        <w:tc>
          <w:tcPr>
            <w:tcW w:w="4536" w:type="dxa"/>
            <w:shd w:val="clear" w:color="auto" w:fill="auto"/>
            <w:vAlign w:val="center"/>
            <w:hideMark/>
          </w:tcPr>
          <w:p w14:paraId="0D5A394A"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Bölgesel yönetimlerden veya yerel yönetimlerden alacaklar</w:t>
            </w:r>
          </w:p>
        </w:tc>
        <w:tc>
          <w:tcPr>
            <w:tcW w:w="945" w:type="dxa"/>
            <w:shd w:val="clear" w:color="auto" w:fill="auto"/>
            <w:vAlign w:val="bottom"/>
            <w:hideMark/>
          </w:tcPr>
          <w:p w14:paraId="595490E4" w14:textId="0E9C013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164.942   </w:t>
            </w:r>
          </w:p>
        </w:tc>
        <w:tc>
          <w:tcPr>
            <w:tcW w:w="941" w:type="dxa"/>
            <w:shd w:val="clear" w:color="auto" w:fill="auto"/>
            <w:vAlign w:val="bottom"/>
            <w:hideMark/>
          </w:tcPr>
          <w:p w14:paraId="1C475FD5" w14:textId="5FDF3DCD"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7.477   </w:t>
            </w:r>
          </w:p>
        </w:tc>
        <w:tc>
          <w:tcPr>
            <w:tcW w:w="886" w:type="dxa"/>
            <w:shd w:val="clear" w:color="auto" w:fill="auto"/>
            <w:vAlign w:val="bottom"/>
            <w:hideMark/>
          </w:tcPr>
          <w:p w14:paraId="79344285" w14:textId="0F72097D"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164.942   </w:t>
            </w:r>
          </w:p>
        </w:tc>
        <w:tc>
          <w:tcPr>
            <w:tcW w:w="763" w:type="dxa"/>
            <w:shd w:val="clear" w:color="auto" w:fill="auto"/>
            <w:vAlign w:val="bottom"/>
            <w:hideMark/>
          </w:tcPr>
          <w:p w14:paraId="64E8E7D8" w14:textId="2B7FF615"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3.589   </w:t>
            </w:r>
          </w:p>
        </w:tc>
        <w:tc>
          <w:tcPr>
            <w:tcW w:w="847" w:type="dxa"/>
            <w:gridSpan w:val="2"/>
            <w:shd w:val="clear" w:color="auto" w:fill="auto"/>
            <w:vAlign w:val="bottom"/>
            <w:hideMark/>
          </w:tcPr>
          <w:p w14:paraId="5613294D" w14:textId="7743B44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83.665   </w:t>
            </w:r>
          </w:p>
        </w:tc>
        <w:tc>
          <w:tcPr>
            <w:tcW w:w="1136" w:type="dxa"/>
            <w:shd w:val="clear" w:color="auto" w:fill="auto"/>
            <w:vAlign w:val="bottom"/>
            <w:hideMark/>
          </w:tcPr>
          <w:p w14:paraId="38245507" w14:textId="4F441FF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%49,64</w:t>
            </w:r>
          </w:p>
        </w:tc>
      </w:tr>
      <w:tr w:rsidR="00FF1146" w:rsidRPr="003B10B3" w14:paraId="04F493BC" w14:textId="77777777" w:rsidTr="007B291E">
        <w:trPr>
          <w:trHeight w:val="170"/>
        </w:trPr>
        <w:tc>
          <w:tcPr>
            <w:tcW w:w="4536" w:type="dxa"/>
            <w:shd w:val="clear" w:color="auto" w:fill="auto"/>
            <w:vAlign w:val="center"/>
            <w:hideMark/>
          </w:tcPr>
          <w:p w14:paraId="4E18B45D"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İdari birimlerden ve ticari olmayan girişimlerden alacaklar</w:t>
            </w:r>
          </w:p>
        </w:tc>
        <w:tc>
          <w:tcPr>
            <w:tcW w:w="945" w:type="dxa"/>
            <w:shd w:val="clear" w:color="auto" w:fill="auto"/>
            <w:vAlign w:val="bottom"/>
            <w:hideMark/>
          </w:tcPr>
          <w:p w14:paraId="24CC38B7" w14:textId="1D53449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29.516   </w:t>
            </w:r>
          </w:p>
        </w:tc>
        <w:tc>
          <w:tcPr>
            <w:tcW w:w="941" w:type="dxa"/>
            <w:shd w:val="clear" w:color="auto" w:fill="auto"/>
            <w:vAlign w:val="bottom"/>
            <w:hideMark/>
          </w:tcPr>
          <w:p w14:paraId="49A891A8" w14:textId="52D851A9"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360.060   </w:t>
            </w:r>
          </w:p>
        </w:tc>
        <w:tc>
          <w:tcPr>
            <w:tcW w:w="886" w:type="dxa"/>
            <w:shd w:val="clear" w:color="auto" w:fill="auto"/>
            <w:vAlign w:val="bottom"/>
            <w:hideMark/>
          </w:tcPr>
          <w:p w14:paraId="62E8B751" w14:textId="530CED09"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29.517   </w:t>
            </w:r>
          </w:p>
        </w:tc>
        <w:tc>
          <w:tcPr>
            <w:tcW w:w="763" w:type="dxa"/>
            <w:shd w:val="clear" w:color="auto" w:fill="auto"/>
            <w:vAlign w:val="bottom"/>
            <w:hideMark/>
          </w:tcPr>
          <w:p w14:paraId="14CD7DBD" w14:textId="1E019ED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179.856   </w:t>
            </w:r>
          </w:p>
        </w:tc>
        <w:tc>
          <w:tcPr>
            <w:tcW w:w="847" w:type="dxa"/>
            <w:gridSpan w:val="2"/>
            <w:shd w:val="clear" w:color="auto" w:fill="auto"/>
            <w:vAlign w:val="bottom"/>
            <w:hideMark/>
          </w:tcPr>
          <w:p w14:paraId="2A5D70F0" w14:textId="20C119C5"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209.291   </w:t>
            </w:r>
          </w:p>
        </w:tc>
        <w:tc>
          <w:tcPr>
            <w:tcW w:w="1136" w:type="dxa"/>
            <w:shd w:val="clear" w:color="auto" w:fill="auto"/>
            <w:vAlign w:val="bottom"/>
            <w:hideMark/>
          </w:tcPr>
          <w:p w14:paraId="5DC26048" w14:textId="3117122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%99,96</w:t>
            </w:r>
          </w:p>
        </w:tc>
      </w:tr>
      <w:tr w:rsidR="00FF1146" w:rsidRPr="003B10B3" w14:paraId="1C0C7158" w14:textId="77777777" w:rsidTr="007B291E">
        <w:trPr>
          <w:trHeight w:val="170"/>
        </w:trPr>
        <w:tc>
          <w:tcPr>
            <w:tcW w:w="4536" w:type="dxa"/>
            <w:shd w:val="clear" w:color="auto" w:fill="auto"/>
            <w:vAlign w:val="center"/>
            <w:hideMark/>
          </w:tcPr>
          <w:p w14:paraId="35D44427"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Çok taraflı kalkınma bankalarından alacaklar</w:t>
            </w:r>
          </w:p>
        </w:tc>
        <w:tc>
          <w:tcPr>
            <w:tcW w:w="945" w:type="dxa"/>
            <w:shd w:val="clear" w:color="auto" w:fill="auto"/>
            <w:vAlign w:val="bottom"/>
            <w:hideMark/>
          </w:tcPr>
          <w:p w14:paraId="2B475021" w14:textId="5E767716"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941" w:type="dxa"/>
            <w:shd w:val="clear" w:color="auto" w:fill="auto"/>
            <w:vAlign w:val="bottom"/>
            <w:hideMark/>
          </w:tcPr>
          <w:p w14:paraId="69D9D229" w14:textId="41BC822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6460565E" w14:textId="7C34C8E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763" w:type="dxa"/>
            <w:shd w:val="clear" w:color="auto" w:fill="auto"/>
            <w:vAlign w:val="bottom"/>
            <w:hideMark/>
          </w:tcPr>
          <w:p w14:paraId="5EDE4E6E" w14:textId="71A93F1D"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1173BC96" w14:textId="328A5A69"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1136" w:type="dxa"/>
            <w:shd w:val="clear" w:color="auto" w:fill="auto"/>
            <w:vAlign w:val="bottom"/>
            <w:hideMark/>
          </w:tcPr>
          <w:p w14:paraId="20168C2E" w14:textId="29F6950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%0,00</w:t>
            </w:r>
          </w:p>
        </w:tc>
      </w:tr>
      <w:tr w:rsidR="00FF1146" w:rsidRPr="003B10B3" w14:paraId="2ACE3A4C" w14:textId="77777777" w:rsidTr="007B291E">
        <w:trPr>
          <w:trHeight w:val="170"/>
        </w:trPr>
        <w:tc>
          <w:tcPr>
            <w:tcW w:w="4536" w:type="dxa"/>
            <w:shd w:val="clear" w:color="auto" w:fill="auto"/>
            <w:vAlign w:val="center"/>
            <w:hideMark/>
          </w:tcPr>
          <w:p w14:paraId="2464EC07"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Uluslararası teşkilatlardan alacaklar</w:t>
            </w:r>
          </w:p>
        </w:tc>
        <w:tc>
          <w:tcPr>
            <w:tcW w:w="945" w:type="dxa"/>
            <w:shd w:val="clear" w:color="auto" w:fill="auto"/>
            <w:vAlign w:val="bottom"/>
            <w:hideMark/>
          </w:tcPr>
          <w:p w14:paraId="4EBF7EB7" w14:textId="3BC81E6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941" w:type="dxa"/>
            <w:shd w:val="clear" w:color="auto" w:fill="auto"/>
            <w:vAlign w:val="bottom"/>
            <w:hideMark/>
          </w:tcPr>
          <w:p w14:paraId="236D18D6" w14:textId="13CF636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2B5E81DD" w14:textId="180BB3E8"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763" w:type="dxa"/>
            <w:shd w:val="clear" w:color="auto" w:fill="auto"/>
            <w:vAlign w:val="bottom"/>
            <w:hideMark/>
          </w:tcPr>
          <w:p w14:paraId="63A8D6FF" w14:textId="19711E4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5F4CDB10" w14:textId="268F180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1136" w:type="dxa"/>
            <w:shd w:val="clear" w:color="auto" w:fill="auto"/>
            <w:vAlign w:val="bottom"/>
            <w:hideMark/>
          </w:tcPr>
          <w:p w14:paraId="227CDA44" w14:textId="6A70D1F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%0,00</w:t>
            </w:r>
          </w:p>
        </w:tc>
      </w:tr>
      <w:tr w:rsidR="00FF1146" w:rsidRPr="003B10B3" w14:paraId="634431E8" w14:textId="77777777" w:rsidTr="007B291E">
        <w:trPr>
          <w:trHeight w:val="170"/>
        </w:trPr>
        <w:tc>
          <w:tcPr>
            <w:tcW w:w="4536" w:type="dxa"/>
            <w:shd w:val="clear" w:color="auto" w:fill="auto"/>
            <w:vAlign w:val="center"/>
            <w:hideMark/>
          </w:tcPr>
          <w:p w14:paraId="449F360C"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Bankalardan ve aracı kurumlardan alacaklar</w:t>
            </w:r>
          </w:p>
        </w:tc>
        <w:tc>
          <w:tcPr>
            <w:tcW w:w="945" w:type="dxa"/>
            <w:shd w:val="clear" w:color="auto" w:fill="auto"/>
            <w:vAlign w:val="bottom"/>
            <w:hideMark/>
          </w:tcPr>
          <w:p w14:paraId="2AE94C4B" w14:textId="60CF963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1.042.306   </w:t>
            </w:r>
          </w:p>
        </w:tc>
        <w:tc>
          <w:tcPr>
            <w:tcW w:w="941" w:type="dxa"/>
            <w:shd w:val="clear" w:color="auto" w:fill="auto"/>
            <w:vAlign w:val="bottom"/>
            <w:hideMark/>
          </w:tcPr>
          <w:p w14:paraId="53209C3B" w14:textId="6EEFE52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24.849   </w:t>
            </w:r>
          </w:p>
        </w:tc>
        <w:tc>
          <w:tcPr>
            <w:tcW w:w="886" w:type="dxa"/>
            <w:shd w:val="clear" w:color="auto" w:fill="auto"/>
            <w:vAlign w:val="bottom"/>
            <w:hideMark/>
          </w:tcPr>
          <w:p w14:paraId="25166C1C" w14:textId="36B2A4A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1.042.306   </w:t>
            </w:r>
          </w:p>
        </w:tc>
        <w:tc>
          <w:tcPr>
            <w:tcW w:w="763" w:type="dxa"/>
            <w:shd w:val="clear" w:color="auto" w:fill="auto"/>
            <w:vAlign w:val="bottom"/>
            <w:hideMark/>
          </w:tcPr>
          <w:p w14:paraId="683E3E7E" w14:textId="49F7BFB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15.467   </w:t>
            </w:r>
          </w:p>
        </w:tc>
        <w:tc>
          <w:tcPr>
            <w:tcW w:w="847" w:type="dxa"/>
            <w:gridSpan w:val="2"/>
            <w:shd w:val="clear" w:color="auto" w:fill="auto"/>
            <w:vAlign w:val="bottom"/>
            <w:hideMark/>
          </w:tcPr>
          <w:p w14:paraId="36F05D30" w14:textId="56F29CF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403.421   </w:t>
            </w:r>
          </w:p>
        </w:tc>
        <w:tc>
          <w:tcPr>
            <w:tcW w:w="1136" w:type="dxa"/>
            <w:shd w:val="clear" w:color="auto" w:fill="auto"/>
            <w:vAlign w:val="bottom"/>
            <w:hideMark/>
          </w:tcPr>
          <w:p w14:paraId="3E33C61E" w14:textId="3BC75C1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%38,14</w:t>
            </w:r>
          </w:p>
        </w:tc>
      </w:tr>
      <w:tr w:rsidR="00FF1146" w:rsidRPr="003B10B3" w14:paraId="7D7E2D7D" w14:textId="77777777" w:rsidTr="007B291E">
        <w:trPr>
          <w:trHeight w:val="170"/>
        </w:trPr>
        <w:tc>
          <w:tcPr>
            <w:tcW w:w="4536" w:type="dxa"/>
            <w:shd w:val="clear" w:color="auto" w:fill="auto"/>
            <w:vAlign w:val="center"/>
            <w:hideMark/>
          </w:tcPr>
          <w:p w14:paraId="4A3B7649"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Kurumsal alacaklar</w:t>
            </w:r>
          </w:p>
        </w:tc>
        <w:tc>
          <w:tcPr>
            <w:tcW w:w="945" w:type="dxa"/>
            <w:shd w:val="clear" w:color="auto" w:fill="auto"/>
            <w:vAlign w:val="bottom"/>
            <w:hideMark/>
          </w:tcPr>
          <w:p w14:paraId="6635A2A9" w14:textId="4397F3C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9.788.968   </w:t>
            </w:r>
          </w:p>
        </w:tc>
        <w:tc>
          <w:tcPr>
            <w:tcW w:w="941" w:type="dxa"/>
            <w:shd w:val="clear" w:color="auto" w:fill="auto"/>
            <w:vAlign w:val="bottom"/>
            <w:hideMark/>
          </w:tcPr>
          <w:p w14:paraId="32AE2CEC" w14:textId="3332504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10.787.173   </w:t>
            </w:r>
          </w:p>
        </w:tc>
        <w:tc>
          <w:tcPr>
            <w:tcW w:w="886" w:type="dxa"/>
            <w:shd w:val="clear" w:color="auto" w:fill="auto"/>
            <w:vAlign w:val="bottom"/>
            <w:hideMark/>
          </w:tcPr>
          <w:p w14:paraId="5EFE396B" w14:textId="1F947BD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8.844.891   </w:t>
            </w:r>
          </w:p>
        </w:tc>
        <w:tc>
          <w:tcPr>
            <w:tcW w:w="763" w:type="dxa"/>
            <w:shd w:val="clear" w:color="auto" w:fill="auto"/>
            <w:vAlign w:val="bottom"/>
            <w:hideMark/>
          </w:tcPr>
          <w:p w14:paraId="59ED95FC" w14:textId="5791748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6.892.205   </w:t>
            </w:r>
          </w:p>
        </w:tc>
        <w:tc>
          <w:tcPr>
            <w:tcW w:w="847" w:type="dxa"/>
            <w:gridSpan w:val="2"/>
            <w:shd w:val="clear" w:color="auto" w:fill="auto"/>
            <w:vAlign w:val="bottom"/>
            <w:hideMark/>
          </w:tcPr>
          <w:p w14:paraId="0A9FD5C4" w14:textId="5439482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14.864.516   </w:t>
            </w:r>
          </w:p>
        </w:tc>
        <w:tc>
          <w:tcPr>
            <w:tcW w:w="1136" w:type="dxa"/>
            <w:shd w:val="clear" w:color="auto" w:fill="auto"/>
            <w:vAlign w:val="bottom"/>
            <w:hideMark/>
          </w:tcPr>
          <w:p w14:paraId="30D8854A" w14:textId="7A2C226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%94,46</w:t>
            </w:r>
          </w:p>
        </w:tc>
      </w:tr>
      <w:tr w:rsidR="00FF1146" w:rsidRPr="003B10B3" w14:paraId="3F46CE81" w14:textId="77777777" w:rsidTr="007B291E">
        <w:trPr>
          <w:trHeight w:val="170"/>
        </w:trPr>
        <w:tc>
          <w:tcPr>
            <w:tcW w:w="4536" w:type="dxa"/>
            <w:shd w:val="clear" w:color="auto" w:fill="auto"/>
            <w:vAlign w:val="center"/>
            <w:hideMark/>
          </w:tcPr>
          <w:p w14:paraId="6CA40ACB"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Perakende alacaklar</w:t>
            </w:r>
          </w:p>
        </w:tc>
        <w:tc>
          <w:tcPr>
            <w:tcW w:w="945" w:type="dxa"/>
            <w:shd w:val="clear" w:color="auto" w:fill="auto"/>
            <w:vAlign w:val="bottom"/>
            <w:hideMark/>
          </w:tcPr>
          <w:p w14:paraId="6C3F0DA5" w14:textId="0C9CAB8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3.399.557   </w:t>
            </w:r>
          </w:p>
        </w:tc>
        <w:tc>
          <w:tcPr>
            <w:tcW w:w="941" w:type="dxa"/>
            <w:shd w:val="clear" w:color="auto" w:fill="auto"/>
            <w:vAlign w:val="bottom"/>
            <w:hideMark/>
          </w:tcPr>
          <w:p w14:paraId="49FB758B" w14:textId="1C964BF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3.515.412   </w:t>
            </w:r>
          </w:p>
        </w:tc>
        <w:tc>
          <w:tcPr>
            <w:tcW w:w="886" w:type="dxa"/>
            <w:shd w:val="clear" w:color="auto" w:fill="auto"/>
            <w:vAlign w:val="bottom"/>
            <w:hideMark/>
          </w:tcPr>
          <w:p w14:paraId="4ED9200D" w14:textId="4D1B013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1.880.643   </w:t>
            </w:r>
          </w:p>
        </w:tc>
        <w:tc>
          <w:tcPr>
            <w:tcW w:w="763" w:type="dxa"/>
            <w:shd w:val="clear" w:color="auto" w:fill="auto"/>
            <w:vAlign w:val="bottom"/>
            <w:hideMark/>
          </w:tcPr>
          <w:p w14:paraId="7AAF624B" w14:textId="40971CD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1.455.583   </w:t>
            </w:r>
          </w:p>
        </w:tc>
        <w:tc>
          <w:tcPr>
            <w:tcW w:w="847" w:type="dxa"/>
            <w:gridSpan w:val="2"/>
            <w:shd w:val="clear" w:color="auto" w:fill="auto"/>
            <w:vAlign w:val="bottom"/>
            <w:hideMark/>
          </w:tcPr>
          <w:p w14:paraId="355AD3B4" w14:textId="29A0F43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2.407.136   </w:t>
            </w:r>
          </w:p>
        </w:tc>
        <w:tc>
          <w:tcPr>
            <w:tcW w:w="1136" w:type="dxa"/>
            <w:shd w:val="clear" w:color="auto" w:fill="auto"/>
            <w:vAlign w:val="bottom"/>
            <w:hideMark/>
          </w:tcPr>
          <w:p w14:paraId="78786EFD" w14:textId="20C94FB9"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%72,15</w:t>
            </w:r>
          </w:p>
        </w:tc>
      </w:tr>
      <w:tr w:rsidR="00FF1146" w:rsidRPr="003B10B3" w14:paraId="19F6B479" w14:textId="77777777" w:rsidTr="007B291E">
        <w:trPr>
          <w:trHeight w:val="170"/>
        </w:trPr>
        <w:tc>
          <w:tcPr>
            <w:tcW w:w="4536" w:type="dxa"/>
            <w:shd w:val="clear" w:color="auto" w:fill="auto"/>
            <w:vAlign w:val="center"/>
            <w:hideMark/>
          </w:tcPr>
          <w:p w14:paraId="1A6D089A"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 xml:space="preserve">İkamet amaçlı gayrimenkul ipoteği ile </w:t>
            </w:r>
            <w:proofErr w:type="spellStart"/>
            <w:r w:rsidRPr="003B10B3">
              <w:rPr>
                <w:rFonts w:ascii="Arial" w:hAnsi="Arial" w:cs="Arial"/>
                <w:color w:val="000000"/>
                <w:sz w:val="14"/>
                <w:szCs w:val="14"/>
              </w:rPr>
              <w:t>teminatlandırılan</w:t>
            </w:r>
            <w:proofErr w:type="spellEnd"/>
            <w:r w:rsidRPr="003B10B3">
              <w:rPr>
                <w:rFonts w:ascii="Arial" w:hAnsi="Arial" w:cs="Arial"/>
                <w:color w:val="000000"/>
                <w:sz w:val="14"/>
                <w:szCs w:val="14"/>
              </w:rPr>
              <w:t xml:space="preserve"> alacaklar</w:t>
            </w:r>
          </w:p>
        </w:tc>
        <w:tc>
          <w:tcPr>
            <w:tcW w:w="945" w:type="dxa"/>
            <w:shd w:val="clear" w:color="auto" w:fill="auto"/>
            <w:vAlign w:val="bottom"/>
            <w:hideMark/>
          </w:tcPr>
          <w:p w14:paraId="63EFB856" w14:textId="4C64D30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1.883.908   </w:t>
            </w:r>
          </w:p>
        </w:tc>
        <w:tc>
          <w:tcPr>
            <w:tcW w:w="941" w:type="dxa"/>
            <w:shd w:val="clear" w:color="auto" w:fill="auto"/>
            <w:vAlign w:val="bottom"/>
            <w:hideMark/>
          </w:tcPr>
          <w:p w14:paraId="7E7FA483" w14:textId="44C70EE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1.463   </w:t>
            </w:r>
          </w:p>
        </w:tc>
        <w:tc>
          <w:tcPr>
            <w:tcW w:w="886" w:type="dxa"/>
            <w:shd w:val="clear" w:color="auto" w:fill="auto"/>
            <w:vAlign w:val="bottom"/>
            <w:hideMark/>
          </w:tcPr>
          <w:p w14:paraId="01D73DAA" w14:textId="5557812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1.883.276   </w:t>
            </w:r>
          </w:p>
        </w:tc>
        <w:tc>
          <w:tcPr>
            <w:tcW w:w="763" w:type="dxa"/>
            <w:shd w:val="clear" w:color="auto" w:fill="auto"/>
            <w:vAlign w:val="bottom"/>
            <w:hideMark/>
          </w:tcPr>
          <w:p w14:paraId="396550D7" w14:textId="2699268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731   </w:t>
            </w:r>
          </w:p>
        </w:tc>
        <w:tc>
          <w:tcPr>
            <w:tcW w:w="847" w:type="dxa"/>
            <w:gridSpan w:val="2"/>
            <w:shd w:val="clear" w:color="auto" w:fill="auto"/>
            <w:vAlign w:val="bottom"/>
            <w:hideMark/>
          </w:tcPr>
          <w:p w14:paraId="7EDB16C7" w14:textId="2EF286DD"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658.903   </w:t>
            </w:r>
          </w:p>
        </w:tc>
        <w:tc>
          <w:tcPr>
            <w:tcW w:w="1136" w:type="dxa"/>
            <w:shd w:val="clear" w:color="auto" w:fill="auto"/>
            <w:vAlign w:val="bottom"/>
            <w:hideMark/>
          </w:tcPr>
          <w:p w14:paraId="3605DCDC" w14:textId="30866FF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%34,96</w:t>
            </w:r>
          </w:p>
        </w:tc>
      </w:tr>
      <w:tr w:rsidR="00FF1146" w:rsidRPr="003B10B3" w14:paraId="3B205522" w14:textId="77777777" w:rsidTr="007B291E">
        <w:trPr>
          <w:trHeight w:val="170"/>
        </w:trPr>
        <w:tc>
          <w:tcPr>
            <w:tcW w:w="4536" w:type="dxa"/>
            <w:shd w:val="clear" w:color="auto" w:fill="auto"/>
            <w:vAlign w:val="center"/>
            <w:hideMark/>
          </w:tcPr>
          <w:p w14:paraId="2876438D"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 xml:space="preserve">Ticari amaçlı gayrimenkul ipoteği ile </w:t>
            </w:r>
            <w:proofErr w:type="spellStart"/>
            <w:r w:rsidRPr="003B10B3">
              <w:rPr>
                <w:rFonts w:ascii="Arial" w:hAnsi="Arial" w:cs="Arial"/>
                <w:color w:val="000000"/>
                <w:sz w:val="14"/>
                <w:szCs w:val="14"/>
              </w:rPr>
              <w:t>teminatlandırılan</w:t>
            </w:r>
            <w:proofErr w:type="spellEnd"/>
            <w:r w:rsidRPr="003B10B3">
              <w:rPr>
                <w:rFonts w:ascii="Arial" w:hAnsi="Arial" w:cs="Arial"/>
                <w:color w:val="000000"/>
                <w:sz w:val="14"/>
                <w:szCs w:val="14"/>
              </w:rPr>
              <w:t xml:space="preserve"> alacaklar</w:t>
            </w:r>
          </w:p>
        </w:tc>
        <w:tc>
          <w:tcPr>
            <w:tcW w:w="945" w:type="dxa"/>
            <w:shd w:val="clear" w:color="auto" w:fill="auto"/>
            <w:vAlign w:val="bottom"/>
            <w:hideMark/>
          </w:tcPr>
          <w:p w14:paraId="5C0A3789" w14:textId="7B7A32E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1.855.304   </w:t>
            </w:r>
          </w:p>
        </w:tc>
        <w:tc>
          <w:tcPr>
            <w:tcW w:w="941" w:type="dxa"/>
            <w:shd w:val="clear" w:color="auto" w:fill="auto"/>
            <w:vAlign w:val="bottom"/>
            <w:hideMark/>
          </w:tcPr>
          <w:p w14:paraId="0F016F45" w14:textId="210FD81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656.385   </w:t>
            </w:r>
          </w:p>
        </w:tc>
        <w:tc>
          <w:tcPr>
            <w:tcW w:w="886" w:type="dxa"/>
            <w:shd w:val="clear" w:color="auto" w:fill="auto"/>
            <w:vAlign w:val="bottom"/>
            <w:hideMark/>
          </w:tcPr>
          <w:p w14:paraId="45165E24" w14:textId="11EFC6B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1.601.124   </w:t>
            </w:r>
          </w:p>
        </w:tc>
        <w:tc>
          <w:tcPr>
            <w:tcW w:w="763" w:type="dxa"/>
            <w:shd w:val="clear" w:color="auto" w:fill="auto"/>
            <w:vAlign w:val="bottom"/>
            <w:hideMark/>
          </w:tcPr>
          <w:p w14:paraId="06266E23" w14:textId="22A9686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398.537   </w:t>
            </w:r>
          </w:p>
        </w:tc>
        <w:tc>
          <w:tcPr>
            <w:tcW w:w="847" w:type="dxa"/>
            <w:gridSpan w:val="2"/>
            <w:shd w:val="clear" w:color="auto" w:fill="auto"/>
            <w:vAlign w:val="bottom"/>
            <w:hideMark/>
          </w:tcPr>
          <w:p w14:paraId="0B5BED24" w14:textId="2A59D6E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1.341.171   </w:t>
            </w:r>
          </w:p>
        </w:tc>
        <w:tc>
          <w:tcPr>
            <w:tcW w:w="1136" w:type="dxa"/>
            <w:shd w:val="clear" w:color="auto" w:fill="auto"/>
            <w:vAlign w:val="bottom"/>
            <w:hideMark/>
          </w:tcPr>
          <w:p w14:paraId="60A528EF" w14:textId="51B0CE5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%67,07</w:t>
            </w:r>
          </w:p>
        </w:tc>
      </w:tr>
      <w:tr w:rsidR="00FF1146" w:rsidRPr="003B10B3" w14:paraId="4213DC36" w14:textId="77777777" w:rsidTr="007B291E">
        <w:trPr>
          <w:trHeight w:val="170"/>
        </w:trPr>
        <w:tc>
          <w:tcPr>
            <w:tcW w:w="4536" w:type="dxa"/>
            <w:shd w:val="clear" w:color="auto" w:fill="auto"/>
            <w:vAlign w:val="center"/>
            <w:hideMark/>
          </w:tcPr>
          <w:p w14:paraId="626EB9F0"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Tahsili gecikmiş alacaklar</w:t>
            </w:r>
          </w:p>
        </w:tc>
        <w:tc>
          <w:tcPr>
            <w:tcW w:w="945" w:type="dxa"/>
            <w:shd w:val="clear" w:color="auto" w:fill="auto"/>
            <w:vAlign w:val="bottom"/>
            <w:hideMark/>
          </w:tcPr>
          <w:p w14:paraId="4CE01C0E" w14:textId="3E9724D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79.274   </w:t>
            </w:r>
          </w:p>
        </w:tc>
        <w:tc>
          <w:tcPr>
            <w:tcW w:w="941" w:type="dxa"/>
            <w:shd w:val="clear" w:color="auto" w:fill="auto"/>
            <w:vAlign w:val="bottom"/>
            <w:hideMark/>
          </w:tcPr>
          <w:p w14:paraId="4CA12631" w14:textId="1C86EE85"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5D430F39" w14:textId="643F10A8"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74.358   </w:t>
            </w:r>
          </w:p>
        </w:tc>
        <w:tc>
          <w:tcPr>
            <w:tcW w:w="763" w:type="dxa"/>
            <w:shd w:val="clear" w:color="auto" w:fill="auto"/>
            <w:vAlign w:val="bottom"/>
            <w:hideMark/>
          </w:tcPr>
          <w:p w14:paraId="70ABED59" w14:textId="545AD679"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0EBD61E7" w14:textId="037A5EB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45.056   </w:t>
            </w:r>
          </w:p>
        </w:tc>
        <w:tc>
          <w:tcPr>
            <w:tcW w:w="1136" w:type="dxa"/>
            <w:shd w:val="clear" w:color="auto" w:fill="auto"/>
            <w:vAlign w:val="bottom"/>
            <w:hideMark/>
          </w:tcPr>
          <w:p w14:paraId="1261840F" w14:textId="3E2FD342"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%60,59</w:t>
            </w:r>
          </w:p>
        </w:tc>
      </w:tr>
      <w:tr w:rsidR="00FF1146" w:rsidRPr="003B10B3" w14:paraId="152E0447" w14:textId="77777777" w:rsidTr="007B291E">
        <w:trPr>
          <w:trHeight w:val="170"/>
        </w:trPr>
        <w:tc>
          <w:tcPr>
            <w:tcW w:w="4536" w:type="dxa"/>
            <w:shd w:val="clear" w:color="auto" w:fill="auto"/>
            <w:vAlign w:val="center"/>
            <w:hideMark/>
          </w:tcPr>
          <w:p w14:paraId="0EF3D644"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Kurulca riski yüksek belirlenmiş alacaklar</w:t>
            </w:r>
          </w:p>
        </w:tc>
        <w:tc>
          <w:tcPr>
            <w:tcW w:w="945" w:type="dxa"/>
            <w:shd w:val="clear" w:color="auto" w:fill="auto"/>
            <w:vAlign w:val="bottom"/>
            <w:hideMark/>
          </w:tcPr>
          <w:p w14:paraId="3B6FAF97" w14:textId="60FBC12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941" w:type="dxa"/>
            <w:shd w:val="clear" w:color="auto" w:fill="auto"/>
            <w:vAlign w:val="bottom"/>
            <w:hideMark/>
          </w:tcPr>
          <w:p w14:paraId="46B0193C" w14:textId="500E4CAD"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6CC4E36B" w14:textId="59696F6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763" w:type="dxa"/>
            <w:shd w:val="clear" w:color="auto" w:fill="auto"/>
            <w:vAlign w:val="bottom"/>
            <w:hideMark/>
          </w:tcPr>
          <w:p w14:paraId="58556ACB" w14:textId="1774F53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5FEECF60" w14:textId="48058B8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1136" w:type="dxa"/>
            <w:shd w:val="clear" w:color="auto" w:fill="auto"/>
            <w:vAlign w:val="bottom"/>
            <w:hideMark/>
          </w:tcPr>
          <w:p w14:paraId="679689B6" w14:textId="53E5D71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%0,00</w:t>
            </w:r>
          </w:p>
        </w:tc>
      </w:tr>
      <w:tr w:rsidR="00FF1146" w:rsidRPr="003B10B3" w14:paraId="04F2B201" w14:textId="77777777" w:rsidTr="007B291E">
        <w:trPr>
          <w:trHeight w:val="170"/>
        </w:trPr>
        <w:tc>
          <w:tcPr>
            <w:tcW w:w="4536" w:type="dxa"/>
            <w:shd w:val="clear" w:color="auto" w:fill="auto"/>
            <w:vAlign w:val="center"/>
            <w:hideMark/>
          </w:tcPr>
          <w:p w14:paraId="2166E69F" w14:textId="4B93A0B3" w:rsidR="00FF1146" w:rsidRPr="003B10B3" w:rsidRDefault="0057052A" w:rsidP="00FF1146">
            <w:pPr>
              <w:rPr>
                <w:rFonts w:ascii="Arial" w:hAnsi="Arial" w:cs="Arial"/>
                <w:color w:val="000000"/>
                <w:sz w:val="14"/>
                <w:szCs w:val="14"/>
              </w:rPr>
            </w:pPr>
            <w:r>
              <w:rPr>
                <w:rFonts w:ascii="Arial" w:hAnsi="Arial" w:cs="Arial"/>
                <w:color w:val="000000"/>
                <w:sz w:val="14"/>
                <w:szCs w:val="14"/>
              </w:rPr>
              <w:t>T</w:t>
            </w:r>
            <w:r w:rsidR="00FF1146" w:rsidRPr="003B10B3">
              <w:rPr>
                <w:rFonts w:ascii="Arial" w:hAnsi="Arial" w:cs="Arial"/>
                <w:color w:val="000000"/>
                <w:sz w:val="14"/>
                <w:szCs w:val="14"/>
              </w:rPr>
              <w:t>eminatlı menkul kıymetler</w:t>
            </w:r>
          </w:p>
        </w:tc>
        <w:tc>
          <w:tcPr>
            <w:tcW w:w="945" w:type="dxa"/>
            <w:shd w:val="clear" w:color="auto" w:fill="auto"/>
            <w:vAlign w:val="bottom"/>
            <w:hideMark/>
          </w:tcPr>
          <w:p w14:paraId="03AA188A" w14:textId="44C3244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941" w:type="dxa"/>
            <w:shd w:val="clear" w:color="auto" w:fill="auto"/>
            <w:vAlign w:val="bottom"/>
            <w:hideMark/>
          </w:tcPr>
          <w:p w14:paraId="2F7C1125" w14:textId="35DEE5F4"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45AA75F5" w14:textId="073AD6D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763" w:type="dxa"/>
            <w:shd w:val="clear" w:color="auto" w:fill="auto"/>
            <w:vAlign w:val="bottom"/>
            <w:hideMark/>
          </w:tcPr>
          <w:p w14:paraId="377C16B7" w14:textId="0A87313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2E8034BC" w14:textId="5D96D10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1136" w:type="dxa"/>
            <w:shd w:val="clear" w:color="auto" w:fill="auto"/>
            <w:vAlign w:val="bottom"/>
            <w:hideMark/>
          </w:tcPr>
          <w:p w14:paraId="0773EA5D" w14:textId="59D1161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%0,00</w:t>
            </w:r>
          </w:p>
        </w:tc>
      </w:tr>
      <w:tr w:rsidR="00FF1146" w:rsidRPr="003B10B3" w14:paraId="4D771819" w14:textId="77777777" w:rsidTr="007B291E">
        <w:trPr>
          <w:trHeight w:val="170"/>
        </w:trPr>
        <w:tc>
          <w:tcPr>
            <w:tcW w:w="4536" w:type="dxa"/>
            <w:shd w:val="clear" w:color="auto" w:fill="auto"/>
            <w:vAlign w:val="center"/>
            <w:hideMark/>
          </w:tcPr>
          <w:p w14:paraId="6DA37706"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Bankalardan ve aracı kurumlardan olan kısa vadeli alacaklar ile kısa vadeli kurumsal alacaklar</w:t>
            </w:r>
          </w:p>
        </w:tc>
        <w:tc>
          <w:tcPr>
            <w:tcW w:w="945" w:type="dxa"/>
            <w:shd w:val="clear" w:color="auto" w:fill="auto"/>
            <w:vAlign w:val="bottom"/>
            <w:hideMark/>
          </w:tcPr>
          <w:p w14:paraId="331A16E5" w14:textId="3A6ADA1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941" w:type="dxa"/>
            <w:shd w:val="clear" w:color="auto" w:fill="auto"/>
            <w:vAlign w:val="bottom"/>
            <w:hideMark/>
          </w:tcPr>
          <w:p w14:paraId="0AED1075" w14:textId="6F0350C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439D13FF" w14:textId="2EFA4D5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763" w:type="dxa"/>
            <w:shd w:val="clear" w:color="auto" w:fill="auto"/>
            <w:vAlign w:val="bottom"/>
            <w:hideMark/>
          </w:tcPr>
          <w:p w14:paraId="7C150004" w14:textId="4244AF01"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4CAE8640" w14:textId="2CA8AFA6"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1136" w:type="dxa"/>
            <w:shd w:val="clear" w:color="auto" w:fill="auto"/>
            <w:vAlign w:val="bottom"/>
            <w:hideMark/>
          </w:tcPr>
          <w:p w14:paraId="5E611532" w14:textId="38D6FAD8"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%0,00</w:t>
            </w:r>
          </w:p>
        </w:tc>
      </w:tr>
      <w:tr w:rsidR="00FF1146" w:rsidRPr="003B10B3" w14:paraId="3D805C8F" w14:textId="77777777" w:rsidTr="007B291E">
        <w:trPr>
          <w:trHeight w:val="170"/>
        </w:trPr>
        <w:tc>
          <w:tcPr>
            <w:tcW w:w="4536" w:type="dxa"/>
            <w:shd w:val="clear" w:color="auto" w:fill="auto"/>
            <w:vAlign w:val="center"/>
            <w:hideMark/>
          </w:tcPr>
          <w:p w14:paraId="6CE4575D" w14:textId="77777777"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Kolektif yatırım kuruluşu niteliğindeki yatırımlar</w:t>
            </w:r>
          </w:p>
        </w:tc>
        <w:tc>
          <w:tcPr>
            <w:tcW w:w="945" w:type="dxa"/>
            <w:shd w:val="clear" w:color="auto" w:fill="auto"/>
            <w:vAlign w:val="bottom"/>
            <w:hideMark/>
          </w:tcPr>
          <w:p w14:paraId="0EF8744A" w14:textId="0B4CABBE"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88.072   </w:t>
            </w:r>
          </w:p>
        </w:tc>
        <w:tc>
          <w:tcPr>
            <w:tcW w:w="941" w:type="dxa"/>
            <w:shd w:val="clear" w:color="auto" w:fill="auto"/>
            <w:vAlign w:val="bottom"/>
            <w:hideMark/>
          </w:tcPr>
          <w:p w14:paraId="6C91E4C4" w14:textId="225952D5"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340221A6" w14:textId="33541648"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88.072   </w:t>
            </w:r>
          </w:p>
        </w:tc>
        <w:tc>
          <w:tcPr>
            <w:tcW w:w="763" w:type="dxa"/>
            <w:shd w:val="clear" w:color="auto" w:fill="auto"/>
            <w:vAlign w:val="bottom"/>
            <w:hideMark/>
          </w:tcPr>
          <w:p w14:paraId="50D1AD41" w14:textId="3DDD20B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16F06930" w14:textId="363D3298"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58.559   </w:t>
            </w:r>
          </w:p>
        </w:tc>
        <w:tc>
          <w:tcPr>
            <w:tcW w:w="1136" w:type="dxa"/>
            <w:shd w:val="clear" w:color="auto" w:fill="auto"/>
            <w:vAlign w:val="bottom"/>
            <w:hideMark/>
          </w:tcPr>
          <w:p w14:paraId="2000105C" w14:textId="5366C9EA"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%66,49</w:t>
            </w:r>
          </w:p>
        </w:tc>
      </w:tr>
      <w:tr w:rsidR="00FF1146" w:rsidRPr="003B10B3" w14:paraId="4C8B8446" w14:textId="77777777" w:rsidTr="007B291E">
        <w:trPr>
          <w:trHeight w:val="170"/>
        </w:trPr>
        <w:tc>
          <w:tcPr>
            <w:tcW w:w="4536" w:type="dxa"/>
            <w:shd w:val="clear" w:color="auto" w:fill="auto"/>
            <w:vAlign w:val="center"/>
          </w:tcPr>
          <w:p w14:paraId="006BAA34" w14:textId="107E484F"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Diğer alacaklar</w:t>
            </w:r>
          </w:p>
        </w:tc>
        <w:tc>
          <w:tcPr>
            <w:tcW w:w="945" w:type="dxa"/>
            <w:shd w:val="clear" w:color="auto" w:fill="auto"/>
            <w:vAlign w:val="bottom"/>
          </w:tcPr>
          <w:p w14:paraId="3D6D2E9C" w14:textId="6C72F4A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3.537.935   </w:t>
            </w:r>
          </w:p>
        </w:tc>
        <w:tc>
          <w:tcPr>
            <w:tcW w:w="941" w:type="dxa"/>
            <w:shd w:val="clear" w:color="auto" w:fill="auto"/>
            <w:vAlign w:val="bottom"/>
          </w:tcPr>
          <w:p w14:paraId="20A1E679" w14:textId="0097817B"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3.799   </w:t>
            </w:r>
          </w:p>
        </w:tc>
        <w:tc>
          <w:tcPr>
            <w:tcW w:w="886" w:type="dxa"/>
            <w:shd w:val="clear" w:color="auto" w:fill="auto"/>
            <w:vAlign w:val="bottom"/>
          </w:tcPr>
          <w:p w14:paraId="7E13800D" w14:textId="22F34CD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3.537.935   </w:t>
            </w:r>
          </w:p>
        </w:tc>
        <w:tc>
          <w:tcPr>
            <w:tcW w:w="763" w:type="dxa"/>
            <w:shd w:val="clear" w:color="auto" w:fill="auto"/>
            <w:vAlign w:val="bottom"/>
          </w:tcPr>
          <w:p w14:paraId="4D247998" w14:textId="6B285D66"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928   </w:t>
            </w:r>
          </w:p>
        </w:tc>
        <w:tc>
          <w:tcPr>
            <w:tcW w:w="847" w:type="dxa"/>
            <w:gridSpan w:val="2"/>
            <w:shd w:val="clear" w:color="auto" w:fill="auto"/>
            <w:vAlign w:val="bottom"/>
          </w:tcPr>
          <w:p w14:paraId="0B599443" w14:textId="78D547F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961.111   </w:t>
            </w:r>
          </w:p>
        </w:tc>
        <w:tc>
          <w:tcPr>
            <w:tcW w:w="1136" w:type="dxa"/>
            <w:shd w:val="clear" w:color="auto" w:fill="auto"/>
            <w:vAlign w:val="bottom"/>
          </w:tcPr>
          <w:p w14:paraId="0699923B" w14:textId="64ED83F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%27,16</w:t>
            </w:r>
          </w:p>
        </w:tc>
      </w:tr>
      <w:tr w:rsidR="00FF1146" w:rsidRPr="003B10B3" w14:paraId="15B453FC" w14:textId="77777777" w:rsidTr="007B291E">
        <w:trPr>
          <w:trHeight w:val="170"/>
        </w:trPr>
        <w:tc>
          <w:tcPr>
            <w:tcW w:w="4536" w:type="dxa"/>
            <w:shd w:val="clear" w:color="auto" w:fill="auto"/>
            <w:vAlign w:val="center"/>
            <w:hideMark/>
          </w:tcPr>
          <w:p w14:paraId="1F5E5D07" w14:textId="00E48D34" w:rsidR="00FF1146" w:rsidRPr="003B10B3" w:rsidRDefault="00FF1146" w:rsidP="00FF1146">
            <w:pPr>
              <w:rPr>
                <w:rFonts w:ascii="Arial" w:hAnsi="Arial" w:cs="Arial"/>
                <w:color w:val="000000"/>
                <w:sz w:val="14"/>
                <w:szCs w:val="14"/>
              </w:rPr>
            </w:pPr>
            <w:r w:rsidRPr="003B10B3">
              <w:rPr>
                <w:rFonts w:ascii="Arial" w:hAnsi="Arial" w:cs="Arial"/>
                <w:color w:val="000000"/>
                <w:sz w:val="14"/>
                <w:szCs w:val="14"/>
              </w:rPr>
              <w:t>Hisse senedi yatırımları</w:t>
            </w:r>
          </w:p>
        </w:tc>
        <w:tc>
          <w:tcPr>
            <w:tcW w:w="945" w:type="dxa"/>
            <w:shd w:val="clear" w:color="auto" w:fill="auto"/>
            <w:vAlign w:val="bottom"/>
            <w:hideMark/>
          </w:tcPr>
          <w:p w14:paraId="0223A918" w14:textId="2652453F"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7.474   </w:t>
            </w:r>
          </w:p>
        </w:tc>
        <w:tc>
          <w:tcPr>
            <w:tcW w:w="941" w:type="dxa"/>
            <w:shd w:val="clear" w:color="auto" w:fill="auto"/>
            <w:vAlign w:val="bottom"/>
            <w:hideMark/>
          </w:tcPr>
          <w:p w14:paraId="2D1A9F23" w14:textId="0D233EA3"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86" w:type="dxa"/>
            <w:shd w:val="clear" w:color="auto" w:fill="auto"/>
            <w:vAlign w:val="bottom"/>
            <w:hideMark/>
          </w:tcPr>
          <w:p w14:paraId="7157DC01" w14:textId="132BB696"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7.474   </w:t>
            </w:r>
          </w:p>
        </w:tc>
        <w:tc>
          <w:tcPr>
            <w:tcW w:w="763" w:type="dxa"/>
            <w:shd w:val="clear" w:color="auto" w:fill="auto"/>
            <w:vAlign w:val="bottom"/>
            <w:hideMark/>
          </w:tcPr>
          <w:p w14:paraId="529FFE7C" w14:textId="4D850D30"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     </w:t>
            </w:r>
          </w:p>
        </w:tc>
        <w:tc>
          <w:tcPr>
            <w:tcW w:w="847" w:type="dxa"/>
            <w:gridSpan w:val="2"/>
            <w:shd w:val="clear" w:color="auto" w:fill="auto"/>
            <w:vAlign w:val="bottom"/>
            <w:hideMark/>
          </w:tcPr>
          <w:p w14:paraId="5EF2B915" w14:textId="34655CBC"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 xml:space="preserve"> 7.474   </w:t>
            </w:r>
          </w:p>
        </w:tc>
        <w:tc>
          <w:tcPr>
            <w:tcW w:w="1136" w:type="dxa"/>
            <w:shd w:val="clear" w:color="auto" w:fill="auto"/>
            <w:vAlign w:val="bottom"/>
            <w:hideMark/>
          </w:tcPr>
          <w:p w14:paraId="20B332E6" w14:textId="2C55DAC7" w:rsidR="00FF1146" w:rsidRPr="003B10B3" w:rsidRDefault="00FF1146" w:rsidP="00FF1146">
            <w:pPr>
              <w:jc w:val="right"/>
              <w:rPr>
                <w:rFonts w:ascii="Arial" w:hAnsi="Arial" w:cs="Arial"/>
                <w:sz w:val="14"/>
                <w:szCs w:val="14"/>
              </w:rPr>
            </w:pPr>
            <w:r w:rsidRPr="00FD29DB">
              <w:rPr>
                <w:rFonts w:ascii="Arial" w:hAnsi="Arial" w:cs="Arial"/>
                <w:color w:val="000000"/>
                <w:sz w:val="14"/>
                <w:szCs w:val="14"/>
              </w:rPr>
              <w:t>%100,00</w:t>
            </w:r>
          </w:p>
        </w:tc>
      </w:tr>
      <w:tr w:rsidR="00FF1146" w:rsidRPr="003B10B3" w14:paraId="60792761" w14:textId="77777777" w:rsidTr="007B291E">
        <w:trPr>
          <w:trHeight w:val="170"/>
        </w:trPr>
        <w:tc>
          <w:tcPr>
            <w:tcW w:w="4536" w:type="dxa"/>
            <w:tcBorders>
              <w:top w:val="single" w:sz="4" w:space="0" w:color="auto"/>
              <w:bottom w:val="single" w:sz="4" w:space="0" w:color="auto"/>
            </w:tcBorders>
            <w:shd w:val="clear" w:color="auto" w:fill="auto"/>
            <w:vAlign w:val="center"/>
            <w:hideMark/>
          </w:tcPr>
          <w:p w14:paraId="4206A764" w14:textId="77777777" w:rsidR="00FF1146" w:rsidRPr="003B10B3" w:rsidRDefault="00FF1146" w:rsidP="00FF1146">
            <w:pPr>
              <w:rPr>
                <w:rFonts w:ascii="Arial" w:hAnsi="Arial" w:cs="Arial"/>
                <w:b/>
                <w:bCs/>
                <w:color w:val="000000"/>
                <w:sz w:val="14"/>
                <w:szCs w:val="14"/>
              </w:rPr>
            </w:pPr>
            <w:r w:rsidRPr="003B10B3">
              <w:rPr>
                <w:rFonts w:ascii="Arial" w:hAnsi="Arial" w:cs="Arial"/>
                <w:b/>
                <w:bCs/>
                <w:color w:val="000000"/>
                <w:sz w:val="14"/>
                <w:szCs w:val="14"/>
              </w:rPr>
              <w:t>Toplam</w:t>
            </w:r>
          </w:p>
        </w:tc>
        <w:tc>
          <w:tcPr>
            <w:tcW w:w="945" w:type="dxa"/>
            <w:tcBorders>
              <w:top w:val="single" w:sz="4" w:space="0" w:color="auto"/>
              <w:bottom w:val="single" w:sz="4" w:space="0" w:color="auto"/>
            </w:tcBorders>
            <w:shd w:val="clear" w:color="auto" w:fill="auto"/>
            <w:vAlign w:val="bottom"/>
            <w:hideMark/>
          </w:tcPr>
          <w:p w14:paraId="14506DB0" w14:textId="227DDDAD" w:rsidR="00FF1146" w:rsidRPr="003B10B3" w:rsidRDefault="00FF1146" w:rsidP="00FF1146">
            <w:pPr>
              <w:jc w:val="right"/>
              <w:rPr>
                <w:rFonts w:ascii="Arial" w:hAnsi="Arial" w:cs="Arial"/>
                <w:b/>
                <w:bCs/>
                <w:sz w:val="14"/>
                <w:szCs w:val="14"/>
              </w:rPr>
            </w:pPr>
            <w:r w:rsidRPr="00FD29DB">
              <w:rPr>
                <w:rFonts w:ascii="Arial" w:hAnsi="Arial" w:cs="Arial"/>
                <w:b/>
                <w:color w:val="000000"/>
                <w:sz w:val="14"/>
                <w:szCs w:val="14"/>
              </w:rPr>
              <w:t xml:space="preserve"> 37.890.389   </w:t>
            </w:r>
          </w:p>
        </w:tc>
        <w:tc>
          <w:tcPr>
            <w:tcW w:w="941" w:type="dxa"/>
            <w:tcBorders>
              <w:top w:val="single" w:sz="4" w:space="0" w:color="auto"/>
              <w:bottom w:val="single" w:sz="4" w:space="0" w:color="auto"/>
            </w:tcBorders>
            <w:shd w:val="clear" w:color="auto" w:fill="auto"/>
            <w:vAlign w:val="bottom"/>
            <w:hideMark/>
          </w:tcPr>
          <w:p w14:paraId="6C8CC1EA" w14:textId="1D186A90" w:rsidR="00FF1146" w:rsidRPr="003B10B3" w:rsidRDefault="00FF1146" w:rsidP="00FF1146">
            <w:pPr>
              <w:jc w:val="right"/>
              <w:rPr>
                <w:rFonts w:ascii="Arial" w:hAnsi="Arial" w:cs="Arial"/>
                <w:b/>
                <w:bCs/>
                <w:sz w:val="14"/>
                <w:szCs w:val="14"/>
              </w:rPr>
            </w:pPr>
            <w:r w:rsidRPr="00FD29DB">
              <w:rPr>
                <w:rFonts w:ascii="Arial" w:hAnsi="Arial" w:cs="Arial"/>
                <w:b/>
                <w:color w:val="000000"/>
                <w:sz w:val="14"/>
                <w:szCs w:val="14"/>
              </w:rPr>
              <w:t xml:space="preserve"> 15.356.618   </w:t>
            </w:r>
          </w:p>
        </w:tc>
        <w:tc>
          <w:tcPr>
            <w:tcW w:w="886" w:type="dxa"/>
            <w:tcBorders>
              <w:top w:val="single" w:sz="4" w:space="0" w:color="auto"/>
              <w:bottom w:val="single" w:sz="4" w:space="0" w:color="auto"/>
            </w:tcBorders>
            <w:shd w:val="clear" w:color="auto" w:fill="auto"/>
            <w:vAlign w:val="bottom"/>
            <w:hideMark/>
          </w:tcPr>
          <w:p w14:paraId="6EF82B10" w14:textId="012EA0B7" w:rsidR="00FF1146" w:rsidRPr="003B10B3" w:rsidRDefault="00FF1146" w:rsidP="00FF1146">
            <w:pPr>
              <w:jc w:val="right"/>
              <w:rPr>
                <w:rFonts w:ascii="Arial" w:hAnsi="Arial" w:cs="Arial"/>
                <w:b/>
                <w:bCs/>
                <w:sz w:val="14"/>
                <w:szCs w:val="14"/>
              </w:rPr>
            </w:pPr>
            <w:r w:rsidRPr="00FD29DB">
              <w:rPr>
                <w:rFonts w:ascii="Arial" w:hAnsi="Arial" w:cs="Arial"/>
                <w:b/>
                <w:color w:val="000000"/>
                <w:sz w:val="14"/>
                <w:szCs w:val="14"/>
              </w:rPr>
              <w:t xml:space="preserve">37.890.388   </w:t>
            </w:r>
          </w:p>
        </w:tc>
        <w:tc>
          <w:tcPr>
            <w:tcW w:w="763" w:type="dxa"/>
            <w:tcBorders>
              <w:top w:val="single" w:sz="4" w:space="0" w:color="auto"/>
              <w:bottom w:val="single" w:sz="4" w:space="0" w:color="auto"/>
            </w:tcBorders>
            <w:shd w:val="clear" w:color="auto" w:fill="auto"/>
            <w:vAlign w:val="bottom"/>
            <w:hideMark/>
          </w:tcPr>
          <w:p w14:paraId="4198E4CC" w14:textId="2645B540" w:rsidR="00FF1146" w:rsidRPr="003B10B3" w:rsidRDefault="00FF1146" w:rsidP="00FF1146">
            <w:pPr>
              <w:jc w:val="right"/>
              <w:rPr>
                <w:rFonts w:ascii="Arial" w:hAnsi="Arial" w:cs="Arial"/>
                <w:b/>
                <w:bCs/>
                <w:sz w:val="14"/>
                <w:szCs w:val="14"/>
              </w:rPr>
            </w:pPr>
            <w:r w:rsidRPr="00FD29DB">
              <w:rPr>
                <w:rFonts w:ascii="Arial" w:hAnsi="Arial" w:cs="Arial"/>
                <w:b/>
                <w:color w:val="000000"/>
                <w:sz w:val="14"/>
                <w:szCs w:val="14"/>
              </w:rPr>
              <w:t xml:space="preserve"> 8.984.004   </w:t>
            </w:r>
          </w:p>
        </w:tc>
        <w:tc>
          <w:tcPr>
            <w:tcW w:w="847" w:type="dxa"/>
            <w:gridSpan w:val="2"/>
            <w:tcBorders>
              <w:top w:val="single" w:sz="4" w:space="0" w:color="auto"/>
              <w:bottom w:val="single" w:sz="4" w:space="0" w:color="auto"/>
            </w:tcBorders>
            <w:shd w:val="clear" w:color="auto" w:fill="auto"/>
            <w:vAlign w:val="bottom"/>
            <w:hideMark/>
          </w:tcPr>
          <w:p w14:paraId="218E33D0" w14:textId="50F86077" w:rsidR="00FF1146" w:rsidRPr="003B10B3" w:rsidRDefault="00FF1146" w:rsidP="00FF1146">
            <w:pPr>
              <w:jc w:val="right"/>
              <w:rPr>
                <w:rFonts w:ascii="Arial" w:hAnsi="Arial" w:cs="Arial"/>
                <w:b/>
                <w:bCs/>
                <w:sz w:val="14"/>
                <w:szCs w:val="14"/>
              </w:rPr>
            </w:pPr>
            <w:r w:rsidRPr="00FD29DB">
              <w:rPr>
                <w:rFonts w:ascii="Arial" w:hAnsi="Arial" w:cs="Arial"/>
                <w:b/>
                <w:color w:val="000000"/>
                <w:sz w:val="14"/>
                <w:szCs w:val="14"/>
              </w:rPr>
              <w:t xml:space="preserve">24.581.590   </w:t>
            </w:r>
          </w:p>
        </w:tc>
        <w:tc>
          <w:tcPr>
            <w:tcW w:w="1136" w:type="dxa"/>
            <w:tcBorders>
              <w:top w:val="single" w:sz="4" w:space="0" w:color="auto"/>
              <w:bottom w:val="single" w:sz="4" w:space="0" w:color="auto"/>
            </w:tcBorders>
            <w:shd w:val="clear" w:color="auto" w:fill="auto"/>
            <w:vAlign w:val="bottom"/>
            <w:hideMark/>
          </w:tcPr>
          <w:p w14:paraId="676673E6" w14:textId="1465FEF9" w:rsidR="00FF1146" w:rsidRPr="003B10B3" w:rsidRDefault="00FF1146" w:rsidP="00FF1146">
            <w:pPr>
              <w:jc w:val="right"/>
              <w:rPr>
                <w:rFonts w:ascii="Arial" w:hAnsi="Arial" w:cs="Arial"/>
                <w:b/>
                <w:sz w:val="14"/>
                <w:szCs w:val="14"/>
              </w:rPr>
            </w:pPr>
            <w:r w:rsidRPr="00FD29DB">
              <w:rPr>
                <w:rFonts w:ascii="Arial" w:hAnsi="Arial" w:cs="Arial"/>
                <w:color w:val="000000"/>
                <w:sz w:val="14"/>
                <w:szCs w:val="14"/>
              </w:rPr>
              <w:t>%</w:t>
            </w:r>
            <w:r w:rsidRPr="00FD29DB">
              <w:rPr>
                <w:rFonts w:ascii="Arial" w:hAnsi="Arial" w:cs="Arial"/>
                <w:b/>
                <w:color w:val="000000"/>
                <w:sz w:val="14"/>
                <w:szCs w:val="14"/>
              </w:rPr>
              <w:t>52,44</w:t>
            </w:r>
          </w:p>
        </w:tc>
      </w:tr>
    </w:tbl>
    <w:p w14:paraId="22E89280" w14:textId="77777777" w:rsidR="007B291E" w:rsidRPr="003B10B3" w:rsidRDefault="007B291E" w:rsidP="007B291E">
      <w:pPr>
        <w:rPr>
          <w:rFonts w:ascii="Arial" w:hAnsi="Arial" w:cs="Arial"/>
          <w:b/>
          <w:sz w:val="20"/>
          <w:szCs w:val="20"/>
        </w:rPr>
      </w:pPr>
      <w:r w:rsidRPr="003B10B3">
        <w:rPr>
          <w:rFonts w:ascii="Arial" w:hAnsi="Arial" w:cs="Arial"/>
          <w:b/>
          <w:sz w:val="20"/>
          <w:szCs w:val="20"/>
        </w:rPr>
        <w:br w:type="page"/>
      </w:r>
    </w:p>
    <w:p w14:paraId="4F48FF4E" w14:textId="77777777" w:rsidR="007B291E" w:rsidRPr="003B10B3" w:rsidRDefault="007B291E" w:rsidP="007B291E">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3E774620" w14:textId="77777777" w:rsidR="007B291E" w:rsidRPr="003B10B3" w:rsidRDefault="007B291E" w:rsidP="007B291E">
      <w:pPr>
        <w:tabs>
          <w:tab w:val="left" w:pos="3828"/>
        </w:tabs>
        <w:rPr>
          <w:rFonts w:ascii="Arial" w:eastAsia="Arial Unicode MS" w:hAnsi="Arial" w:cs="Arial"/>
          <w:sz w:val="20"/>
          <w:szCs w:val="20"/>
        </w:rPr>
      </w:pPr>
    </w:p>
    <w:p w14:paraId="00CA1DF5" w14:textId="77777777" w:rsidR="007B291E" w:rsidRPr="003B10B3" w:rsidRDefault="007B291E" w:rsidP="00BA6CDA">
      <w:pPr>
        <w:pStyle w:val="ListParagraph"/>
        <w:numPr>
          <w:ilvl w:val="0"/>
          <w:numId w:val="59"/>
        </w:numPr>
        <w:tabs>
          <w:tab w:val="left" w:pos="3828"/>
        </w:tabs>
        <w:spacing w:line="240" w:lineRule="exact"/>
        <w:ind w:left="709" w:hanging="425"/>
        <w:jc w:val="both"/>
        <w:outlineLvl w:val="1"/>
        <w:rPr>
          <w:rFonts w:ascii="Arial" w:hAnsi="Arial" w:cs="Arial"/>
          <w:b/>
          <w:sz w:val="20"/>
          <w:szCs w:val="20"/>
        </w:rPr>
      </w:pPr>
      <w:r w:rsidRPr="003B10B3">
        <w:rPr>
          <w:rFonts w:ascii="Arial" w:hAnsi="Arial" w:cs="Arial"/>
          <w:b/>
          <w:sz w:val="20"/>
          <w:szCs w:val="20"/>
        </w:rPr>
        <w:t>Standart yaklaşım – Risk sınıflarına ve risk ağırlıklarına göre alacaklar</w:t>
      </w:r>
    </w:p>
    <w:p w14:paraId="64EBFBCB"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9781" w:type="dxa"/>
        <w:tblCellMar>
          <w:left w:w="70" w:type="dxa"/>
          <w:right w:w="70" w:type="dxa"/>
        </w:tblCellMar>
        <w:tblLook w:val="04A0" w:firstRow="1" w:lastRow="0" w:firstColumn="1" w:lastColumn="0" w:noHBand="0" w:noVBand="1"/>
      </w:tblPr>
      <w:tblGrid>
        <w:gridCol w:w="274"/>
        <w:gridCol w:w="1944"/>
        <w:gridCol w:w="741"/>
        <w:gridCol w:w="381"/>
        <w:gridCol w:w="674"/>
        <w:gridCol w:w="1349"/>
        <w:gridCol w:w="741"/>
        <w:gridCol w:w="674"/>
        <w:gridCol w:w="741"/>
        <w:gridCol w:w="447"/>
        <w:gridCol w:w="447"/>
        <w:gridCol w:w="627"/>
        <w:gridCol w:w="741"/>
      </w:tblGrid>
      <w:tr w:rsidR="007B291E" w:rsidRPr="003B10B3" w14:paraId="3EA3F388" w14:textId="77777777" w:rsidTr="00FF1146">
        <w:trPr>
          <w:trHeight w:val="113"/>
        </w:trPr>
        <w:tc>
          <w:tcPr>
            <w:tcW w:w="0" w:type="auto"/>
            <w:tcBorders>
              <w:bottom w:val="single" w:sz="12" w:space="0" w:color="auto"/>
            </w:tcBorders>
            <w:shd w:val="clear" w:color="auto" w:fill="auto"/>
            <w:noWrap/>
            <w:vAlign w:val="center"/>
            <w:hideMark/>
          </w:tcPr>
          <w:p w14:paraId="4C279900" w14:textId="77777777" w:rsidR="007B291E" w:rsidRPr="003B10B3" w:rsidRDefault="007B291E" w:rsidP="007B291E">
            <w:pPr>
              <w:tabs>
                <w:tab w:val="left" w:pos="3828"/>
              </w:tabs>
              <w:rPr>
                <w:rFonts w:ascii="Arial" w:hAnsi="Arial" w:cs="Arial"/>
                <w:color w:val="000000"/>
                <w:sz w:val="12"/>
                <w:szCs w:val="12"/>
              </w:rPr>
            </w:pPr>
            <w:r w:rsidRPr="003B10B3">
              <w:rPr>
                <w:rFonts w:ascii="Arial" w:hAnsi="Arial" w:cs="Arial"/>
                <w:color w:val="000000"/>
                <w:sz w:val="12"/>
                <w:szCs w:val="12"/>
              </w:rPr>
              <w:t> </w:t>
            </w:r>
          </w:p>
        </w:tc>
        <w:tc>
          <w:tcPr>
            <w:tcW w:w="1944" w:type="dxa"/>
            <w:tcBorders>
              <w:bottom w:val="single" w:sz="12" w:space="0" w:color="auto"/>
            </w:tcBorders>
            <w:shd w:val="clear" w:color="auto" w:fill="auto"/>
            <w:vAlign w:val="center"/>
            <w:hideMark/>
          </w:tcPr>
          <w:p w14:paraId="26257CC7"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Risk Sınıfları/Risk Ağırlığı</w:t>
            </w:r>
          </w:p>
          <w:p w14:paraId="0730A7BA"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 xml:space="preserve"> Cari Dönem</w:t>
            </w:r>
          </w:p>
        </w:tc>
        <w:tc>
          <w:tcPr>
            <w:tcW w:w="741" w:type="dxa"/>
            <w:tcBorders>
              <w:bottom w:val="single" w:sz="12" w:space="0" w:color="auto"/>
            </w:tcBorders>
            <w:shd w:val="clear" w:color="auto" w:fill="auto"/>
            <w:vAlign w:val="center"/>
            <w:hideMark/>
          </w:tcPr>
          <w:p w14:paraId="709F3E58"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2827A384"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13B8C803"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32DDD263"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 xml:space="preserve">%35 Gayrimenkul İpoteğiyle </w:t>
            </w:r>
            <w:proofErr w:type="spellStart"/>
            <w:r w:rsidRPr="003B10B3">
              <w:rPr>
                <w:rFonts w:ascii="Arial" w:hAnsi="Arial" w:cs="Arial"/>
                <w:b/>
                <w:bCs/>
                <w:color w:val="000000"/>
                <w:sz w:val="12"/>
                <w:szCs w:val="12"/>
              </w:rPr>
              <w:t>Teminatlandırılanlar</w:t>
            </w:r>
            <w:proofErr w:type="spellEnd"/>
          </w:p>
        </w:tc>
        <w:tc>
          <w:tcPr>
            <w:tcW w:w="0" w:type="auto"/>
            <w:tcBorders>
              <w:bottom w:val="single" w:sz="12" w:space="0" w:color="auto"/>
            </w:tcBorders>
            <w:shd w:val="clear" w:color="auto" w:fill="auto"/>
            <w:vAlign w:val="center"/>
            <w:hideMark/>
          </w:tcPr>
          <w:p w14:paraId="02DCFBC2"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72B2E224"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539A86C6"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6A3148E5"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7FC679C4"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7C3A48B7"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Diğerleri</w:t>
            </w:r>
          </w:p>
        </w:tc>
        <w:tc>
          <w:tcPr>
            <w:tcW w:w="741" w:type="dxa"/>
            <w:tcBorders>
              <w:bottom w:val="single" w:sz="12" w:space="0" w:color="auto"/>
            </w:tcBorders>
            <w:shd w:val="clear" w:color="auto" w:fill="auto"/>
            <w:vAlign w:val="center"/>
            <w:hideMark/>
          </w:tcPr>
          <w:p w14:paraId="63047FB3" w14:textId="77777777" w:rsidR="007B291E" w:rsidRPr="003B10B3" w:rsidRDefault="007B291E" w:rsidP="007B291E">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Toplam risk tutarı (KDO ve KRA sonrası)*</w:t>
            </w:r>
          </w:p>
        </w:tc>
      </w:tr>
      <w:tr w:rsidR="00FF1146" w:rsidRPr="003B10B3" w14:paraId="53AB30E1" w14:textId="77777777" w:rsidTr="00FF1146">
        <w:trPr>
          <w:trHeight w:val="113"/>
        </w:trPr>
        <w:tc>
          <w:tcPr>
            <w:tcW w:w="0" w:type="auto"/>
            <w:tcBorders>
              <w:top w:val="single" w:sz="12" w:space="0" w:color="auto"/>
            </w:tcBorders>
            <w:shd w:val="clear" w:color="auto" w:fill="auto"/>
            <w:noWrap/>
            <w:hideMark/>
          </w:tcPr>
          <w:p w14:paraId="32C28BC3"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w:t>
            </w:r>
          </w:p>
        </w:tc>
        <w:tc>
          <w:tcPr>
            <w:tcW w:w="1944" w:type="dxa"/>
            <w:tcBorders>
              <w:top w:val="single" w:sz="12" w:space="0" w:color="auto"/>
            </w:tcBorders>
            <w:shd w:val="clear" w:color="auto" w:fill="auto"/>
            <w:vAlign w:val="center"/>
            <w:hideMark/>
          </w:tcPr>
          <w:p w14:paraId="6C788C22"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center"/>
            <w:hideMark/>
          </w:tcPr>
          <w:p w14:paraId="67A4DB73" w14:textId="6A3F3EAD" w:rsidR="00FF1146" w:rsidRPr="00FF1146" w:rsidRDefault="00FF1146" w:rsidP="00FF1146">
            <w:pPr>
              <w:rPr>
                <w:rFonts w:ascii="Arial" w:hAnsi="Arial" w:cs="Arial"/>
                <w:color w:val="000000"/>
                <w:sz w:val="12"/>
                <w:szCs w:val="12"/>
              </w:rPr>
            </w:pPr>
            <w:r w:rsidRPr="00FF1146">
              <w:rPr>
                <w:rFonts w:ascii="Arial" w:hAnsi="Arial" w:cs="Arial"/>
                <w:color w:val="000000"/>
                <w:sz w:val="12"/>
                <w:szCs w:val="12"/>
              </w:rPr>
              <w:t>20.324.787</w:t>
            </w:r>
          </w:p>
        </w:tc>
        <w:tc>
          <w:tcPr>
            <w:tcW w:w="0" w:type="auto"/>
            <w:tcBorders>
              <w:top w:val="single" w:sz="12" w:space="0" w:color="auto"/>
            </w:tcBorders>
            <w:shd w:val="clear" w:color="auto" w:fill="auto"/>
            <w:noWrap/>
            <w:vAlign w:val="center"/>
            <w:hideMark/>
          </w:tcPr>
          <w:p w14:paraId="3A83C895" w14:textId="1C7E3A8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6CB2D4FE" w14:textId="328BFB2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23A1FE73" w14:textId="64216FF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18AB4417" w14:textId="20B4987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12.285.256</w:t>
            </w:r>
          </w:p>
        </w:tc>
        <w:tc>
          <w:tcPr>
            <w:tcW w:w="0" w:type="auto"/>
            <w:tcBorders>
              <w:top w:val="single" w:sz="12" w:space="0" w:color="auto"/>
            </w:tcBorders>
            <w:shd w:val="clear" w:color="auto" w:fill="auto"/>
            <w:noWrap/>
            <w:vAlign w:val="center"/>
            <w:hideMark/>
          </w:tcPr>
          <w:p w14:paraId="7D5FF6AD" w14:textId="7387A64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65874042" w14:textId="1B1B816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10B91618" w14:textId="6645E9C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279162B3" w14:textId="25787FE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top w:val="single" w:sz="12" w:space="0" w:color="auto"/>
            </w:tcBorders>
            <w:shd w:val="clear" w:color="auto" w:fill="auto"/>
            <w:noWrap/>
            <w:vAlign w:val="center"/>
            <w:hideMark/>
          </w:tcPr>
          <w:p w14:paraId="0F84278D" w14:textId="0B0014C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tcBorders>
              <w:top w:val="single" w:sz="12" w:space="0" w:color="auto"/>
            </w:tcBorders>
            <w:shd w:val="clear" w:color="auto" w:fill="auto"/>
            <w:noWrap/>
            <w:vAlign w:val="center"/>
            <w:hideMark/>
          </w:tcPr>
          <w:p w14:paraId="5BEDFA61" w14:textId="45E37BB0" w:rsidR="00FF1146" w:rsidRPr="00417653" w:rsidRDefault="00FF1146" w:rsidP="00FF1146">
            <w:pPr>
              <w:rPr>
                <w:rFonts w:ascii="Arial" w:hAnsi="Arial" w:cs="Arial"/>
                <w:b/>
                <w:bCs/>
                <w:color w:val="000000"/>
                <w:sz w:val="12"/>
                <w:szCs w:val="12"/>
              </w:rPr>
            </w:pPr>
            <w:r w:rsidRPr="00417653">
              <w:rPr>
                <w:rFonts w:ascii="Arial" w:hAnsi="Arial" w:cs="Arial"/>
                <w:b/>
                <w:bCs/>
                <w:color w:val="000000"/>
                <w:sz w:val="12"/>
                <w:szCs w:val="12"/>
              </w:rPr>
              <w:t>32.610.043</w:t>
            </w:r>
          </w:p>
        </w:tc>
      </w:tr>
      <w:tr w:rsidR="00FF1146" w:rsidRPr="003B10B3" w14:paraId="228CE13F" w14:textId="77777777" w:rsidTr="00FF1146">
        <w:trPr>
          <w:trHeight w:val="113"/>
        </w:trPr>
        <w:tc>
          <w:tcPr>
            <w:tcW w:w="0" w:type="auto"/>
            <w:shd w:val="clear" w:color="auto" w:fill="auto"/>
            <w:noWrap/>
            <w:hideMark/>
          </w:tcPr>
          <w:p w14:paraId="697F192D"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2</w:t>
            </w:r>
          </w:p>
        </w:tc>
        <w:tc>
          <w:tcPr>
            <w:tcW w:w="1944" w:type="dxa"/>
            <w:shd w:val="clear" w:color="auto" w:fill="auto"/>
            <w:vAlign w:val="center"/>
            <w:hideMark/>
          </w:tcPr>
          <w:p w14:paraId="4BF5D3B3"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30C759A3" w14:textId="64222B3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1.201</w:t>
            </w:r>
          </w:p>
        </w:tc>
        <w:tc>
          <w:tcPr>
            <w:tcW w:w="0" w:type="auto"/>
            <w:shd w:val="clear" w:color="auto" w:fill="auto"/>
            <w:noWrap/>
            <w:vAlign w:val="center"/>
            <w:hideMark/>
          </w:tcPr>
          <w:p w14:paraId="6AC6935C" w14:textId="2DB982C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F1025C2" w14:textId="3693B89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87</w:t>
            </w:r>
          </w:p>
        </w:tc>
        <w:tc>
          <w:tcPr>
            <w:tcW w:w="0" w:type="auto"/>
            <w:shd w:val="clear" w:color="auto" w:fill="auto"/>
            <w:noWrap/>
            <w:vAlign w:val="center"/>
            <w:hideMark/>
          </w:tcPr>
          <w:p w14:paraId="09856EB4" w14:textId="46D2944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EF4A018" w14:textId="6AA83A1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243.871</w:t>
            </w:r>
          </w:p>
        </w:tc>
        <w:tc>
          <w:tcPr>
            <w:tcW w:w="0" w:type="auto"/>
            <w:shd w:val="clear" w:color="auto" w:fill="auto"/>
            <w:noWrap/>
            <w:vAlign w:val="center"/>
            <w:hideMark/>
          </w:tcPr>
          <w:p w14:paraId="69AE951A" w14:textId="42696A6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99B0539" w14:textId="163EB97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B24426E" w14:textId="469D647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915774A" w14:textId="3787661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78E1925" w14:textId="1DF4E12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716749F3" w14:textId="0F2B5328"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245.159</w:t>
            </w:r>
          </w:p>
        </w:tc>
      </w:tr>
      <w:tr w:rsidR="00FF1146" w:rsidRPr="003B10B3" w14:paraId="6E1186F6" w14:textId="77777777" w:rsidTr="00FF1146">
        <w:trPr>
          <w:trHeight w:val="113"/>
        </w:trPr>
        <w:tc>
          <w:tcPr>
            <w:tcW w:w="0" w:type="auto"/>
            <w:shd w:val="clear" w:color="auto" w:fill="auto"/>
            <w:noWrap/>
            <w:hideMark/>
          </w:tcPr>
          <w:p w14:paraId="11A9EC01"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3</w:t>
            </w:r>
          </w:p>
        </w:tc>
        <w:tc>
          <w:tcPr>
            <w:tcW w:w="1944" w:type="dxa"/>
            <w:shd w:val="clear" w:color="auto" w:fill="auto"/>
            <w:vAlign w:val="center"/>
            <w:hideMark/>
          </w:tcPr>
          <w:p w14:paraId="3ECFAC18"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4009E45E" w14:textId="0813847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241</w:t>
            </w:r>
          </w:p>
        </w:tc>
        <w:tc>
          <w:tcPr>
            <w:tcW w:w="0" w:type="auto"/>
            <w:shd w:val="clear" w:color="auto" w:fill="auto"/>
            <w:noWrap/>
            <w:vAlign w:val="center"/>
            <w:hideMark/>
          </w:tcPr>
          <w:p w14:paraId="568AC735" w14:textId="45ACADE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5092D06" w14:textId="20B0D43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441</w:t>
            </w:r>
          </w:p>
        </w:tc>
        <w:tc>
          <w:tcPr>
            <w:tcW w:w="0" w:type="auto"/>
            <w:shd w:val="clear" w:color="auto" w:fill="auto"/>
            <w:noWrap/>
            <w:vAlign w:val="center"/>
            <w:hideMark/>
          </w:tcPr>
          <w:p w14:paraId="6C1100D1" w14:textId="69996EB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3593042" w14:textId="3CBF0BE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F9D4830" w14:textId="730F48C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FE74F12" w14:textId="0D320EC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334.095</w:t>
            </w:r>
          </w:p>
        </w:tc>
        <w:tc>
          <w:tcPr>
            <w:tcW w:w="0" w:type="auto"/>
            <w:shd w:val="clear" w:color="auto" w:fill="auto"/>
            <w:noWrap/>
            <w:vAlign w:val="center"/>
            <w:hideMark/>
          </w:tcPr>
          <w:p w14:paraId="67D16CA2" w14:textId="6EE0159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8416FDF" w14:textId="5569D0A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16DA2DE" w14:textId="165425F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560DE4DB" w14:textId="3FB939F6"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334.777</w:t>
            </w:r>
          </w:p>
        </w:tc>
      </w:tr>
      <w:tr w:rsidR="00FF1146" w:rsidRPr="003B10B3" w14:paraId="16DE4DDB" w14:textId="77777777" w:rsidTr="00FF1146">
        <w:trPr>
          <w:trHeight w:val="113"/>
        </w:trPr>
        <w:tc>
          <w:tcPr>
            <w:tcW w:w="0" w:type="auto"/>
            <w:shd w:val="clear" w:color="auto" w:fill="auto"/>
            <w:noWrap/>
            <w:hideMark/>
          </w:tcPr>
          <w:p w14:paraId="317390AA"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4</w:t>
            </w:r>
          </w:p>
        </w:tc>
        <w:tc>
          <w:tcPr>
            <w:tcW w:w="1944" w:type="dxa"/>
            <w:shd w:val="clear" w:color="auto" w:fill="auto"/>
            <w:vAlign w:val="center"/>
            <w:hideMark/>
          </w:tcPr>
          <w:p w14:paraId="3981A8FE"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Çok taraflı kalkınma bankalarından alacaklar</w:t>
            </w:r>
          </w:p>
        </w:tc>
        <w:tc>
          <w:tcPr>
            <w:tcW w:w="741" w:type="dxa"/>
            <w:shd w:val="clear" w:color="auto" w:fill="auto"/>
            <w:noWrap/>
            <w:vAlign w:val="center"/>
            <w:hideMark/>
          </w:tcPr>
          <w:p w14:paraId="3E3CECF1" w14:textId="29053F2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25ABD21" w14:textId="28E2BE2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E168430" w14:textId="70E2FA5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0DA002D" w14:textId="2E6336E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64596EA" w14:textId="797CC02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6BB5D4F" w14:textId="18FBBE0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CF7726B" w14:textId="222FF22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BED6117" w14:textId="0DF2A76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CB290B1" w14:textId="48BE350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96587E8" w14:textId="29B59B1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171B8C33" w14:textId="45C5DAAC"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w:t>
            </w:r>
          </w:p>
        </w:tc>
      </w:tr>
      <w:tr w:rsidR="00FF1146" w:rsidRPr="003B10B3" w14:paraId="7F2B1D25" w14:textId="77777777" w:rsidTr="00FF1146">
        <w:trPr>
          <w:trHeight w:val="113"/>
        </w:trPr>
        <w:tc>
          <w:tcPr>
            <w:tcW w:w="0" w:type="auto"/>
            <w:shd w:val="clear" w:color="auto" w:fill="auto"/>
            <w:noWrap/>
            <w:hideMark/>
          </w:tcPr>
          <w:p w14:paraId="695D8F6A"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5</w:t>
            </w:r>
          </w:p>
        </w:tc>
        <w:tc>
          <w:tcPr>
            <w:tcW w:w="1944" w:type="dxa"/>
            <w:shd w:val="clear" w:color="auto" w:fill="auto"/>
            <w:vAlign w:val="center"/>
            <w:hideMark/>
          </w:tcPr>
          <w:p w14:paraId="4553D2F0"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Uluslararası teşkilatlardan alacaklar</w:t>
            </w:r>
          </w:p>
        </w:tc>
        <w:tc>
          <w:tcPr>
            <w:tcW w:w="741" w:type="dxa"/>
            <w:shd w:val="clear" w:color="auto" w:fill="auto"/>
            <w:noWrap/>
            <w:vAlign w:val="center"/>
            <w:hideMark/>
          </w:tcPr>
          <w:p w14:paraId="3BD01D93" w14:textId="36A6CF3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A0B68D2" w14:textId="3DB66C0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2C100A7" w14:textId="3CFF622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142E1A2" w14:textId="5BFB533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DD6CAF6" w14:textId="4CD0D44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435014E" w14:textId="0B36A57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07FE12F" w14:textId="414FB91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4EE855E" w14:textId="752D285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D7F30F5" w14:textId="15828BA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385D742" w14:textId="7E8BBBD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309FD7EB" w14:textId="3CDC9961"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w:t>
            </w:r>
          </w:p>
        </w:tc>
      </w:tr>
      <w:tr w:rsidR="00FF1146" w:rsidRPr="003B10B3" w14:paraId="088EF9CA" w14:textId="77777777" w:rsidTr="00FF1146">
        <w:trPr>
          <w:trHeight w:val="113"/>
        </w:trPr>
        <w:tc>
          <w:tcPr>
            <w:tcW w:w="0" w:type="auto"/>
            <w:shd w:val="clear" w:color="auto" w:fill="auto"/>
            <w:noWrap/>
            <w:hideMark/>
          </w:tcPr>
          <w:p w14:paraId="340A1F49"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6</w:t>
            </w:r>
          </w:p>
        </w:tc>
        <w:tc>
          <w:tcPr>
            <w:tcW w:w="1944" w:type="dxa"/>
            <w:shd w:val="clear" w:color="auto" w:fill="auto"/>
            <w:vAlign w:val="center"/>
            <w:hideMark/>
          </w:tcPr>
          <w:p w14:paraId="035EFD54"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Bankalardan ve aracı kurumlardan alacaklar</w:t>
            </w:r>
          </w:p>
        </w:tc>
        <w:tc>
          <w:tcPr>
            <w:tcW w:w="741" w:type="dxa"/>
            <w:shd w:val="clear" w:color="auto" w:fill="auto"/>
            <w:noWrap/>
            <w:vAlign w:val="center"/>
            <w:hideMark/>
          </w:tcPr>
          <w:p w14:paraId="6E292FC4" w14:textId="4E65B0E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D1A7182" w14:textId="7327C53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A815315" w14:textId="48C9DDB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406.597</w:t>
            </w:r>
          </w:p>
        </w:tc>
        <w:tc>
          <w:tcPr>
            <w:tcW w:w="0" w:type="auto"/>
            <w:shd w:val="clear" w:color="auto" w:fill="auto"/>
            <w:noWrap/>
            <w:vAlign w:val="center"/>
            <w:hideMark/>
          </w:tcPr>
          <w:p w14:paraId="0E5D11B7" w14:textId="7A57A69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37D5F17" w14:textId="6F4622E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2.856.508</w:t>
            </w:r>
          </w:p>
        </w:tc>
        <w:tc>
          <w:tcPr>
            <w:tcW w:w="0" w:type="auto"/>
            <w:shd w:val="clear" w:color="auto" w:fill="auto"/>
            <w:noWrap/>
            <w:vAlign w:val="center"/>
            <w:hideMark/>
          </w:tcPr>
          <w:p w14:paraId="1BB5C562" w14:textId="14EA765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761F3C8" w14:textId="2D8D88E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206.131</w:t>
            </w:r>
          </w:p>
        </w:tc>
        <w:tc>
          <w:tcPr>
            <w:tcW w:w="0" w:type="auto"/>
            <w:shd w:val="clear" w:color="auto" w:fill="auto"/>
            <w:noWrap/>
            <w:vAlign w:val="center"/>
            <w:hideMark/>
          </w:tcPr>
          <w:p w14:paraId="73D1F574" w14:textId="14063F9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8C24D03" w14:textId="7BD161D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1115F42" w14:textId="5677475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0280216D" w14:textId="17572D05"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3.469.236</w:t>
            </w:r>
          </w:p>
        </w:tc>
      </w:tr>
      <w:tr w:rsidR="00FF1146" w:rsidRPr="003B10B3" w14:paraId="3172A002" w14:textId="77777777" w:rsidTr="00FF1146">
        <w:trPr>
          <w:trHeight w:val="113"/>
        </w:trPr>
        <w:tc>
          <w:tcPr>
            <w:tcW w:w="0" w:type="auto"/>
            <w:shd w:val="clear" w:color="auto" w:fill="auto"/>
            <w:noWrap/>
            <w:hideMark/>
          </w:tcPr>
          <w:p w14:paraId="70116DC9"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7</w:t>
            </w:r>
          </w:p>
        </w:tc>
        <w:tc>
          <w:tcPr>
            <w:tcW w:w="1944" w:type="dxa"/>
            <w:shd w:val="clear" w:color="auto" w:fill="auto"/>
            <w:vAlign w:val="center"/>
            <w:hideMark/>
          </w:tcPr>
          <w:p w14:paraId="67AD99B7"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Kurumsal alacaklar</w:t>
            </w:r>
          </w:p>
        </w:tc>
        <w:tc>
          <w:tcPr>
            <w:tcW w:w="741" w:type="dxa"/>
            <w:shd w:val="clear" w:color="auto" w:fill="auto"/>
            <w:noWrap/>
            <w:vAlign w:val="center"/>
            <w:hideMark/>
          </w:tcPr>
          <w:p w14:paraId="09EEED28" w14:textId="343062F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1.694.532</w:t>
            </w:r>
          </w:p>
        </w:tc>
        <w:tc>
          <w:tcPr>
            <w:tcW w:w="0" w:type="auto"/>
            <w:shd w:val="clear" w:color="auto" w:fill="auto"/>
            <w:noWrap/>
            <w:vAlign w:val="center"/>
            <w:hideMark/>
          </w:tcPr>
          <w:p w14:paraId="2E0CCBAF" w14:textId="26B79FB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BEEBC3C" w14:textId="11F6EC8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961.635</w:t>
            </w:r>
          </w:p>
        </w:tc>
        <w:tc>
          <w:tcPr>
            <w:tcW w:w="0" w:type="auto"/>
            <w:shd w:val="clear" w:color="auto" w:fill="auto"/>
            <w:noWrap/>
            <w:vAlign w:val="center"/>
            <w:hideMark/>
          </w:tcPr>
          <w:p w14:paraId="50B82476" w14:textId="5BD8ADA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35B9477" w14:textId="55AFBC6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1.291.195</w:t>
            </w:r>
          </w:p>
        </w:tc>
        <w:tc>
          <w:tcPr>
            <w:tcW w:w="0" w:type="auto"/>
            <w:shd w:val="clear" w:color="auto" w:fill="auto"/>
            <w:noWrap/>
            <w:vAlign w:val="center"/>
            <w:hideMark/>
          </w:tcPr>
          <w:p w14:paraId="2B5B6BA7" w14:textId="6EB7E52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D3DB803" w14:textId="28159F4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29.888.242</w:t>
            </w:r>
          </w:p>
        </w:tc>
        <w:tc>
          <w:tcPr>
            <w:tcW w:w="0" w:type="auto"/>
            <w:shd w:val="clear" w:color="auto" w:fill="auto"/>
            <w:noWrap/>
            <w:vAlign w:val="center"/>
            <w:hideMark/>
          </w:tcPr>
          <w:p w14:paraId="73C93CD4" w14:textId="5DA6BF7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A2F8708" w14:textId="36C7F9C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C5BF4AD" w14:textId="5F36B0C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4EC68895" w14:textId="72487E27" w:rsidR="00FF1146" w:rsidRPr="00417653" w:rsidRDefault="00FF1146" w:rsidP="00FF1146">
            <w:pPr>
              <w:rPr>
                <w:rFonts w:ascii="Arial" w:hAnsi="Arial" w:cs="Arial"/>
                <w:b/>
                <w:bCs/>
                <w:color w:val="000000"/>
                <w:sz w:val="12"/>
                <w:szCs w:val="12"/>
              </w:rPr>
            </w:pPr>
            <w:r w:rsidRPr="00417653">
              <w:rPr>
                <w:rFonts w:ascii="Arial" w:hAnsi="Arial" w:cs="Arial"/>
                <w:b/>
                <w:bCs/>
                <w:color w:val="000000"/>
                <w:sz w:val="12"/>
                <w:szCs w:val="12"/>
              </w:rPr>
              <w:t>33.835.604</w:t>
            </w:r>
          </w:p>
        </w:tc>
      </w:tr>
      <w:tr w:rsidR="00FF1146" w:rsidRPr="003B10B3" w14:paraId="6AAAB5C1" w14:textId="77777777" w:rsidTr="00FF1146">
        <w:trPr>
          <w:trHeight w:val="113"/>
        </w:trPr>
        <w:tc>
          <w:tcPr>
            <w:tcW w:w="0" w:type="auto"/>
            <w:shd w:val="clear" w:color="auto" w:fill="auto"/>
            <w:noWrap/>
            <w:hideMark/>
          </w:tcPr>
          <w:p w14:paraId="15714B70"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8</w:t>
            </w:r>
          </w:p>
        </w:tc>
        <w:tc>
          <w:tcPr>
            <w:tcW w:w="1944" w:type="dxa"/>
            <w:shd w:val="clear" w:color="auto" w:fill="auto"/>
            <w:vAlign w:val="center"/>
            <w:hideMark/>
          </w:tcPr>
          <w:p w14:paraId="3667D1F1"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Perakende alacaklar</w:t>
            </w:r>
          </w:p>
        </w:tc>
        <w:tc>
          <w:tcPr>
            <w:tcW w:w="741" w:type="dxa"/>
            <w:shd w:val="clear" w:color="auto" w:fill="auto"/>
            <w:noWrap/>
            <w:vAlign w:val="center"/>
            <w:hideMark/>
          </w:tcPr>
          <w:p w14:paraId="47EDE49D" w14:textId="7AEC829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208.052</w:t>
            </w:r>
          </w:p>
        </w:tc>
        <w:tc>
          <w:tcPr>
            <w:tcW w:w="0" w:type="auto"/>
            <w:shd w:val="clear" w:color="auto" w:fill="auto"/>
            <w:noWrap/>
            <w:vAlign w:val="center"/>
            <w:hideMark/>
          </w:tcPr>
          <w:p w14:paraId="0C68419E" w14:textId="78BF12C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6A9F110" w14:textId="4EDF577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240.811</w:t>
            </w:r>
          </w:p>
        </w:tc>
        <w:tc>
          <w:tcPr>
            <w:tcW w:w="0" w:type="auto"/>
            <w:shd w:val="clear" w:color="auto" w:fill="auto"/>
            <w:noWrap/>
            <w:vAlign w:val="center"/>
            <w:hideMark/>
          </w:tcPr>
          <w:p w14:paraId="1091C22A" w14:textId="487B7F53"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2D28672" w14:textId="0AA4817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17C9E4E" w14:textId="67B3571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7.335.184</w:t>
            </w:r>
          </w:p>
        </w:tc>
        <w:tc>
          <w:tcPr>
            <w:tcW w:w="0" w:type="auto"/>
            <w:shd w:val="clear" w:color="auto" w:fill="auto"/>
            <w:noWrap/>
            <w:vAlign w:val="center"/>
            <w:hideMark/>
          </w:tcPr>
          <w:p w14:paraId="44D1D679" w14:textId="123655A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695</w:t>
            </w:r>
          </w:p>
        </w:tc>
        <w:tc>
          <w:tcPr>
            <w:tcW w:w="0" w:type="auto"/>
            <w:shd w:val="clear" w:color="auto" w:fill="auto"/>
            <w:noWrap/>
            <w:vAlign w:val="center"/>
            <w:hideMark/>
          </w:tcPr>
          <w:p w14:paraId="411DCC61" w14:textId="1304435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F3678B6" w14:textId="3BD5CBD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7C19EEE" w14:textId="141F3A8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39FAEEDF" w14:textId="50727BC7"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7.784.742</w:t>
            </w:r>
          </w:p>
        </w:tc>
      </w:tr>
      <w:tr w:rsidR="00FF1146" w:rsidRPr="003B10B3" w14:paraId="38FCDE3E" w14:textId="77777777" w:rsidTr="00FF1146">
        <w:trPr>
          <w:trHeight w:val="113"/>
        </w:trPr>
        <w:tc>
          <w:tcPr>
            <w:tcW w:w="0" w:type="auto"/>
            <w:shd w:val="clear" w:color="auto" w:fill="auto"/>
            <w:noWrap/>
            <w:hideMark/>
          </w:tcPr>
          <w:p w14:paraId="320B97AA"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9</w:t>
            </w:r>
          </w:p>
        </w:tc>
        <w:tc>
          <w:tcPr>
            <w:tcW w:w="1944" w:type="dxa"/>
            <w:shd w:val="clear" w:color="auto" w:fill="auto"/>
            <w:vAlign w:val="center"/>
            <w:hideMark/>
          </w:tcPr>
          <w:p w14:paraId="01C6137A"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 xml:space="preserve">İkamet amaçlı gayrimenkul ipoteği ile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741" w:type="dxa"/>
            <w:shd w:val="clear" w:color="auto" w:fill="auto"/>
            <w:noWrap/>
            <w:vAlign w:val="center"/>
            <w:hideMark/>
          </w:tcPr>
          <w:p w14:paraId="26E5E412" w14:textId="43E88C3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1.207</w:t>
            </w:r>
          </w:p>
        </w:tc>
        <w:tc>
          <w:tcPr>
            <w:tcW w:w="0" w:type="auto"/>
            <w:shd w:val="clear" w:color="auto" w:fill="auto"/>
            <w:noWrap/>
            <w:vAlign w:val="center"/>
            <w:hideMark/>
          </w:tcPr>
          <w:p w14:paraId="5C6B5B95" w14:textId="0FF9975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DA55A31" w14:textId="410C2B3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2.926</w:t>
            </w:r>
          </w:p>
        </w:tc>
        <w:tc>
          <w:tcPr>
            <w:tcW w:w="0" w:type="auto"/>
            <w:shd w:val="clear" w:color="auto" w:fill="auto"/>
            <w:noWrap/>
            <w:vAlign w:val="center"/>
            <w:hideMark/>
          </w:tcPr>
          <w:p w14:paraId="6B81D553" w14:textId="3C68E47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2.702.597</w:t>
            </w:r>
          </w:p>
        </w:tc>
        <w:tc>
          <w:tcPr>
            <w:tcW w:w="0" w:type="auto"/>
            <w:shd w:val="clear" w:color="auto" w:fill="auto"/>
            <w:noWrap/>
            <w:vAlign w:val="center"/>
            <w:hideMark/>
          </w:tcPr>
          <w:p w14:paraId="6EE1D4F3" w14:textId="6C20678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8B35B98" w14:textId="24C1DAA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3CDD705" w14:textId="3C30FE6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ABEBDDF" w14:textId="7AB410B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286F2CD" w14:textId="5B46C57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E1D4D55" w14:textId="70EFFF7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252C8BD3" w14:textId="21A499E9"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2.706.730</w:t>
            </w:r>
          </w:p>
        </w:tc>
      </w:tr>
      <w:tr w:rsidR="00FF1146" w:rsidRPr="003B10B3" w14:paraId="775F220E" w14:textId="77777777" w:rsidTr="00FF1146">
        <w:trPr>
          <w:trHeight w:val="113"/>
        </w:trPr>
        <w:tc>
          <w:tcPr>
            <w:tcW w:w="0" w:type="auto"/>
            <w:shd w:val="clear" w:color="auto" w:fill="auto"/>
            <w:noWrap/>
            <w:hideMark/>
          </w:tcPr>
          <w:p w14:paraId="57E6BA07"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10</w:t>
            </w:r>
          </w:p>
        </w:tc>
        <w:tc>
          <w:tcPr>
            <w:tcW w:w="1944" w:type="dxa"/>
            <w:shd w:val="clear" w:color="auto" w:fill="auto"/>
            <w:vAlign w:val="center"/>
            <w:hideMark/>
          </w:tcPr>
          <w:p w14:paraId="497B7FA6"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 xml:space="preserve">Ticari amaçlı gayrimenkul ipoteği ile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741" w:type="dxa"/>
            <w:shd w:val="clear" w:color="auto" w:fill="auto"/>
            <w:noWrap/>
            <w:vAlign w:val="center"/>
            <w:hideMark/>
          </w:tcPr>
          <w:p w14:paraId="21DCECBB" w14:textId="23B815C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13.442</w:t>
            </w:r>
          </w:p>
        </w:tc>
        <w:tc>
          <w:tcPr>
            <w:tcW w:w="0" w:type="auto"/>
            <w:shd w:val="clear" w:color="auto" w:fill="auto"/>
            <w:noWrap/>
            <w:vAlign w:val="center"/>
            <w:hideMark/>
          </w:tcPr>
          <w:p w14:paraId="33728B37" w14:textId="79E82FF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C53892F" w14:textId="2C2F83F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52.208</w:t>
            </w:r>
          </w:p>
        </w:tc>
        <w:tc>
          <w:tcPr>
            <w:tcW w:w="0" w:type="auto"/>
            <w:shd w:val="clear" w:color="auto" w:fill="auto"/>
            <w:noWrap/>
            <w:vAlign w:val="center"/>
            <w:hideMark/>
          </w:tcPr>
          <w:p w14:paraId="3BC29F80" w14:textId="5D2851E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46DB9A8" w14:textId="45ECB38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2.344.369</w:t>
            </w:r>
          </w:p>
        </w:tc>
        <w:tc>
          <w:tcPr>
            <w:tcW w:w="0" w:type="auto"/>
            <w:shd w:val="clear" w:color="auto" w:fill="auto"/>
            <w:noWrap/>
            <w:vAlign w:val="center"/>
            <w:hideMark/>
          </w:tcPr>
          <w:p w14:paraId="707838CC" w14:textId="6CF1B6F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F27D0FC" w14:textId="5BF1E4D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865.137</w:t>
            </w:r>
          </w:p>
        </w:tc>
        <w:tc>
          <w:tcPr>
            <w:tcW w:w="0" w:type="auto"/>
            <w:shd w:val="clear" w:color="auto" w:fill="auto"/>
            <w:noWrap/>
            <w:vAlign w:val="center"/>
            <w:hideMark/>
          </w:tcPr>
          <w:p w14:paraId="45893C85" w14:textId="3D00819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CE3A683" w14:textId="4A2EB61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477D486" w14:textId="4351FFE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0420BF7F" w14:textId="129E02B4"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3.275.156</w:t>
            </w:r>
          </w:p>
        </w:tc>
      </w:tr>
      <w:tr w:rsidR="00FF1146" w:rsidRPr="003B10B3" w14:paraId="3ECC29F9" w14:textId="77777777" w:rsidTr="00FF1146">
        <w:trPr>
          <w:trHeight w:val="113"/>
        </w:trPr>
        <w:tc>
          <w:tcPr>
            <w:tcW w:w="0" w:type="auto"/>
            <w:shd w:val="clear" w:color="auto" w:fill="auto"/>
            <w:noWrap/>
            <w:hideMark/>
          </w:tcPr>
          <w:p w14:paraId="17AA78C3"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11</w:t>
            </w:r>
          </w:p>
        </w:tc>
        <w:tc>
          <w:tcPr>
            <w:tcW w:w="1944" w:type="dxa"/>
            <w:shd w:val="clear" w:color="auto" w:fill="auto"/>
            <w:vAlign w:val="center"/>
            <w:hideMark/>
          </w:tcPr>
          <w:p w14:paraId="01E7861E"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Tahsili gecikmiş alacaklar</w:t>
            </w:r>
          </w:p>
        </w:tc>
        <w:tc>
          <w:tcPr>
            <w:tcW w:w="741" w:type="dxa"/>
            <w:shd w:val="clear" w:color="auto" w:fill="auto"/>
            <w:noWrap/>
            <w:vAlign w:val="center"/>
            <w:hideMark/>
          </w:tcPr>
          <w:p w14:paraId="2A10E5FF" w14:textId="23523A2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161</w:t>
            </w:r>
          </w:p>
        </w:tc>
        <w:tc>
          <w:tcPr>
            <w:tcW w:w="0" w:type="auto"/>
            <w:shd w:val="clear" w:color="auto" w:fill="auto"/>
            <w:noWrap/>
            <w:vAlign w:val="center"/>
            <w:hideMark/>
          </w:tcPr>
          <w:p w14:paraId="65542AD9" w14:textId="78F6D00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8FCB50D" w14:textId="70356C1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3</w:t>
            </w:r>
          </w:p>
        </w:tc>
        <w:tc>
          <w:tcPr>
            <w:tcW w:w="0" w:type="auto"/>
            <w:shd w:val="clear" w:color="auto" w:fill="auto"/>
            <w:noWrap/>
            <w:vAlign w:val="center"/>
            <w:hideMark/>
          </w:tcPr>
          <w:p w14:paraId="41BA94FB" w14:textId="0CD5BE7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DF2322F" w14:textId="0067996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46.083</w:t>
            </w:r>
          </w:p>
        </w:tc>
        <w:tc>
          <w:tcPr>
            <w:tcW w:w="0" w:type="auto"/>
            <w:shd w:val="clear" w:color="auto" w:fill="auto"/>
            <w:noWrap/>
            <w:vAlign w:val="center"/>
            <w:hideMark/>
          </w:tcPr>
          <w:p w14:paraId="3F7BF61D" w14:textId="3FDAF8E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19D837D" w14:textId="4CE57A9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34.857</w:t>
            </w:r>
          </w:p>
        </w:tc>
        <w:tc>
          <w:tcPr>
            <w:tcW w:w="0" w:type="auto"/>
            <w:shd w:val="clear" w:color="auto" w:fill="auto"/>
            <w:noWrap/>
            <w:vAlign w:val="center"/>
            <w:hideMark/>
          </w:tcPr>
          <w:p w14:paraId="62CA1ACA" w14:textId="33509A1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E72A30D" w14:textId="111429D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EE62A9A" w14:textId="325A078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2EFD199B" w14:textId="09331D7D"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81.104</w:t>
            </w:r>
          </w:p>
        </w:tc>
      </w:tr>
      <w:tr w:rsidR="00FF1146" w:rsidRPr="003B10B3" w14:paraId="1C0DA415" w14:textId="77777777" w:rsidTr="00FF1146">
        <w:trPr>
          <w:trHeight w:val="113"/>
        </w:trPr>
        <w:tc>
          <w:tcPr>
            <w:tcW w:w="0" w:type="auto"/>
            <w:shd w:val="clear" w:color="auto" w:fill="auto"/>
            <w:noWrap/>
            <w:hideMark/>
          </w:tcPr>
          <w:p w14:paraId="3973070E"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12</w:t>
            </w:r>
          </w:p>
        </w:tc>
        <w:tc>
          <w:tcPr>
            <w:tcW w:w="1944" w:type="dxa"/>
            <w:shd w:val="clear" w:color="auto" w:fill="auto"/>
            <w:vAlign w:val="center"/>
            <w:hideMark/>
          </w:tcPr>
          <w:p w14:paraId="0CE27683"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Kurulca riski yüksek belirlenmiş alacaklar</w:t>
            </w:r>
          </w:p>
        </w:tc>
        <w:tc>
          <w:tcPr>
            <w:tcW w:w="741" w:type="dxa"/>
            <w:shd w:val="clear" w:color="auto" w:fill="auto"/>
            <w:noWrap/>
            <w:vAlign w:val="center"/>
            <w:hideMark/>
          </w:tcPr>
          <w:p w14:paraId="66E92B92" w14:textId="373C5F5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A3971C8" w14:textId="3E1FF4BB"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8CED528" w14:textId="72CB667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151</w:t>
            </w:r>
          </w:p>
        </w:tc>
        <w:tc>
          <w:tcPr>
            <w:tcW w:w="0" w:type="auto"/>
            <w:shd w:val="clear" w:color="auto" w:fill="auto"/>
            <w:noWrap/>
            <w:vAlign w:val="center"/>
            <w:hideMark/>
          </w:tcPr>
          <w:p w14:paraId="21D42EA8" w14:textId="511D428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7.530</w:t>
            </w:r>
          </w:p>
        </w:tc>
        <w:tc>
          <w:tcPr>
            <w:tcW w:w="0" w:type="auto"/>
            <w:shd w:val="clear" w:color="auto" w:fill="auto"/>
            <w:noWrap/>
            <w:vAlign w:val="center"/>
            <w:hideMark/>
          </w:tcPr>
          <w:p w14:paraId="640EB5AD" w14:textId="17A1C28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20.436</w:t>
            </w:r>
          </w:p>
        </w:tc>
        <w:tc>
          <w:tcPr>
            <w:tcW w:w="0" w:type="auto"/>
            <w:shd w:val="clear" w:color="auto" w:fill="auto"/>
            <w:noWrap/>
            <w:vAlign w:val="center"/>
            <w:hideMark/>
          </w:tcPr>
          <w:p w14:paraId="235C951A" w14:textId="6B4E21A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1D0C576" w14:textId="0CE449E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6.584</w:t>
            </w:r>
          </w:p>
        </w:tc>
        <w:tc>
          <w:tcPr>
            <w:tcW w:w="0" w:type="auto"/>
            <w:shd w:val="clear" w:color="auto" w:fill="auto"/>
            <w:noWrap/>
            <w:vAlign w:val="center"/>
            <w:hideMark/>
          </w:tcPr>
          <w:p w14:paraId="3134107E" w14:textId="243AB26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5.729</w:t>
            </w:r>
          </w:p>
        </w:tc>
        <w:tc>
          <w:tcPr>
            <w:tcW w:w="0" w:type="auto"/>
            <w:shd w:val="clear" w:color="auto" w:fill="auto"/>
            <w:noWrap/>
            <w:vAlign w:val="center"/>
            <w:hideMark/>
          </w:tcPr>
          <w:p w14:paraId="35697655" w14:textId="564FB5A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9ED7C70" w14:textId="44DF0A4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16CB9B33" w14:textId="180616E7"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40.430</w:t>
            </w:r>
          </w:p>
        </w:tc>
      </w:tr>
      <w:tr w:rsidR="00FF1146" w:rsidRPr="003B10B3" w14:paraId="097CC6CC" w14:textId="77777777" w:rsidTr="00FF1146">
        <w:trPr>
          <w:trHeight w:val="113"/>
        </w:trPr>
        <w:tc>
          <w:tcPr>
            <w:tcW w:w="0" w:type="auto"/>
            <w:shd w:val="clear" w:color="auto" w:fill="auto"/>
            <w:noWrap/>
            <w:hideMark/>
          </w:tcPr>
          <w:p w14:paraId="525C8814"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13</w:t>
            </w:r>
          </w:p>
        </w:tc>
        <w:tc>
          <w:tcPr>
            <w:tcW w:w="1944" w:type="dxa"/>
            <w:shd w:val="clear" w:color="auto" w:fill="auto"/>
            <w:vAlign w:val="center"/>
            <w:hideMark/>
          </w:tcPr>
          <w:p w14:paraId="42DD47EC" w14:textId="5FDB0E54" w:rsidR="00FF1146" w:rsidRPr="003B10B3" w:rsidRDefault="0057052A" w:rsidP="00FF1146">
            <w:pPr>
              <w:tabs>
                <w:tab w:val="left" w:pos="3828"/>
              </w:tabs>
              <w:rPr>
                <w:rFonts w:ascii="Arial" w:hAnsi="Arial" w:cs="Arial"/>
                <w:color w:val="000000"/>
                <w:sz w:val="12"/>
                <w:szCs w:val="12"/>
              </w:rPr>
            </w:pPr>
            <w:proofErr w:type="spellStart"/>
            <w:r>
              <w:rPr>
                <w:rFonts w:ascii="Arial" w:hAnsi="Arial" w:cs="Arial"/>
                <w:color w:val="000000"/>
                <w:sz w:val="12"/>
                <w:szCs w:val="12"/>
              </w:rPr>
              <w:t>T</w:t>
            </w:r>
            <w:r w:rsidR="00FF1146" w:rsidRPr="003B10B3">
              <w:rPr>
                <w:rFonts w:ascii="Arial" w:hAnsi="Arial" w:cs="Arial"/>
                <w:color w:val="000000"/>
                <w:sz w:val="12"/>
                <w:szCs w:val="12"/>
              </w:rPr>
              <w:t>teminatlı</w:t>
            </w:r>
            <w:proofErr w:type="spellEnd"/>
            <w:r w:rsidR="00FF1146" w:rsidRPr="003B10B3">
              <w:rPr>
                <w:rFonts w:ascii="Arial" w:hAnsi="Arial" w:cs="Arial"/>
                <w:color w:val="000000"/>
                <w:sz w:val="12"/>
                <w:szCs w:val="12"/>
              </w:rPr>
              <w:t xml:space="preserve"> menkul kıymetler</w:t>
            </w:r>
          </w:p>
        </w:tc>
        <w:tc>
          <w:tcPr>
            <w:tcW w:w="741" w:type="dxa"/>
            <w:shd w:val="clear" w:color="auto" w:fill="auto"/>
            <w:noWrap/>
            <w:vAlign w:val="center"/>
            <w:hideMark/>
          </w:tcPr>
          <w:p w14:paraId="3E1D0EB6" w14:textId="49098853"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BCA3E1F" w14:textId="0F4CE13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8BE1B95" w14:textId="57ED5B0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034E165" w14:textId="5185F93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7B7B75C" w14:textId="6414C31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E020BD3" w14:textId="41D3B81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F8CA1D4" w14:textId="259FB2B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1290560" w14:textId="1069CD5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5DC01907" w14:textId="68F9DFE3"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D8D03A0" w14:textId="38DA688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15D0E20D" w14:textId="38A51568"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w:t>
            </w:r>
          </w:p>
        </w:tc>
      </w:tr>
      <w:tr w:rsidR="00FF1146" w:rsidRPr="003B10B3" w14:paraId="6CEB3E04" w14:textId="77777777" w:rsidTr="00FF1146">
        <w:trPr>
          <w:trHeight w:val="113"/>
        </w:trPr>
        <w:tc>
          <w:tcPr>
            <w:tcW w:w="0" w:type="auto"/>
            <w:shd w:val="clear" w:color="auto" w:fill="auto"/>
            <w:noWrap/>
            <w:hideMark/>
          </w:tcPr>
          <w:p w14:paraId="12E32AD2"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14</w:t>
            </w:r>
          </w:p>
        </w:tc>
        <w:tc>
          <w:tcPr>
            <w:tcW w:w="1944" w:type="dxa"/>
            <w:shd w:val="clear" w:color="auto" w:fill="auto"/>
            <w:vAlign w:val="center"/>
            <w:hideMark/>
          </w:tcPr>
          <w:p w14:paraId="2FEE824C"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6C096670" w14:textId="301D4BF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FABC5CE" w14:textId="1557436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BD05810" w14:textId="726D623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2CF2AB0" w14:textId="58B2B34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0A589B7" w14:textId="3DAECF4C"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9A0FAEA" w14:textId="76C38357"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FC696C8" w14:textId="221C5A6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0936435" w14:textId="64E1A9F9"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177E7F2" w14:textId="591213A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00A0C93" w14:textId="0164EA9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7C914AB0" w14:textId="0872CD4A"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w:t>
            </w:r>
          </w:p>
        </w:tc>
      </w:tr>
      <w:tr w:rsidR="00FF1146" w:rsidRPr="003B10B3" w14:paraId="69BCD78C" w14:textId="77777777" w:rsidTr="00FF1146">
        <w:trPr>
          <w:trHeight w:val="113"/>
        </w:trPr>
        <w:tc>
          <w:tcPr>
            <w:tcW w:w="0" w:type="auto"/>
            <w:shd w:val="clear" w:color="auto" w:fill="auto"/>
            <w:noWrap/>
            <w:hideMark/>
          </w:tcPr>
          <w:p w14:paraId="17B717DE"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15</w:t>
            </w:r>
          </w:p>
        </w:tc>
        <w:tc>
          <w:tcPr>
            <w:tcW w:w="1944" w:type="dxa"/>
            <w:shd w:val="clear" w:color="auto" w:fill="auto"/>
            <w:vAlign w:val="center"/>
            <w:hideMark/>
          </w:tcPr>
          <w:p w14:paraId="661B4F3A"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40BB4B06" w14:textId="53438A7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565</w:t>
            </w:r>
          </w:p>
        </w:tc>
        <w:tc>
          <w:tcPr>
            <w:tcW w:w="0" w:type="auto"/>
            <w:shd w:val="clear" w:color="auto" w:fill="auto"/>
            <w:noWrap/>
            <w:vAlign w:val="center"/>
            <w:hideMark/>
          </w:tcPr>
          <w:p w14:paraId="6C39EEAF" w14:textId="5DAD095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58690AF" w14:textId="4AD8BBB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119.572</w:t>
            </w:r>
          </w:p>
        </w:tc>
        <w:tc>
          <w:tcPr>
            <w:tcW w:w="0" w:type="auto"/>
            <w:shd w:val="clear" w:color="auto" w:fill="auto"/>
            <w:noWrap/>
            <w:vAlign w:val="center"/>
            <w:hideMark/>
          </w:tcPr>
          <w:p w14:paraId="16694CA3" w14:textId="2D60FFE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0ADD27E" w14:textId="593FD3B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5.081</w:t>
            </w:r>
          </w:p>
        </w:tc>
        <w:tc>
          <w:tcPr>
            <w:tcW w:w="0" w:type="auto"/>
            <w:shd w:val="clear" w:color="auto" w:fill="auto"/>
            <w:noWrap/>
            <w:vAlign w:val="center"/>
            <w:hideMark/>
          </w:tcPr>
          <w:p w14:paraId="07711E58" w14:textId="70DCB23A"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9A5BF08" w14:textId="0580234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61.657</w:t>
            </w:r>
          </w:p>
        </w:tc>
        <w:tc>
          <w:tcPr>
            <w:tcW w:w="0" w:type="auto"/>
            <w:shd w:val="clear" w:color="auto" w:fill="auto"/>
            <w:noWrap/>
            <w:vAlign w:val="center"/>
            <w:hideMark/>
          </w:tcPr>
          <w:p w14:paraId="069E5E11" w14:textId="4E1F7B2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48B6295" w14:textId="19BD545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7251AEA4" w14:textId="5F08623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42A5B27A" w14:textId="2A21884B"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186.875</w:t>
            </w:r>
          </w:p>
        </w:tc>
      </w:tr>
      <w:tr w:rsidR="00FF1146" w:rsidRPr="003B10B3" w14:paraId="51AA08F8" w14:textId="77777777" w:rsidTr="00FF1146">
        <w:trPr>
          <w:trHeight w:val="113"/>
        </w:trPr>
        <w:tc>
          <w:tcPr>
            <w:tcW w:w="0" w:type="auto"/>
            <w:shd w:val="clear" w:color="auto" w:fill="auto"/>
            <w:noWrap/>
            <w:hideMark/>
          </w:tcPr>
          <w:p w14:paraId="0CA5FEEA"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16</w:t>
            </w:r>
          </w:p>
        </w:tc>
        <w:tc>
          <w:tcPr>
            <w:tcW w:w="1944" w:type="dxa"/>
            <w:shd w:val="clear" w:color="auto" w:fill="auto"/>
            <w:vAlign w:val="center"/>
            <w:hideMark/>
          </w:tcPr>
          <w:p w14:paraId="5730FD72"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Hisse senedi yatırımları</w:t>
            </w:r>
          </w:p>
        </w:tc>
        <w:tc>
          <w:tcPr>
            <w:tcW w:w="741" w:type="dxa"/>
            <w:shd w:val="clear" w:color="auto" w:fill="auto"/>
            <w:noWrap/>
            <w:vAlign w:val="center"/>
            <w:hideMark/>
          </w:tcPr>
          <w:p w14:paraId="0D77DF3A" w14:textId="4EC91C4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4ABB5B42" w14:textId="317C798E"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0A8CCBE" w14:textId="0E314882"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6C35FBA" w14:textId="79A5FEA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003C4016" w14:textId="34123B68"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2273337B" w14:textId="05F577ED"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388AC4F6" w14:textId="531006F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8.813</w:t>
            </w:r>
          </w:p>
        </w:tc>
        <w:tc>
          <w:tcPr>
            <w:tcW w:w="0" w:type="auto"/>
            <w:shd w:val="clear" w:color="auto" w:fill="auto"/>
            <w:noWrap/>
            <w:vAlign w:val="center"/>
            <w:hideMark/>
          </w:tcPr>
          <w:p w14:paraId="3EB2D9F9" w14:textId="5907EA63"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6E60FFAB" w14:textId="676623E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shd w:val="clear" w:color="auto" w:fill="auto"/>
            <w:noWrap/>
            <w:vAlign w:val="center"/>
            <w:hideMark/>
          </w:tcPr>
          <w:p w14:paraId="1A3D37A3" w14:textId="397CACC6"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shd w:val="clear" w:color="auto" w:fill="auto"/>
            <w:noWrap/>
            <w:vAlign w:val="center"/>
            <w:hideMark/>
          </w:tcPr>
          <w:p w14:paraId="398C2D13" w14:textId="481A9831"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8.813</w:t>
            </w:r>
          </w:p>
        </w:tc>
      </w:tr>
      <w:tr w:rsidR="00FF1146" w:rsidRPr="003B10B3" w14:paraId="27C41097" w14:textId="77777777" w:rsidTr="00FF1146">
        <w:trPr>
          <w:trHeight w:val="113"/>
        </w:trPr>
        <w:tc>
          <w:tcPr>
            <w:tcW w:w="0" w:type="auto"/>
            <w:tcBorders>
              <w:bottom w:val="single" w:sz="12" w:space="0" w:color="auto"/>
            </w:tcBorders>
            <w:shd w:val="clear" w:color="auto" w:fill="auto"/>
            <w:noWrap/>
            <w:hideMark/>
          </w:tcPr>
          <w:p w14:paraId="0326EE7C"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17</w:t>
            </w:r>
          </w:p>
        </w:tc>
        <w:tc>
          <w:tcPr>
            <w:tcW w:w="1944" w:type="dxa"/>
            <w:tcBorders>
              <w:bottom w:val="single" w:sz="12" w:space="0" w:color="auto"/>
            </w:tcBorders>
            <w:shd w:val="clear" w:color="auto" w:fill="auto"/>
            <w:vAlign w:val="center"/>
            <w:hideMark/>
          </w:tcPr>
          <w:p w14:paraId="0797BD1A"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633E4ECF" w14:textId="17001415"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1.609.671</w:t>
            </w:r>
          </w:p>
        </w:tc>
        <w:tc>
          <w:tcPr>
            <w:tcW w:w="0" w:type="auto"/>
            <w:tcBorders>
              <w:bottom w:val="single" w:sz="12" w:space="0" w:color="auto"/>
            </w:tcBorders>
            <w:shd w:val="clear" w:color="auto" w:fill="auto"/>
            <w:noWrap/>
            <w:vAlign w:val="center"/>
            <w:hideMark/>
          </w:tcPr>
          <w:p w14:paraId="68624D27" w14:textId="54BC9C6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1E36CCA7" w14:textId="44B754F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2.035</w:t>
            </w:r>
          </w:p>
        </w:tc>
        <w:tc>
          <w:tcPr>
            <w:tcW w:w="0" w:type="auto"/>
            <w:tcBorders>
              <w:bottom w:val="single" w:sz="12" w:space="0" w:color="auto"/>
            </w:tcBorders>
            <w:shd w:val="clear" w:color="auto" w:fill="auto"/>
            <w:noWrap/>
            <w:vAlign w:val="center"/>
            <w:hideMark/>
          </w:tcPr>
          <w:p w14:paraId="3755E355" w14:textId="3C3C1DB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74FF0459" w14:textId="316F95A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7656CDAE" w14:textId="4828DFF1"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7B1D7615" w14:textId="76499FFF"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937.071</w:t>
            </w:r>
          </w:p>
        </w:tc>
        <w:tc>
          <w:tcPr>
            <w:tcW w:w="0" w:type="auto"/>
            <w:tcBorders>
              <w:bottom w:val="single" w:sz="12" w:space="0" w:color="auto"/>
            </w:tcBorders>
            <w:shd w:val="clear" w:color="auto" w:fill="auto"/>
            <w:noWrap/>
            <w:vAlign w:val="center"/>
            <w:hideMark/>
          </w:tcPr>
          <w:p w14:paraId="3447F6CB" w14:textId="71EB3FA0"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47D3AAA1" w14:textId="13CAA90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0" w:type="auto"/>
            <w:tcBorders>
              <w:bottom w:val="single" w:sz="12" w:space="0" w:color="auto"/>
            </w:tcBorders>
            <w:shd w:val="clear" w:color="auto" w:fill="auto"/>
            <w:noWrap/>
            <w:vAlign w:val="center"/>
            <w:hideMark/>
          </w:tcPr>
          <w:p w14:paraId="1E45B703" w14:textId="29251E24" w:rsidR="00FF1146" w:rsidRPr="00FF1146" w:rsidRDefault="00FF1146" w:rsidP="00FF1146">
            <w:pPr>
              <w:jc w:val="right"/>
              <w:rPr>
                <w:rFonts w:ascii="Arial" w:hAnsi="Arial" w:cs="Arial"/>
                <w:color w:val="000000"/>
                <w:sz w:val="12"/>
                <w:szCs w:val="12"/>
              </w:rPr>
            </w:pPr>
            <w:r w:rsidRPr="00FF1146">
              <w:rPr>
                <w:rFonts w:ascii="Arial" w:hAnsi="Arial" w:cs="Arial"/>
                <w:color w:val="000000"/>
                <w:sz w:val="12"/>
                <w:szCs w:val="12"/>
              </w:rPr>
              <w:t>-</w:t>
            </w:r>
          </w:p>
        </w:tc>
        <w:tc>
          <w:tcPr>
            <w:tcW w:w="741" w:type="dxa"/>
            <w:tcBorders>
              <w:bottom w:val="single" w:sz="12" w:space="0" w:color="auto"/>
            </w:tcBorders>
            <w:shd w:val="clear" w:color="auto" w:fill="auto"/>
            <w:noWrap/>
            <w:vAlign w:val="center"/>
            <w:hideMark/>
          </w:tcPr>
          <w:p w14:paraId="738A9D5E" w14:textId="3C7D467C" w:rsidR="00FF1146" w:rsidRPr="00417653" w:rsidRDefault="00FF1146" w:rsidP="00FF1146">
            <w:pPr>
              <w:jc w:val="right"/>
              <w:rPr>
                <w:rFonts w:ascii="Arial" w:hAnsi="Arial" w:cs="Arial"/>
                <w:b/>
                <w:bCs/>
                <w:color w:val="000000"/>
                <w:sz w:val="12"/>
                <w:szCs w:val="12"/>
              </w:rPr>
            </w:pPr>
            <w:r w:rsidRPr="00417653">
              <w:rPr>
                <w:rFonts w:ascii="Arial" w:hAnsi="Arial" w:cs="Arial"/>
                <w:b/>
                <w:bCs/>
                <w:color w:val="000000"/>
                <w:sz w:val="12"/>
                <w:szCs w:val="12"/>
              </w:rPr>
              <w:t>2.548.777</w:t>
            </w:r>
          </w:p>
        </w:tc>
      </w:tr>
      <w:tr w:rsidR="00FF1146" w:rsidRPr="003B10B3" w14:paraId="4BE73A7E" w14:textId="77777777" w:rsidTr="00FF1146">
        <w:trPr>
          <w:trHeight w:val="113"/>
        </w:trPr>
        <w:tc>
          <w:tcPr>
            <w:tcW w:w="0" w:type="auto"/>
            <w:tcBorders>
              <w:top w:val="single" w:sz="12" w:space="0" w:color="auto"/>
              <w:bottom w:val="single" w:sz="12" w:space="0" w:color="auto"/>
            </w:tcBorders>
            <w:shd w:val="clear" w:color="auto" w:fill="auto"/>
            <w:noWrap/>
            <w:vAlign w:val="center"/>
            <w:hideMark/>
          </w:tcPr>
          <w:p w14:paraId="27BD4AFF"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18</w:t>
            </w:r>
          </w:p>
        </w:tc>
        <w:tc>
          <w:tcPr>
            <w:tcW w:w="1944" w:type="dxa"/>
            <w:tcBorders>
              <w:top w:val="single" w:sz="12" w:space="0" w:color="auto"/>
              <w:bottom w:val="single" w:sz="12" w:space="0" w:color="auto"/>
            </w:tcBorders>
            <w:shd w:val="clear" w:color="auto" w:fill="auto"/>
            <w:vAlign w:val="center"/>
            <w:hideMark/>
          </w:tcPr>
          <w:p w14:paraId="23F2DFD2" w14:textId="77777777" w:rsidR="00FF1146" w:rsidRPr="003B10B3" w:rsidRDefault="00FF1146" w:rsidP="00FF1146">
            <w:pPr>
              <w:tabs>
                <w:tab w:val="left" w:pos="3828"/>
              </w:tabs>
              <w:rPr>
                <w:rFonts w:ascii="Arial" w:hAnsi="Arial" w:cs="Arial"/>
                <w:b/>
                <w:color w:val="000000"/>
                <w:sz w:val="12"/>
                <w:szCs w:val="12"/>
              </w:rPr>
            </w:pPr>
            <w:r w:rsidRPr="003B10B3">
              <w:rPr>
                <w:rFonts w:ascii="Arial" w:hAnsi="Arial" w:cs="Arial"/>
                <w:b/>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37814432" w14:textId="53FDAD63"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23.853.859</w:t>
            </w:r>
          </w:p>
        </w:tc>
        <w:tc>
          <w:tcPr>
            <w:tcW w:w="0" w:type="auto"/>
            <w:tcBorders>
              <w:top w:val="single" w:sz="12" w:space="0" w:color="auto"/>
              <w:bottom w:val="single" w:sz="12" w:space="0" w:color="auto"/>
            </w:tcBorders>
            <w:shd w:val="clear" w:color="auto" w:fill="auto"/>
            <w:noWrap/>
            <w:vAlign w:val="center"/>
            <w:hideMark/>
          </w:tcPr>
          <w:p w14:paraId="752201E3" w14:textId="6005A264"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center"/>
            <w:hideMark/>
          </w:tcPr>
          <w:p w14:paraId="34AF457F" w14:textId="04896A4D"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1.786.466</w:t>
            </w:r>
          </w:p>
        </w:tc>
        <w:tc>
          <w:tcPr>
            <w:tcW w:w="0" w:type="auto"/>
            <w:tcBorders>
              <w:top w:val="single" w:sz="12" w:space="0" w:color="auto"/>
              <w:bottom w:val="single" w:sz="12" w:space="0" w:color="auto"/>
            </w:tcBorders>
            <w:shd w:val="clear" w:color="auto" w:fill="auto"/>
            <w:noWrap/>
            <w:vAlign w:val="center"/>
            <w:hideMark/>
          </w:tcPr>
          <w:p w14:paraId="4309DF7F" w14:textId="24C194B8"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2.710.127</w:t>
            </w:r>
          </w:p>
        </w:tc>
        <w:tc>
          <w:tcPr>
            <w:tcW w:w="0" w:type="auto"/>
            <w:tcBorders>
              <w:top w:val="single" w:sz="12" w:space="0" w:color="auto"/>
              <w:bottom w:val="single" w:sz="12" w:space="0" w:color="auto"/>
            </w:tcBorders>
            <w:shd w:val="clear" w:color="auto" w:fill="auto"/>
            <w:noWrap/>
            <w:vAlign w:val="center"/>
            <w:hideMark/>
          </w:tcPr>
          <w:p w14:paraId="6CCFD41D" w14:textId="28707A28"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19.092.799</w:t>
            </w:r>
          </w:p>
        </w:tc>
        <w:tc>
          <w:tcPr>
            <w:tcW w:w="0" w:type="auto"/>
            <w:tcBorders>
              <w:top w:val="single" w:sz="12" w:space="0" w:color="auto"/>
              <w:bottom w:val="single" w:sz="12" w:space="0" w:color="auto"/>
            </w:tcBorders>
            <w:shd w:val="clear" w:color="auto" w:fill="auto"/>
            <w:noWrap/>
            <w:vAlign w:val="center"/>
            <w:hideMark/>
          </w:tcPr>
          <w:p w14:paraId="7C095996" w14:textId="0B74068F"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7.335.184</w:t>
            </w:r>
          </w:p>
        </w:tc>
        <w:tc>
          <w:tcPr>
            <w:tcW w:w="0" w:type="auto"/>
            <w:tcBorders>
              <w:top w:val="single" w:sz="12" w:space="0" w:color="auto"/>
              <w:bottom w:val="single" w:sz="12" w:space="0" w:color="auto"/>
            </w:tcBorders>
            <w:shd w:val="clear" w:color="auto" w:fill="auto"/>
            <w:noWrap/>
            <w:vAlign w:val="center"/>
            <w:hideMark/>
          </w:tcPr>
          <w:p w14:paraId="0DBED5D8" w14:textId="2B3CF440"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32.343.282</w:t>
            </w:r>
          </w:p>
        </w:tc>
        <w:tc>
          <w:tcPr>
            <w:tcW w:w="0" w:type="auto"/>
            <w:tcBorders>
              <w:top w:val="single" w:sz="12" w:space="0" w:color="auto"/>
              <w:bottom w:val="single" w:sz="12" w:space="0" w:color="auto"/>
            </w:tcBorders>
            <w:shd w:val="clear" w:color="auto" w:fill="auto"/>
            <w:noWrap/>
            <w:vAlign w:val="center"/>
            <w:hideMark/>
          </w:tcPr>
          <w:p w14:paraId="6D1E66CE" w14:textId="42930C58"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5.729</w:t>
            </w:r>
          </w:p>
        </w:tc>
        <w:tc>
          <w:tcPr>
            <w:tcW w:w="0" w:type="auto"/>
            <w:tcBorders>
              <w:top w:val="single" w:sz="12" w:space="0" w:color="auto"/>
              <w:bottom w:val="single" w:sz="12" w:space="0" w:color="auto"/>
            </w:tcBorders>
            <w:shd w:val="clear" w:color="auto" w:fill="auto"/>
            <w:noWrap/>
            <w:vAlign w:val="center"/>
            <w:hideMark/>
          </w:tcPr>
          <w:p w14:paraId="425AD489" w14:textId="183C5F69"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center"/>
            <w:hideMark/>
          </w:tcPr>
          <w:p w14:paraId="31987498" w14:textId="2A95EBBE" w:rsidR="00FF1146" w:rsidRPr="00FF1146" w:rsidRDefault="00FF1146" w:rsidP="00FF1146">
            <w:pPr>
              <w:jc w:val="right"/>
              <w:rPr>
                <w:rFonts w:ascii="Arial" w:hAnsi="Arial" w:cs="Arial"/>
                <w:b/>
                <w:color w:val="000000"/>
                <w:sz w:val="12"/>
                <w:szCs w:val="12"/>
              </w:rPr>
            </w:pPr>
            <w:r w:rsidRPr="00FF1146">
              <w:rPr>
                <w:rFonts w:ascii="Arial" w:hAnsi="Arial" w:cs="Arial"/>
                <w:b/>
                <w:color w:val="000000"/>
                <w:sz w:val="12"/>
                <w:szCs w:val="12"/>
              </w:rPr>
              <w:t>-</w:t>
            </w:r>
          </w:p>
        </w:tc>
        <w:tc>
          <w:tcPr>
            <w:tcW w:w="741" w:type="dxa"/>
            <w:tcBorders>
              <w:top w:val="single" w:sz="12" w:space="0" w:color="auto"/>
              <w:bottom w:val="single" w:sz="12" w:space="0" w:color="auto"/>
            </w:tcBorders>
            <w:shd w:val="clear" w:color="auto" w:fill="auto"/>
            <w:noWrap/>
            <w:vAlign w:val="center"/>
            <w:hideMark/>
          </w:tcPr>
          <w:p w14:paraId="40BDC97B" w14:textId="0AC5A8AC" w:rsidR="00FF1146" w:rsidRPr="00FF1146" w:rsidRDefault="00FF1146" w:rsidP="00FF1146">
            <w:pPr>
              <w:rPr>
                <w:rFonts w:ascii="Arial" w:hAnsi="Arial" w:cs="Arial"/>
                <w:b/>
                <w:color w:val="000000"/>
                <w:sz w:val="12"/>
                <w:szCs w:val="12"/>
              </w:rPr>
            </w:pPr>
            <w:r w:rsidRPr="00FF1146">
              <w:rPr>
                <w:rFonts w:ascii="Arial" w:hAnsi="Arial" w:cs="Arial"/>
                <w:b/>
                <w:color w:val="000000"/>
                <w:sz w:val="12"/>
                <w:szCs w:val="12"/>
              </w:rPr>
              <w:t>87.127.446</w:t>
            </w:r>
          </w:p>
        </w:tc>
      </w:tr>
    </w:tbl>
    <w:p w14:paraId="00BBC034" w14:textId="77777777" w:rsidR="007B291E" w:rsidRPr="003B10B3" w:rsidRDefault="007B291E" w:rsidP="007B291E">
      <w:pPr>
        <w:spacing w:line="240" w:lineRule="exact"/>
        <w:jc w:val="both"/>
        <w:outlineLvl w:val="1"/>
        <w:rPr>
          <w:rFonts w:ascii="Arial" w:eastAsia="Arial Unicode MS" w:hAnsi="Arial" w:cs="Arial"/>
          <w:sz w:val="12"/>
          <w:szCs w:val="20"/>
        </w:rPr>
      </w:pPr>
      <w:r w:rsidRPr="003B10B3">
        <w:rPr>
          <w:rFonts w:ascii="Arial" w:eastAsia="Arial Unicode MS" w:hAnsi="Arial" w:cs="Arial"/>
          <w:sz w:val="12"/>
          <w:szCs w:val="20"/>
        </w:rPr>
        <w:t xml:space="preserve">(*) Kredi Dönüşüm Oranı (“KDO”) ve Kredi Riski </w:t>
      </w:r>
      <w:proofErr w:type="spellStart"/>
      <w:r w:rsidRPr="003B10B3">
        <w:rPr>
          <w:rFonts w:ascii="Arial" w:eastAsia="Arial Unicode MS" w:hAnsi="Arial" w:cs="Arial"/>
          <w:sz w:val="12"/>
          <w:szCs w:val="20"/>
        </w:rPr>
        <w:t>Azaltımı</w:t>
      </w:r>
      <w:proofErr w:type="spellEnd"/>
      <w:r w:rsidRPr="003B10B3">
        <w:rPr>
          <w:rFonts w:ascii="Arial" w:eastAsia="Arial Unicode MS" w:hAnsi="Arial" w:cs="Arial"/>
          <w:sz w:val="12"/>
          <w:szCs w:val="20"/>
        </w:rPr>
        <w:t xml:space="preserve"> (“KRA”) sonrası tutar</w:t>
      </w:r>
    </w:p>
    <w:p w14:paraId="3DC948DB"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9781" w:type="dxa"/>
        <w:tblCellMar>
          <w:left w:w="70" w:type="dxa"/>
          <w:right w:w="70" w:type="dxa"/>
        </w:tblCellMar>
        <w:tblLook w:val="04A0" w:firstRow="1" w:lastRow="0" w:firstColumn="1" w:lastColumn="0" w:noHBand="0" w:noVBand="1"/>
      </w:tblPr>
      <w:tblGrid>
        <w:gridCol w:w="274"/>
        <w:gridCol w:w="1944"/>
        <w:gridCol w:w="741"/>
        <w:gridCol w:w="381"/>
        <w:gridCol w:w="708"/>
        <w:gridCol w:w="1281"/>
        <w:gridCol w:w="708"/>
        <w:gridCol w:w="708"/>
        <w:gridCol w:w="774"/>
        <w:gridCol w:w="447"/>
        <w:gridCol w:w="447"/>
        <w:gridCol w:w="627"/>
        <w:gridCol w:w="741"/>
      </w:tblGrid>
      <w:tr w:rsidR="00BA6CDA" w:rsidRPr="003B10B3" w14:paraId="1E89D614" w14:textId="77777777" w:rsidTr="00FF1146">
        <w:trPr>
          <w:trHeight w:val="113"/>
        </w:trPr>
        <w:tc>
          <w:tcPr>
            <w:tcW w:w="0" w:type="auto"/>
            <w:tcBorders>
              <w:bottom w:val="single" w:sz="12" w:space="0" w:color="auto"/>
            </w:tcBorders>
            <w:shd w:val="clear" w:color="auto" w:fill="auto"/>
            <w:noWrap/>
            <w:vAlign w:val="center"/>
            <w:hideMark/>
          </w:tcPr>
          <w:p w14:paraId="0C1323B9" w14:textId="77777777" w:rsidR="00BA6CDA" w:rsidRPr="003B10B3" w:rsidRDefault="00BA6CDA" w:rsidP="00297DDD">
            <w:pPr>
              <w:tabs>
                <w:tab w:val="left" w:pos="3828"/>
              </w:tabs>
              <w:rPr>
                <w:rFonts w:ascii="Arial" w:hAnsi="Arial" w:cs="Arial"/>
                <w:color w:val="000000"/>
                <w:sz w:val="12"/>
                <w:szCs w:val="12"/>
              </w:rPr>
            </w:pPr>
            <w:r w:rsidRPr="003B10B3">
              <w:rPr>
                <w:rFonts w:ascii="Arial" w:hAnsi="Arial" w:cs="Arial"/>
                <w:color w:val="000000"/>
                <w:sz w:val="12"/>
                <w:szCs w:val="12"/>
              </w:rPr>
              <w:t> </w:t>
            </w:r>
          </w:p>
        </w:tc>
        <w:tc>
          <w:tcPr>
            <w:tcW w:w="2127" w:type="dxa"/>
            <w:tcBorders>
              <w:bottom w:val="single" w:sz="12" w:space="0" w:color="auto"/>
            </w:tcBorders>
            <w:shd w:val="clear" w:color="auto" w:fill="auto"/>
            <w:vAlign w:val="center"/>
            <w:hideMark/>
          </w:tcPr>
          <w:p w14:paraId="554E1B97"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Risk Sınıfları/Risk Ağırlığı</w:t>
            </w:r>
          </w:p>
          <w:p w14:paraId="30855037" w14:textId="7443FFD9" w:rsidR="00BA6CDA" w:rsidRPr="003B10B3" w:rsidRDefault="00BA6CDA" w:rsidP="00297DDD">
            <w:pPr>
              <w:tabs>
                <w:tab w:val="left" w:pos="3828"/>
              </w:tabs>
              <w:jc w:val="center"/>
              <w:rPr>
                <w:rFonts w:ascii="Arial" w:hAnsi="Arial" w:cs="Arial"/>
                <w:b/>
                <w:bCs/>
                <w:color w:val="000000"/>
                <w:sz w:val="12"/>
                <w:szCs w:val="12"/>
              </w:rPr>
            </w:pPr>
            <w:r>
              <w:rPr>
                <w:rFonts w:ascii="Arial" w:hAnsi="Arial" w:cs="Arial"/>
                <w:b/>
                <w:bCs/>
                <w:color w:val="000000"/>
                <w:sz w:val="12"/>
                <w:szCs w:val="12"/>
              </w:rPr>
              <w:t xml:space="preserve"> Önceki</w:t>
            </w:r>
            <w:r w:rsidRPr="003B10B3">
              <w:rPr>
                <w:rFonts w:ascii="Arial" w:hAnsi="Arial" w:cs="Arial"/>
                <w:b/>
                <w:bCs/>
                <w:color w:val="000000"/>
                <w:sz w:val="12"/>
                <w:szCs w:val="12"/>
              </w:rPr>
              <w:t xml:space="preserve"> Dönem</w:t>
            </w:r>
          </w:p>
        </w:tc>
        <w:tc>
          <w:tcPr>
            <w:tcW w:w="674" w:type="dxa"/>
            <w:tcBorders>
              <w:bottom w:val="single" w:sz="12" w:space="0" w:color="auto"/>
            </w:tcBorders>
            <w:shd w:val="clear" w:color="auto" w:fill="auto"/>
            <w:vAlign w:val="center"/>
            <w:hideMark/>
          </w:tcPr>
          <w:p w14:paraId="05631817"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459FD01F"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1EFFFDB8"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5DB5481F"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 xml:space="preserve">%35 Gayrimenkul İpoteğiyle </w:t>
            </w:r>
            <w:proofErr w:type="spellStart"/>
            <w:r w:rsidRPr="003B10B3">
              <w:rPr>
                <w:rFonts w:ascii="Arial" w:hAnsi="Arial" w:cs="Arial"/>
                <w:b/>
                <w:bCs/>
                <w:color w:val="000000"/>
                <w:sz w:val="12"/>
                <w:szCs w:val="12"/>
              </w:rPr>
              <w:t>Teminatlandırılanlar</w:t>
            </w:r>
            <w:proofErr w:type="spellEnd"/>
          </w:p>
        </w:tc>
        <w:tc>
          <w:tcPr>
            <w:tcW w:w="0" w:type="auto"/>
            <w:tcBorders>
              <w:bottom w:val="single" w:sz="12" w:space="0" w:color="auto"/>
            </w:tcBorders>
            <w:shd w:val="clear" w:color="auto" w:fill="auto"/>
            <w:vAlign w:val="center"/>
            <w:hideMark/>
          </w:tcPr>
          <w:p w14:paraId="0E9CA3A8"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2A3F2811"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53F0EB51"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5C8065C7"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44CD7DF3"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1A65BA62"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Diğerleri</w:t>
            </w:r>
          </w:p>
        </w:tc>
        <w:tc>
          <w:tcPr>
            <w:tcW w:w="741" w:type="dxa"/>
            <w:tcBorders>
              <w:bottom w:val="single" w:sz="12" w:space="0" w:color="auto"/>
            </w:tcBorders>
            <w:shd w:val="clear" w:color="auto" w:fill="auto"/>
            <w:vAlign w:val="center"/>
            <w:hideMark/>
          </w:tcPr>
          <w:p w14:paraId="4BABF2AE" w14:textId="77777777" w:rsidR="00BA6CDA" w:rsidRPr="003B10B3" w:rsidRDefault="00BA6CDA" w:rsidP="00297DDD">
            <w:pPr>
              <w:tabs>
                <w:tab w:val="left" w:pos="3828"/>
              </w:tabs>
              <w:jc w:val="center"/>
              <w:rPr>
                <w:rFonts w:ascii="Arial" w:hAnsi="Arial" w:cs="Arial"/>
                <w:b/>
                <w:bCs/>
                <w:color w:val="000000"/>
                <w:sz w:val="12"/>
                <w:szCs w:val="12"/>
              </w:rPr>
            </w:pPr>
            <w:r w:rsidRPr="003B10B3">
              <w:rPr>
                <w:rFonts w:ascii="Arial" w:hAnsi="Arial" w:cs="Arial"/>
                <w:b/>
                <w:bCs/>
                <w:color w:val="000000"/>
                <w:sz w:val="12"/>
                <w:szCs w:val="12"/>
              </w:rPr>
              <w:t>Toplam risk tutarı (KDO ve KRA sonrası)*</w:t>
            </w:r>
          </w:p>
        </w:tc>
      </w:tr>
      <w:tr w:rsidR="00FF1146" w:rsidRPr="003B10B3" w14:paraId="75954BB8" w14:textId="77777777" w:rsidTr="00FF1146">
        <w:trPr>
          <w:trHeight w:val="113"/>
        </w:trPr>
        <w:tc>
          <w:tcPr>
            <w:tcW w:w="0" w:type="auto"/>
            <w:tcBorders>
              <w:top w:val="single" w:sz="12" w:space="0" w:color="auto"/>
            </w:tcBorders>
            <w:shd w:val="clear" w:color="auto" w:fill="auto"/>
            <w:noWrap/>
            <w:hideMark/>
          </w:tcPr>
          <w:p w14:paraId="28E68114"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w:t>
            </w:r>
          </w:p>
        </w:tc>
        <w:tc>
          <w:tcPr>
            <w:tcW w:w="2127" w:type="dxa"/>
            <w:tcBorders>
              <w:top w:val="single" w:sz="12" w:space="0" w:color="auto"/>
            </w:tcBorders>
            <w:shd w:val="clear" w:color="auto" w:fill="auto"/>
            <w:vAlign w:val="center"/>
            <w:hideMark/>
          </w:tcPr>
          <w:p w14:paraId="2DF29E81"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Merkezi yönetimlerden veya merkez bankalarından alacaklar</w:t>
            </w:r>
          </w:p>
        </w:tc>
        <w:tc>
          <w:tcPr>
            <w:tcW w:w="674" w:type="dxa"/>
            <w:tcBorders>
              <w:top w:val="single" w:sz="12" w:space="0" w:color="auto"/>
            </w:tcBorders>
            <w:shd w:val="clear" w:color="auto" w:fill="auto"/>
            <w:noWrap/>
            <w:vAlign w:val="bottom"/>
            <w:hideMark/>
          </w:tcPr>
          <w:p w14:paraId="4FB78438" w14:textId="61E0EDC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11.690.383   </w:t>
            </w:r>
          </w:p>
        </w:tc>
        <w:tc>
          <w:tcPr>
            <w:tcW w:w="0" w:type="auto"/>
            <w:tcBorders>
              <w:top w:val="single" w:sz="12" w:space="0" w:color="auto"/>
            </w:tcBorders>
            <w:shd w:val="clear" w:color="auto" w:fill="auto"/>
            <w:noWrap/>
            <w:vAlign w:val="bottom"/>
            <w:hideMark/>
          </w:tcPr>
          <w:p w14:paraId="4E582B83" w14:textId="35F9885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278A3242" w14:textId="61F7B32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7BB6D681" w14:textId="703934B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30500C79" w14:textId="1A1E3E8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7.082.575   </w:t>
            </w:r>
          </w:p>
        </w:tc>
        <w:tc>
          <w:tcPr>
            <w:tcW w:w="0" w:type="auto"/>
            <w:tcBorders>
              <w:top w:val="single" w:sz="12" w:space="0" w:color="auto"/>
            </w:tcBorders>
            <w:shd w:val="clear" w:color="auto" w:fill="auto"/>
            <w:noWrap/>
            <w:vAlign w:val="bottom"/>
            <w:hideMark/>
          </w:tcPr>
          <w:p w14:paraId="09FB504F" w14:textId="4AEDB9C2"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09448BB8" w14:textId="0D5AEBD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25B0BAFB" w14:textId="1291D1D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0801FE50" w14:textId="49D1267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top w:val="single" w:sz="12" w:space="0" w:color="auto"/>
            </w:tcBorders>
            <w:shd w:val="clear" w:color="auto" w:fill="auto"/>
            <w:noWrap/>
            <w:vAlign w:val="bottom"/>
            <w:hideMark/>
          </w:tcPr>
          <w:p w14:paraId="4F85EF58" w14:textId="5483CC8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tcBorders>
              <w:top w:val="single" w:sz="12" w:space="0" w:color="auto"/>
            </w:tcBorders>
            <w:shd w:val="clear" w:color="auto" w:fill="auto"/>
            <w:noWrap/>
            <w:vAlign w:val="bottom"/>
            <w:hideMark/>
          </w:tcPr>
          <w:p w14:paraId="603BEA38" w14:textId="65CDC144"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18.772.958   </w:t>
            </w:r>
          </w:p>
        </w:tc>
      </w:tr>
      <w:tr w:rsidR="00FF1146" w:rsidRPr="003B10B3" w14:paraId="6667E75D" w14:textId="77777777" w:rsidTr="00FF1146">
        <w:trPr>
          <w:trHeight w:val="113"/>
        </w:trPr>
        <w:tc>
          <w:tcPr>
            <w:tcW w:w="0" w:type="auto"/>
            <w:shd w:val="clear" w:color="auto" w:fill="auto"/>
            <w:noWrap/>
            <w:hideMark/>
          </w:tcPr>
          <w:p w14:paraId="7B86C8D4"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2</w:t>
            </w:r>
          </w:p>
        </w:tc>
        <w:tc>
          <w:tcPr>
            <w:tcW w:w="2127" w:type="dxa"/>
            <w:shd w:val="clear" w:color="auto" w:fill="auto"/>
            <w:vAlign w:val="center"/>
            <w:hideMark/>
          </w:tcPr>
          <w:p w14:paraId="7CD357EF"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Bölgesel yönetimlerden veya yerel yönetimlerden alacaklar</w:t>
            </w:r>
          </w:p>
        </w:tc>
        <w:tc>
          <w:tcPr>
            <w:tcW w:w="674" w:type="dxa"/>
            <w:shd w:val="clear" w:color="auto" w:fill="auto"/>
            <w:noWrap/>
            <w:vAlign w:val="bottom"/>
            <w:hideMark/>
          </w:tcPr>
          <w:p w14:paraId="52E173D1" w14:textId="360DEE4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1.200   </w:t>
            </w:r>
          </w:p>
        </w:tc>
        <w:tc>
          <w:tcPr>
            <w:tcW w:w="0" w:type="auto"/>
            <w:shd w:val="clear" w:color="auto" w:fill="auto"/>
            <w:noWrap/>
            <w:vAlign w:val="bottom"/>
            <w:hideMark/>
          </w:tcPr>
          <w:p w14:paraId="2E250CD7" w14:textId="128C301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E6A6DDE" w14:textId="11AB356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405CEB7" w14:textId="1C5BB20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DD81FFD" w14:textId="5F4893A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167.331   </w:t>
            </w:r>
          </w:p>
        </w:tc>
        <w:tc>
          <w:tcPr>
            <w:tcW w:w="0" w:type="auto"/>
            <w:shd w:val="clear" w:color="auto" w:fill="auto"/>
            <w:noWrap/>
            <w:vAlign w:val="bottom"/>
            <w:hideMark/>
          </w:tcPr>
          <w:p w14:paraId="47502120" w14:textId="23D10F8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81397E6" w14:textId="6BAC79F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2B73323" w14:textId="736A3EA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931A4B9" w14:textId="74F21E0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0893355" w14:textId="71BCD23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0A8333D3" w14:textId="21802CCD"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168.531   </w:t>
            </w:r>
          </w:p>
        </w:tc>
      </w:tr>
      <w:tr w:rsidR="00FF1146" w:rsidRPr="003B10B3" w14:paraId="2FAB8329" w14:textId="77777777" w:rsidTr="00FF1146">
        <w:trPr>
          <w:trHeight w:val="113"/>
        </w:trPr>
        <w:tc>
          <w:tcPr>
            <w:tcW w:w="0" w:type="auto"/>
            <w:shd w:val="clear" w:color="auto" w:fill="auto"/>
            <w:noWrap/>
            <w:hideMark/>
          </w:tcPr>
          <w:p w14:paraId="3B23C017"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3</w:t>
            </w:r>
          </w:p>
        </w:tc>
        <w:tc>
          <w:tcPr>
            <w:tcW w:w="2127" w:type="dxa"/>
            <w:shd w:val="clear" w:color="auto" w:fill="auto"/>
            <w:vAlign w:val="center"/>
            <w:hideMark/>
          </w:tcPr>
          <w:p w14:paraId="658CFC02"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İdari birimlerden ve ticari olmayan girişimlerden alacaklar</w:t>
            </w:r>
          </w:p>
        </w:tc>
        <w:tc>
          <w:tcPr>
            <w:tcW w:w="674" w:type="dxa"/>
            <w:shd w:val="clear" w:color="auto" w:fill="auto"/>
            <w:noWrap/>
            <w:vAlign w:val="bottom"/>
            <w:hideMark/>
          </w:tcPr>
          <w:p w14:paraId="6CACC7C5" w14:textId="328C722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81   </w:t>
            </w:r>
          </w:p>
        </w:tc>
        <w:tc>
          <w:tcPr>
            <w:tcW w:w="0" w:type="auto"/>
            <w:shd w:val="clear" w:color="auto" w:fill="auto"/>
            <w:noWrap/>
            <w:vAlign w:val="bottom"/>
            <w:hideMark/>
          </w:tcPr>
          <w:p w14:paraId="3B78B1C0" w14:textId="549CEE1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47DCDB" w14:textId="223E46C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FF089AF" w14:textId="030749F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9DEED65" w14:textId="1CBF404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846080C" w14:textId="11F8C43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1AF6B5C" w14:textId="135F934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209.292   </w:t>
            </w:r>
          </w:p>
        </w:tc>
        <w:tc>
          <w:tcPr>
            <w:tcW w:w="0" w:type="auto"/>
            <w:shd w:val="clear" w:color="auto" w:fill="auto"/>
            <w:noWrap/>
            <w:vAlign w:val="bottom"/>
            <w:hideMark/>
          </w:tcPr>
          <w:p w14:paraId="41B66856" w14:textId="0D63B67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DCD82C4" w14:textId="04B375E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1E4351" w14:textId="01F229C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4409310C" w14:textId="3F7A242F"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209.373   </w:t>
            </w:r>
          </w:p>
        </w:tc>
      </w:tr>
      <w:tr w:rsidR="00FF1146" w:rsidRPr="003B10B3" w14:paraId="7D877852" w14:textId="77777777" w:rsidTr="00FF1146">
        <w:trPr>
          <w:trHeight w:val="113"/>
        </w:trPr>
        <w:tc>
          <w:tcPr>
            <w:tcW w:w="0" w:type="auto"/>
            <w:shd w:val="clear" w:color="auto" w:fill="auto"/>
            <w:noWrap/>
            <w:hideMark/>
          </w:tcPr>
          <w:p w14:paraId="61D381A7"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4</w:t>
            </w:r>
          </w:p>
        </w:tc>
        <w:tc>
          <w:tcPr>
            <w:tcW w:w="2127" w:type="dxa"/>
            <w:shd w:val="clear" w:color="auto" w:fill="auto"/>
            <w:vAlign w:val="center"/>
            <w:hideMark/>
          </w:tcPr>
          <w:p w14:paraId="0A21C1A2"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Çok taraflı kalkınma bankalarından alacaklar</w:t>
            </w:r>
          </w:p>
        </w:tc>
        <w:tc>
          <w:tcPr>
            <w:tcW w:w="674" w:type="dxa"/>
            <w:shd w:val="clear" w:color="auto" w:fill="auto"/>
            <w:noWrap/>
            <w:vAlign w:val="bottom"/>
            <w:hideMark/>
          </w:tcPr>
          <w:p w14:paraId="4C0E0EC9" w14:textId="45DE4D9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25A11EE" w14:textId="51948CA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46EBA4A" w14:textId="4077830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6ED9921" w14:textId="43E2580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4183E35" w14:textId="1DB0BDD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1177270" w14:textId="11E98D2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B8DFDD7" w14:textId="52EB2D2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1500211" w14:textId="1CFC8AB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56BFB4E" w14:textId="1686715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A948A7E" w14:textId="66BABB22"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5F91F597" w14:textId="29556B3E"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     </w:t>
            </w:r>
          </w:p>
        </w:tc>
      </w:tr>
      <w:tr w:rsidR="00FF1146" w:rsidRPr="003B10B3" w14:paraId="39E01F15" w14:textId="77777777" w:rsidTr="00FF1146">
        <w:trPr>
          <w:trHeight w:val="113"/>
        </w:trPr>
        <w:tc>
          <w:tcPr>
            <w:tcW w:w="0" w:type="auto"/>
            <w:shd w:val="clear" w:color="auto" w:fill="auto"/>
            <w:noWrap/>
            <w:hideMark/>
          </w:tcPr>
          <w:p w14:paraId="511FD328"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5</w:t>
            </w:r>
          </w:p>
        </w:tc>
        <w:tc>
          <w:tcPr>
            <w:tcW w:w="2127" w:type="dxa"/>
            <w:shd w:val="clear" w:color="auto" w:fill="auto"/>
            <w:vAlign w:val="center"/>
            <w:hideMark/>
          </w:tcPr>
          <w:p w14:paraId="4CF478A0"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Uluslararası teşkilatlardan alacaklar</w:t>
            </w:r>
          </w:p>
        </w:tc>
        <w:tc>
          <w:tcPr>
            <w:tcW w:w="674" w:type="dxa"/>
            <w:shd w:val="clear" w:color="auto" w:fill="auto"/>
            <w:noWrap/>
            <w:vAlign w:val="bottom"/>
            <w:hideMark/>
          </w:tcPr>
          <w:p w14:paraId="59C47CD2" w14:textId="1357666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1F5774D" w14:textId="17431E8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EEBE35" w14:textId="03E9243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203CD0D" w14:textId="14DD335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6DE1E5F" w14:textId="0823EDB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2401A9F" w14:textId="57B6188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4A3D20" w14:textId="147FCFE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B17B5BD" w14:textId="7A36854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7A3E795" w14:textId="5006DDB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5F80364" w14:textId="2EFB0C1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36A6D903" w14:textId="26A03108"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     </w:t>
            </w:r>
          </w:p>
        </w:tc>
      </w:tr>
      <w:tr w:rsidR="00FF1146" w:rsidRPr="003B10B3" w14:paraId="70DC6C89" w14:textId="77777777" w:rsidTr="00FF1146">
        <w:trPr>
          <w:trHeight w:val="113"/>
        </w:trPr>
        <w:tc>
          <w:tcPr>
            <w:tcW w:w="0" w:type="auto"/>
            <w:shd w:val="clear" w:color="auto" w:fill="auto"/>
            <w:noWrap/>
            <w:hideMark/>
          </w:tcPr>
          <w:p w14:paraId="66153E0C"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6</w:t>
            </w:r>
          </w:p>
        </w:tc>
        <w:tc>
          <w:tcPr>
            <w:tcW w:w="2127" w:type="dxa"/>
            <w:shd w:val="clear" w:color="auto" w:fill="auto"/>
            <w:vAlign w:val="center"/>
            <w:hideMark/>
          </w:tcPr>
          <w:p w14:paraId="57FA2EE5"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Bankalardan ve aracı kurumlardan alacaklar</w:t>
            </w:r>
          </w:p>
        </w:tc>
        <w:tc>
          <w:tcPr>
            <w:tcW w:w="674" w:type="dxa"/>
            <w:shd w:val="clear" w:color="auto" w:fill="auto"/>
            <w:noWrap/>
            <w:vAlign w:val="bottom"/>
            <w:hideMark/>
          </w:tcPr>
          <w:p w14:paraId="33E5ED8B" w14:textId="295324D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6D6CBFC" w14:textId="58622412"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95C37E5" w14:textId="76F45AD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478.284   </w:t>
            </w:r>
          </w:p>
        </w:tc>
        <w:tc>
          <w:tcPr>
            <w:tcW w:w="0" w:type="auto"/>
            <w:shd w:val="clear" w:color="auto" w:fill="auto"/>
            <w:noWrap/>
            <w:vAlign w:val="bottom"/>
            <w:hideMark/>
          </w:tcPr>
          <w:p w14:paraId="71D9329E" w14:textId="19A2D7D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477BCDA" w14:textId="04F2E57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543.450   </w:t>
            </w:r>
          </w:p>
        </w:tc>
        <w:tc>
          <w:tcPr>
            <w:tcW w:w="0" w:type="auto"/>
            <w:shd w:val="clear" w:color="auto" w:fill="auto"/>
            <w:noWrap/>
            <w:vAlign w:val="bottom"/>
            <w:hideMark/>
          </w:tcPr>
          <w:p w14:paraId="7094CEEF" w14:textId="3DF1A0A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7D39B91" w14:textId="0A6CF1F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36.039   </w:t>
            </w:r>
          </w:p>
        </w:tc>
        <w:tc>
          <w:tcPr>
            <w:tcW w:w="0" w:type="auto"/>
            <w:shd w:val="clear" w:color="auto" w:fill="auto"/>
            <w:noWrap/>
            <w:vAlign w:val="bottom"/>
            <w:hideMark/>
          </w:tcPr>
          <w:p w14:paraId="2C03BD27" w14:textId="5139210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67C52D7" w14:textId="37CDFF4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A82DB80" w14:textId="0EA48FF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592B655C" w14:textId="7797656F"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1.057.773   </w:t>
            </w:r>
          </w:p>
        </w:tc>
      </w:tr>
      <w:tr w:rsidR="00FF1146" w:rsidRPr="003B10B3" w14:paraId="21260E28" w14:textId="77777777" w:rsidTr="00FF1146">
        <w:trPr>
          <w:trHeight w:val="113"/>
        </w:trPr>
        <w:tc>
          <w:tcPr>
            <w:tcW w:w="0" w:type="auto"/>
            <w:shd w:val="clear" w:color="auto" w:fill="auto"/>
            <w:noWrap/>
            <w:hideMark/>
          </w:tcPr>
          <w:p w14:paraId="533CB61C"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7</w:t>
            </w:r>
          </w:p>
        </w:tc>
        <w:tc>
          <w:tcPr>
            <w:tcW w:w="2127" w:type="dxa"/>
            <w:shd w:val="clear" w:color="auto" w:fill="auto"/>
            <w:vAlign w:val="center"/>
            <w:hideMark/>
          </w:tcPr>
          <w:p w14:paraId="5B233134"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Kurumsal alacaklar</w:t>
            </w:r>
          </w:p>
        </w:tc>
        <w:tc>
          <w:tcPr>
            <w:tcW w:w="674" w:type="dxa"/>
            <w:shd w:val="clear" w:color="auto" w:fill="auto"/>
            <w:noWrap/>
            <w:vAlign w:val="bottom"/>
            <w:hideMark/>
          </w:tcPr>
          <w:p w14:paraId="70237A58" w14:textId="5E5816B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399.395   </w:t>
            </w:r>
          </w:p>
        </w:tc>
        <w:tc>
          <w:tcPr>
            <w:tcW w:w="0" w:type="auto"/>
            <w:shd w:val="clear" w:color="auto" w:fill="auto"/>
            <w:noWrap/>
            <w:vAlign w:val="bottom"/>
            <w:hideMark/>
          </w:tcPr>
          <w:p w14:paraId="1C1975BC" w14:textId="6E06286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7C67934" w14:textId="4D8A938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425.910   </w:t>
            </w:r>
          </w:p>
        </w:tc>
        <w:tc>
          <w:tcPr>
            <w:tcW w:w="0" w:type="auto"/>
            <w:shd w:val="clear" w:color="auto" w:fill="auto"/>
            <w:noWrap/>
            <w:vAlign w:val="bottom"/>
            <w:hideMark/>
          </w:tcPr>
          <w:p w14:paraId="34247371" w14:textId="6D96A95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56D8EB0" w14:textId="46F9ED9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264.915   </w:t>
            </w:r>
          </w:p>
        </w:tc>
        <w:tc>
          <w:tcPr>
            <w:tcW w:w="0" w:type="auto"/>
            <w:shd w:val="clear" w:color="auto" w:fill="auto"/>
            <w:noWrap/>
            <w:vAlign w:val="bottom"/>
            <w:hideMark/>
          </w:tcPr>
          <w:p w14:paraId="0707F193" w14:textId="439BAA1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6CB3CCA" w14:textId="259FFFF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14.646.876   </w:t>
            </w:r>
          </w:p>
        </w:tc>
        <w:tc>
          <w:tcPr>
            <w:tcW w:w="0" w:type="auto"/>
            <w:shd w:val="clear" w:color="auto" w:fill="auto"/>
            <w:noWrap/>
            <w:vAlign w:val="bottom"/>
            <w:hideMark/>
          </w:tcPr>
          <w:p w14:paraId="4DE7E78D" w14:textId="766220E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4AAE1B7" w14:textId="298F48E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AA20CFC" w14:textId="1869031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75D901C6" w14:textId="1C6193A5"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15.737.096   </w:t>
            </w:r>
          </w:p>
        </w:tc>
      </w:tr>
      <w:tr w:rsidR="00FF1146" w:rsidRPr="003B10B3" w14:paraId="52EB42EE" w14:textId="77777777" w:rsidTr="00FF1146">
        <w:trPr>
          <w:trHeight w:val="113"/>
        </w:trPr>
        <w:tc>
          <w:tcPr>
            <w:tcW w:w="0" w:type="auto"/>
            <w:shd w:val="clear" w:color="auto" w:fill="auto"/>
            <w:noWrap/>
            <w:hideMark/>
          </w:tcPr>
          <w:p w14:paraId="4BF9C682"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8</w:t>
            </w:r>
          </w:p>
        </w:tc>
        <w:tc>
          <w:tcPr>
            <w:tcW w:w="2127" w:type="dxa"/>
            <w:shd w:val="clear" w:color="auto" w:fill="auto"/>
            <w:vAlign w:val="center"/>
            <w:hideMark/>
          </w:tcPr>
          <w:p w14:paraId="484148FC"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Perakende alacaklar</w:t>
            </w:r>
          </w:p>
        </w:tc>
        <w:tc>
          <w:tcPr>
            <w:tcW w:w="674" w:type="dxa"/>
            <w:shd w:val="clear" w:color="auto" w:fill="auto"/>
            <w:noWrap/>
            <w:vAlign w:val="bottom"/>
            <w:hideMark/>
          </w:tcPr>
          <w:p w14:paraId="0B99CAA2" w14:textId="047CE4C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67.173   </w:t>
            </w:r>
          </w:p>
        </w:tc>
        <w:tc>
          <w:tcPr>
            <w:tcW w:w="0" w:type="auto"/>
            <w:shd w:val="clear" w:color="auto" w:fill="auto"/>
            <w:noWrap/>
            <w:vAlign w:val="bottom"/>
            <w:hideMark/>
          </w:tcPr>
          <w:p w14:paraId="25FF6F96" w14:textId="7E13EFF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36892F3" w14:textId="5DE1A4A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81.187   </w:t>
            </w:r>
          </w:p>
        </w:tc>
        <w:tc>
          <w:tcPr>
            <w:tcW w:w="0" w:type="auto"/>
            <w:shd w:val="clear" w:color="auto" w:fill="auto"/>
            <w:noWrap/>
            <w:vAlign w:val="bottom"/>
            <w:hideMark/>
          </w:tcPr>
          <w:p w14:paraId="6DDA5CBA" w14:textId="1D019CC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D242D59" w14:textId="172E157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FECB12F" w14:textId="703348B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3.187.866   </w:t>
            </w:r>
          </w:p>
        </w:tc>
        <w:tc>
          <w:tcPr>
            <w:tcW w:w="0" w:type="auto"/>
            <w:shd w:val="clear" w:color="auto" w:fill="auto"/>
            <w:noWrap/>
            <w:vAlign w:val="bottom"/>
            <w:hideMark/>
          </w:tcPr>
          <w:p w14:paraId="565629AC" w14:textId="462D347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2897DE8" w14:textId="33175CC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FAFFFA1" w14:textId="645CF02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DEE8EDF" w14:textId="600B1F7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13EBAA26" w14:textId="1A66FF87"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3.336.226   </w:t>
            </w:r>
          </w:p>
        </w:tc>
      </w:tr>
      <w:tr w:rsidR="00FF1146" w:rsidRPr="003B10B3" w14:paraId="60E0E946" w14:textId="77777777" w:rsidTr="00FF1146">
        <w:trPr>
          <w:trHeight w:val="113"/>
        </w:trPr>
        <w:tc>
          <w:tcPr>
            <w:tcW w:w="0" w:type="auto"/>
            <w:shd w:val="clear" w:color="auto" w:fill="auto"/>
            <w:noWrap/>
            <w:hideMark/>
          </w:tcPr>
          <w:p w14:paraId="2673771C"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9</w:t>
            </w:r>
          </w:p>
        </w:tc>
        <w:tc>
          <w:tcPr>
            <w:tcW w:w="2127" w:type="dxa"/>
            <w:shd w:val="clear" w:color="auto" w:fill="auto"/>
            <w:vAlign w:val="center"/>
            <w:hideMark/>
          </w:tcPr>
          <w:p w14:paraId="36AD2E10"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 xml:space="preserve">İkamet amaçlı gayrimenkul ipoteği ile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674" w:type="dxa"/>
            <w:shd w:val="clear" w:color="auto" w:fill="auto"/>
            <w:noWrap/>
            <w:vAlign w:val="bottom"/>
            <w:hideMark/>
          </w:tcPr>
          <w:p w14:paraId="2CCCDAD4" w14:textId="6260CC6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312   </w:t>
            </w:r>
          </w:p>
        </w:tc>
        <w:tc>
          <w:tcPr>
            <w:tcW w:w="0" w:type="auto"/>
            <w:shd w:val="clear" w:color="auto" w:fill="auto"/>
            <w:noWrap/>
            <w:vAlign w:val="bottom"/>
            <w:hideMark/>
          </w:tcPr>
          <w:p w14:paraId="49F3C7A3" w14:textId="099CAE0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83EA324" w14:textId="16E9D5F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2.600   </w:t>
            </w:r>
          </w:p>
        </w:tc>
        <w:tc>
          <w:tcPr>
            <w:tcW w:w="0" w:type="auto"/>
            <w:shd w:val="clear" w:color="auto" w:fill="auto"/>
            <w:noWrap/>
            <w:vAlign w:val="bottom"/>
            <w:hideMark/>
          </w:tcPr>
          <w:p w14:paraId="06055746" w14:textId="69E7E6C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1.881.095   </w:t>
            </w:r>
          </w:p>
        </w:tc>
        <w:tc>
          <w:tcPr>
            <w:tcW w:w="0" w:type="auto"/>
            <w:shd w:val="clear" w:color="auto" w:fill="auto"/>
            <w:noWrap/>
            <w:vAlign w:val="bottom"/>
            <w:hideMark/>
          </w:tcPr>
          <w:p w14:paraId="15F1DEF1" w14:textId="1E10FC4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B02741A" w14:textId="092A1AF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82CFE43" w14:textId="229A62F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1230AB5" w14:textId="34AC5BD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85EAEB4" w14:textId="47A0B73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360E6EB" w14:textId="7F1784A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37876956" w14:textId="2CAD9F7E"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1.884.007   </w:t>
            </w:r>
          </w:p>
        </w:tc>
      </w:tr>
      <w:tr w:rsidR="00FF1146" w:rsidRPr="003B10B3" w14:paraId="65210390" w14:textId="77777777" w:rsidTr="00FF1146">
        <w:trPr>
          <w:trHeight w:val="113"/>
        </w:trPr>
        <w:tc>
          <w:tcPr>
            <w:tcW w:w="0" w:type="auto"/>
            <w:shd w:val="clear" w:color="auto" w:fill="auto"/>
            <w:noWrap/>
            <w:hideMark/>
          </w:tcPr>
          <w:p w14:paraId="2F6204E3"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10</w:t>
            </w:r>
          </w:p>
        </w:tc>
        <w:tc>
          <w:tcPr>
            <w:tcW w:w="2127" w:type="dxa"/>
            <w:shd w:val="clear" w:color="auto" w:fill="auto"/>
            <w:vAlign w:val="center"/>
            <w:hideMark/>
          </w:tcPr>
          <w:p w14:paraId="5E6245DD"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 xml:space="preserve">Ticari amaçlı gayrimenkul ipoteği ile </w:t>
            </w:r>
            <w:proofErr w:type="spellStart"/>
            <w:r w:rsidRPr="003B10B3">
              <w:rPr>
                <w:rFonts w:ascii="Arial" w:hAnsi="Arial" w:cs="Arial"/>
                <w:color w:val="000000"/>
                <w:sz w:val="12"/>
                <w:szCs w:val="12"/>
              </w:rPr>
              <w:t>teminatlandırılan</w:t>
            </w:r>
            <w:proofErr w:type="spellEnd"/>
            <w:r w:rsidRPr="003B10B3">
              <w:rPr>
                <w:rFonts w:ascii="Arial" w:hAnsi="Arial" w:cs="Arial"/>
                <w:color w:val="000000"/>
                <w:sz w:val="12"/>
                <w:szCs w:val="12"/>
              </w:rPr>
              <w:t xml:space="preserve"> alacaklar</w:t>
            </w:r>
          </w:p>
        </w:tc>
        <w:tc>
          <w:tcPr>
            <w:tcW w:w="674" w:type="dxa"/>
            <w:shd w:val="clear" w:color="auto" w:fill="auto"/>
            <w:noWrap/>
            <w:vAlign w:val="bottom"/>
            <w:hideMark/>
          </w:tcPr>
          <w:p w14:paraId="7B1F2179" w14:textId="0C8A1C9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21.570   </w:t>
            </w:r>
          </w:p>
        </w:tc>
        <w:tc>
          <w:tcPr>
            <w:tcW w:w="0" w:type="auto"/>
            <w:shd w:val="clear" w:color="auto" w:fill="auto"/>
            <w:noWrap/>
            <w:vAlign w:val="bottom"/>
            <w:hideMark/>
          </w:tcPr>
          <w:p w14:paraId="74541843" w14:textId="61A0FDD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933C58A" w14:textId="5E1818F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60.485   </w:t>
            </w:r>
          </w:p>
        </w:tc>
        <w:tc>
          <w:tcPr>
            <w:tcW w:w="0" w:type="auto"/>
            <w:shd w:val="clear" w:color="auto" w:fill="auto"/>
            <w:noWrap/>
            <w:vAlign w:val="bottom"/>
            <w:hideMark/>
          </w:tcPr>
          <w:p w14:paraId="322E1B12" w14:textId="7526D9E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DD15682" w14:textId="2F9B2DC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1.177.065   </w:t>
            </w:r>
          </w:p>
        </w:tc>
        <w:tc>
          <w:tcPr>
            <w:tcW w:w="0" w:type="auto"/>
            <w:shd w:val="clear" w:color="auto" w:fill="auto"/>
            <w:noWrap/>
            <w:vAlign w:val="bottom"/>
            <w:hideMark/>
          </w:tcPr>
          <w:p w14:paraId="52F09251" w14:textId="6B70636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22A0623" w14:textId="73CB3BB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740.541   </w:t>
            </w:r>
          </w:p>
        </w:tc>
        <w:tc>
          <w:tcPr>
            <w:tcW w:w="0" w:type="auto"/>
            <w:shd w:val="clear" w:color="auto" w:fill="auto"/>
            <w:noWrap/>
            <w:vAlign w:val="bottom"/>
            <w:hideMark/>
          </w:tcPr>
          <w:p w14:paraId="513A6F50" w14:textId="7501233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9CD40FB" w14:textId="13AE263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242ACC1" w14:textId="1EA324C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32EA6492" w14:textId="3B444C0B"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1.999.661   </w:t>
            </w:r>
          </w:p>
        </w:tc>
      </w:tr>
      <w:tr w:rsidR="00FF1146" w:rsidRPr="003B10B3" w14:paraId="490A2B51" w14:textId="77777777" w:rsidTr="00FF1146">
        <w:trPr>
          <w:trHeight w:val="113"/>
        </w:trPr>
        <w:tc>
          <w:tcPr>
            <w:tcW w:w="0" w:type="auto"/>
            <w:shd w:val="clear" w:color="auto" w:fill="auto"/>
            <w:noWrap/>
            <w:hideMark/>
          </w:tcPr>
          <w:p w14:paraId="3E9292F0"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11</w:t>
            </w:r>
          </w:p>
        </w:tc>
        <w:tc>
          <w:tcPr>
            <w:tcW w:w="2127" w:type="dxa"/>
            <w:shd w:val="clear" w:color="auto" w:fill="auto"/>
            <w:vAlign w:val="center"/>
            <w:hideMark/>
          </w:tcPr>
          <w:p w14:paraId="181BE30C"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Tahsili gecikmiş alacaklar</w:t>
            </w:r>
          </w:p>
        </w:tc>
        <w:tc>
          <w:tcPr>
            <w:tcW w:w="674" w:type="dxa"/>
            <w:shd w:val="clear" w:color="auto" w:fill="auto"/>
            <w:noWrap/>
            <w:vAlign w:val="bottom"/>
            <w:hideMark/>
          </w:tcPr>
          <w:p w14:paraId="00E1FF62" w14:textId="401AA60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5   </w:t>
            </w:r>
          </w:p>
        </w:tc>
        <w:tc>
          <w:tcPr>
            <w:tcW w:w="0" w:type="auto"/>
            <w:shd w:val="clear" w:color="auto" w:fill="auto"/>
            <w:noWrap/>
            <w:vAlign w:val="bottom"/>
            <w:hideMark/>
          </w:tcPr>
          <w:p w14:paraId="790EF2AB" w14:textId="30AB0A3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D80806F" w14:textId="32E1F92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   </w:t>
            </w:r>
          </w:p>
        </w:tc>
        <w:tc>
          <w:tcPr>
            <w:tcW w:w="0" w:type="auto"/>
            <w:shd w:val="clear" w:color="auto" w:fill="auto"/>
            <w:noWrap/>
            <w:vAlign w:val="bottom"/>
            <w:hideMark/>
          </w:tcPr>
          <w:p w14:paraId="55CC0082" w14:textId="3488589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E3C616F" w14:textId="3A5FA9C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58.591   </w:t>
            </w:r>
          </w:p>
        </w:tc>
        <w:tc>
          <w:tcPr>
            <w:tcW w:w="0" w:type="auto"/>
            <w:shd w:val="clear" w:color="auto" w:fill="auto"/>
            <w:noWrap/>
            <w:vAlign w:val="bottom"/>
            <w:hideMark/>
          </w:tcPr>
          <w:p w14:paraId="3D728982" w14:textId="0738997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E12242E" w14:textId="341D972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15.760   </w:t>
            </w:r>
          </w:p>
        </w:tc>
        <w:tc>
          <w:tcPr>
            <w:tcW w:w="0" w:type="auto"/>
            <w:shd w:val="clear" w:color="auto" w:fill="auto"/>
            <w:noWrap/>
            <w:vAlign w:val="bottom"/>
            <w:hideMark/>
          </w:tcPr>
          <w:p w14:paraId="4902DE63" w14:textId="2B90100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E1A688A" w14:textId="100A9D8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629312E" w14:textId="07CFAB4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15506A49" w14:textId="5B7B5E92"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74.358   </w:t>
            </w:r>
          </w:p>
        </w:tc>
      </w:tr>
      <w:tr w:rsidR="00FF1146" w:rsidRPr="003B10B3" w14:paraId="53251941" w14:textId="77777777" w:rsidTr="00FF1146">
        <w:trPr>
          <w:trHeight w:val="113"/>
        </w:trPr>
        <w:tc>
          <w:tcPr>
            <w:tcW w:w="0" w:type="auto"/>
            <w:shd w:val="clear" w:color="auto" w:fill="auto"/>
            <w:noWrap/>
            <w:hideMark/>
          </w:tcPr>
          <w:p w14:paraId="262C9021"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12</w:t>
            </w:r>
          </w:p>
        </w:tc>
        <w:tc>
          <w:tcPr>
            <w:tcW w:w="2127" w:type="dxa"/>
            <w:shd w:val="clear" w:color="auto" w:fill="auto"/>
            <w:vAlign w:val="center"/>
            <w:hideMark/>
          </w:tcPr>
          <w:p w14:paraId="16A20354"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Kurulca riski yüksek belirlenmiş alacaklar</w:t>
            </w:r>
          </w:p>
        </w:tc>
        <w:tc>
          <w:tcPr>
            <w:tcW w:w="674" w:type="dxa"/>
            <w:shd w:val="clear" w:color="auto" w:fill="auto"/>
            <w:noWrap/>
            <w:vAlign w:val="bottom"/>
            <w:hideMark/>
          </w:tcPr>
          <w:p w14:paraId="60666FFA" w14:textId="2CA75B8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4E2A814" w14:textId="38AA9FF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656F470" w14:textId="0AE9291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EC391E" w14:textId="2997DA9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157F1DE" w14:textId="0014475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5E68D71" w14:textId="20537A8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8CCFFF1" w14:textId="4249CD9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B839CDD" w14:textId="3A4BB8F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3259BBB" w14:textId="696A83A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4D43FC9" w14:textId="1413EDB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5D9FB665" w14:textId="2E18C9A2"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     </w:t>
            </w:r>
          </w:p>
        </w:tc>
      </w:tr>
      <w:tr w:rsidR="00FF1146" w:rsidRPr="003B10B3" w14:paraId="252FE4A7" w14:textId="77777777" w:rsidTr="00FF1146">
        <w:trPr>
          <w:trHeight w:val="113"/>
        </w:trPr>
        <w:tc>
          <w:tcPr>
            <w:tcW w:w="0" w:type="auto"/>
            <w:shd w:val="clear" w:color="auto" w:fill="auto"/>
            <w:noWrap/>
            <w:hideMark/>
          </w:tcPr>
          <w:p w14:paraId="5146C747"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13</w:t>
            </w:r>
          </w:p>
        </w:tc>
        <w:tc>
          <w:tcPr>
            <w:tcW w:w="2127" w:type="dxa"/>
            <w:shd w:val="clear" w:color="auto" w:fill="auto"/>
            <w:vAlign w:val="center"/>
            <w:hideMark/>
          </w:tcPr>
          <w:p w14:paraId="2357C184"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İpotek teminatlı menkul kıymetler</w:t>
            </w:r>
          </w:p>
        </w:tc>
        <w:tc>
          <w:tcPr>
            <w:tcW w:w="674" w:type="dxa"/>
            <w:shd w:val="clear" w:color="auto" w:fill="auto"/>
            <w:noWrap/>
            <w:vAlign w:val="bottom"/>
            <w:hideMark/>
          </w:tcPr>
          <w:p w14:paraId="78A7ACCE" w14:textId="6DCBF9A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39D6275" w14:textId="2EFAD5E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7D6F3A6" w14:textId="013F1EF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C4E1CA4" w14:textId="2FDAC0D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BADAAA7" w14:textId="06F456B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07891E0" w14:textId="09FDAE7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C81039C" w14:textId="4942020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C744B38" w14:textId="2BD06E2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4766B20" w14:textId="69B6AC5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DF884EA" w14:textId="715A6BED"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320FDA21" w14:textId="44619D53"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     </w:t>
            </w:r>
          </w:p>
        </w:tc>
      </w:tr>
      <w:tr w:rsidR="00FF1146" w:rsidRPr="003B10B3" w14:paraId="520BCC25" w14:textId="77777777" w:rsidTr="00FF1146">
        <w:trPr>
          <w:trHeight w:val="113"/>
        </w:trPr>
        <w:tc>
          <w:tcPr>
            <w:tcW w:w="0" w:type="auto"/>
            <w:shd w:val="clear" w:color="auto" w:fill="auto"/>
            <w:noWrap/>
            <w:hideMark/>
          </w:tcPr>
          <w:p w14:paraId="3963AB24"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14</w:t>
            </w:r>
          </w:p>
        </w:tc>
        <w:tc>
          <w:tcPr>
            <w:tcW w:w="2127" w:type="dxa"/>
            <w:shd w:val="clear" w:color="auto" w:fill="auto"/>
            <w:vAlign w:val="center"/>
            <w:hideMark/>
          </w:tcPr>
          <w:p w14:paraId="3FA96111"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Bankalardan ve aracı kurumlardan olan kısa vadeli alacaklar ile kısa vadeli kurumsal alacaklar</w:t>
            </w:r>
          </w:p>
        </w:tc>
        <w:tc>
          <w:tcPr>
            <w:tcW w:w="674" w:type="dxa"/>
            <w:shd w:val="clear" w:color="auto" w:fill="auto"/>
            <w:noWrap/>
            <w:vAlign w:val="bottom"/>
            <w:hideMark/>
          </w:tcPr>
          <w:p w14:paraId="5FFD8C9C" w14:textId="18A60D5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D0828CC" w14:textId="196BB83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D11D1B4" w14:textId="43BFC26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FA6DE0E" w14:textId="0F6E32F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FA175A3" w14:textId="547E8E6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02AAAAF" w14:textId="51635A0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FE2C574" w14:textId="02C92AD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9BDD0B9" w14:textId="3069F1DF"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01FD4465" w14:textId="614F33F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C357B7B" w14:textId="40C1350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5ACEFEA4" w14:textId="1BEDF120"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     </w:t>
            </w:r>
          </w:p>
        </w:tc>
      </w:tr>
      <w:tr w:rsidR="00FF1146" w:rsidRPr="003B10B3" w14:paraId="7B09415B" w14:textId="77777777" w:rsidTr="00FF1146">
        <w:trPr>
          <w:trHeight w:val="113"/>
        </w:trPr>
        <w:tc>
          <w:tcPr>
            <w:tcW w:w="0" w:type="auto"/>
            <w:shd w:val="clear" w:color="auto" w:fill="auto"/>
            <w:noWrap/>
            <w:hideMark/>
          </w:tcPr>
          <w:p w14:paraId="29A376DE"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15</w:t>
            </w:r>
          </w:p>
        </w:tc>
        <w:tc>
          <w:tcPr>
            <w:tcW w:w="2127" w:type="dxa"/>
            <w:shd w:val="clear" w:color="auto" w:fill="auto"/>
            <w:vAlign w:val="center"/>
            <w:hideMark/>
          </w:tcPr>
          <w:p w14:paraId="7F13EACD"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c>
          <w:tcPr>
            <w:tcW w:w="674" w:type="dxa"/>
            <w:shd w:val="clear" w:color="auto" w:fill="auto"/>
            <w:noWrap/>
            <w:vAlign w:val="bottom"/>
            <w:hideMark/>
          </w:tcPr>
          <w:p w14:paraId="3A23B79B" w14:textId="732CFA4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1.205   </w:t>
            </w:r>
          </w:p>
        </w:tc>
        <w:tc>
          <w:tcPr>
            <w:tcW w:w="0" w:type="auto"/>
            <w:shd w:val="clear" w:color="auto" w:fill="auto"/>
            <w:noWrap/>
            <w:vAlign w:val="bottom"/>
            <w:hideMark/>
          </w:tcPr>
          <w:p w14:paraId="074775FA" w14:textId="25B3EF1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B85A1EE" w14:textId="4196D90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35.386   </w:t>
            </w:r>
          </w:p>
        </w:tc>
        <w:tc>
          <w:tcPr>
            <w:tcW w:w="0" w:type="auto"/>
            <w:shd w:val="clear" w:color="auto" w:fill="auto"/>
            <w:noWrap/>
            <w:vAlign w:val="bottom"/>
            <w:hideMark/>
          </w:tcPr>
          <w:p w14:paraId="30A20473" w14:textId="1EF7D126"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2917336" w14:textId="6378C53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0FDCABD" w14:textId="73890A1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135792A0" w14:textId="4861DE29"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51.481   </w:t>
            </w:r>
          </w:p>
        </w:tc>
        <w:tc>
          <w:tcPr>
            <w:tcW w:w="0" w:type="auto"/>
            <w:shd w:val="clear" w:color="auto" w:fill="auto"/>
            <w:noWrap/>
            <w:vAlign w:val="bottom"/>
            <w:hideMark/>
          </w:tcPr>
          <w:p w14:paraId="21A0AF10" w14:textId="789DA7B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2C68AF5D" w14:textId="07AC710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71C3F41" w14:textId="1E7DA91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21B36A7F" w14:textId="051E76CE"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88.072   </w:t>
            </w:r>
          </w:p>
        </w:tc>
      </w:tr>
      <w:tr w:rsidR="00FF1146" w:rsidRPr="003B10B3" w14:paraId="28F03898" w14:textId="77777777" w:rsidTr="00FF1146">
        <w:trPr>
          <w:trHeight w:val="113"/>
        </w:trPr>
        <w:tc>
          <w:tcPr>
            <w:tcW w:w="0" w:type="auto"/>
            <w:shd w:val="clear" w:color="auto" w:fill="auto"/>
            <w:noWrap/>
            <w:hideMark/>
          </w:tcPr>
          <w:p w14:paraId="2D1D3B3E"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16</w:t>
            </w:r>
          </w:p>
        </w:tc>
        <w:tc>
          <w:tcPr>
            <w:tcW w:w="2127" w:type="dxa"/>
            <w:shd w:val="clear" w:color="auto" w:fill="auto"/>
            <w:vAlign w:val="center"/>
            <w:hideMark/>
          </w:tcPr>
          <w:p w14:paraId="557684AD"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Hisse senedi yatırımları</w:t>
            </w:r>
          </w:p>
        </w:tc>
        <w:tc>
          <w:tcPr>
            <w:tcW w:w="674" w:type="dxa"/>
            <w:shd w:val="clear" w:color="auto" w:fill="auto"/>
            <w:noWrap/>
            <w:vAlign w:val="bottom"/>
            <w:hideMark/>
          </w:tcPr>
          <w:p w14:paraId="3ECCC1CE" w14:textId="7AD89ECE"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033D753" w14:textId="3DB5FAB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FD85CAC" w14:textId="262CE89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5A68244D" w14:textId="509FEC3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68457483" w14:textId="0E7AAFD7"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4B93BDED" w14:textId="29ABB6FB"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DE9FBFE" w14:textId="3F798D28"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7.474   </w:t>
            </w:r>
          </w:p>
        </w:tc>
        <w:tc>
          <w:tcPr>
            <w:tcW w:w="0" w:type="auto"/>
            <w:shd w:val="clear" w:color="auto" w:fill="auto"/>
            <w:noWrap/>
            <w:vAlign w:val="bottom"/>
            <w:hideMark/>
          </w:tcPr>
          <w:p w14:paraId="147549BE" w14:textId="02B4A4E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729ACB46" w14:textId="437E4B4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shd w:val="clear" w:color="auto" w:fill="auto"/>
            <w:noWrap/>
            <w:vAlign w:val="bottom"/>
            <w:hideMark/>
          </w:tcPr>
          <w:p w14:paraId="377520AF" w14:textId="7831AC44"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shd w:val="clear" w:color="auto" w:fill="auto"/>
            <w:noWrap/>
            <w:vAlign w:val="bottom"/>
            <w:hideMark/>
          </w:tcPr>
          <w:p w14:paraId="2373B4EA" w14:textId="4017704A"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7.474   </w:t>
            </w:r>
          </w:p>
        </w:tc>
      </w:tr>
      <w:tr w:rsidR="00FF1146" w:rsidRPr="003B10B3" w14:paraId="66A0E074" w14:textId="77777777" w:rsidTr="00FF1146">
        <w:trPr>
          <w:trHeight w:val="113"/>
        </w:trPr>
        <w:tc>
          <w:tcPr>
            <w:tcW w:w="0" w:type="auto"/>
            <w:tcBorders>
              <w:bottom w:val="single" w:sz="12" w:space="0" w:color="auto"/>
            </w:tcBorders>
            <w:shd w:val="clear" w:color="auto" w:fill="auto"/>
            <w:noWrap/>
            <w:hideMark/>
          </w:tcPr>
          <w:p w14:paraId="22B7F2EA"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17</w:t>
            </w:r>
          </w:p>
        </w:tc>
        <w:tc>
          <w:tcPr>
            <w:tcW w:w="2127" w:type="dxa"/>
            <w:tcBorders>
              <w:bottom w:val="single" w:sz="12" w:space="0" w:color="auto"/>
            </w:tcBorders>
            <w:shd w:val="clear" w:color="auto" w:fill="auto"/>
            <w:vAlign w:val="center"/>
            <w:hideMark/>
          </w:tcPr>
          <w:p w14:paraId="05EED0BB" w14:textId="77777777" w:rsidR="00FF1146" w:rsidRPr="003B10B3" w:rsidRDefault="00FF1146" w:rsidP="00FF1146">
            <w:pPr>
              <w:tabs>
                <w:tab w:val="left" w:pos="3828"/>
              </w:tabs>
              <w:rPr>
                <w:rFonts w:ascii="Arial" w:hAnsi="Arial" w:cs="Arial"/>
                <w:color w:val="000000"/>
                <w:sz w:val="12"/>
                <w:szCs w:val="12"/>
              </w:rPr>
            </w:pPr>
            <w:r w:rsidRPr="003B10B3">
              <w:rPr>
                <w:rFonts w:ascii="Arial" w:hAnsi="Arial" w:cs="Arial"/>
                <w:color w:val="000000"/>
                <w:sz w:val="12"/>
                <w:szCs w:val="12"/>
              </w:rPr>
              <w:t>Diğer alacaklar</w:t>
            </w:r>
          </w:p>
        </w:tc>
        <w:tc>
          <w:tcPr>
            <w:tcW w:w="674" w:type="dxa"/>
            <w:tcBorders>
              <w:bottom w:val="single" w:sz="12" w:space="0" w:color="auto"/>
            </w:tcBorders>
            <w:shd w:val="clear" w:color="auto" w:fill="auto"/>
            <w:noWrap/>
            <w:vAlign w:val="bottom"/>
            <w:hideMark/>
          </w:tcPr>
          <w:p w14:paraId="35CA419E" w14:textId="3254F693"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2.577.749   </w:t>
            </w:r>
          </w:p>
        </w:tc>
        <w:tc>
          <w:tcPr>
            <w:tcW w:w="0" w:type="auto"/>
            <w:tcBorders>
              <w:bottom w:val="single" w:sz="12" w:space="0" w:color="auto"/>
            </w:tcBorders>
            <w:shd w:val="clear" w:color="auto" w:fill="auto"/>
            <w:noWrap/>
            <w:vAlign w:val="bottom"/>
            <w:hideMark/>
          </w:tcPr>
          <w:p w14:paraId="2B442045" w14:textId="6D30170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6F96B0AF" w14:textId="020CB02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3   </w:t>
            </w:r>
          </w:p>
        </w:tc>
        <w:tc>
          <w:tcPr>
            <w:tcW w:w="0" w:type="auto"/>
            <w:tcBorders>
              <w:bottom w:val="single" w:sz="12" w:space="0" w:color="auto"/>
            </w:tcBorders>
            <w:shd w:val="clear" w:color="auto" w:fill="auto"/>
            <w:noWrap/>
            <w:vAlign w:val="bottom"/>
            <w:hideMark/>
          </w:tcPr>
          <w:p w14:paraId="03051D91" w14:textId="57E633A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764BFE0B" w14:textId="3A5D14C5"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5C5DD8F1" w14:textId="3A7F1DF0"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17588A84" w14:textId="217CED72"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961.111   </w:t>
            </w:r>
          </w:p>
        </w:tc>
        <w:tc>
          <w:tcPr>
            <w:tcW w:w="0" w:type="auto"/>
            <w:tcBorders>
              <w:bottom w:val="single" w:sz="12" w:space="0" w:color="auto"/>
            </w:tcBorders>
            <w:shd w:val="clear" w:color="auto" w:fill="auto"/>
            <w:noWrap/>
            <w:vAlign w:val="bottom"/>
            <w:hideMark/>
          </w:tcPr>
          <w:p w14:paraId="3AC6B22F" w14:textId="3B46A7EA"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73AE92CF" w14:textId="618360A1"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0" w:type="auto"/>
            <w:tcBorders>
              <w:bottom w:val="single" w:sz="12" w:space="0" w:color="auto"/>
            </w:tcBorders>
            <w:shd w:val="clear" w:color="auto" w:fill="auto"/>
            <w:noWrap/>
            <w:vAlign w:val="bottom"/>
            <w:hideMark/>
          </w:tcPr>
          <w:p w14:paraId="0B42F1F5" w14:textId="2385105C" w:rsidR="00FF1146" w:rsidRPr="003B10B3" w:rsidRDefault="00FF1146" w:rsidP="00FF1146">
            <w:pPr>
              <w:jc w:val="right"/>
              <w:rPr>
                <w:rFonts w:ascii="Arial" w:hAnsi="Arial" w:cs="Arial"/>
                <w:color w:val="000000"/>
                <w:sz w:val="12"/>
                <w:szCs w:val="12"/>
              </w:rPr>
            </w:pPr>
            <w:r w:rsidRPr="000575A8">
              <w:rPr>
                <w:rFonts w:ascii="Arial" w:hAnsi="Arial" w:cs="Arial"/>
                <w:color w:val="000000"/>
                <w:sz w:val="12"/>
                <w:szCs w:val="12"/>
              </w:rPr>
              <w:t xml:space="preserve"> -     </w:t>
            </w:r>
          </w:p>
        </w:tc>
        <w:tc>
          <w:tcPr>
            <w:tcW w:w="741" w:type="dxa"/>
            <w:tcBorders>
              <w:bottom w:val="single" w:sz="12" w:space="0" w:color="auto"/>
            </w:tcBorders>
            <w:shd w:val="clear" w:color="auto" w:fill="auto"/>
            <w:noWrap/>
            <w:vAlign w:val="bottom"/>
            <w:hideMark/>
          </w:tcPr>
          <w:p w14:paraId="22490711" w14:textId="773CEEA6" w:rsidR="00FF1146" w:rsidRPr="003B10B3" w:rsidRDefault="00FF1146" w:rsidP="00FF1146">
            <w:pPr>
              <w:jc w:val="right"/>
              <w:rPr>
                <w:rFonts w:ascii="Arial" w:hAnsi="Arial" w:cs="Arial"/>
                <w:color w:val="000000"/>
                <w:sz w:val="12"/>
                <w:szCs w:val="12"/>
              </w:rPr>
            </w:pPr>
            <w:r w:rsidRPr="000575A8">
              <w:rPr>
                <w:rFonts w:ascii="Arial" w:hAnsi="Arial" w:cs="Arial"/>
                <w:b/>
                <w:color w:val="000000"/>
                <w:sz w:val="12"/>
                <w:szCs w:val="12"/>
              </w:rPr>
              <w:t xml:space="preserve"> 3.538.863   </w:t>
            </w:r>
          </w:p>
        </w:tc>
      </w:tr>
      <w:tr w:rsidR="00FF1146" w:rsidRPr="003B10B3" w14:paraId="1304D576" w14:textId="77777777" w:rsidTr="00FF1146">
        <w:trPr>
          <w:trHeight w:val="113"/>
        </w:trPr>
        <w:tc>
          <w:tcPr>
            <w:tcW w:w="0" w:type="auto"/>
            <w:tcBorders>
              <w:top w:val="single" w:sz="12" w:space="0" w:color="auto"/>
              <w:bottom w:val="single" w:sz="12" w:space="0" w:color="auto"/>
            </w:tcBorders>
            <w:shd w:val="clear" w:color="auto" w:fill="auto"/>
            <w:noWrap/>
            <w:vAlign w:val="center"/>
            <w:hideMark/>
          </w:tcPr>
          <w:p w14:paraId="44CFB4B5" w14:textId="77777777" w:rsidR="00FF1146" w:rsidRPr="003B10B3" w:rsidRDefault="00FF1146" w:rsidP="00FF1146">
            <w:pPr>
              <w:tabs>
                <w:tab w:val="left" w:pos="3828"/>
              </w:tabs>
              <w:rPr>
                <w:rFonts w:ascii="Arial" w:hAnsi="Arial" w:cs="Arial"/>
                <w:b/>
                <w:bCs/>
                <w:color w:val="000000"/>
                <w:sz w:val="12"/>
                <w:szCs w:val="12"/>
              </w:rPr>
            </w:pPr>
            <w:r w:rsidRPr="003B10B3">
              <w:rPr>
                <w:rFonts w:ascii="Arial" w:hAnsi="Arial" w:cs="Arial"/>
                <w:b/>
                <w:bCs/>
                <w:color w:val="000000"/>
                <w:sz w:val="12"/>
                <w:szCs w:val="12"/>
              </w:rPr>
              <w:t>18</w:t>
            </w:r>
          </w:p>
        </w:tc>
        <w:tc>
          <w:tcPr>
            <w:tcW w:w="2127" w:type="dxa"/>
            <w:tcBorders>
              <w:top w:val="single" w:sz="12" w:space="0" w:color="auto"/>
              <w:bottom w:val="single" w:sz="12" w:space="0" w:color="auto"/>
            </w:tcBorders>
            <w:shd w:val="clear" w:color="auto" w:fill="auto"/>
            <w:vAlign w:val="center"/>
            <w:hideMark/>
          </w:tcPr>
          <w:p w14:paraId="6F54532D" w14:textId="77777777" w:rsidR="00FF1146" w:rsidRPr="003B10B3" w:rsidRDefault="00FF1146" w:rsidP="00FF1146">
            <w:pPr>
              <w:tabs>
                <w:tab w:val="left" w:pos="3828"/>
              </w:tabs>
              <w:rPr>
                <w:rFonts w:ascii="Arial" w:hAnsi="Arial" w:cs="Arial"/>
                <w:b/>
                <w:color w:val="000000"/>
                <w:sz w:val="12"/>
                <w:szCs w:val="12"/>
              </w:rPr>
            </w:pPr>
            <w:r w:rsidRPr="003B10B3">
              <w:rPr>
                <w:rFonts w:ascii="Arial" w:hAnsi="Arial" w:cs="Arial"/>
                <w:b/>
                <w:color w:val="000000"/>
                <w:sz w:val="12"/>
                <w:szCs w:val="12"/>
              </w:rPr>
              <w:t>Toplam</w:t>
            </w:r>
          </w:p>
        </w:tc>
        <w:tc>
          <w:tcPr>
            <w:tcW w:w="674" w:type="dxa"/>
            <w:tcBorders>
              <w:top w:val="single" w:sz="12" w:space="0" w:color="auto"/>
              <w:bottom w:val="single" w:sz="12" w:space="0" w:color="auto"/>
            </w:tcBorders>
            <w:shd w:val="clear" w:color="auto" w:fill="auto"/>
            <w:noWrap/>
            <w:vAlign w:val="bottom"/>
            <w:hideMark/>
          </w:tcPr>
          <w:p w14:paraId="1107D3DF" w14:textId="41B5A1BC"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14.759.073   </w:t>
            </w:r>
          </w:p>
        </w:tc>
        <w:tc>
          <w:tcPr>
            <w:tcW w:w="0" w:type="auto"/>
            <w:tcBorders>
              <w:top w:val="single" w:sz="12" w:space="0" w:color="auto"/>
              <w:bottom w:val="single" w:sz="12" w:space="0" w:color="auto"/>
            </w:tcBorders>
            <w:shd w:val="clear" w:color="auto" w:fill="auto"/>
            <w:noWrap/>
            <w:vAlign w:val="bottom"/>
            <w:hideMark/>
          </w:tcPr>
          <w:p w14:paraId="7457C27D" w14:textId="5EC8A236"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     </w:t>
            </w:r>
          </w:p>
        </w:tc>
        <w:tc>
          <w:tcPr>
            <w:tcW w:w="0" w:type="auto"/>
            <w:tcBorders>
              <w:top w:val="single" w:sz="12" w:space="0" w:color="auto"/>
              <w:bottom w:val="single" w:sz="12" w:space="0" w:color="auto"/>
            </w:tcBorders>
            <w:shd w:val="clear" w:color="auto" w:fill="auto"/>
            <w:noWrap/>
            <w:vAlign w:val="bottom"/>
            <w:hideMark/>
          </w:tcPr>
          <w:p w14:paraId="65CD2341" w14:textId="7AA06B22"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1.083.857   </w:t>
            </w:r>
          </w:p>
        </w:tc>
        <w:tc>
          <w:tcPr>
            <w:tcW w:w="0" w:type="auto"/>
            <w:tcBorders>
              <w:top w:val="single" w:sz="12" w:space="0" w:color="auto"/>
              <w:bottom w:val="single" w:sz="12" w:space="0" w:color="auto"/>
            </w:tcBorders>
            <w:shd w:val="clear" w:color="auto" w:fill="auto"/>
            <w:noWrap/>
            <w:vAlign w:val="bottom"/>
            <w:hideMark/>
          </w:tcPr>
          <w:p w14:paraId="09CE598C" w14:textId="2AC22526"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1.881.095   </w:t>
            </w:r>
          </w:p>
        </w:tc>
        <w:tc>
          <w:tcPr>
            <w:tcW w:w="0" w:type="auto"/>
            <w:tcBorders>
              <w:top w:val="single" w:sz="12" w:space="0" w:color="auto"/>
              <w:bottom w:val="single" w:sz="12" w:space="0" w:color="auto"/>
            </w:tcBorders>
            <w:shd w:val="clear" w:color="auto" w:fill="auto"/>
            <w:noWrap/>
            <w:vAlign w:val="bottom"/>
            <w:hideMark/>
          </w:tcPr>
          <w:p w14:paraId="4C4DF6AC" w14:textId="2F4D90C7"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9.293.927   </w:t>
            </w:r>
          </w:p>
        </w:tc>
        <w:tc>
          <w:tcPr>
            <w:tcW w:w="0" w:type="auto"/>
            <w:tcBorders>
              <w:top w:val="single" w:sz="12" w:space="0" w:color="auto"/>
              <w:bottom w:val="single" w:sz="12" w:space="0" w:color="auto"/>
            </w:tcBorders>
            <w:shd w:val="clear" w:color="auto" w:fill="auto"/>
            <w:noWrap/>
            <w:vAlign w:val="bottom"/>
            <w:hideMark/>
          </w:tcPr>
          <w:p w14:paraId="65FD01C5" w14:textId="23429934"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3.187.866   </w:t>
            </w:r>
          </w:p>
        </w:tc>
        <w:tc>
          <w:tcPr>
            <w:tcW w:w="0" w:type="auto"/>
            <w:tcBorders>
              <w:top w:val="single" w:sz="12" w:space="0" w:color="auto"/>
              <w:bottom w:val="single" w:sz="12" w:space="0" w:color="auto"/>
            </w:tcBorders>
            <w:shd w:val="clear" w:color="auto" w:fill="auto"/>
            <w:noWrap/>
            <w:vAlign w:val="bottom"/>
            <w:hideMark/>
          </w:tcPr>
          <w:p w14:paraId="3639C1E0" w14:textId="7EB0811C"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16.668.574   </w:t>
            </w:r>
          </w:p>
        </w:tc>
        <w:tc>
          <w:tcPr>
            <w:tcW w:w="0" w:type="auto"/>
            <w:tcBorders>
              <w:top w:val="single" w:sz="12" w:space="0" w:color="auto"/>
              <w:bottom w:val="single" w:sz="12" w:space="0" w:color="auto"/>
            </w:tcBorders>
            <w:shd w:val="clear" w:color="auto" w:fill="auto"/>
            <w:noWrap/>
            <w:vAlign w:val="bottom"/>
            <w:hideMark/>
          </w:tcPr>
          <w:p w14:paraId="60CF8A03" w14:textId="024E4202"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     </w:t>
            </w:r>
          </w:p>
        </w:tc>
        <w:tc>
          <w:tcPr>
            <w:tcW w:w="0" w:type="auto"/>
            <w:tcBorders>
              <w:top w:val="single" w:sz="12" w:space="0" w:color="auto"/>
              <w:bottom w:val="single" w:sz="12" w:space="0" w:color="auto"/>
            </w:tcBorders>
            <w:shd w:val="clear" w:color="auto" w:fill="auto"/>
            <w:noWrap/>
            <w:vAlign w:val="bottom"/>
            <w:hideMark/>
          </w:tcPr>
          <w:p w14:paraId="14EE748D" w14:textId="31750901"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     </w:t>
            </w:r>
          </w:p>
        </w:tc>
        <w:tc>
          <w:tcPr>
            <w:tcW w:w="0" w:type="auto"/>
            <w:tcBorders>
              <w:top w:val="single" w:sz="12" w:space="0" w:color="auto"/>
              <w:bottom w:val="single" w:sz="12" w:space="0" w:color="auto"/>
            </w:tcBorders>
            <w:shd w:val="clear" w:color="auto" w:fill="auto"/>
            <w:noWrap/>
            <w:vAlign w:val="bottom"/>
            <w:hideMark/>
          </w:tcPr>
          <w:p w14:paraId="1AFA0870" w14:textId="5028AFA2"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 -     </w:t>
            </w:r>
          </w:p>
        </w:tc>
        <w:tc>
          <w:tcPr>
            <w:tcW w:w="741" w:type="dxa"/>
            <w:tcBorders>
              <w:top w:val="single" w:sz="12" w:space="0" w:color="auto"/>
              <w:bottom w:val="single" w:sz="12" w:space="0" w:color="auto"/>
            </w:tcBorders>
            <w:shd w:val="clear" w:color="auto" w:fill="auto"/>
            <w:noWrap/>
            <w:vAlign w:val="bottom"/>
            <w:hideMark/>
          </w:tcPr>
          <w:p w14:paraId="0522618B" w14:textId="02DEF21E" w:rsidR="00FF1146" w:rsidRPr="003B10B3" w:rsidRDefault="00FF1146" w:rsidP="00FF1146">
            <w:pPr>
              <w:jc w:val="right"/>
              <w:rPr>
                <w:rFonts w:ascii="Arial" w:hAnsi="Arial" w:cs="Arial"/>
                <w:b/>
                <w:color w:val="000000"/>
                <w:sz w:val="12"/>
                <w:szCs w:val="12"/>
              </w:rPr>
            </w:pPr>
            <w:r w:rsidRPr="000575A8">
              <w:rPr>
                <w:rFonts w:ascii="Arial" w:hAnsi="Arial" w:cs="Arial"/>
                <w:b/>
                <w:color w:val="000000"/>
                <w:sz w:val="12"/>
                <w:szCs w:val="12"/>
              </w:rPr>
              <w:t xml:space="preserve">46.874.392   </w:t>
            </w:r>
          </w:p>
        </w:tc>
      </w:tr>
    </w:tbl>
    <w:p w14:paraId="3B7DB9AE" w14:textId="77777777" w:rsidR="00BA6CDA" w:rsidRPr="003B10B3" w:rsidRDefault="00BA6CDA" w:rsidP="00BA6CDA">
      <w:pPr>
        <w:spacing w:line="240" w:lineRule="exact"/>
        <w:jc w:val="both"/>
        <w:outlineLvl w:val="1"/>
        <w:rPr>
          <w:rFonts w:ascii="Arial" w:eastAsia="Arial Unicode MS" w:hAnsi="Arial" w:cs="Arial"/>
          <w:sz w:val="12"/>
          <w:szCs w:val="20"/>
        </w:rPr>
      </w:pPr>
      <w:r w:rsidRPr="003B10B3">
        <w:rPr>
          <w:rFonts w:ascii="Arial" w:eastAsia="Arial Unicode MS" w:hAnsi="Arial" w:cs="Arial"/>
          <w:sz w:val="12"/>
          <w:szCs w:val="20"/>
        </w:rPr>
        <w:t xml:space="preserve">(*) Kredi Dönüşüm Oranı (“KDO”) ve Kredi Riski </w:t>
      </w:r>
      <w:proofErr w:type="spellStart"/>
      <w:r w:rsidRPr="003B10B3">
        <w:rPr>
          <w:rFonts w:ascii="Arial" w:eastAsia="Arial Unicode MS" w:hAnsi="Arial" w:cs="Arial"/>
          <w:sz w:val="12"/>
          <w:szCs w:val="20"/>
        </w:rPr>
        <w:t>Azaltımı</w:t>
      </w:r>
      <w:proofErr w:type="spellEnd"/>
      <w:r w:rsidRPr="003B10B3">
        <w:rPr>
          <w:rFonts w:ascii="Arial" w:eastAsia="Arial Unicode MS" w:hAnsi="Arial" w:cs="Arial"/>
          <w:sz w:val="12"/>
          <w:szCs w:val="20"/>
        </w:rPr>
        <w:t xml:space="preserve"> (“KRA”) sonrası tutar</w:t>
      </w:r>
    </w:p>
    <w:p w14:paraId="27FFCD51" w14:textId="77777777" w:rsidR="007B291E" w:rsidRPr="003B10B3" w:rsidRDefault="007B291E" w:rsidP="007B291E">
      <w:pPr>
        <w:tabs>
          <w:tab w:val="left" w:pos="3828"/>
        </w:tabs>
        <w:spacing w:line="240" w:lineRule="exact"/>
        <w:jc w:val="both"/>
        <w:outlineLvl w:val="1"/>
        <w:rPr>
          <w:rFonts w:ascii="Arial" w:eastAsia="Arial Unicode MS" w:hAnsi="Arial" w:cs="Arial"/>
          <w:sz w:val="12"/>
          <w:szCs w:val="20"/>
        </w:rPr>
      </w:pPr>
    </w:p>
    <w:p w14:paraId="1B745347"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58AB8B28" w14:textId="77777777" w:rsidR="007B291E" w:rsidRPr="003B10B3" w:rsidRDefault="007B291E" w:rsidP="007B291E">
      <w:pPr>
        <w:rPr>
          <w:rFonts w:ascii="Arial" w:eastAsia="Arial Unicode MS" w:hAnsi="Arial" w:cs="Arial"/>
          <w:sz w:val="20"/>
          <w:szCs w:val="20"/>
        </w:rPr>
      </w:pPr>
    </w:p>
    <w:p w14:paraId="4806587E" w14:textId="77777777" w:rsidR="007B291E" w:rsidRPr="003B10B3" w:rsidRDefault="007B291E" w:rsidP="007B291E">
      <w:pPr>
        <w:rPr>
          <w:rFonts w:ascii="Arial" w:eastAsia="Arial Unicode MS" w:hAnsi="Arial" w:cs="Arial"/>
          <w:sz w:val="20"/>
          <w:szCs w:val="20"/>
        </w:rPr>
      </w:pPr>
    </w:p>
    <w:p w14:paraId="12517DD4" w14:textId="71D76C09" w:rsidR="007B291E" w:rsidRPr="003B10B3" w:rsidRDefault="007B291E" w:rsidP="007B291E">
      <w:pPr>
        <w:rPr>
          <w:rFonts w:ascii="Arial" w:hAnsi="Arial" w:cs="Arial"/>
          <w:b/>
          <w:sz w:val="20"/>
          <w:szCs w:val="20"/>
        </w:rPr>
      </w:pPr>
    </w:p>
    <w:p w14:paraId="5B54DB7F" w14:textId="77777777" w:rsidR="007B291E" w:rsidRPr="003B10B3" w:rsidRDefault="007B291E" w:rsidP="007B291E">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61757ACA"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72F4878C"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eastAsia="Arial Unicode MS" w:hAnsi="Arial" w:cs="Arial"/>
          <w:sz w:val="20"/>
          <w:szCs w:val="20"/>
        </w:rPr>
      </w:pPr>
      <w:r w:rsidRPr="003B10B3">
        <w:rPr>
          <w:rFonts w:ascii="Arial" w:hAnsi="Arial" w:cs="Arial"/>
          <w:b/>
          <w:sz w:val="20"/>
          <w:szCs w:val="20"/>
        </w:rPr>
        <w:t>Karşı Taraf Kredi Riski Açıklamaları</w:t>
      </w:r>
    </w:p>
    <w:p w14:paraId="2A0102D7"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03D6CB0D"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Karşı taraf Kredi riskine ilişkin nitel açıklamalar:</w:t>
      </w:r>
    </w:p>
    <w:p w14:paraId="62385623" w14:textId="77777777" w:rsidR="007B291E" w:rsidRPr="003B10B3" w:rsidRDefault="007B291E" w:rsidP="007B291E">
      <w:pPr>
        <w:tabs>
          <w:tab w:val="left" w:pos="3828"/>
        </w:tabs>
        <w:spacing w:line="240" w:lineRule="exact"/>
        <w:jc w:val="both"/>
        <w:outlineLvl w:val="1"/>
        <w:rPr>
          <w:rFonts w:ascii="Arial" w:eastAsia="Arial Unicode MS" w:hAnsi="Arial" w:cs="Arial"/>
          <w:b/>
          <w:sz w:val="20"/>
          <w:szCs w:val="20"/>
        </w:rPr>
      </w:pPr>
    </w:p>
    <w:p w14:paraId="264D6132"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Karşı taraf kredi riski, iki tarafa da yükümlülük getiren bir işlemin muhatabı olan karşı tarafın, bu işlemin nakit akışında yer alan son ödemeden önce temerrüde düşme riskini ifade etmektedir. Yönetim Kurulunca onaylanan Risk Politikaları kapsamında Ana Ortaklık Banka’da karşı taraf kredi riski; yurtiçi veya yurtdışı yerleşik finansal kurumlar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
    <w:p w14:paraId="019684E6" w14:textId="77777777" w:rsidR="007B291E" w:rsidRPr="003B10B3" w:rsidRDefault="007B291E" w:rsidP="007B291E">
      <w:pPr>
        <w:tabs>
          <w:tab w:val="left" w:pos="3828"/>
        </w:tabs>
        <w:jc w:val="both"/>
        <w:rPr>
          <w:rFonts w:ascii="Arial" w:eastAsia="Arial Unicode MS" w:hAnsi="Arial" w:cs="Arial"/>
          <w:sz w:val="20"/>
          <w:szCs w:val="20"/>
        </w:rPr>
      </w:pPr>
    </w:p>
    <w:p w14:paraId="067514D8"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Finansal kuruluşlara ilişkin karşı taraf kredi riski yönetiminde netleştirme ve </w:t>
      </w:r>
      <w:proofErr w:type="spellStart"/>
      <w:r w:rsidRPr="003B10B3">
        <w:rPr>
          <w:rFonts w:ascii="Arial" w:eastAsia="Arial Unicode MS" w:hAnsi="Arial" w:cs="Arial"/>
          <w:sz w:val="20"/>
          <w:szCs w:val="20"/>
        </w:rPr>
        <w:t>teminatlandırma</w:t>
      </w:r>
      <w:proofErr w:type="spellEnd"/>
      <w:r w:rsidRPr="003B10B3">
        <w:rPr>
          <w:rFonts w:ascii="Arial" w:eastAsia="Arial Unicode MS" w:hAnsi="Arial" w:cs="Arial"/>
          <w:sz w:val="20"/>
          <w:szCs w:val="20"/>
        </w:rPr>
        <w:t xml:space="preserve"> gibi risk </w:t>
      </w:r>
      <w:proofErr w:type="spellStart"/>
      <w:r w:rsidRPr="003B10B3">
        <w:rPr>
          <w:rFonts w:ascii="Arial" w:eastAsia="Arial Unicode MS" w:hAnsi="Arial" w:cs="Arial"/>
          <w:sz w:val="20"/>
          <w:szCs w:val="20"/>
        </w:rPr>
        <w:t>azaltım</w:t>
      </w:r>
      <w:proofErr w:type="spellEnd"/>
      <w:r w:rsidRPr="003B10B3">
        <w:rPr>
          <w:rFonts w:ascii="Arial" w:eastAsia="Arial Unicode MS" w:hAnsi="Arial" w:cs="Arial"/>
          <w:sz w:val="20"/>
          <w:szCs w:val="20"/>
        </w:rPr>
        <w:t xml:space="preserve"> yöntemleri de kullanılır. Karşı taraf risklerinin bahse konu limitlere uyumu günlük olarak izlenir. Limitlerin aşıldığı durumlarda raporlamalar yapılarak gerekli aksiyonun alınması sağlanmaktadır.</w:t>
      </w:r>
    </w:p>
    <w:p w14:paraId="54AD592B" w14:textId="77777777" w:rsidR="007B291E" w:rsidRPr="003B10B3" w:rsidRDefault="007B291E" w:rsidP="007B291E">
      <w:pPr>
        <w:tabs>
          <w:tab w:val="left" w:pos="3828"/>
        </w:tabs>
        <w:jc w:val="both"/>
        <w:rPr>
          <w:rFonts w:ascii="Arial" w:eastAsia="Arial Unicode MS" w:hAnsi="Arial" w:cs="Arial"/>
          <w:sz w:val="20"/>
          <w:szCs w:val="20"/>
        </w:rPr>
      </w:pPr>
    </w:p>
    <w:p w14:paraId="19429C86"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Kredi riski için gerekli olan yasal sermaye hesaplamalarında karşı taraf kredi riski için “Gerçeğe Uygun Değerine Göre Değerleme Yöntemi” kullanılmaktadır.</w:t>
      </w:r>
    </w:p>
    <w:p w14:paraId="2B7B895D" w14:textId="77777777" w:rsidR="007B291E" w:rsidRPr="003B10B3" w:rsidRDefault="007B291E" w:rsidP="007B291E">
      <w:pPr>
        <w:tabs>
          <w:tab w:val="left" w:pos="3828"/>
        </w:tabs>
        <w:rPr>
          <w:rFonts w:ascii="Arial" w:eastAsia="Arial Unicode MS" w:hAnsi="Arial" w:cs="Arial"/>
          <w:sz w:val="20"/>
          <w:szCs w:val="20"/>
        </w:rPr>
      </w:pPr>
    </w:p>
    <w:p w14:paraId="3D516F9B"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Karşı taraf kredi riskinin ölçüm yöntemlerine göre değerlendirilmesi</w:t>
      </w:r>
    </w:p>
    <w:p w14:paraId="78335756" w14:textId="77777777" w:rsidR="007B291E" w:rsidRPr="003B10B3" w:rsidRDefault="007B291E" w:rsidP="007B291E">
      <w:pPr>
        <w:tabs>
          <w:tab w:val="left" w:pos="3828"/>
        </w:tabs>
        <w:jc w:val="both"/>
        <w:rPr>
          <w:rFonts w:ascii="Arial" w:eastAsia="Arial Unicode MS" w:hAnsi="Arial" w:cs="Arial"/>
          <w:sz w:val="20"/>
          <w:szCs w:val="20"/>
        </w:rPr>
      </w:pPr>
    </w:p>
    <w:tbl>
      <w:tblPr>
        <w:tblW w:w="9868"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69"/>
        <w:gridCol w:w="777"/>
      </w:tblGrid>
      <w:tr w:rsidR="007B291E" w:rsidRPr="003B10B3" w14:paraId="31195016" w14:textId="77777777" w:rsidTr="00DE77F1">
        <w:trPr>
          <w:trHeight w:val="1127"/>
        </w:trPr>
        <w:tc>
          <w:tcPr>
            <w:tcW w:w="225" w:type="dxa"/>
            <w:shd w:val="clear" w:color="auto" w:fill="auto"/>
            <w:vAlign w:val="center"/>
            <w:hideMark/>
          </w:tcPr>
          <w:p w14:paraId="64AA69C3" w14:textId="77777777" w:rsidR="007B291E" w:rsidRPr="003B10B3" w:rsidRDefault="007B291E" w:rsidP="007B291E">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4473" w:type="dxa"/>
            <w:shd w:val="clear" w:color="auto" w:fill="auto"/>
            <w:vAlign w:val="center"/>
            <w:hideMark/>
          </w:tcPr>
          <w:p w14:paraId="78A850DA" w14:textId="1531CF4D" w:rsidR="007B291E" w:rsidRPr="003B10B3" w:rsidRDefault="00BA6CDA" w:rsidP="007B291E">
            <w:pPr>
              <w:tabs>
                <w:tab w:val="left" w:pos="3828"/>
              </w:tabs>
              <w:rPr>
                <w:rFonts w:ascii="Arial" w:hAnsi="Arial" w:cs="Arial"/>
                <w:b/>
                <w:bCs/>
                <w:color w:val="000000"/>
                <w:sz w:val="14"/>
                <w:szCs w:val="14"/>
              </w:rPr>
            </w:pPr>
            <w:r>
              <w:rPr>
                <w:rFonts w:ascii="Arial" w:hAnsi="Arial" w:cs="Arial"/>
                <w:b/>
                <w:bCs/>
                <w:color w:val="000000"/>
                <w:sz w:val="14"/>
                <w:szCs w:val="14"/>
              </w:rPr>
              <w:t>Cari Dönem - 31.12.202</w:t>
            </w:r>
            <w:r w:rsidR="00DE77F1">
              <w:rPr>
                <w:rFonts w:ascii="Arial" w:hAnsi="Arial" w:cs="Arial"/>
                <w:b/>
                <w:bCs/>
                <w:color w:val="000000"/>
                <w:sz w:val="14"/>
                <w:szCs w:val="14"/>
              </w:rPr>
              <w:t>1</w:t>
            </w:r>
          </w:p>
        </w:tc>
        <w:tc>
          <w:tcPr>
            <w:tcW w:w="835" w:type="dxa"/>
            <w:shd w:val="clear" w:color="auto" w:fill="auto"/>
            <w:vAlign w:val="center"/>
            <w:hideMark/>
          </w:tcPr>
          <w:p w14:paraId="6C32B46D"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Yenileme maliyeti</w:t>
            </w:r>
          </w:p>
          <w:p w14:paraId="7040B5E7" w14:textId="77777777" w:rsidR="007B291E" w:rsidRPr="003B10B3" w:rsidRDefault="007B291E" w:rsidP="007B291E">
            <w:pPr>
              <w:tabs>
                <w:tab w:val="left" w:pos="3828"/>
              </w:tabs>
              <w:rPr>
                <w:rFonts w:ascii="Arial" w:hAnsi="Arial" w:cs="Arial"/>
                <w:b/>
                <w:bCs/>
                <w:color w:val="000000"/>
                <w:sz w:val="14"/>
                <w:szCs w:val="14"/>
              </w:rPr>
            </w:pPr>
          </w:p>
        </w:tc>
        <w:tc>
          <w:tcPr>
            <w:tcW w:w="846" w:type="dxa"/>
            <w:shd w:val="clear" w:color="auto" w:fill="auto"/>
            <w:vAlign w:val="center"/>
            <w:hideMark/>
          </w:tcPr>
          <w:p w14:paraId="7D8F45F1"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Potansiyel kredi riski tutarı</w:t>
            </w:r>
          </w:p>
          <w:p w14:paraId="7C7B2575" w14:textId="77777777" w:rsidR="007B291E" w:rsidRPr="003B10B3" w:rsidRDefault="007B291E" w:rsidP="007B291E">
            <w:pPr>
              <w:tabs>
                <w:tab w:val="left" w:pos="3828"/>
              </w:tabs>
              <w:rPr>
                <w:rFonts w:ascii="Arial" w:hAnsi="Arial" w:cs="Arial"/>
                <w:b/>
                <w:bCs/>
                <w:color w:val="000000"/>
                <w:sz w:val="14"/>
                <w:szCs w:val="14"/>
              </w:rPr>
            </w:pPr>
          </w:p>
        </w:tc>
        <w:tc>
          <w:tcPr>
            <w:tcW w:w="709" w:type="dxa"/>
            <w:shd w:val="clear" w:color="auto" w:fill="auto"/>
            <w:noWrap/>
            <w:vAlign w:val="center"/>
            <w:hideMark/>
          </w:tcPr>
          <w:p w14:paraId="1B5903E6"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EBPRT (*)</w:t>
            </w:r>
          </w:p>
        </w:tc>
        <w:tc>
          <w:tcPr>
            <w:tcW w:w="1134" w:type="dxa"/>
            <w:shd w:val="clear" w:color="auto" w:fill="auto"/>
            <w:vAlign w:val="center"/>
            <w:hideMark/>
          </w:tcPr>
          <w:p w14:paraId="40F754EA"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Yasal risk tutarının hesaplanması</w:t>
            </w:r>
          </w:p>
          <w:p w14:paraId="6B815DFC" w14:textId="77777777" w:rsidR="007B291E" w:rsidRPr="003B10B3" w:rsidRDefault="007B291E" w:rsidP="007B291E">
            <w:pPr>
              <w:tabs>
                <w:tab w:val="left" w:pos="3828"/>
              </w:tabs>
              <w:jc w:val="center"/>
              <w:rPr>
                <w:rFonts w:ascii="Arial" w:hAnsi="Arial" w:cs="Arial"/>
                <w:b/>
                <w:bCs/>
                <w:color w:val="000000"/>
                <w:sz w:val="14"/>
                <w:szCs w:val="14"/>
              </w:rPr>
            </w:pPr>
            <w:proofErr w:type="gramStart"/>
            <w:r w:rsidRPr="003B10B3">
              <w:rPr>
                <w:rFonts w:ascii="Arial" w:hAnsi="Arial" w:cs="Arial"/>
                <w:b/>
                <w:bCs/>
                <w:color w:val="000000"/>
                <w:sz w:val="14"/>
                <w:szCs w:val="14"/>
              </w:rPr>
              <w:t>için</w:t>
            </w:r>
            <w:proofErr w:type="gramEnd"/>
            <w:r w:rsidRPr="003B10B3">
              <w:rPr>
                <w:rFonts w:ascii="Arial" w:hAnsi="Arial" w:cs="Arial"/>
                <w:b/>
                <w:bCs/>
                <w:color w:val="000000"/>
                <w:sz w:val="14"/>
                <w:szCs w:val="14"/>
              </w:rPr>
              <w:t xml:space="preserve"> kullanılan alfa</w:t>
            </w:r>
          </w:p>
        </w:tc>
        <w:tc>
          <w:tcPr>
            <w:tcW w:w="869" w:type="dxa"/>
            <w:shd w:val="clear" w:color="auto" w:fill="auto"/>
            <w:vAlign w:val="center"/>
            <w:hideMark/>
          </w:tcPr>
          <w:p w14:paraId="5CFF899A"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 xml:space="preserve">Kredi riski </w:t>
            </w:r>
            <w:proofErr w:type="spellStart"/>
            <w:r w:rsidRPr="003B10B3">
              <w:rPr>
                <w:rFonts w:ascii="Arial" w:hAnsi="Arial" w:cs="Arial"/>
                <w:b/>
                <w:bCs/>
                <w:color w:val="000000"/>
                <w:sz w:val="14"/>
                <w:szCs w:val="14"/>
              </w:rPr>
              <w:t>azaltımı</w:t>
            </w:r>
            <w:proofErr w:type="spellEnd"/>
            <w:r w:rsidRPr="003B10B3">
              <w:rPr>
                <w:rFonts w:ascii="Arial" w:hAnsi="Arial" w:cs="Arial"/>
                <w:b/>
                <w:bCs/>
                <w:color w:val="000000"/>
                <w:sz w:val="14"/>
                <w:szCs w:val="14"/>
              </w:rPr>
              <w:t xml:space="preserve"> sonrası risk tutarı</w:t>
            </w:r>
          </w:p>
        </w:tc>
        <w:tc>
          <w:tcPr>
            <w:tcW w:w="777" w:type="dxa"/>
            <w:shd w:val="clear" w:color="auto" w:fill="auto"/>
            <w:vAlign w:val="center"/>
            <w:hideMark/>
          </w:tcPr>
          <w:p w14:paraId="524EB8ED" w14:textId="77777777" w:rsidR="007B291E" w:rsidRPr="003B10B3" w:rsidRDefault="007B291E" w:rsidP="007B291E">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Risk ağırlıklı tutarlar</w:t>
            </w:r>
          </w:p>
        </w:tc>
      </w:tr>
      <w:tr w:rsidR="00DE77F1" w:rsidRPr="003B10B3" w14:paraId="3769ECC8" w14:textId="77777777" w:rsidTr="00DE77F1">
        <w:trPr>
          <w:trHeight w:val="103"/>
        </w:trPr>
        <w:tc>
          <w:tcPr>
            <w:tcW w:w="225" w:type="dxa"/>
            <w:tcBorders>
              <w:top w:val="single" w:sz="12" w:space="0" w:color="auto"/>
            </w:tcBorders>
            <w:shd w:val="clear" w:color="auto" w:fill="auto"/>
            <w:vAlign w:val="center"/>
            <w:hideMark/>
          </w:tcPr>
          <w:p w14:paraId="33223CBA"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3807227" w14:textId="77777777" w:rsidR="00DE77F1" w:rsidRPr="003B10B3" w:rsidRDefault="00DE77F1" w:rsidP="00DE77F1">
            <w:pPr>
              <w:tabs>
                <w:tab w:val="left" w:pos="3828"/>
              </w:tabs>
              <w:rPr>
                <w:rFonts w:ascii="Arial" w:hAnsi="Arial" w:cs="Arial"/>
                <w:color w:val="000000"/>
                <w:sz w:val="14"/>
                <w:szCs w:val="14"/>
              </w:rPr>
            </w:pPr>
            <w:r w:rsidRPr="003B10B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31A8200E" w14:textId="2606B5BB"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333.339</w:t>
            </w:r>
          </w:p>
        </w:tc>
        <w:tc>
          <w:tcPr>
            <w:tcW w:w="846" w:type="dxa"/>
            <w:tcBorders>
              <w:top w:val="single" w:sz="12" w:space="0" w:color="auto"/>
            </w:tcBorders>
            <w:shd w:val="clear" w:color="auto" w:fill="auto"/>
            <w:noWrap/>
            <w:vAlign w:val="center"/>
            <w:hideMark/>
          </w:tcPr>
          <w:p w14:paraId="19E2836B" w14:textId="60AFC3E1"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1.338.867</w:t>
            </w:r>
          </w:p>
        </w:tc>
        <w:tc>
          <w:tcPr>
            <w:tcW w:w="709" w:type="dxa"/>
            <w:tcBorders>
              <w:top w:val="single" w:sz="12" w:space="0" w:color="auto"/>
            </w:tcBorders>
            <w:shd w:val="clear" w:color="auto" w:fill="auto"/>
            <w:noWrap/>
            <w:vAlign w:val="center"/>
            <w:hideMark/>
          </w:tcPr>
          <w:p w14:paraId="21D85A8B" w14:textId="51FA86B3" w:rsidR="00DE77F1" w:rsidRPr="00DE77F1" w:rsidRDefault="00DE77F1" w:rsidP="00DE77F1">
            <w:pPr>
              <w:tabs>
                <w:tab w:val="left" w:pos="3828"/>
              </w:tabs>
              <w:jc w:val="right"/>
              <w:rPr>
                <w:rFonts w:ascii="Arial" w:hAnsi="Arial" w:cs="Arial"/>
                <w:sz w:val="14"/>
                <w:szCs w:val="14"/>
              </w:rPr>
            </w:pPr>
          </w:p>
        </w:tc>
        <w:tc>
          <w:tcPr>
            <w:tcW w:w="1134" w:type="dxa"/>
            <w:tcBorders>
              <w:top w:val="single" w:sz="12" w:space="0" w:color="auto"/>
            </w:tcBorders>
            <w:shd w:val="clear" w:color="auto" w:fill="auto"/>
            <w:noWrap/>
            <w:vAlign w:val="center"/>
            <w:hideMark/>
          </w:tcPr>
          <w:p w14:paraId="04164298" w14:textId="27A4352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1,4</w:t>
            </w:r>
          </w:p>
        </w:tc>
        <w:tc>
          <w:tcPr>
            <w:tcW w:w="869" w:type="dxa"/>
            <w:tcBorders>
              <w:top w:val="single" w:sz="12" w:space="0" w:color="auto"/>
            </w:tcBorders>
            <w:shd w:val="clear" w:color="auto" w:fill="auto"/>
            <w:noWrap/>
            <w:vAlign w:val="center"/>
            <w:hideMark/>
          </w:tcPr>
          <w:p w14:paraId="65056841" w14:textId="72E96DDC"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1.672.206</w:t>
            </w:r>
          </w:p>
        </w:tc>
        <w:tc>
          <w:tcPr>
            <w:tcW w:w="777" w:type="dxa"/>
            <w:tcBorders>
              <w:top w:val="single" w:sz="12" w:space="0" w:color="auto"/>
            </w:tcBorders>
            <w:shd w:val="clear" w:color="auto" w:fill="auto"/>
            <w:noWrap/>
            <w:vAlign w:val="center"/>
            <w:hideMark/>
          </w:tcPr>
          <w:p w14:paraId="1B7D77CE" w14:textId="2DB93CCB"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708.048</w:t>
            </w:r>
          </w:p>
        </w:tc>
      </w:tr>
      <w:tr w:rsidR="00DE77F1" w:rsidRPr="003B10B3" w14:paraId="595C2058" w14:textId="77777777" w:rsidTr="00DE77F1">
        <w:trPr>
          <w:trHeight w:val="103"/>
        </w:trPr>
        <w:tc>
          <w:tcPr>
            <w:tcW w:w="225" w:type="dxa"/>
            <w:shd w:val="clear" w:color="auto" w:fill="auto"/>
            <w:vAlign w:val="center"/>
            <w:hideMark/>
          </w:tcPr>
          <w:p w14:paraId="75AD916A"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2</w:t>
            </w:r>
          </w:p>
        </w:tc>
        <w:tc>
          <w:tcPr>
            <w:tcW w:w="4473" w:type="dxa"/>
            <w:shd w:val="clear" w:color="auto" w:fill="auto"/>
            <w:vAlign w:val="center"/>
            <w:hideMark/>
          </w:tcPr>
          <w:p w14:paraId="1EB08AC4" w14:textId="77777777" w:rsidR="00DE77F1" w:rsidRPr="003B10B3" w:rsidRDefault="00DE77F1" w:rsidP="00DE77F1">
            <w:pPr>
              <w:tabs>
                <w:tab w:val="left" w:pos="3828"/>
              </w:tabs>
              <w:rPr>
                <w:rFonts w:ascii="Arial" w:hAnsi="Arial" w:cs="Arial"/>
                <w:color w:val="000000"/>
                <w:sz w:val="14"/>
                <w:szCs w:val="14"/>
              </w:rPr>
            </w:pPr>
            <w:r w:rsidRPr="003B10B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5C85366" w14:textId="4E18529E"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46" w:type="dxa"/>
            <w:shd w:val="clear" w:color="auto" w:fill="auto"/>
            <w:noWrap/>
            <w:vAlign w:val="bottom"/>
            <w:hideMark/>
          </w:tcPr>
          <w:p w14:paraId="213453DD" w14:textId="54EDDB04"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09" w:type="dxa"/>
            <w:shd w:val="clear" w:color="auto" w:fill="auto"/>
            <w:noWrap/>
            <w:vAlign w:val="bottom"/>
            <w:hideMark/>
          </w:tcPr>
          <w:p w14:paraId="6F81F6A9" w14:textId="1CECE3E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1134" w:type="dxa"/>
            <w:shd w:val="clear" w:color="auto" w:fill="auto"/>
            <w:noWrap/>
            <w:vAlign w:val="bottom"/>
            <w:hideMark/>
          </w:tcPr>
          <w:p w14:paraId="67E0A621" w14:textId="544116F9"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69" w:type="dxa"/>
            <w:shd w:val="clear" w:color="auto" w:fill="auto"/>
            <w:noWrap/>
            <w:vAlign w:val="bottom"/>
            <w:hideMark/>
          </w:tcPr>
          <w:p w14:paraId="30524031" w14:textId="0D3359CB"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77" w:type="dxa"/>
            <w:shd w:val="clear" w:color="auto" w:fill="auto"/>
            <w:noWrap/>
            <w:vAlign w:val="bottom"/>
            <w:hideMark/>
          </w:tcPr>
          <w:p w14:paraId="5E756979" w14:textId="0DE0DA9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r>
      <w:tr w:rsidR="00DE77F1" w:rsidRPr="003B10B3" w14:paraId="1A366D40" w14:textId="77777777" w:rsidTr="00DE77F1">
        <w:trPr>
          <w:trHeight w:val="103"/>
        </w:trPr>
        <w:tc>
          <w:tcPr>
            <w:tcW w:w="225" w:type="dxa"/>
            <w:shd w:val="clear" w:color="auto" w:fill="auto"/>
            <w:vAlign w:val="center"/>
            <w:hideMark/>
          </w:tcPr>
          <w:p w14:paraId="3E51C48F"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3</w:t>
            </w:r>
          </w:p>
        </w:tc>
        <w:tc>
          <w:tcPr>
            <w:tcW w:w="4473" w:type="dxa"/>
            <w:shd w:val="clear" w:color="auto" w:fill="auto"/>
            <w:vAlign w:val="center"/>
            <w:hideMark/>
          </w:tcPr>
          <w:p w14:paraId="61EE6DB3" w14:textId="77777777" w:rsidR="00DE77F1" w:rsidRPr="003B10B3" w:rsidRDefault="00DE77F1" w:rsidP="00DE77F1">
            <w:pPr>
              <w:tabs>
                <w:tab w:val="left" w:pos="3828"/>
              </w:tabs>
              <w:rPr>
                <w:rFonts w:ascii="Arial" w:hAnsi="Arial" w:cs="Arial"/>
                <w:color w:val="000000"/>
                <w:sz w:val="14"/>
                <w:szCs w:val="14"/>
              </w:rPr>
            </w:pPr>
            <w:r w:rsidRPr="003B10B3">
              <w:rPr>
                <w:rFonts w:ascii="Arial" w:hAnsi="Arial" w:cs="Arial"/>
                <w:color w:val="000000"/>
                <w:sz w:val="14"/>
                <w:szCs w:val="14"/>
              </w:rPr>
              <w:t xml:space="preserve">Kredi riski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2F35E5F" w14:textId="1A8921D7"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46" w:type="dxa"/>
            <w:shd w:val="clear" w:color="auto" w:fill="auto"/>
            <w:noWrap/>
            <w:vAlign w:val="bottom"/>
            <w:hideMark/>
          </w:tcPr>
          <w:p w14:paraId="1D781D08" w14:textId="5A412C9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09" w:type="dxa"/>
            <w:shd w:val="clear" w:color="auto" w:fill="auto"/>
            <w:noWrap/>
            <w:vAlign w:val="bottom"/>
            <w:hideMark/>
          </w:tcPr>
          <w:p w14:paraId="23FE906D" w14:textId="63C0B29F"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1134" w:type="dxa"/>
            <w:shd w:val="clear" w:color="auto" w:fill="auto"/>
            <w:noWrap/>
            <w:vAlign w:val="bottom"/>
            <w:hideMark/>
          </w:tcPr>
          <w:p w14:paraId="77F77B3D" w14:textId="4D16DDE7"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69" w:type="dxa"/>
            <w:shd w:val="clear" w:color="auto" w:fill="auto"/>
            <w:noWrap/>
            <w:vAlign w:val="center"/>
            <w:hideMark/>
          </w:tcPr>
          <w:p w14:paraId="6C3FC499" w14:textId="50A7B5BC"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 xml:space="preserve">              4.732.928   </w:t>
            </w:r>
          </w:p>
        </w:tc>
        <w:tc>
          <w:tcPr>
            <w:tcW w:w="777" w:type="dxa"/>
            <w:shd w:val="clear" w:color="auto" w:fill="auto"/>
            <w:noWrap/>
            <w:vAlign w:val="center"/>
            <w:hideMark/>
          </w:tcPr>
          <w:p w14:paraId="65662215" w14:textId="429AFF47"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 xml:space="preserve">                                     7.328   </w:t>
            </w:r>
          </w:p>
        </w:tc>
      </w:tr>
      <w:tr w:rsidR="00DE77F1" w:rsidRPr="003B10B3" w14:paraId="52E36B8A" w14:textId="77777777" w:rsidTr="00DE77F1">
        <w:trPr>
          <w:trHeight w:val="103"/>
        </w:trPr>
        <w:tc>
          <w:tcPr>
            <w:tcW w:w="225" w:type="dxa"/>
            <w:shd w:val="clear" w:color="auto" w:fill="auto"/>
            <w:vAlign w:val="center"/>
            <w:hideMark/>
          </w:tcPr>
          <w:p w14:paraId="350A0020"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4</w:t>
            </w:r>
          </w:p>
        </w:tc>
        <w:tc>
          <w:tcPr>
            <w:tcW w:w="4473" w:type="dxa"/>
            <w:shd w:val="clear" w:color="auto" w:fill="auto"/>
            <w:vAlign w:val="center"/>
            <w:hideMark/>
          </w:tcPr>
          <w:p w14:paraId="5BB3973A" w14:textId="77777777" w:rsidR="00DE77F1" w:rsidRPr="003B10B3" w:rsidRDefault="00DE77F1" w:rsidP="00DE77F1">
            <w:pPr>
              <w:tabs>
                <w:tab w:val="left" w:pos="3828"/>
              </w:tabs>
              <w:rPr>
                <w:rFonts w:ascii="Arial" w:hAnsi="Arial" w:cs="Arial"/>
                <w:color w:val="000000"/>
                <w:sz w:val="14"/>
                <w:szCs w:val="14"/>
              </w:rPr>
            </w:pPr>
            <w:r w:rsidRPr="003B10B3">
              <w:rPr>
                <w:rFonts w:ascii="Arial" w:hAnsi="Arial" w:cs="Arial"/>
                <w:color w:val="000000"/>
                <w:sz w:val="14"/>
                <w:szCs w:val="14"/>
              </w:rPr>
              <w:t xml:space="preserve">Kredi riski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3BD707A" w14:textId="69A99E99"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46" w:type="dxa"/>
            <w:shd w:val="clear" w:color="auto" w:fill="auto"/>
            <w:noWrap/>
            <w:vAlign w:val="bottom"/>
            <w:hideMark/>
          </w:tcPr>
          <w:p w14:paraId="6590BB14" w14:textId="5E6FB53C"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09" w:type="dxa"/>
            <w:shd w:val="clear" w:color="auto" w:fill="auto"/>
            <w:noWrap/>
            <w:vAlign w:val="bottom"/>
            <w:hideMark/>
          </w:tcPr>
          <w:p w14:paraId="7C65E865" w14:textId="5906DA61"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1134" w:type="dxa"/>
            <w:shd w:val="clear" w:color="auto" w:fill="auto"/>
            <w:noWrap/>
            <w:vAlign w:val="bottom"/>
            <w:hideMark/>
          </w:tcPr>
          <w:p w14:paraId="6C916DBD" w14:textId="1F66F92F"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69" w:type="dxa"/>
            <w:shd w:val="clear" w:color="auto" w:fill="auto"/>
            <w:noWrap/>
            <w:vAlign w:val="bottom"/>
            <w:hideMark/>
          </w:tcPr>
          <w:p w14:paraId="222BE007" w14:textId="543BF96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77" w:type="dxa"/>
            <w:shd w:val="clear" w:color="auto" w:fill="auto"/>
            <w:noWrap/>
            <w:vAlign w:val="bottom"/>
            <w:hideMark/>
          </w:tcPr>
          <w:p w14:paraId="083E2378" w14:textId="3316A62B"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r>
      <w:tr w:rsidR="00DE77F1" w:rsidRPr="003B10B3" w14:paraId="4DDEAA7A" w14:textId="77777777" w:rsidTr="00DE77F1">
        <w:trPr>
          <w:trHeight w:val="103"/>
        </w:trPr>
        <w:tc>
          <w:tcPr>
            <w:tcW w:w="225" w:type="dxa"/>
            <w:tcBorders>
              <w:bottom w:val="single" w:sz="12" w:space="0" w:color="auto"/>
            </w:tcBorders>
            <w:shd w:val="clear" w:color="auto" w:fill="auto"/>
            <w:vAlign w:val="center"/>
            <w:hideMark/>
          </w:tcPr>
          <w:p w14:paraId="79A168C4"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403D2D06" w14:textId="77777777" w:rsidR="00DE77F1" w:rsidRPr="003B10B3" w:rsidRDefault="00DE77F1" w:rsidP="00DE77F1">
            <w:pPr>
              <w:tabs>
                <w:tab w:val="left" w:pos="3828"/>
              </w:tabs>
              <w:rPr>
                <w:rFonts w:ascii="Arial" w:hAnsi="Arial" w:cs="Arial"/>
                <w:color w:val="000000"/>
                <w:sz w:val="14"/>
                <w:szCs w:val="14"/>
              </w:rPr>
            </w:pPr>
            <w:r w:rsidRPr="003B10B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05F528E8" w14:textId="7960462A"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292F0B13" w14:textId="64F59EBD"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0CC893A0" w14:textId="1404B430"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05D40BB0" w14:textId="66045A92"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869" w:type="dxa"/>
            <w:tcBorders>
              <w:bottom w:val="single" w:sz="12" w:space="0" w:color="auto"/>
            </w:tcBorders>
            <w:shd w:val="clear" w:color="auto" w:fill="auto"/>
            <w:noWrap/>
            <w:vAlign w:val="bottom"/>
            <w:hideMark/>
          </w:tcPr>
          <w:p w14:paraId="32D11902" w14:textId="146D039A"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1AB932CD" w14:textId="0B3D86D6" w:rsidR="00DE77F1" w:rsidRPr="00DE77F1" w:rsidRDefault="00DE77F1" w:rsidP="00DE77F1">
            <w:pPr>
              <w:tabs>
                <w:tab w:val="left" w:pos="3828"/>
              </w:tabs>
              <w:jc w:val="right"/>
              <w:rPr>
                <w:rFonts w:ascii="Arial" w:hAnsi="Arial" w:cs="Arial"/>
                <w:sz w:val="14"/>
                <w:szCs w:val="14"/>
              </w:rPr>
            </w:pPr>
            <w:r w:rsidRPr="00DE77F1">
              <w:rPr>
                <w:rFonts w:ascii="Arial" w:hAnsi="Arial" w:cs="Arial"/>
                <w:color w:val="000000"/>
                <w:sz w:val="14"/>
                <w:szCs w:val="14"/>
              </w:rPr>
              <w:t>-</w:t>
            </w:r>
          </w:p>
        </w:tc>
      </w:tr>
      <w:tr w:rsidR="00DE77F1" w:rsidRPr="003B10B3" w14:paraId="72891B8A" w14:textId="77777777" w:rsidTr="00DE77F1">
        <w:trPr>
          <w:trHeight w:val="103"/>
        </w:trPr>
        <w:tc>
          <w:tcPr>
            <w:tcW w:w="225" w:type="dxa"/>
            <w:tcBorders>
              <w:top w:val="single" w:sz="12" w:space="0" w:color="auto"/>
              <w:bottom w:val="single" w:sz="12" w:space="0" w:color="auto"/>
            </w:tcBorders>
            <w:shd w:val="clear" w:color="auto" w:fill="auto"/>
            <w:vAlign w:val="center"/>
            <w:hideMark/>
          </w:tcPr>
          <w:p w14:paraId="723EF983" w14:textId="77777777" w:rsidR="00DE77F1" w:rsidRPr="003B10B3" w:rsidRDefault="00DE77F1" w:rsidP="00DE77F1">
            <w:pPr>
              <w:tabs>
                <w:tab w:val="left" w:pos="3828"/>
              </w:tabs>
              <w:jc w:val="center"/>
              <w:rPr>
                <w:rFonts w:ascii="Arial" w:hAnsi="Arial" w:cs="Arial"/>
                <w:color w:val="000000"/>
                <w:sz w:val="14"/>
                <w:szCs w:val="14"/>
              </w:rPr>
            </w:pPr>
            <w:r w:rsidRPr="003B10B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74F705B5" w14:textId="77777777" w:rsidR="00DE77F1" w:rsidRPr="003B10B3" w:rsidRDefault="00DE77F1" w:rsidP="00DE77F1">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43A2D8FB" w14:textId="77777777" w:rsidR="00DE77F1" w:rsidRPr="00DE77F1" w:rsidRDefault="00DE77F1" w:rsidP="00DE77F1">
            <w:pPr>
              <w:tabs>
                <w:tab w:val="left" w:pos="3828"/>
              </w:tabs>
              <w:jc w:val="right"/>
              <w:rPr>
                <w:rFonts w:ascii="Arial" w:hAnsi="Arial" w:cs="Arial"/>
                <w:sz w:val="14"/>
                <w:szCs w:val="14"/>
              </w:rPr>
            </w:pPr>
          </w:p>
        </w:tc>
        <w:tc>
          <w:tcPr>
            <w:tcW w:w="846" w:type="dxa"/>
            <w:tcBorders>
              <w:top w:val="single" w:sz="12" w:space="0" w:color="auto"/>
              <w:bottom w:val="single" w:sz="12" w:space="0" w:color="auto"/>
            </w:tcBorders>
            <w:shd w:val="clear" w:color="auto" w:fill="auto"/>
            <w:noWrap/>
            <w:vAlign w:val="bottom"/>
            <w:hideMark/>
          </w:tcPr>
          <w:p w14:paraId="596AE222" w14:textId="77777777" w:rsidR="00DE77F1" w:rsidRPr="00DE77F1" w:rsidRDefault="00DE77F1" w:rsidP="00DE77F1">
            <w:pPr>
              <w:tabs>
                <w:tab w:val="left" w:pos="3828"/>
              </w:tabs>
              <w:jc w:val="right"/>
              <w:rPr>
                <w:rFonts w:ascii="Arial" w:hAnsi="Arial" w:cs="Arial"/>
                <w:sz w:val="14"/>
                <w:szCs w:val="14"/>
              </w:rPr>
            </w:pPr>
          </w:p>
        </w:tc>
        <w:tc>
          <w:tcPr>
            <w:tcW w:w="709" w:type="dxa"/>
            <w:tcBorders>
              <w:top w:val="single" w:sz="12" w:space="0" w:color="auto"/>
              <w:bottom w:val="single" w:sz="12" w:space="0" w:color="auto"/>
            </w:tcBorders>
            <w:shd w:val="clear" w:color="auto" w:fill="auto"/>
            <w:noWrap/>
            <w:vAlign w:val="bottom"/>
            <w:hideMark/>
          </w:tcPr>
          <w:p w14:paraId="74722118" w14:textId="77777777" w:rsidR="00DE77F1" w:rsidRPr="00DE77F1" w:rsidRDefault="00DE77F1" w:rsidP="00DE77F1">
            <w:pPr>
              <w:tabs>
                <w:tab w:val="left" w:pos="3828"/>
              </w:tabs>
              <w:jc w:val="right"/>
              <w:rPr>
                <w:rFonts w:ascii="Arial" w:hAnsi="Arial" w:cs="Arial"/>
                <w:sz w:val="14"/>
                <w:szCs w:val="14"/>
              </w:rPr>
            </w:pPr>
          </w:p>
        </w:tc>
        <w:tc>
          <w:tcPr>
            <w:tcW w:w="1134" w:type="dxa"/>
            <w:tcBorders>
              <w:top w:val="single" w:sz="12" w:space="0" w:color="auto"/>
              <w:bottom w:val="single" w:sz="12" w:space="0" w:color="auto"/>
            </w:tcBorders>
            <w:shd w:val="clear" w:color="auto" w:fill="auto"/>
            <w:noWrap/>
            <w:vAlign w:val="bottom"/>
            <w:hideMark/>
          </w:tcPr>
          <w:p w14:paraId="596C8164" w14:textId="77777777" w:rsidR="00DE77F1" w:rsidRPr="00DE77F1" w:rsidRDefault="00DE77F1" w:rsidP="00DE77F1">
            <w:pPr>
              <w:tabs>
                <w:tab w:val="left" w:pos="3828"/>
              </w:tabs>
              <w:jc w:val="right"/>
              <w:rPr>
                <w:rFonts w:ascii="Arial" w:hAnsi="Arial" w:cs="Arial"/>
                <w:sz w:val="14"/>
                <w:szCs w:val="14"/>
              </w:rPr>
            </w:pPr>
          </w:p>
        </w:tc>
        <w:tc>
          <w:tcPr>
            <w:tcW w:w="869" w:type="dxa"/>
            <w:tcBorders>
              <w:top w:val="single" w:sz="12" w:space="0" w:color="auto"/>
              <w:bottom w:val="single" w:sz="12" w:space="0" w:color="auto"/>
            </w:tcBorders>
            <w:shd w:val="clear" w:color="auto" w:fill="auto"/>
            <w:noWrap/>
            <w:vAlign w:val="bottom"/>
            <w:hideMark/>
          </w:tcPr>
          <w:p w14:paraId="32ACB3EB" w14:textId="77777777" w:rsidR="00DE77F1" w:rsidRPr="00DE77F1" w:rsidRDefault="00DE77F1" w:rsidP="00DE77F1">
            <w:pPr>
              <w:tabs>
                <w:tab w:val="left" w:pos="3828"/>
              </w:tabs>
              <w:jc w:val="right"/>
              <w:rPr>
                <w:rFonts w:ascii="Arial" w:hAnsi="Arial" w:cs="Arial"/>
                <w:sz w:val="14"/>
                <w:szCs w:val="14"/>
              </w:rPr>
            </w:pPr>
          </w:p>
        </w:tc>
        <w:tc>
          <w:tcPr>
            <w:tcW w:w="777" w:type="dxa"/>
            <w:tcBorders>
              <w:top w:val="single" w:sz="12" w:space="0" w:color="auto"/>
              <w:bottom w:val="single" w:sz="12" w:space="0" w:color="auto"/>
            </w:tcBorders>
            <w:shd w:val="clear" w:color="auto" w:fill="auto"/>
            <w:noWrap/>
            <w:vAlign w:val="bottom"/>
            <w:hideMark/>
          </w:tcPr>
          <w:p w14:paraId="267F0900" w14:textId="5AD2A5FF" w:rsidR="00DE77F1" w:rsidRPr="00DE77F1" w:rsidRDefault="00DE77F1" w:rsidP="00DE77F1">
            <w:pPr>
              <w:tabs>
                <w:tab w:val="left" w:pos="3828"/>
              </w:tabs>
              <w:jc w:val="right"/>
              <w:rPr>
                <w:rFonts w:ascii="Arial" w:hAnsi="Arial" w:cs="Arial"/>
                <w:b/>
                <w:bCs/>
                <w:sz w:val="14"/>
                <w:szCs w:val="14"/>
              </w:rPr>
            </w:pPr>
            <w:r w:rsidRPr="00DE77F1">
              <w:rPr>
                <w:rFonts w:ascii="Arial" w:hAnsi="Arial" w:cs="Arial"/>
                <w:b/>
                <w:bCs/>
                <w:color w:val="000000"/>
                <w:sz w:val="14"/>
                <w:szCs w:val="14"/>
              </w:rPr>
              <w:t>715.376</w:t>
            </w:r>
          </w:p>
        </w:tc>
      </w:tr>
    </w:tbl>
    <w:p w14:paraId="10F27579" w14:textId="77777777" w:rsidR="007B291E" w:rsidRPr="003B10B3" w:rsidRDefault="007B291E" w:rsidP="007B291E">
      <w:pPr>
        <w:tabs>
          <w:tab w:val="left" w:pos="3828"/>
        </w:tabs>
        <w:jc w:val="both"/>
        <w:rPr>
          <w:rFonts w:ascii="Arial" w:eastAsia="Arial Unicode MS" w:hAnsi="Arial" w:cs="Arial"/>
          <w:sz w:val="20"/>
          <w:szCs w:val="20"/>
        </w:rPr>
      </w:pPr>
      <w:r w:rsidRPr="003B10B3">
        <w:rPr>
          <w:rFonts w:ascii="Arial" w:eastAsia="Arial Unicode MS" w:hAnsi="Arial" w:cs="Arial"/>
          <w:sz w:val="14"/>
          <w:szCs w:val="14"/>
        </w:rPr>
        <w:t>(*) Efektif beklenen pozitif risk tutarı</w:t>
      </w:r>
    </w:p>
    <w:tbl>
      <w:tblPr>
        <w:tblW w:w="9708"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709"/>
        <w:gridCol w:w="777"/>
      </w:tblGrid>
      <w:tr w:rsidR="007B291E" w:rsidRPr="003B10B3" w14:paraId="1F11A073" w14:textId="77777777" w:rsidTr="007B291E">
        <w:trPr>
          <w:trHeight w:val="1127"/>
        </w:trPr>
        <w:tc>
          <w:tcPr>
            <w:tcW w:w="225" w:type="dxa"/>
            <w:shd w:val="clear" w:color="auto" w:fill="auto"/>
            <w:vAlign w:val="center"/>
            <w:hideMark/>
          </w:tcPr>
          <w:p w14:paraId="40914BA5" w14:textId="77777777" w:rsidR="007B291E" w:rsidRPr="003B10B3" w:rsidRDefault="007B291E" w:rsidP="007B291E">
            <w:pPr>
              <w:rPr>
                <w:rFonts w:ascii="Arial" w:hAnsi="Arial" w:cs="Arial"/>
                <w:color w:val="000000"/>
                <w:sz w:val="14"/>
                <w:szCs w:val="14"/>
              </w:rPr>
            </w:pPr>
            <w:r w:rsidRPr="003B10B3">
              <w:rPr>
                <w:rFonts w:ascii="Arial" w:hAnsi="Arial" w:cs="Arial"/>
                <w:color w:val="000000"/>
                <w:sz w:val="14"/>
                <w:szCs w:val="14"/>
              </w:rPr>
              <w:t> </w:t>
            </w:r>
          </w:p>
        </w:tc>
        <w:tc>
          <w:tcPr>
            <w:tcW w:w="4473" w:type="dxa"/>
            <w:shd w:val="clear" w:color="auto" w:fill="auto"/>
            <w:vAlign w:val="center"/>
            <w:hideMark/>
          </w:tcPr>
          <w:p w14:paraId="210FC49F" w14:textId="384E6237" w:rsidR="007B291E" w:rsidRPr="003B10B3" w:rsidRDefault="007B291E" w:rsidP="00DE77F1">
            <w:pPr>
              <w:rPr>
                <w:rFonts w:ascii="Arial" w:hAnsi="Arial" w:cs="Arial"/>
                <w:b/>
                <w:bCs/>
                <w:color w:val="000000"/>
                <w:sz w:val="14"/>
                <w:szCs w:val="14"/>
              </w:rPr>
            </w:pPr>
            <w:r w:rsidRPr="003B10B3">
              <w:rPr>
                <w:rFonts w:ascii="Arial" w:hAnsi="Arial" w:cs="Arial"/>
                <w:b/>
                <w:bCs/>
                <w:color w:val="000000"/>
                <w:sz w:val="14"/>
                <w:szCs w:val="14"/>
              </w:rPr>
              <w:t>Önceki Dönem - 31.12.20</w:t>
            </w:r>
            <w:r w:rsidR="00DE77F1">
              <w:rPr>
                <w:rFonts w:ascii="Arial" w:hAnsi="Arial" w:cs="Arial"/>
                <w:b/>
                <w:bCs/>
                <w:color w:val="000000"/>
                <w:sz w:val="14"/>
                <w:szCs w:val="14"/>
              </w:rPr>
              <w:t>20</w:t>
            </w:r>
          </w:p>
        </w:tc>
        <w:tc>
          <w:tcPr>
            <w:tcW w:w="835" w:type="dxa"/>
            <w:shd w:val="clear" w:color="auto" w:fill="auto"/>
            <w:vAlign w:val="center"/>
            <w:hideMark/>
          </w:tcPr>
          <w:p w14:paraId="74F6CCC5"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Yenileme maliyeti</w:t>
            </w:r>
          </w:p>
          <w:p w14:paraId="3B1A8692" w14:textId="77777777" w:rsidR="007B291E" w:rsidRPr="003B10B3" w:rsidRDefault="007B291E" w:rsidP="007B291E">
            <w:pPr>
              <w:rPr>
                <w:rFonts w:ascii="Arial" w:hAnsi="Arial" w:cs="Arial"/>
                <w:b/>
                <w:bCs/>
                <w:color w:val="000000"/>
                <w:sz w:val="14"/>
                <w:szCs w:val="14"/>
              </w:rPr>
            </w:pPr>
          </w:p>
        </w:tc>
        <w:tc>
          <w:tcPr>
            <w:tcW w:w="846" w:type="dxa"/>
            <w:shd w:val="clear" w:color="auto" w:fill="auto"/>
            <w:vAlign w:val="center"/>
            <w:hideMark/>
          </w:tcPr>
          <w:p w14:paraId="03A96330"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Potansiyel kredi riski tutarı</w:t>
            </w:r>
          </w:p>
          <w:p w14:paraId="144EDB3E" w14:textId="77777777" w:rsidR="007B291E" w:rsidRPr="003B10B3" w:rsidRDefault="007B291E" w:rsidP="007B291E">
            <w:pPr>
              <w:rPr>
                <w:rFonts w:ascii="Arial" w:hAnsi="Arial" w:cs="Arial"/>
                <w:b/>
                <w:bCs/>
                <w:color w:val="000000"/>
                <w:sz w:val="14"/>
                <w:szCs w:val="14"/>
              </w:rPr>
            </w:pPr>
          </w:p>
        </w:tc>
        <w:tc>
          <w:tcPr>
            <w:tcW w:w="709" w:type="dxa"/>
            <w:shd w:val="clear" w:color="auto" w:fill="auto"/>
            <w:noWrap/>
            <w:vAlign w:val="center"/>
            <w:hideMark/>
          </w:tcPr>
          <w:p w14:paraId="303D92D8"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EBPRT (*)</w:t>
            </w:r>
          </w:p>
        </w:tc>
        <w:tc>
          <w:tcPr>
            <w:tcW w:w="1134" w:type="dxa"/>
            <w:shd w:val="clear" w:color="auto" w:fill="auto"/>
            <w:vAlign w:val="center"/>
            <w:hideMark/>
          </w:tcPr>
          <w:p w14:paraId="45374096"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Yasal risk tutarının hesaplanması</w:t>
            </w:r>
          </w:p>
          <w:p w14:paraId="73B58558" w14:textId="77777777" w:rsidR="007B291E" w:rsidRPr="003B10B3" w:rsidRDefault="007B291E" w:rsidP="007B291E">
            <w:pPr>
              <w:jc w:val="center"/>
              <w:rPr>
                <w:rFonts w:ascii="Arial" w:hAnsi="Arial" w:cs="Arial"/>
                <w:b/>
                <w:bCs/>
                <w:color w:val="000000"/>
                <w:sz w:val="14"/>
                <w:szCs w:val="14"/>
              </w:rPr>
            </w:pPr>
            <w:proofErr w:type="gramStart"/>
            <w:r w:rsidRPr="003B10B3">
              <w:rPr>
                <w:rFonts w:ascii="Arial" w:hAnsi="Arial" w:cs="Arial"/>
                <w:b/>
                <w:bCs/>
                <w:color w:val="000000"/>
                <w:sz w:val="14"/>
                <w:szCs w:val="14"/>
              </w:rPr>
              <w:t>için</w:t>
            </w:r>
            <w:proofErr w:type="gramEnd"/>
            <w:r w:rsidRPr="003B10B3">
              <w:rPr>
                <w:rFonts w:ascii="Arial" w:hAnsi="Arial" w:cs="Arial"/>
                <w:b/>
                <w:bCs/>
                <w:color w:val="000000"/>
                <w:sz w:val="14"/>
                <w:szCs w:val="14"/>
              </w:rPr>
              <w:t xml:space="preserve"> kullanılan alfa</w:t>
            </w:r>
          </w:p>
        </w:tc>
        <w:tc>
          <w:tcPr>
            <w:tcW w:w="709" w:type="dxa"/>
            <w:shd w:val="clear" w:color="auto" w:fill="auto"/>
            <w:vAlign w:val="center"/>
            <w:hideMark/>
          </w:tcPr>
          <w:p w14:paraId="15C96C6B"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 xml:space="preserve">Kredi riski </w:t>
            </w:r>
            <w:proofErr w:type="spellStart"/>
            <w:r w:rsidRPr="003B10B3">
              <w:rPr>
                <w:rFonts w:ascii="Arial" w:hAnsi="Arial" w:cs="Arial"/>
                <w:b/>
                <w:bCs/>
                <w:color w:val="000000"/>
                <w:sz w:val="14"/>
                <w:szCs w:val="14"/>
              </w:rPr>
              <w:t>azaltımı</w:t>
            </w:r>
            <w:proofErr w:type="spellEnd"/>
            <w:r w:rsidRPr="003B10B3">
              <w:rPr>
                <w:rFonts w:ascii="Arial" w:hAnsi="Arial" w:cs="Arial"/>
                <w:b/>
                <w:bCs/>
                <w:color w:val="000000"/>
                <w:sz w:val="14"/>
                <w:szCs w:val="14"/>
              </w:rPr>
              <w:t xml:space="preserve"> sonrası risk tutarı</w:t>
            </w:r>
          </w:p>
        </w:tc>
        <w:tc>
          <w:tcPr>
            <w:tcW w:w="777" w:type="dxa"/>
            <w:shd w:val="clear" w:color="auto" w:fill="auto"/>
            <w:vAlign w:val="center"/>
            <w:hideMark/>
          </w:tcPr>
          <w:p w14:paraId="6B510AA1" w14:textId="77777777" w:rsidR="007B291E" w:rsidRPr="003B10B3" w:rsidRDefault="007B291E" w:rsidP="007B291E">
            <w:pPr>
              <w:jc w:val="center"/>
              <w:rPr>
                <w:rFonts w:ascii="Arial" w:hAnsi="Arial" w:cs="Arial"/>
                <w:b/>
                <w:bCs/>
                <w:color w:val="000000"/>
                <w:sz w:val="14"/>
                <w:szCs w:val="14"/>
              </w:rPr>
            </w:pPr>
            <w:r w:rsidRPr="003B10B3">
              <w:rPr>
                <w:rFonts w:ascii="Arial" w:hAnsi="Arial" w:cs="Arial"/>
                <w:b/>
                <w:bCs/>
                <w:color w:val="000000"/>
                <w:sz w:val="14"/>
                <w:szCs w:val="14"/>
              </w:rPr>
              <w:t>Risk ağırlıklı tutarlar</w:t>
            </w:r>
          </w:p>
        </w:tc>
      </w:tr>
      <w:tr w:rsidR="00DE77F1" w:rsidRPr="003B10B3" w14:paraId="30BA7FCA" w14:textId="77777777" w:rsidTr="00297DDD">
        <w:trPr>
          <w:trHeight w:val="103"/>
        </w:trPr>
        <w:tc>
          <w:tcPr>
            <w:tcW w:w="225" w:type="dxa"/>
            <w:tcBorders>
              <w:top w:val="single" w:sz="12" w:space="0" w:color="auto"/>
            </w:tcBorders>
            <w:shd w:val="clear" w:color="auto" w:fill="auto"/>
            <w:vAlign w:val="center"/>
            <w:hideMark/>
          </w:tcPr>
          <w:p w14:paraId="02452D3A"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32E4CE8E" w14:textId="77777777" w:rsidR="00DE77F1" w:rsidRPr="003B10B3" w:rsidRDefault="00DE77F1" w:rsidP="00DE77F1">
            <w:pPr>
              <w:rPr>
                <w:rFonts w:ascii="Arial" w:hAnsi="Arial" w:cs="Arial"/>
                <w:color w:val="000000"/>
                <w:sz w:val="14"/>
                <w:szCs w:val="14"/>
              </w:rPr>
            </w:pPr>
            <w:r w:rsidRPr="003B10B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bottom"/>
            <w:hideMark/>
          </w:tcPr>
          <w:p w14:paraId="0ED4F82E" w14:textId="667C0FE5"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213.636</w:t>
            </w:r>
          </w:p>
        </w:tc>
        <w:tc>
          <w:tcPr>
            <w:tcW w:w="846" w:type="dxa"/>
            <w:tcBorders>
              <w:top w:val="single" w:sz="12" w:space="0" w:color="auto"/>
            </w:tcBorders>
            <w:shd w:val="clear" w:color="auto" w:fill="auto"/>
            <w:noWrap/>
            <w:vAlign w:val="bottom"/>
            <w:hideMark/>
          </w:tcPr>
          <w:p w14:paraId="1B41B7FB" w14:textId="40854B99"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649.382</w:t>
            </w:r>
          </w:p>
        </w:tc>
        <w:tc>
          <w:tcPr>
            <w:tcW w:w="709" w:type="dxa"/>
            <w:tcBorders>
              <w:top w:val="single" w:sz="12" w:space="0" w:color="auto"/>
            </w:tcBorders>
            <w:shd w:val="clear" w:color="auto" w:fill="auto"/>
            <w:noWrap/>
            <w:vAlign w:val="bottom"/>
            <w:hideMark/>
          </w:tcPr>
          <w:p w14:paraId="433BE5A9" w14:textId="4ACD2481"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1134" w:type="dxa"/>
            <w:tcBorders>
              <w:top w:val="single" w:sz="12" w:space="0" w:color="auto"/>
            </w:tcBorders>
            <w:shd w:val="clear" w:color="auto" w:fill="auto"/>
            <w:noWrap/>
            <w:vAlign w:val="bottom"/>
            <w:hideMark/>
          </w:tcPr>
          <w:p w14:paraId="6BE65730" w14:textId="46E769D9"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1,4</w:t>
            </w:r>
          </w:p>
        </w:tc>
        <w:tc>
          <w:tcPr>
            <w:tcW w:w="709" w:type="dxa"/>
            <w:tcBorders>
              <w:top w:val="single" w:sz="12" w:space="0" w:color="auto"/>
            </w:tcBorders>
            <w:shd w:val="clear" w:color="auto" w:fill="auto"/>
            <w:noWrap/>
            <w:vAlign w:val="bottom"/>
            <w:hideMark/>
          </w:tcPr>
          <w:p w14:paraId="7EABC19F" w14:textId="1195919E"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863.018</w:t>
            </w:r>
          </w:p>
        </w:tc>
        <w:tc>
          <w:tcPr>
            <w:tcW w:w="777" w:type="dxa"/>
            <w:tcBorders>
              <w:top w:val="single" w:sz="12" w:space="0" w:color="auto"/>
            </w:tcBorders>
            <w:shd w:val="clear" w:color="auto" w:fill="auto"/>
            <w:noWrap/>
            <w:vAlign w:val="bottom"/>
            <w:hideMark/>
          </w:tcPr>
          <w:p w14:paraId="1E2FF443" w14:textId="474C3A1B"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345.947</w:t>
            </w:r>
          </w:p>
        </w:tc>
      </w:tr>
      <w:tr w:rsidR="00DE77F1" w:rsidRPr="003B10B3" w14:paraId="31062824" w14:textId="77777777" w:rsidTr="00297DDD">
        <w:trPr>
          <w:trHeight w:val="103"/>
        </w:trPr>
        <w:tc>
          <w:tcPr>
            <w:tcW w:w="225" w:type="dxa"/>
            <w:shd w:val="clear" w:color="auto" w:fill="auto"/>
            <w:vAlign w:val="center"/>
            <w:hideMark/>
          </w:tcPr>
          <w:p w14:paraId="7DC52CDD"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2</w:t>
            </w:r>
          </w:p>
        </w:tc>
        <w:tc>
          <w:tcPr>
            <w:tcW w:w="4473" w:type="dxa"/>
            <w:shd w:val="clear" w:color="auto" w:fill="auto"/>
            <w:vAlign w:val="center"/>
            <w:hideMark/>
          </w:tcPr>
          <w:p w14:paraId="10571B3D" w14:textId="77777777" w:rsidR="00DE77F1" w:rsidRPr="003B10B3" w:rsidRDefault="00DE77F1" w:rsidP="00DE77F1">
            <w:pPr>
              <w:rPr>
                <w:rFonts w:ascii="Arial" w:hAnsi="Arial" w:cs="Arial"/>
                <w:color w:val="000000"/>
                <w:sz w:val="14"/>
                <w:szCs w:val="14"/>
              </w:rPr>
            </w:pPr>
            <w:r w:rsidRPr="003B10B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8BCBDDC" w14:textId="7C1D3403"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846" w:type="dxa"/>
            <w:shd w:val="clear" w:color="auto" w:fill="auto"/>
            <w:noWrap/>
            <w:vAlign w:val="bottom"/>
            <w:hideMark/>
          </w:tcPr>
          <w:p w14:paraId="7BCCA4CB" w14:textId="3DD73920"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74DAF3F5" w14:textId="0AB1666A"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1134" w:type="dxa"/>
            <w:shd w:val="clear" w:color="auto" w:fill="auto"/>
            <w:noWrap/>
            <w:vAlign w:val="bottom"/>
            <w:hideMark/>
          </w:tcPr>
          <w:p w14:paraId="0ECDF3B8" w14:textId="2824C4EC"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0E0B9B1C" w14:textId="068B78CC"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77" w:type="dxa"/>
            <w:shd w:val="clear" w:color="auto" w:fill="auto"/>
            <w:noWrap/>
            <w:vAlign w:val="bottom"/>
            <w:hideMark/>
          </w:tcPr>
          <w:p w14:paraId="6E4A3CAA" w14:textId="0A26EA2D"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r>
      <w:tr w:rsidR="00DE77F1" w:rsidRPr="003B10B3" w14:paraId="706F8E86" w14:textId="77777777" w:rsidTr="00297DDD">
        <w:trPr>
          <w:trHeight w:val="103"/>
        </w:trPr>
        <w:tc>
          <w:tcPr>
            <w:tcW w:w="225" w:type="dxa"/>
            <w:shd w:val="clear" w:color="auto" w:fill="auto"/>
            <w:vAlign w:val="center"/>
            <w:hideMark/>
          </w:tcPr>
          <w:p w14:paraId="543EB396"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3</w:t>
            </w:r>
          </w:p>
        </w:tc>
        <w:tc>
          <w:tcPr>
            <w:tcW w:w="4473" w:type="dxa"/>
            <w:shd w:val="clear" w:color="auto" w:fill="auto"/>
            <w:vAlign w:val="center"/>
            <w:hideMark/>
          </w:tcPr>
          <w:p w14:paraId="047C586A" w14:textId="77777777" w:rsidR="00DE77F1" w:rsidRPr="003B10B3" w:rsidRDefault="00DE77F1" w:rsidP="00DE77F1">
            <w:pPr>
              <w:rPr>
                <w:rFonts w:ascii="Arial" w:hAnsi="Arial" w:cs="Arial"/>
                <w:color w:val="000000"/>
                <w:sz w:val="14"/>
                <w:szCs w:val="14"/>
              </w:rPr>
            </w:pPr>
            <w:r w:rsidRPr="003B10B3">
              <w:rPr>
                <w:rFonts w:ascii="Arial" w:hAnsi="Arial" w:cs="Arial"/>
                <w:color w:val="000000"/>
                <w:sz w:val="14"/>
                <w:szCs w:val="14"/>
              </w:rPr>
              <w:t xml:space="preserve">Kredi riski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1588298" w14:textId="1C8060C4"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846" w:type="dxa"/>
            <w:shd w:val="clear" w:color="auto" w:fill="auto"/>
            <w:noWrap/>
            <w:vAlign w:val="bottom"/>
            <w:hideMark/>
          </w:tcPr>
          <w:p w14:paraId="2B96E1E1" w14:textId="048C77EC"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5664345A" w14:textId="2F210F2D"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1134" w:type="dxa"/>
            <w:shd w:val="clear" w:color="auto" w:fill="auto"/>
            <w:noWrap/>
            <w:vAlign w:val="bottom"/>
            <w:hideMark/>
          </w:tcPr>
          <w:p w14:paraId="5D3942B3" w14:textId="71997B53"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78C0BD57" w14:textId="7FE9DC25"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544.496</w:t>
            </w:r>
          </w:p>
        </w:tc>
        <w:tc>
          <w:tcPr>
            <w:tcW w:w="777" w:type="dxa"/>
            <w:shd w:val="clear" w:color="auto" w:fill="auto"/>
            <w:noWrap/>
            <w:vAlign w:val="bottom"/>
            <w:hideMark/>
          </w:tcPr>
          <w:p w14:paraId="152CBD87" w14:textId="6AF56D9D"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7.461</w:t>
            </w:r>
          </w:p>
        </w:tc>
      </w:tr>
      <w:tr w:rsidR="00DE77F1" w:rsidRPr="003B10B3" w14:paraId="7C2948AB" w14:textId="77777777" w:rsidTr="00297DDD">
        <w:trPr>
          <w:trHeight w:val="103"/>
        </w:trPr>
        <w:tc>
          <w:tcPr>
            <w:tcW w:w="225" w:type="dxa"/>
            <w:shd w:val="clear" w:color="auto" w:fill="auto"/>
            <w:vAlign w:val="center"/>
            <w:hideMark/>
          </w:tcPr>
          <w:p w14:paraId="02BBAA83"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4</w:t>
            </w:r>
          </w:p>
        </w:tc>
        <w:tc>
          <w:tcPr>
            <w:tcW w:w="4473" w:type="dxa"/>
            <w:shd w:val="clear" w:color="auto" w:fill="auto"/>
            <w:vAlign w:val="center"/>
            <w:hideMark/>
          </w:tcPr>
          <w:p w14:paraId="74891291" w14:textId="77777777" w:rsidR="00DE77F1" w:rsidRPr="003B10B3" w:rsidRDefault="00DE77F1" w:rsidP="00DE77F1">
            <w:pPr>
              <w:rPr>
                <w:rFonts w:ascii="Arial" w:hAnsi="Arial" w:cs="Arial"/>
                <w:color w:val="000000"/>
                <w:sz w:val="14"/>
                <w:szCs w:val="14"/>
              </w:rPr>
            </w:pPr>
            <w:r w:rsidRPr="003B10B3">
              <w:rPr>
                <w:rFonts w:ascii="Arial" w:hAnsi="Arial" w:cs="Arial"/>
                <w:color w:val="000000"/>
                <w:sz w:val="14"/>
                <w:szCs w:val="14"/>
              </w:rPr>
              <w:t xml:space="preserve">Kredi riski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99A409C" w14:textId="62D2B301"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846" w:type="dxa"/>
            <w:shd w:val="clear" w:color="auto" w:fill="auto"/>
            <w:noWrap/>
            <w:vAlign w:val="bottom"/>
            <w:hideMark/>
          </w:tcPr>
          <w:p w14:paraId="3DAD7BDC" w14:textId="14738D3D"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437582EF" w14:textId="43ED4B10"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1134" w:type="dxa"/>
            <w:shd w:val="clear" w:color="auto" w:fill="auto"/>
            <w:noWrap/>
            <w:vAlign w:val="bottom"/>
            <w:hideMark/>
          </w:tcPr>
          <w:p w14:paraId="0E2CE6C4" w14:textId="2F0EAEF4"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shd w:val="clear" w:color="auto" w:fill="auto"/>
            <w:noWrap/>
            <w:vAlign w:val="bottom"/>
            <w:hideMark/>
          </w:tcPr>
          <w:p w14:paraId="6B9D9BCE" w14:textId="6839807E"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77" w:type="dxa"/>
            <w:shd w:val="clear" w:color="auto" w:fill="auto"/>
            <w:noWrap/>
            <w:vAlign w:val="bottom"/>
            <w:hideMark/>
          </w:tcPr>
          <w:p w14:paraId="186F2D4B" w14:textId="7499E1A0"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r>
      <w:tr w:rsidR="00DE77F1" w:rsidRPr="003B10B3" w14:paraId="02BAFD5B" w14:textId="77777777" w:rsidTr="00297DDD">
        <w:trPr>
          <w:trHeight w:val="103"/>
        </w:trPr>
        <w:tc>
          <w:tcPr>
            <w:tcW w:w="225" w:type="dxa"/>
            <w:tcBorders>
              <w:bottom w:val="single" w:sz="12" w:space="0" w:color="auto"/>
            </w:tcBorders>
            <w:shd w:val="clear" w:color="auto" w:fill="auto"/>
            <w:vAlign w:val="center"/>
            <w:hideMark/>
          </w:tcPr>
          <w:p w14:paraId="56D5D1B0"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63DA39A8" w14:textId="77777777" w:rsidR="00DE77F1" w:rsidRPr="003B10B3" w:rsidRDefault="00DE77F1" w:rsidP="00DE77F1">
            <w:pPr>
              <w:rPr>
                <w:rFonts w:ascii="Arial" w:hAnsi="Arial" w:cs="Arial"/>
                <w:color w:val="000000"/>
                <w:sz w:val="14"/>
                <w:szCs w:val="14"/>
              </w:rPr>
            </w:pPr>
            <w:r w:rsidRPr="003B10B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45E2D160" w14:textId="7B39D2BB"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29872692" w14:textId="2FF96D1E"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40DF6896" w14:textId="26BEB25E"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55BC0926" w14:textId="75B91AAB"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29B7DBA9" w14:textId="2CC575CD"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0D72A89B" w14:textId="2ADD576B" w:rsidR="00DE77F1" w:rsidRPr="003B10B3" w:rsidRDefault="00DE77F1" w:rsidP="00DE77F1">
            <w:pPr>
              <w:jc w:val="right"/>
              <w:rPr>
                <w:rFonts w:ascii="Arial" w:hAnsi="Arial" w:cs="Arial"/>
                <w:sz w:val="14"/>
                <w:szCs w:val="14"/>
              </w:rPr>
            </w:pPr>
            <w:r w:rsidRPr="0098156D">
              <w:rPr>
                <w:rFonts w:ascii="Arial" w:hAnsi="Arial" w:cs="Arial"/>
                <w:color w:val="000000"/>
                <w:sz w:val="14"/>
                <w:szCs w:val="14"/>
              </w:rPr>
              <w:t>-</w:t>
            </w:r>
          </w:p>
        </w:tc>
      </w:tr>
      <w:tr w:rsidR="00DE77F1" w:rsidRPr="003B10B3" w14:paraId="6C54CB41" w14:textId="77777777" w:rsidTr="00202C80">
        <w:trPr>
          <w:trHeight w:val="103"/>
        </w:trPr>
        <w:tc>
          <w:tcPr>
            <w:tcW w:w="225" w:type="dxa"/>
            <w:tcBorders>
              <w:top w:val="single" w:sz="12" w:space="0" w:color="auto"/>
              <w:bottom w:val="single" w:sz="12" w:space="0" w:color="auto"/>
            </w:tcBorders>
            <w:shd w:val="clear" w:color="auto" w:fill="auto"/>
            <w:vAlign w:val="center"/>
            <w:hideMark/>
          </w:tcPr>
          <w:p w14:paraId="5A9644A1" w14:textId="77777777" w:rsidR="00DE77F1" w:rsidRPr="003B10B3" w:rsidRDefault="00DE77F1" w:rsidP="00DE77F1">
            <w:pPr>
              <w:jc w:val="center"/>
              <w:rPr>
                <w:rFonts w:ascii="Arial" w:hAnsi="Arial" w:cs="Arial"/>
                <w:color w:val="000000"/>
                <w:sz w:val="14"/>
                <w:szCs w:val="14"/>
              </w:rPr>
            </w:pPr>
            <w:r w:rsidRPr="003B10B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51D3B3A6" w14:textId="77777777" w:rsidR="00DE77F1" w:rsidRPr="003B10B3" w:rsidRDefault="00DE77F1" w:rsidP="00DE77F1">
            <w:pPr>
              <w:rPr>
                <w:rFonts w:ascii="Arial" w:hAnsi="Arial" w:cs="Arial"/>
                <w:b/>
                <w:bCs/>
                <w:color w:val="000000"/>
                <w:sz w:val="14"/>
                <w:szCs w:val="14"/>
              </w:rPr>
            </w:pPr>
            <w:r w:rsidRPr="003B10B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419FCC02" w14:textId="77777777" w:rsidR="00DE77F1" w:rsidRPr="003B10B3" w:rsidRDefault="00DE77F1" w:rsidP="00DE77F1">
            <w:pPr>
              <w:jc w:val="right"/>
              <w:rPr>
                <w:rFonts w:ascii="Arial" w:hAnsi="Arial" w:cs="Arial"/>
                <w:sz w:val="14"/>
                <w:szCs w:val="14"/>
              </w:rPr>
            </w:pPr>
          </w:p>
        </w:tc>
        <w:tc>
          <w:tcPr>
            <w:tcW w:w="846" w:type="dxa"/>
            <w:tcBorders>
              <w:top w:val="single" w:sz="12" w:space="0" w:color="auto"/>
              <w:bottom w:val="single" w:sz="12" w:space="0" w:color="auto"/>
            </w:tcBorders>
            <w:shd w:val="clear" w:color="auto" w:fill="auto"/>
            <w:noWrap/>
            <w:vAlign w:val="bottom"/>
            <w:hideMark/>
          </w:tcPr>
          <w:p w14:paraId="2A62475D" w14:textId="77777777" w:rsidR="00DE77F1" w:rsidRPr="003B10B3" w:rsidRDefault="00DE77F1" w:rsidP="00DE77F1">
            <w:pPr>
              <w:jc w:val="right"/>
              <w:rPr>
                <w:rFonts w:ascii="Arial" w:hAnsi="Arial" w:cs="Arial"/>
                <w:sz w:val="14"/>
                <w:szCs w:val="14"/>
              </w:rPr>
            </w:pPr>
          </w:p>
        </w:tc>
        <w:tc>
          <w:tcPr>
            <w:tcW w:w="709" w:type="dxa"/>
            <w:tcBorders>
              <w:top w:val="single" w:sz="12" w:space="0" w:color="auto"/>
              <w:bottom w:val="single" w:sz="12" w:space="0" w:color="auto"/>
            </w:tcBorders>
            <w:shd w:val="clear" w:color="auto" w:fill="auto"/>
            <w:noWrap/>
            <w:vAlign w:val="bottom"/>
            <w:hideMark/>
          </w:tcPr>
          <w:p w14:paraId="17587E13" w14:textId="77777777" w:rsidR="00DE77F1" w:rsidRPr="003B10B3" w:rsidRDefault="00DE77F1" w:rsidP="00DE77F1">
            <w:pPr>
              <w:jc w:val="right"/>
              <w:rPr>
                <w:rFonts w:ascii="Arial" w:hAnsi="Arial" w:cs="Arial"/>
                <w:sz w:val="14"/>
                <w:szCs w:val="14"/>
              </w:rPr>
            </w:pPr>
          </w:p>
        </w:tc>
        <w:tc>
          <w:tcPr>
            <w:tcW w:w="1134" w:type="dxa"/>
            <w:tcBorders>
              <w:top w:val="single" w:sz="12" w:space="0" w:color="auto"/>
              <w:bottom w:val="single" w:sz="12" w:space="0" w:color="auto"/>
            </w:tcBorders>
            <w:shd w:val="clear" w:color="auto" w:fill="auto"/>
            <w:noWrap/>
            <w:vAlign w:val="bottom"/>
            <w:hideMark/>
          </w:tcPr>
          <w:p w14:paraId="38E956BA" w14:textId="77777777" w:rsidR="00DE77F1" w:rsidRPr="003B10B3" w:rsidRDefault="00DE77F1" w:rsidP="00DE77F1">
            <w:pPr>
              <w:jc w:val="right"/>
              <w:rPr>
                <w:rFonts w:ascii="Arial" w:hAnsi="Arial" w:cs="Arial"/>
                <w:sz w:val="14"/>
                <w:szCs w:val="14"/>
              </w:rPr>
            </w:pPr>
          </w:p>
        </w:tc>
        <w:tc>
          <w:tcPr>
            <w:tcW w:w="709" w:type="dxa"/>
            <w:tcBorders>
              <w:top w:val="single" w:sz="12" w:space="0" w:color="auto"/>
              <w:bottom w:val="single" w:sz="12" w:space="0" w:color="auto"/>
            </w:tcBorders>
            <w:shd w:val="clear" w:color="auto" w:fill="auto"/>
            <w:noWrap/>
            <w:vAlign w:val="bottom"/>
            <w:hideMark/>
          </w:tcPr>
          <w:p w14:paraId="6AB0DD68" w14:textId="77777777" w:rsidR="00DE77F1" w:rsidRPr="003B10B3" w:rsidRDefault="00DE77F1" w:rsidP="00DE77F1">
            <w:pPr>
              <w:jc w:val="right"/>
              <w:rPr>
                <w:rFonts w:ascii="Arial" w:hAnsi="Arial" w:cs="Arial"/>
                <w:sz w:val="14"/>
                <w:szCs w:val="14"/>
              </w:rPr>
            </w:pPr>
          </w:p>
        </w:tc>
        <w:tc>
          <w:tcPr>
            <w:tcW w:w="777" w:type="dxa"/>
            <w:tcBorders>
              <w:top w:val="single" w:sz="12" w:space="0" w:color="auto"/>
              <w:bottom w:val="single" w:sz="12" w:space="0" w:color="auto"/>
            </w:tcBorders>
            <w:shd w:val="clear" w:color="auto" w:fill="auto"/>
            <w:noWrap/>
            <w:vAlign w:val="bottom"/>
            <w:hideMark/>
          </w:tcPr>
          <w:p w14:paraId="1E2AD5B2" w14:textId="34AD0987" w:rsidR="00DE77F1" w:rsidRPr="003B10B3" w:rsidRDefault="00DE77F1" w:rsidP="00DE77F1">
            <w:pPr>
              <w:jc w:val="right"/>
              <w:rPr>
                <w:rFonts w:ascii="Arial" w:hAnsi="Arial" w:cs="Arial"/>
                <w:b/>
                <w:bCs/>
                <w:sz w:val="14"/>
                <w:szCs w:val="14"/>
              </w:rPr>
            </w:pPr>
            <w:r w:rsidRPr="0098156D">
              <w:rPr>
                <w:rFonts w:ascii="Arial" w:hAnsi="Arial" w:cs="Arial"/>
                <w:b/>
                <w:bCs/>
                <w:color w:val="000000"/>
                <w:sz w:val="14"/>
                <w:szCs w:val="14"/>
              </w:rPr>
              <w:t>353.408</w:t>
            </w:r>
          </w:p>
        </w:tc>
      </w:tr>
    </w:tbl>
    <w:p w14:paraId="0C06624B" w14:textId="77777777" w:rsidR="007B291E" w:rsidRPr="003B10B3" w:rsidRDefault="007B291E" w:rsidP="007B291E">
      <w:pPr>
        <w:jc w:val="both"/>
        <w:rPr>
          <w:rFonts w:ascii="Arial" w:eastAsia="Arial Unicode MS" w:hAnsi="Arial" w:cs="Arial"/>
          <w:sz w:val="20"/>
          <w:szCs w:val="20"/>
        </w:rPr>
      </w:pPr>
      <w:r w:rsidRPr="003B10B3">
        <w:rPr>
          <w:rFonts w:ascii="Arial" w:eastAsia="Arial Unicode MS" w:hAnsi="Arial" w:cs="Arial"/>
          <w:sz w:val="14"/>
          <w:szCs w:val="14"/>
        </w:rPr>
        <w:t>(*) Efektif beklenen pozitif risk tutarı</w:t>
      </w:r>
    </w:p>
    <w:p w14:paraId="6BF59D74"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48A64C8C"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2ED375CB" w14:textId="77777777" w:rsidR="007B291E" w:rsidRPr="003B10B3" w:rsidRDefault="007B291E" w:rsidP="007B291E">
      <w:pPr>
        <w:rPr>
          <w:rFonts w:ascii="Arial" w:eastAsia="Arial Unicode MS" w:hAnsi="Arial" w:cs="Arial"/>
          <w:sz w:val="20"/>
          <w:szCs w:val="20"/>
        </w:rPr>
      </w:pPr>
      <w:r w:rsidRPr="003B10B3">
        <w:rPr>
          <w:rFonts w:ascii="Arial" w:eastAsia="Arial Unicode MS" w:hAnsi="Arial" w:cs="Arial"/>
          <w:sz w:val="20"/>
          <w:szCs w:val="20"/>
        </w:rPr>
        <w:br w:type="page"/>
      </w:r>
    </w:p>
    <w:p w14:paraId="015ACBE9" w14:textId="77777777" w:rsidR="007B291E" w:rsidRPr="003B10B3" w:rsidRDefault="007B291E" w:rsidP="007B291E">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134D50FC"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182894E3"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değerleme ayarlamaları (“KDA”) için sermaye yükümlülüğü:</w:t>
      </w:r>
    </w:p>
    <w:p w14:paraId="67E4966D" w14:textId="77777777" w:rsidR="007B291E" w:rsidRPr="003B10B3" w:rsidRDefault="007B291E" w:rsidP="007B291E">
      <w:pPr>
        <w:tabs>
          <w:tab w:val="left" w:pos="3828"/>
        </w:tabs>
        <w:spacing w:line="240" w:lineRule="exact"/>
        <w:jc w:val="both"/>
        <w:outlineLvl w:val="1"/>
        <w:rPr>
          <w:rFonts w:ascii="Arial" w:eastAsia="Arial Unicode MS" w:hAnsi="Arial" w:cs="Arial"/>
          <w:sz w:val="14"/>
          <w:szCs w:val="14"/>
        </w:rPr>
      </w:pPr>
      <w:r w:rsidRPr="003B10B3">
        <w:rPr>
          <w:rFonts w:ascii="Arial" w:eastAsia="Arial Unicode MS" w:hAnsi="Arial" w:cs="Arial"/>
          <w:sz w:val="20"/>
          <w:szCs w:val="20"/>
        </w:rPr>
        <w:t xml:space="preserve"> </w:t>
      </w:r>
    </w:p>
    <w:tbl>
      <w:tblPr>
        <w:tblW w:w="0" w:type="auto"/>
        <w:tblCellMar>
          <w:left w:w="70" w:type="dxa"/>
          <w:right w:w="70" w:type="dxa"/>
        </w:tblCellMar>
        <w:tblLook w:val="04A0" w:firstRow="1" w:lastRow="0" w:firstColumn="1" w:lastColumn="0" w:noHBand="0" w:noVBand="1"/>
      </w:tblPr>
      <w:tblGrid>
        <w:gridCol w:w="241"/>
        <w:gridCol w:w="4616"/>
        <w:gridCol w:w="2630"/>
        <w:gridCol w:w="1868"/>
      </w:tblGrid>
      <w:tr w:rsidR="007B291E" w:rsidRPr="003B10B3" w14:paraId="7D44EA71" w14:textId="77777777" w:rsidTr="00DE77F1">
        <w:trPr>
          <w:trHeight w:val="113"/>
        </w:trPr>
        <w:tc>
          <w:tcPr>
            <w:tcW w:w="0" w:type="auto"/>
            <w:shd w:val="clear" w:color="auto" w:fill="auto"/>
            <w:noWrap/>
            <w:vAlign w:val="center"/>
            <w:hideMark/>
          </w:tcPr>
          <w:p w14:paraId="476BC081" w14:textId="77777777" w:rsidR="007B291E" w:rsidRPr="003B10B3" w:rsidRDefault="007B291E" w:rsidP="007B291E">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4624" w:type="dxa"/>
            <w:tcBorders>
              <w:bottom w:val="single" w:sz="12" w:space="0" w:color="auto"/>
            </w:tcBorders>
            <w:shd w:val="clear" w:color="auto" w:fill="auto"/>
            <w:noWrap/>
            <w:vAlign w:val="center"/>
            <w:hideMark/>
          </w:tcPr>
          <w:p w14:paraId="0BC50269" w14:textId="7BD912E3" w:rsidR="007B291E" w:rsidRPr="003B10B3" w:rsidRDefault="007B291E" w:rsidP="007B291E">
            <w:pPr>
              <w:tabs>
                <w:tab w:val="left" w:pos="3828"/>
              </w:tabs>
              <w:rPr>
                <w:rFonts w:ascii="Arial" w:hAnsi="Arial" w:cs="Arial"/>
                <w:b/>
                <w:bCs/>
                <w:color w:val="000000"/>
                <w:sz w:val="18"/>
                <w:szCs w:val="18"/>
              </w:rPr>
            </w:pPr>
            <w:r w:rsidRPr="003B10B3">
              <w:rPr>
                <w:rFonts w:ascii="Arial" w:hAnsi="Arial" w:cs="Arial"/>
                <w:b/>
                <w:bCs/>
                <w:color w:val="000000"/>
                <w:sz w:val="18"/>
                <w:szCs w:val="18"/>
              </w:rPr>
              <w:t>Cari Dön</w:t>
            </w:r>
            <w:r w:rsidR="00BA6CDA">
              <w:rPr>
                <w:rFonts w:ascii="Arial" w:hAnsi="Arial" w:cs="Arial"/>
                <w:b/>
                <w:bCs/>
                <w:color w:val="000000"/>
                <w:sz w:val="18"/>
                <w:szCs w:val="18"/>
              </w:rPr>
              <w:t>em - 31.12.202</w:t>
            </w:r>
            <w:r w:rsidR="00DE77F1">
              <w:rPr>
                <w:rFonts w:ascii="Arial" w:hAnsi="Arial" w:cs="Arial"/>
                <w:b/>
                <w:bCs/>
                <w:color w:val="000000"/>
                <w:sz w:val="18"/>
                <w:szCs w:val="18"/>
              </w:rPr>
              <w:t>1</w:t>
            </w:r>
          </w:p>
        </w:tc>
        <w:tc>
          <w:tcPr>
            <w:tcW w:w="2635" w:type="dxa"/>
            <w:tcBorders>
              <w:bottom w:val="single" w:sz="12" w:space="0" w:color="auto"/>
            </w:tcBorders>
            <w:shd w:val="clear" w:color="auto" w:fill="auto"/>
            <w:vAlign w:val="center"/>
            <w:hideMark/>
          </w:tcPr>
          <w:p w14:paraId="1FFA3F0D" w14:textId="77777777" w:rsidR="007B291E" w:rsidRPr="003B10B3" w:rsidRDefault="007B291E" w:rsidP="007B291E">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 xml:space="preserve">Risk tutarı (Kredi riski </w:t>
            </w:r>
            <w:proofErr w:type="spellStart"/>
            <w:r w:rsidRPr="003B10B3">
              <w:rPr>
                <w:rFonts w:ascii="Arial" w:hAnsi="Arial" w:cs="Arial"/>
                <w:b/>
                <w:bCs/>
                <w:color w:val="000000"/>
                <w:sz w:val="18"/>
                <w:szCs w:val="18"/>
              </w:rPr>
              <w:t>azaltımı</w:t>
            </w:r>
            <w:proofErr w:type="spellEnd"/>
            <w:r w:rsidRPr="003B10B3">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5E51A572" w14:textId="77777777" w:rsidR="007B291E" w:rsidRPr="003B10B3" w:rsidRDefault="007B291E" w:rsidP="007B291E">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Risk ağırlıklı tutarlar</w:t>
            </w:r>
          </w:p>
        </w:tc>
      </w:tr>
      <w:tr w:rsidR="00DE77F1" w:rsidRPr="003B10B3" w14:paraId="1BCE8257" w14:textId="77777777" w:rsidTr="00DE77F1">
        <w:trPr>
          <w:trHeight w:val="113"/>
        </w:trPr>
        <w:tc>
          <w:tcPr>
            <w:tcW w:w="0" w:type="auto"/>
            <w:shd w:val="clear" w:color="auto" w:fill="auto"/>
            <w:noWrap/>
            <w:vAlign w:val="center"/>
            <w:hideMark/>
          </w:tcPr>
          <w:p w14:paraId="57E2DDB2"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4624" w:type="dxa"/>
            <w:tcBorders>
              <w:top w:val="single" w:sz="12" w:space="0" w:color="auto"/>
            </w:tcBorders>
            <w:shd w:val="clear" w:color="auto" w:fill="auto"/>
            <w:vAlign w:val="center"/>
            <w:hideMark/>
          </w:tcPr>
          <w:p w14:paraId="355FDE31"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Gelişmiş yönteme göre KDA sermaye          </w:t>
            </w:r>
          </w:p>
          <w:p w14:paraId="39DBC030"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yükümlülüğüne</w:t>
            </w:r>
            <w:proofErr w:type="gramEnd"/>
            <w:r w:rsidRPr="003B10B3">
              <w:rPr>
                <w:rFonts w:ascii="Arial" w:hAnsi="Arial" w:cs="Arial"/>
                <w:color w:val="000000"/>
                <w:sz w:val="18"/>
                <w:szCs w:val="18"/>
              </w:rPr>
              <w:t xml:space="preserve"> tabi portföylerin toplam tutarı</w:t>
            </w:r>
          </w:p>
        </w:tc>
        <w:tc>
          <w:tcPr>
            <w:tcW w:w="2635" w:type="dxa"/>
            <w:tcBorders>
              <w:top w:val="single" w:sz="12" w:space="0" w:color="auto"/>
            </w:tcBorders>
            <w:shd w:val="clear" w:color="auto" w:fill="auto"/>
            <w:noWrap/>
            <w:vAlign w:val="bottom"/>
            <w:hideMark/>
          </w:tcPr>
          <w:p w14:paraId="3E68C8BB" w14:textId="5B15C8D4"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54E978DC" w14:textId="69F81878"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DE77F1" w:rsidRPr="003B10B3" w14:paraId="59AECBD8" w14:textId="77777777" w:rsidTr="00DE77F1">
        <w:trPr>
          <w:trHeight w:val="113"/>
        </w:trPr>
        <w:tc>
          <w:tcPr>
            <w:tcW w:w="0" w:type="auto"/>
            <w:shd w:val="clear" w:color="auto" w:fill="auto"/>
            <w:noWrap/>
            <w:hideMark/>
          </w:tcPr>
          <w:p w14:paraId="5C6B0517" w14:textId="77777777" w:rsidR="00DE77F1" w:rsidRPr="003B10B3" w:rsidRDefault="00DE77F1" w:rsidP="00DE77F1">
            <w:pPr>
              <w:tabs>
                <w:tab w:val="left" w:pos="3828"/>
              </w:tabs>
              <w:rPr>
                <w:rFonts w:ascii="Arial" w:hAnsi="Arial" w:cs="Arial"/>
                <w:bCs/>
                <w:color w:val="000000"/>
                <w:sz w:val="18"/>
                <w:szCs w:val="18"/>
              </w:rPr>
            </w:pPr>
            <w:r w:rsidRPr="003B10B3">
              <w:rPr>
                <w:rFonts w:ascii="Arial" w:hAnsi="Arial" w:cs="Arial"/>
                <w:bCs/>
                <w:color w:val="000000"/>
                <w:sz w:val="18"/>
                <w:szCs w:val="18"/>
              </w:rPr>
              <w:t>1</w:t>
            </w:r>
          </w:p>
        </w:tc>
        <w:tc>
          <w:tcPr>
            <w:tcW w:w="4624" w:type="dxa"/>
            <w:shd w:val="clear" w:color="auto" w:fill="auto"/>
            <w:vAlign w:val="center"/>
            <w:hideMark/>
          </w:tcPr>
          <w:p w14:paraId="10AF3A1F"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i</w:t>
            </w:r>
            <w:proofErr w:type="gramEnd"/>
            <w:r w:rsidRPr="003B10B3">
              <w:rPr>
                <w:rFonts w:ascii="Arial" w:hAnsi="Arial" w:cs="Arial"/>
                <w:color w:val="000000"/>
                <w:sz w:val="18"/>
                <w:szCs w:val="18"/>
              </w:rPr>
              <w:t xml:space="preserve">)Riske maruz değer bileşeni (3*çarpan dahil) </w:t>
            </w:r>
          </w:p>
        </w:tc>
        <w:tc>
          <w:tcPr>
            <w:tcW w:w="2635" w:type="dxa"/>
            <w:shd w:val="clear" w:color="auto" w:fill="auto"/>
            <w:noWrap/>
            <w:vAlign w:val="bottom"/>
            <w:hideMark/>
          </w:tcPr>
          <w:p w14:paraId="2D5566EB" w14:textId="543CEA43"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0" w:type="auto"/>
            <w:shd w:val="clear" w:color="auto" w:fill="auto"/>
            <w:noWrap/>
            <w:vAlign w:val="bottom"/>
            <w:hideMark/>
          </w:tcPr>
          <w:p w14:paraId="405A0CEE" w14:textId="0E0E1F24"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DE77F1" w:rsidRPr="003B10B3" w14:paraId="1D42CED5" w14:textId="77777777" w:rsidTr="00DE77F1">
        <w:trPr>
          <w:trHeight w:val="113"/>
        </w:trPr>
        <w:tc>
          <w:tcPr>
            <w:tcW w:w="0" w:type="auto"/>
            <w:shd w:val="clear" w:color="auto" w:fill="auto"/>
            <w:noWrap/>
            <w:hideMark/>
          </w:tcPr>
          <w:p w14:paraId="21CEFEF4" w14:textId="77777777" w:rsidR="00DE77F1" w:rsidRPr="003B10B3" w:rsidRDefault="00DE77F1" w:rsidP="00DE77F1">
            <w:pPr>
              <w:tabs>
                <w:tab w:val="left" w:pos="3828"/>
              </w:tabs>
              <w:rPr>
                <w:rFonts w:ascii="Arial" w:hAnsi="Arial" w:cs="Arial"/>
                <w:bCs/>
                <w:color w:val="000000"/>
                <w:sz w:val="18"/>
                <w:szCs w:val="18"/>
              </w:rPr>
            </w:pPr>
            <w:r w:rsidRPr="003B10B3">
              <w:rPr>
                <w:rFonts w:ascii="Arial" w:hAnsi="Arial" w:cs="Arial"/>
                <w:bCs/>
                <w:color w:val="000000"/>
                <w:sz w:val="18"/>
                <w:szCs w:val="18"/>
              </w:rPr>
              <w:t>2</w:t>
            </w:r>
          </w:p>
        </w:tc>
        <w:tc>
          <w:tcPr>
            <w:tcW w:w="4624" w:type="dxa"/>
            <w:shd w:val="clear" w:color="auto" w:fill="auto"/>
            <w:vAlign w:val="center"/>
            <w:hideMark/>
          </w:tcPr>
          <w:p w14:paraId="1D17962F"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ii</w:t>
            </w:r>
            <w:proofErr w:type="gramEnd"/>
            <w:r w:rsidRPr="003B10B3">
              <w:rPr>
                <w:rFonts w:ascii="Arial" w:hAnsi="Arial" w:cs="Arial"/>
                <w:color w:val="000000"/>
                <w:sz w:val="18"/>
                <w:szCs w:val="18"/>
              </w:rPr>
              <w:t xml:space="preserve">)Stres riske maruz değer (3*çarpan dahil) </w:t>
            </w:r>
          </w:p>
        </w:tc>
        <w:tc>
          <w:tcPr>
            <w:tcW w:w="2635" w:type="dxa"/>
            <w:shd w:val="clear" w:color="auto" w:fill="auto"/>
            <w:noWrap/>
            <w:vAlign w:val="bottom"/>
            <w:hideMark/>
          </w:tcPr>
          <w:p w14:paraId="2CE93DC0" w14:textId="3788E4E5"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0" w:type="auto"/>
            <w:shd w:val="clear" w:color="auto" w:fill="auto"/>
            <w:noWrap/>
            <w:vAlign w:val="bottom"/>
            <w:hideMark/>
          </w:tcPr>
          <w:p w14:paraId="0AF2BCD4" w14:textId="43811AA5" w:rsidR="00DE77F1" w:rsidRPr="00DE77F1" w:rsidRDefault="00DE77F1" w:rsidP="00DE77F1">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DE77F1" w:rsidRPr="003B10B3" w14:paraId="1DA42DDE" w14:textId="77777777" w:rsidTr="00DE77F1">
        <w:trPr>
          <w:trHeight w:val="113"/>
        </w:trPr>
        <w:tc>
          <w:tcPr>
            <w:tcW w:w="0" w:type="auto"/>
            <w:shd w:val="clear" w:color="auto" w:fill="auto"/>
            <w:noWrap/>
            <w:hideMark/>
          </w:tcPr>
          <w:p w14:paraId="2705959A" w14:textId="77777777" w:rsidR="00DE77F1" w:rsidRPr="003B10B3" w:rsidRDefault="00DE77F1" w:rsidP="00DE77F1">
            <w:pPr>
              <w:tabs>
                <w:tab w:val="left" w:pos="3828"/>
              </w:tabs>
              <w:rPr>
                <w:rFonts w:ascii="Arial" w:hAnsi="Arial" w:cs="Arial"/>
                <w:bCs/>
                <w:color w:val="000000"/>
                <w:sz w:val="18"/>
                <w:szCs w:val="18"/>
              </w:rPr>
            </w:pPr>
            <w:r w:rsidRPr="003B10B3">
              <w:rPr>
                <w:rFonts w:ascii="Arial" w:hAnsi="Arial" w:cs="Arial"/>
                <w:bCs/>
                <w:color w:val="000000"/>
                <w:sz w:val="18"/>
                <w:szCs w:val="18"/>
              </w:rPr>
              <w:t>3</w:t>
            </w:r>
          </w:p>
        </w:tc>
        <w:tc>
          <w:tcPr>
            <w:tcW w:w="4624" w:type="dxa"/>
            <w:shd w:val="clear" w:color="auto" w:fill="auto"/>
            <w:vAlign w:val="center"/>
            <w:hideMark/>
          </w:tcPr>
          <w:p w14:paraId="1C48EEB8"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Standart yönteme göre KDA sermaye yükümlülüğüne                  </w:t>
            </w:r>
          </w:p>
          <w:p w14:paraId="34FABE0B"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tabi</w:t>
            </w:r>
            <w:proofErr w:type="gramEnd"/>
            <w:r w:rsidRPr="003B10B3">
              <w:rPr>
                <w:rFonts w:ascii="Arial" w:hAnsi="Arial" w:cs="Arial"/>
                <w:color w:val="000000"/>
                <w:sz w:val="18"/>
                <w:szCs w:val="18"/>
              </w:rPr>
              <w:t xml:space="preserve"> portföylerin toplam tutarı </w:t>
            </w:r>
          </w:p>
        </w:tc>
        <w:tc>
          <w:tcPr>
            <w:tcW w:w="2635" w:type="dxa"/>
            <w:shd w:val="clear" w:color="auto" w:fill="auto"/>
            <w:noWrap/>
            <w:vAlign w:val="bottom"/>
            <w:hideMark/>
          </w:tcPr>
          <w:p w14:paraId="1259847D" w14:textId="439CCB08" w:rsidR="00DE77F1" w:rsidRPr="00DE77F1" w:rsidRDefault="00DE77F1" w:rsidP="00DE77F1">
            <w:pPr>
              <w:tabs>
                <w:tab w:val="left" w:pos="3828"/>
              </w:tabs>
              <w:jc w:val="right"/>
              <w:rPr>
                <w:rFonts w:ascii="Arial" w:hAnsi="Arial" w:cs="Arial"/>
                <w:sz w:val="18"/>
                <w:szCs w:val="18"/>
              </w:rPr>
            </w:pPr>
            <w:r w:rsidRPr="00DE77F1">
              <w:rPr>
                <w:rFonts w:ascii="Arial" w:hAnsi="Arial" w:cs="Arial"/>
                <w:color w:val="000000"/>
                <w:sz w:val="18"/>
                <w:szCs w:val="18"/>
              </w:rPr>
              <w:t>1.672.206</w:t>
            </w:r>
          </w:p>
        </w:tc>
        <w:tc>
          <w:tcPr>
            <w:tcW w:w="0" w:type="auto"/>
            <w:shd w:val="clear" w:color="auto" w:fill="auto"/>
            <w:noWrap/>
            <w:vAlign w:val="bottom"/>
            <w:hideMark/>
          </w:tcPr>
          <w:p w14:paraId="0F3C76BF" w14:textId="54A1120E" w:rsidR="00DE77F1" w:rsidRPr="00DE77F1" w:rsidRDefault="00DE77F1" w:rsidP="00DE77F1">
            <w:pPr>
              <w:tabs>
                <w:tab w:val="left" w:pos="3828"/>
              </w:tabs>
              <w:jc w:val="right"/>
              <w:rPr>
                <w:rFonts w:ascii="Arial" w:hAnsi="Arial" w:cs="Arial"/>
                <w:sz w:val="18"/>
                <w:szCs w:val="18"/>
              </w:rPr>
            </w:pPr>
            <w:r w:rsidRPr="00DE77F1">
              <w:rPr>
                <w:rFonts w:ascii="Arial" w:hAnsi="Arial" w:cs="Arial"/>
                <w:color w:val="000000"/>
                <w:sz w:val="18"/>
                <w:szCs w:val="18"/>
              </w:rPr>
              <w:t>47.948</w:t>
            </w:r>
          </w:p>
        </w:tc>
      </w:tr>
      <w:tr w:rsidR="00DE77F1" w:rsidRPr="003B10B3" w14:paraId="657B0958" w14:textId="77777777" w:rsidTr="00DE77F1">
        <w:trPr>
          <w:trHeight w:val="113"/>
        </w:trPr>
        <w:tc>
          <w:tcPr>
            <w:tcW w:w="0" w:type="auto"/>
            <w:tcBorders>
              <w:bottom w:val="single" w:sz="12" w:space="0" w:color="auto"/>
            </w:tcBorders>
            <w:shd w:val="clear" w:color="auto" w:fill="auto"/>
            <w:noWrap/>
            <w:hideMark/>
          </w:tcPr>
          <w:p w14:paraId="3E806521" w14:textId="77777777" w:rsidR="00DE77F1" w:rsidRPr="003B10B3" w:rsidRDefault="00DE77F1" w:rsidP="00DE77F1">
            <w:pPr>
              <w:tabs>
                <w:tab w:val="left" w:pos="3828"/>
              </w:tabs>
              <w:rPr>
                <w:rFonts w:ascii="Arial" w:hAnsi="Arial" w:cs="Arial"/>
                <w:bCs/>
                <w:color w:val="000000"/>
                <w:sz w:val="18"/>
                <w:szCs w:val="18"/>
              </w:rPr>
            </w:pPr>
            <w:r w:rsidRPr="003B10B3">
              <w:rPr>
                <w:rFonts w:ascii="Arial" w:hAnsi="Arial" w:cs="Arial"/>
                <w:bCs/>
                <w:color w:val="000000"/>
                <w:sz w:val="18"/>
                <w:szCs w:val="18"/>
              </w:rPr>
              <w:t>4</w:t>
            </w:r>
          </w:p>
        </w:tc>
        <w:tc>
          <w:tcPr>
            <w:tcW w:w="4624" w:type="dxa"/>
            <w:tcBorders>
              <w:bottom w:val="single" w:sz="12" w:space="0" w:color="auto"/>
            </w:tcBorders>
            <w:shd w:val="clear" w:color="auto" w:fill="auto"/>
            <w:vAlign w:val="center"/>
            <w:hideMark/>
          </w:tcPr>
          <w:p w14:paraId="5EB487C4" w14:textId="77777777" w:rsidR="00DE77F1" w:rsidRPr="003B10B3" w:rsidRDefault="00DE77F1" w:rsidP="00DE77F1">
            <w:pPr>
              <w:tabs>
                <w:tab w:val="left" w:pos="3828"/>
              </w:tabs>
              <w:rPr>
                <w:rFonts w:ascii="Arial" w:hAnsi="Arial" w:cs="Arial"/>
                <w:color w:val="000000"/>
                <w:sz w:val="18"/>
                <w:szCs w:val="18"/>
              </w:rPr>
            </w:pPr>
            <w:r w:rsidRPr="003B10B3">
              <w:rPr>
                <w:rFonts w:ascii="Arial" w:hAnsi="Arial" w:cs="Arial"/>
                <w:color w:val="000000"/>
                <w:sz w:val="18"/>
                <w:szCs w:val="18"/>
              </w:rPr>
              <w:t xml:space="preserve">  KDA sermaye yükümlülüğüne tabi toplam tutar </w:t>
            </w:r>
          </w:p>
        </w:tc>
        <w:tc>
          <w:tcPr>
            <w:tcW w:w="2635" w:type="dxa"/>
            <w:tcBorders>
              <w:bottom w:val="single" w:sz="12" w:space="0" w:color="auto"/>
            </w:tcBorders>
            <w:shd w:val="clear" w:color="auto" w:fill="auto"/>
            <w:noWrap/>
            <w:vAlign w:val="bottom"/>
            <w:hideMark/>
          </w:tcPr>
          <w:p w14:paraId="4EC94FCE" w14:textId="72B2DD1C" w:rsidR="00DE77F1" w:rsidRPr="00DE77F1" w:rsidRDefault="00DE77F1" w:rsidP="00DE77F1">
            <w:pPr>
              <w:tabs>
                <w:tab w:val="left" w:pos="3828"/>
              </w:tabs>
              <w:jc w:val="right"/>
              <w:rPr>
                <w:rFonts w:ascii="Arial" w:hAnsi="Arial" w:cs="Arial"/>
                <w:sz w:val="18"/>
                <w:szCs w:val="18"/>
              </w:rPr>
            </w:pPr>
            <w:r w:rsidRPr="00DE77F1">
              <w:rPr>
                <w:rFonts w:ascii="Arial" w:hAnsi="Arial" w:cs="Arial"/>
                <w:b/>
                <w:color w:val="000000"/>
                <w:sz w:val="18"/>
                <w:szCs w:val="18"/>
              </w:rPr>
              <w:t>1.672.206</w:t>
            </w:r>
          </w:p>
        </w:tc>
        <w:tc>
          <w:tcPr>
            <w:tcW w:w="0" w:type="auto"/>
            <w:tcBorders>
              <w:bottom w:val="single" w:sz="12" w:space="0" w:color="auto"/>
            </w:tcBorders>
            <w:shd w:val="clear" w:color="auto" w:fill="auto"/>
            <w:noWrap/>
            <w:vAlign w:val="bottom"/>
            <w:hideMark/>
          </w:tcPr>
          <w:p w14:paraId="1C07775E" w14:textId="7D111B9A" w:rsidR="00DE77F1" w:rsidRPr="00DE77F1" w:rsidRDefault="00DE77F1" w:rsidP="00DE77F1">
            <w:pPr>
              <w:tabs>
                <w:tab w:val="left" w:pos="3828"/>
              </w:tabs>
              <w:jc w:val="right"/>
              <w:rPr>
                <w:rFonts w:ascii="Arial" w:hAnsi="Arial" w:cs="Arial"/>
                <w:sz w:val="18"/>
                <w:szCs w:val="18"/>
              </w:rPr>
            </w:pPr>
            <w:r w:rsidRPr="00DE77F1">
              <w:rPr>
                <w:rFonts w:ascii="Arial" w:hAnsi="Arial" w:cs="Arial"/>
                <w:b/>
                <w:color w:val="000000"/>
                <w:sz w:val="18"/>
                <w:szCs w:val="18"/>
              </w:rPr>
              <w:t>47.948</w:t>
            </w:r>
          </w:p>
        </w:tc>
      </w:tr>
    </w:tbl>
    <w:p w14:paraId="3C2257A6"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0C895D9D"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Standart yaklaşım- Risk sınıfları ve risk ağırlıklarına göre karşı taraf kredi riski:</w:t>
      </w:r>
    </w:p>
    <w:tbl>
      <w:tblPr>
        <w:tblW w:w="10400" w:type="dxa"/>
        <w:tblLayout w:type="fixed"/>
        <w:tblCellMar>
          <w:left w:w="70" w:type="dxa"/>
          <w:right w:w="70" w:type="dxa"/>
        </w:tblCellMar>
        <w:tblLook w:val="04A0" w:firstRow="1" w:lastRow="0" w:firstColumn="1" w:lastColumn="0" w:noHBand="0" w:noVBand="1"/>
      </w:tblPr>
      <w:tblGrid>
        <w:gridCol w:w="4395"/>
        <w:gridCol w:w="908"/>
        <w:gridCol w:w="373"/>
        <w:gridCol w:w="709"/>
        <w:gridCol w:w="709"/>
        <w:gridCol w:w="567"/>
        <w:gridCol w:w="708"/>
        <w:gridCol w:w="563"/>
        <w:gridCol w:w="567"/>
        <w:gridCol w:w="901"/>
      </w:tblGrid>
      <w:tr w:rsidR="007B291E" w:rsidRPr="003B10B3" w14:paraId="39124596" w14:textId="77777777" w:rsidTr="00DE77F1">
        <w:trPr>
          <w:trHeight w:val="113"/>
        </w:trPr>
        <w:tc>
          <w:tcPr>
            <w:tcW w:w="4395" w:type="dxa"/>
            <w:tcBorders>
              <w:bottom w:val="single" w:sz="12" w:space="0" w:color="auto"/>
            </w:tcBorders>
            <w:shd w:val="clear" w:color="auto" w:fill="auto"/>
            <w:noWrap/>
            <w:vAlign w:val="center"/>
            <w:hideMark/>
          </w:tcPr>
          <w:p w14:paraId="0CD90F81"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xml:space="preserve">Risk Ağırlıkları </w:t>
            </w:r>
          </w:p>
          <w:p w14:paraId="7E347591" w14:textId="77777777" w:rsidR="007B291E" w:rsidRPr="003B10B3" w:rsidRDefault="007B291E" w:rsidP="007B291E">
            <w:pPr>
              <w:tabs>
                <w:tab w:val="left" w:pos="3828"/>
              </w:tabs>
              <w:jc w:val="center"/>
              <w:rPr>
                <w:rFonts w:ascii="Arial" w:hAnsi="Arial" w:cs="Arial"/>
                <w:b/>
                <w:bCs/>
                <w:color w:val="000000"/>
                <w:sz w:val="16"/>
                <w:szCs w:val="16"/>
              </w:rPr>
            </w:pPr>
            <w:r w:rsidRPr="003B10B3">
              <w:rPr>
                <w:rFonts w:ascii="Arial" w:hAnsi="Arial" w:cs="Arial"/>
                <w:b/>
                <w:bCs/>
                <w:color w:val="000000"/>
                <w:sz w:val="16"/>
                <w:szCs w:val="16"/>
              </w:rPr>
              <w:t>Cari Dönem</w:t>
            </w:r>
          </w:p>
        </w:tc>
        <w:tc>
          <w:tcPr>
            <w:tcW w:w="908" w:type="dxa"/>
            <w:tcBorders>
              <w:bottom w:val="single" w:sz="12" w:space="0" w:color="auto"/>
            </w:tcBorders>
            <w:shd w:val="clear" w:color="auto" w:fill="auto"/>
            <w:noWrap/>
            <w:vAlign w:val="center"/>
            <w:hideMark/>
          </w:tcPr>
          <w:p w14:paraId="3D8F343C"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%0</w:t>
            </w:r>
          </w:p>
        </w:tc>
        <w:tc>
          <w:tcPr>
            <w:tcW w:w="373" w:type="dxa"/>
            <w:tcBorders>
              <w:bottom w:val="single" w:sz="12" w:space="0" w:color="auto"/>
            </w:tcBorders>
            <w:shd w:val="clear" w:color="auto" w:fill="auto"/>
            <w:noWrap/>
            <w:vAlign w:val="center"/>
            <w:hideMark/>
          </w:tcPr>
          <w:p w14:paraId="39D3C5AD" w14:textId="77777777" w:rsidR="007B291E" w:rsidRPr="003B10B3" w:rsidRDefault="007B291E" w:rsidP="007B291E">
            <w:pPr>
              <w:tabs>
                <w:tab w:val="left" w:pos="3828"/>
              </w:tabs>
              <w:ind w:left="-75" w:right="-66"/>
              <w:jc w:val="center"/>
              <w:rPr>
                <w:rFonts w:ascii="Arial" w:hAnsi="Arial" w:cs="Arial"/>
                <w:b/>
                <w:bCs/>
                <w:color w:val="000000"/>
                <w:sz w:val="16"/>
                <w:szCs w:val="16"/>
              </w:rPr>
            </w:pPr>
            <w:r w:rsidRPr="003B10B3">
              <w:rPr>
                <w:rFonts w:ascii="Arial" w:hAnsi="Arial" w:cs="Arial"/>
                <w:b/>
                <w:bCs/>
                <w:color w:val="000000"/>
                <w:sz w:val="16"/>
                <w:szCs w:val="16"/>
              </w:rPr>
              <w:t>%10</w:t>
            </w:r>
          </w:p>
        </w:tc>
        <w:tc>
          <w:tcPr>
            <w:tcW w:w="709" w:type="dxa"/>
            <w:tcBorders>
              <w:bottom w:val="single" w:sz="12" w:space="0" w:color="auto"/>
            </w:tcBorders>
            <w:shd w:val="clear" w:color="auto" w:fill="auto"/>
            <w:noWrap/>
            <w:vAlign w:val="center"/>
            <w:hideMark/>
          </w:tcPr>
          <w:p w14:paraId="0C535C8F"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%20</w:t>
            </w:r>
          </w:p>
        </w:tc>
        <w:tc>
          <w:tcPr>
            <w:tcW w:w="709" w:type="dxa"/>
            <w:tcBorders>
              <w:bottom w:val="single" w:sz="12" w:space="0" w:color="auto"/>
            </w:tcBorders>
            <w:shd w:val="clear" w:color="auto" w:fill="auto"/>
            <w:noWrap/>
            <w:vAlign w:val="center"/>
            <w:hideMark/>
          </w:tcPr>
          <w:p w14:paraId="7512A433"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673238F4" w14:textId="77777777" w:rsidR="007B291E" w:rsidRPr="003B10B3" w:rsidRDefault="007B291E" w:rsidP="007B291E">
            <w:pPr>
              <w:tabs>
                <w:tab w:val="left" w:pos="3828"/>
              </w:tabs>
              <w:ind w:left="-75"/>
              <w:rPr>
                <w:rFonts w:ascii="Arial" w:hAnsi="Arial" w:cs="Arial"/>
                <w:b/>
                <w:bCs/>
                <w:color w:val="000000"/>
                <w:sz w:val="16"/>
                <w:szCs w:val="16"/>
              </w:rPr>
            </w:pPr>
            <w:r w:rsidRPr="003B10B3">
              <w:rPr>
                <w:rFonts w:ascii="Arial" w:hAnsi="Arial" w:cs="Arial"/>
                <w:b/>
                <w:bCs/>
                <w:color w:val="000000"/>
                <w:sz w:val="16"/>
                <w:szCs w:val="16"/>
              </w:rPr>
              <w:t xml:space="preserve">  %75</w:t>
            </w:r>
          </w:p>
        </w:tc>
        <w:tc>
          <w:tcPr>
            <w:tcW w:w="708" w:type="dxa"/>
            <w:tcBorders>
              <w:bottom w:val="single" w:sz="12" w:space="0" w:color="auto"/>
            </w:tcBorders>
            <w:shd w:val="clear" w:color="auto" w:fill="auto"/>
            <w:noWrap/>
            <w:vAlign w:val="center"/>
            <w:hideMark/>
          </w:tcPr>
          <w:p w14:paraId="0CBFCF5F"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%100</w:t>
            </w:r>
          </w:p>
        </w:tc>
        <w:tc>
          <w:tcPr>
            <w:tcW w:w="563" w:type="dxa"/>
            <w:tcBorders>
              <w:bottom w:val="single" w:sz="12" w:space="0" w:color="auto"/>
            </w:tcBorders>
            <w:shd w:val="clear" w:color="auto" w:fill="auto"/>
            <w:noWrap/>
            <w:vAlign w:val="center"/>
            <w:hideMark/>
          </w:tcPr>
          <w:p w14:paraId="3583241D"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030D33A5"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Diğer</w:t>
            </w:r>
          </w:p>
        </w:tc>
        <w:tc>
          <w:tcPr>
            <w:tcW w:w="901" w:type="dxa"/>
            <w:tcBorders>
              <w:bottom w:val="single" w:sz="12" w:space="0" w:color="auto"/>
            </w:tcBorders>
            <w:shd w:val="clear" w:color="auto" w:fill="auto"/>
            <w:noWrap/>
            <w:vAlign w:val="center"/>
            <w:hideMark/>
          </w:tcPr>
          <w:p w14:paraId="2C8302E1"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Toplam Kredi Riski* </w:t>
            </w:r>
          </w:p>
        </w:tc>
      </w:tr>
      <w:tr w:rsidR="007B291E" w:rsidRPr="003B10B3" w14:paraId="43507C2B" w14:textId="77777777" w:rsidTr="00DE77F1">
        <w:trPr>
          <w:trHeight w:val="113"/>
        </w:trPr>
        <w:tc>
          <w:tcPr>
            <w:tcW w:w="4395" w:type="dxa"/>
            <w:tcBorders>
              <w:top w:val="single" w:sz="12" w:space="0" w:color="auto"/>
            </w:tcBorders>
            <w:shd w:val="clear" w:color="auto" w:fill="auto"/>
            <w:noWrap/>
            <w:vAlign w:val="center"/>
            <w:hideMark/>
          </w:tcPr>
          <w:p w14:paraId="0D045FCA" w14:textId="77777777" w:rsidR="007B291E" w:rsidRPr="003B10B3" w:rsidRDefault="007B291E" w:rsidP="007B291E">
            <w:pPr>
              <w:tabs>
                <w:tab w:val="left" w:pos="3828"/>
              </w:tabs>
              <w:jc w:val="center"/>
              <w:rPr>
                <w:rFonts w:ascii="Arial" w:hAnsi="Arial" w:cs="Arial"/>
                <w:b/>
                <w:bCs/>
                <w:color w:val="000000"/>
                <w:sz w:val="16"/>
                <w:szCs w:val="16"/>
              </w:rPr>
            </w:pPr>
            <w:r w:rsidRPr="003B10B3">
              <w:rPr>
                <w:rFonts w:ascii="Arial" w:hAnsi="Arial" w:cs="Arial"/>
                <w:b/>
                <w:bCs/>
                <w:color w:val="000000"/>
                <w:sz w:val="16"/>
                <w:szCs w:val="16"/>
              </w:rPr>
              <w:t>Risk Sınıfları</w:t>
            </w:r>
          </w:p>
        </w:tc>
        <w:tc>
          <w:tcPr>
            <w:tcW w:w="908" w:type="dxa"/>
            <w:tcBorders>
              <w:top w:val="single" w:sz="12" w:space="0" w:color="auto"/>
            </w:tcBorders>
            <w:shd w:val="clear" w:color="auto" w:fill="auto"/>
            <w:noWrap/>
            <w:vAlign w:val="center"/>
            <w:hideMark/>
          </w:tcPr>
          <w:p w14:paraId="7BDB891E" w14:textId="77777777" w:rsidR="007B291E" w:rsidRPr="003B10B3" w:rsidRDefault="007B291E" w:rsidP="007B291E">
            <w:pPr>
              <w:tabs>
                <w:tab w:val="left" w:pos="3828"/>
              </w:tabs>
              <w:ind w:left="-75"/>
              <w:jc w:val="center"/>
              <w:rPr>
                <w:rFonts w:ascii="Arial" w:hAnsi="Arial" w:cs="Arial"/>
                <w:b/>
                <w:bCs/>
                <w:color w:val="000000"/>
                <w:sz w:val="16"/>
                <w:szCs w:val="16"/>
              </w:rPr>
            </w:pPr>
          </w:p>
        </w:tc>
        <w:tc>
          <w:tcPr>
            <w:tcW w:w="373" w:type="dxa"/>
            <w:tcBorders>
              <w:top w:val="single" w:sz="12" w:space="0" w:color="auto"/>
            </w:tcBorders>
            <w:shd w:val="clear" w:color="auto" w:fill="auto"/>
            <w:noWrap/>
            <w:vAlign w:val="center"/>
            <w:hideMark/>
          </w:tcPr>
          <w:p w14:paraId="302841B4" w14:textId="77777777" w:rsidR="007B291E" w:rsidRPr="003B10B3" w:rsidRDefault="007B291E" w:rsidP="007B291E">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136D6F55" w14:textId="77777777" w:rsidR="007B291E" w:rsidRPr="003B10B3" w:rsidRDefault="007B291E" w:rsidP="007B291E">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6854DAA8" w14:textId="77777777" w:rsidR="007B291E" w:rsidRPr="003B10B3" w:rsidRDefault="007B291E" w:rsidP="007B291E">
            <w:pPr>
              <w:tabs>
                <w:tab w:val="left" w:pos="3828"/>
              </w:tabs>
              <w:ind w:left="-75"/>
              <w:jc w:val="center"/>
              <w:rPr>
                <w:rFonts w:ascii="Arial" w:hAnsi="Arial" w:cs="Arial"/>
                <w:b/>
                <w:bCs/>
                <w:color w:val="000000"/>
                <w:sz w:val="16"/>
                <w:szCs w:val="16"/>
              </w:rPr>
            </w:pPr>
          </w:p>
        </w:tc>
        <w:tc>
          <w:tcPr>
            <w:tcW w:w="567" w:type="dxa"/>
            <w:tcBorders>
              <w:top w:val="single" w:sz="12" w:space="0" w:color="auto"/>
            </w:tcBorders>
            <w:shd w:val="clear" w:color="auto" w:fill="auto"/>
            <w:noWrap/>
            <w:vAlign w:val="center"/>
            <w:hideMark/>
          </w:tcPr>
          <w:p w14:paraId="1A554383" w14:textId="77777777" w:rsidR="007B291E" w:rsidRPr="003B10B3" w:rsidRDefault="007B291E" w:rsidP="007B291E">
            <w:pPr>
              <w:tabs>
                <w:tab w:val="left" w:pos="3828"/>
              </w:tabs>
              <w:ind w:left="-75"/>
              <w:jc w:val="center"/>
              <w:rPr>
                <w:rFonts w:ascii="Arial" w:hAnsi="Arial" w:cs="Arial"/>
                <w:b/>
                <w:bCs/>
                <w:color w:val="000000"/>
                <w:sz w:val="16"/>
                <w:szCs w:val="16"/>
              </w:rPr>
            </w:pPr>
          </w:p>
        </w:tc>
        <w:tc>
          <w:tcPr>
            <w:tcW w:w="708" w:type="dxa"/>
            <w:tcBorders>
              <w:top w:val="single" w:sz="12" w:space="0" w:color="auto"/>
            </w:tcBorders>
            <w:shd w:val="clear" w:color="auto" w:fill="auto"/>
            <w:noWrap/>
            <w:vAlign w:val="center"/>
            <w:hideMark/>
          </w:tcPr>
          <w:p w14:paraId="540BC252"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3" w:type="dxa"/>
            <w:tcBorders>
              <w:top w:val="single" w:sz="12" w:space="0" w:color="auto"/>
            </w:tcBorders>
            <w:shd w:val="clear" w:color="auto" w:fill="auto"/>
            <w:noWrap/>
            <w:vAlign w:val="center"/>
            <w:hideMark/>
          </w:tcPr>
          <w:p w14:paraId="622A9370"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7" w:type="dxa"/>
            <w:tcBorders>
              <w:top w:val="single" w:sz="12" w:space="0" w:color="auto"/>
            </w:tcBorders>
            <w:shd w:val="clear" w:color="auto" w:fill="auto"/>
            <w:noWrap/>
            <w:vAlign w:val="center"/>
            <w:hideMark/>
          </w:tcPr>
          <w:p w14:paraId="16670CC0"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901" w:type="dxa"/>
            <w:tcBorders>
              <w:top w:val="single" w:sz="12" w:space="0" w:color="auto"/>
            </w:tcBorders>
            <w:shd w:val="clear" w:color="auto" w:fill="auto"/>
            <w:noWrap/>
            <w:vAlign w:val="center"/>
            <w:hideMark/>
          </w:tcPr>
          <w:p w14:paraId="0A60EC28" w14:textId="77777777" w:rsidR="007B291E" w:rsidRPr="003B10B3" w:rsidRDefault="007B291E" w:rsidP="007B291E">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r>
      <w:tr w:rsidR="00DE77F1" w:rsidRPr="003B10B3" w14:paraId="12168F92" w14:textId="77777777" w:rsidTr="00DE77F1">
        <w:trPr>
          <w:trHeight w:val="113"/>
        </w:trPr>
        <w:tc>
          <w:tcPr>
            <w:tcW w:w="4395" w:type="dxa"/>
            <w:shd w:val="clear" w:color="auto" w:fill="auto"/>
            <w:vAlign w:val="center"/>
            <w:hideMark/>
          </w:tcPr>
          <w:p w14:paraId="01B85BF6" w14:textId="7CB56F35"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Merkezi yönetimlerden ve merkez bankalarından alacaklar</w:t>
            </w:r>
          </w:p>
        </w:tc>
        <w:tc>
          <w:tcPr>
            <w:tcW w:w="908" w:type="dxa"/>
            <w:shd w:val="clear" w:color="auto" w:fill="auto"/>
            <w:noWrap/>
            <w:vAlign w:val="center"/>
            <w:hideMark/>
          </w:tcPr>
          <w:p w14:paraId="18AC93C8" w14:textId="1C04DE8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3.579.841</w:t>
            </w:r>
          </w:p>
        </w:tc>
        <w:tc>
          <w:tcPr>
            <w:tcW w:w="373" w:type="dxa"/>
            <w:shd w:val="clear" w:color="auto" w:fill="auto"/>
            <w:noWrap/>
            <w:vAlign w:val="center"/>
            <w:hideMark/>
          </w:tcPr>
          <w:p w14:paraId="2FAE27F7" w14:textId="39174ED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47400413" w14:textId="0CA70E8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7DE92278" w14:textId="38DE7C56"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65.796</w:t>
            </w:r>
          </w:p>
        </w:tc>
        <w:tc>
          <w:tcPr>
            <w:tcW w:w="567" w:type="dxa"/>
            <w:shd w:val="clear" w:color="auto" w:fill="auto"/>
            <w:noWrap/>
            <w:vAlign w:val="center"/>
            <w:hideMark/>
          </w:tcPr>
          <w:p w14:paraId="73DC4010" w14:textId="32FAAD8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6392AA5C" w14:textId="37384820"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0C9E71B4" w14:textId="305554C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357CB78B" w14:textId="716D285C"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0C9A2F55" w14:textId="69710A33"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3.645.637</w:t>
            </w:r>
          </w:p>
        </w:tc>
      </w:tr>
      <w:tr w:rsidR="00DE77F1" w:rsidRPr="003B10B3" w14:paraId="18A24717" w14:textId="77777777" w:rsidTr="00DE77F1">
        <w:trPr>
          <w:trHeight w:val="113"/>
        </w:trPr>
        <w:tc>
          <w:tcPr>
            <w:tcW w:w="4395" w:type="dxa"/>
            <w:shd w:val="clear" w:color="auto" w:fill="auto"/>
            <w:vAlign w:val="center"/>
            <w:hideMark/>
          </w:tcPr>
          <w:p w14:paraId="068E96A7" w14:textId="38B6B2FB"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Bölgesel veya yerel yönetimlerden alacaklar</w:t>
            </w:r>
          </w:p>
        </w:tc>
        <w:tc>
          <w:tcPr>
            <w:tcW w:w="908" w:type="dxa"/>
            <w:shd w:val="clear" w:color="auto" w:fill="auto"/>
            <w:noWrap/>
            <w:vAlign w:val="center"/>
            <w:hideMark/>
          </w:tcPr>
          <w:p w14:paraId="27364A81" w14:textId="33A24272"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373" w:type="dxa"/>
            <w:shd w:val="clear" w:color="auto" w:fill="auto"/>
            <w:noWrap/>
            <w:vAlign w:val="center"/>
            <w:hideMark/>
          </w:tcPr>
          <w:p w14:paraId="68D4F56D" w14:textId="793CD80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4CD84A23" w14:textId="4FA45BE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20A0FE01" w14:textId="7B69C7FC"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5B3D254F" w14:textId="7AB8C230"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53CD2356" w14:textId="6D59CEF2"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7FD179B2" w14:textId="24E4770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2236B19A" w14:textId="6707D222"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2748383D" w14:textId="7414B113"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w:t>
            </w:r>
          </w:p>
        </w:tc>
      </w:tr>
      <w:tr w:rsidR="00DE77F1" w:rsidRPr="003B10B3" w14:paraId="57DBB84A" w14:textId="77777777" w:rsidTr="00DE77F1">
        <w:trPr>
          <w:trHeight w:val="113"/>
        </w:trPr>
        <w:tc>
          <w:tcPr>
            <w:tcW w:w="4395" w:type="dxa"/>
            <w:shd w:val="clear" w:color="auto" w:fill="auto"/>
            <w:vAlign w:val="center"/>
            <w:hideMark/>
          </w:tcPr>
          <w:p w14:paraId="248E0969" w14:textId="2F0E6A31"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İdari birimlerden ve ticari olmayan girişimlerden alacaklar</w:t>
            </w:r>
          </w:p>
        </w:tc>
        <w:tc>
          <w:tcPr>
            <w:tcW w:w="908" w:type="dxa"/>
            <w:shd w:val="clear" w:color="auto" w:fill="auto"/>
            <w:noWrap/>
            <w:vAlign w:val="center"/>
            <w:hideMark/>
          </w:tcPr>
          <w:p w14:paraId="780BC2A1" w14:textId="4023578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52.007</w:t>
            </w:r>
          </w:p>
        </w:tc>
        <w:tc>
          <w:tcPr>
            <w:tcW w:w="373" w:type="dxa"/>
            <w:shd w:val="clear" w:color="auto" w:fill="auto"/>
            <w:noWrap/>
            <w:vAlign w:val="center"/>
            <w:hideMark/>
          </w:tcPr>
          <w:p w14:paraId="7636913F" w14:textId="3961F71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266F1A58" w14:textId="73770B2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0F527092" w14:textId="205D98D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68B55945" w14:textId="3BB0061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102E89CE" w14:textId="463019AA"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2.726</w:t>
            </w:r>
          </w:p>
        </w:tc>
        <w:tc>
          <w:tcPr>
            <w:tcW w:w="563" w:type="dxa"/>
            <w:shd w:val="clear" w:color="auto" w:fill="auto"/>
            <w:noWrap/>
            <w:vAlign w:val="center"/>
            <w:hideMark/>
          </w:tcPr>
          <w:p w14:paraId="6469603A" w14:textId="6C921326"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399D7A58" w14:textId="7A3DFC01"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696B63AC" w14:textId="25C28526"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54.733</w:t>
            </w:r>
          </w:p>
        </w:tc>
      </w:tr>
      <w:tr w:rsidR="00DE77F1" w:rsidRPr="003B10B3" w14:paraId="42EA952A" w14:textId="77777777" w:rsidTr="00DE77F1">
        <w:trPr>
          <w:trHeight w:val="113"/>
        </w:trPr>
        <w:tc>
          <w:tcPr>
            <w:tcW w:w="4395" w:type="dxa"/>
            <w:shd w:val="clear" w:color="auto" w:fill="auto"/>
            <w:vAlign w:val="center"/>
            <w:hideMark/>
          </w:tcPr>
          <w:p w14:paraId="2339E3EC" w14:textId="1BADDF43"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Çok taraflı kalkınma bankalarından alacaklar</w:t>
            </w:r>
          </w:p>
        </w:tc>
        <w:tc>
          <w:tcPr>
            <w:tcW w:w="908" w:type="dxa"/>
            <w:shd w:val="clear" w:color="auto" w:fill="auto"/>
            <w:noWrap/>
            <w:vAlign w:val="center"/>
            <w:hideMark/>
          </w:tcPr>
          <w:p w14:paraId="7EE9A3EE" w14:textId="2CB7AB6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373" w:type="dxa"/>
            <w:shd w:val="clear" w:color="auto" w:fill="auto"/>
            <w:noWrap/>
            <w:vAlign w:val="center"/>
            <w:hideMark/>
          </w:tcPr>
          <w:p w14:paraId="6442E170" w14:textId="6E5783CC"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74CF68D1" w14:textId="6B2B693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53F4FFAD" w14:textId="27C9ACA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79018375" w14:textId="766936E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4A1D2A1F" w14:textId="6ADE0BB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5BE5C299" w14:textId="096FCF8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18675189" w14:textId="6A006E0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4EAFA21A" w14:textId="4A2CC32F"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w:t>
            </w:r>
          </w:p>
        </w:tc>
      </w:tr>
      <w:tr w:rsidR="00DE77F1" w:rsidRPr="003B10B3" w14:paraId="22569D74" w14:textId="77777777" w:rsidTr="00DE77F1">
        <w:trPr>
          <w:trHeight w:val="113"/>
        </w:trPr>
        <w:tc>
          <w:tcPr>
            <w:tcW w:w="4395" w:type="dxa"/>
            <w:shd w:val="clear" w:color="auto" w:fill="auto"/>
            <w:vAlign w:val="center"/>
            <w:hideMark/>
          </w:tcPr>
          <w:p w14:paraId="3C693E4E" w14:textId="511ECFFF"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Uluslararası teşkilatlardan alacaklar</w:t>
            </w:r>
          </w:p>
        </w:tc>
        <w:tc>
          <w:tcPr>
            <w:tcW w:w="908" w:type="dxa"/>
            <w:shd w:val="clear" w:color="auto" w:fill="auto"/>
            <w:noWrap/>
            <w:vAlign w:val="center"/>
            <w:hideMark/>
          </w:tcPr>
          <w:p w14:paraId="2C880C35" w14:textId="2D3DDC15"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373" w:type="dxa"/>
            <w:shd w:val="clear" w:color="auto" w:fill="auto"/>
            <w:noWrap/>
            <w:vAlign w:val="center"/>
            <w:hideMark/>
          </w:tcPr>
          <w:p w14:paraId="7A4906DF" w14:textId="250E0909"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5E998D00" w14:textId="32736A0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43C319BC" w14:textId="521E9BC2"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2EBF07E1" w14:textId="6C256953"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719E209F" w14:textId="1772661A"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5A566474" w14:textId="62F80E9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3F58972C" w14:textId="04D5479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44AC5571" w14:textId="141569A0"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w:t>
            </w:r>
          </w:p>
        </w:tc>
      </w:tr>
      <w:tr w:rsidR="00DE77F1" w:rsidRPr="003B10B3" w14:paraId="1E47655C" w14:textId="77777777" w:rsidTr="00DE77F1">
        <w:trPr>
          <w:trHeight w:val="113"/>
        </w:trPr>
        <w:tc>
          <w:tcPr>
            <w:tcW w:w="4395" w:type="dxa"/>
            <w:shd w:val="clear" w:color="auto" w:fill="auto"/>
            <w:vAlign w:val="center"/>
            <w:hideMark/>
          </w:tcPr>
          <w:p w14:paraId="6FE336F7" w14:textId="72CD2874"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Bankalar ve aracı kurumlardan alacaklar</w:t>
            </w:r>
          </w:p>
        </w:tc>
        <w:tc>
          <w:tcPr>
            <w:tcW w:w="908" w:type="dxa"/>
            <w:shd w:val="clear" w:color="auto" w:fill="auto"/>
            <w:noWrap/>
            <w:vAlign w:val="center"/>
            <w:hideMark/>
          </w:tcPr>
          <w:p w14:paraId="7AC09B09" w14:textId="52AA38E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373" w:type="dxa"/>
            <w:shd w:val="clear" w:color="auto" w:fill="auto"/>
            <w:noWrap/>
            <w:vAlign w:val="center"/>
            <w:hideMark/>
          </w:tcPr>
          <w:p w14:paraId="4A08AB78" w14:textId="08B61A03"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49A6F688" w14:textId="121E3450"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678.565</w:t>
            </w:r>
          </w:p>
        </w:tc>
        <w:tc>
          <w:tcPr>
            <w:tcW w:w="709" w:type="dxa"/>
            <w:shd w:val="clear" w:color="auto" w:fill="auto"/>
            <w:noWrap/>
            <w:vAlign w:val="center"/>
            <w:hideMark/>
          </w:tcPr>
          <w:p w14:paraId="254C9460" w14:textId="732B5793"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768.874</w:t>
            </w:r>
          </w:p>
        </w:tc>
        <w:tc>
          <w:tcPr>
            <w:tcW w:w="567" w:type="dxa"/>
            <w:shd w:val="clear" w:color="auto" w:fill="auto"/>
            <w:noWrap/>
            <w:vAlign w:val="center"/>
            <w:hideMark/>
          </w:tcPr>
          <w:p w14:paraId="05E4FFF8" w14:textId="7ADA17B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3D3C7F72" w14:textId="16BF9CC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54F214A6" w14:textId="2F6EA19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660F1525" w14:textId="3325658B"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6BAB1B68" w14:textId="12D571E9"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1.447.439</w:t>
            </w:r>
          </w:p>
        </w:tc>
      </w:tr>
      <w:tr w:rsidR="00DE77F1" w:rsidRPr="003B10B3" w14:paraId="6DED7943" w14:textId="77777777" w:rsidTr="00DE77F1">
        <w:trPr>
          <w:trHeight w:val="113"/>
        </w:trPr>
        <w:tc>
          <w:tcPr>
            <w:tcW w:w="4395" w:type="dxa"/>
            <w:shd w:val="clear" w:color="auto" w:fill="auto"/>
            <w:vAlign w:val="center"/>
            <w:hideMark/>
          </w:tcPr>
          <w:p w14:paraId="34084893" w14:textId="68B68A70"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Kurumsal alacaklar</w:t>
            </w:r>
          </w:p>
        </w:tc>
        <w:tc>
          <w:tcPr>
            <w:tcW w:w="908" w:type="dxa"/>
            <w:shd w:val="clear" w:color="auto" w:fill="auto"/>
            <w:noWrap/>
            <w:vAlign w:val="center"/>
            <w:hideMark/>
          </w:tcPr>
          <w:p w14:paraId="3CD4F430" w14:textId="3D2A4F86"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1.089.315</w:t>
            </w:r>
          </w:p>
        </w:tc>
        <w:tc>
          <w:tcPr>
            <w:tcW w:w="373" w:type="dxa"/>
            <w:shd w:val="clear" w:color="auto" w:fill="auto"/>
            <w:noWrap/>
            <w:vAlign w:val="center"/>
            <w:hideMark/>
          </w:tcPr>
          <w:p w14:paraId="50A8A589" w14:textId="0D71D76E"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70E35946" w14:textId="4EEDC3EB"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5CE4D0D5" w14:textId="1AE7661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512C65B4" w14:textId="09A48403"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2F467A91" w14:textId="688B830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147.633</w:t>
            </w:r>
          </w:p>
        </w:tc>
        <w:tc>
          <w:tcPr>
            <w:tcW w:w="563" w:type="dxa"/>
            <w:shd w:val="clear" w:color="auto" w:fill="auto"/>
            <w:noWrap/>
            <w:vAlign w:val="center"/>
            <w:hideMark/>
          </w:tcPr>
          <w:p w14:paraId="3DD8CDCA" w14:textId="0165233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415B924E" w14:textId="75032E80"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71087E98" w14:textId="45E6DD43"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1.236.948</w:t>
            </w:r>
          </w:p>
        </w:tc>
      </w:tr>
      <w:tr w:rsidR="00DE77F1" w:rsidRPr="003B10B3" w14:paraId="6601541A" w14:textId="77777777" w:rsidTr="00DE77F1">
        <w:trPr>
          <w:trHeight w:val="113"/>
        </w:trPr>
        <w:tc>
          <w:tcPr>
            <w:tcW w:w="4395" w:type="dxa"/>
            <w:shd w:val="clear" w:color="auto" w:fill="auto"/>
            <w:vAlign w:val="center"/>
            <w:hideMark/>
          </w:tcPr>
          <w:p w14:paraId="4A51FCD8" w14:textId="507DAEAA"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Perakende alacaklar</w:t>
            </w:r>
          </w:p>
        </w:tc>
        <w:tc>
          <w:tcPr>
            <w:tcW w:w="908" w:type="dxa"/>
            <w:shd w:val="clear" w:color="auto" w:fill="auto"/>
            <w:noWrap/>
            <w:vAlign w:val="center"/>
            <w:hideMark/>
          </w:tcPr>
          <w:p w14:paraId="465DCDE6" w14:textId="0DC039DD"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4.419</w:t>
            </w:r>
          </w:p>
        </w:tc>
        <w:tc>
          <w:tcPr>
            <w:tcW w:w="373" w:type="dxa"/>
            <w:shd w:val="clear" w:color="auto" w:fill="auto"/>
            <w:noWrap/>
            <w:vAlign w:val="center"/>
            <w:hideMark/>
          </w:tcPr>
          <w:p w14:paraId="17B0CBD2" w14:textId="030DAD1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7487F3E7" w14:textId="5623652C"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1EA4E319" w14:textId="7160D5B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36A90B6D" w14:textId="51B12FF4" w:rsidR="00DE77F1" w:rsidRPr="00DE77F1" w:rsidRDefault="00DE77F1" w:rsidP="00DE77F1">
            <w:pPr>
              <w:tabs>
                <w:tab w:val="left" w:pos="3828"/>
              </w:tabs>
              <w:ind w:left="-75"/>
              <w:rPr>
                <w:rFonts w:ascii="Arial" w:hAnsi="Arial" w:cs="Arial"/>
                <w:sz w:val="16"/>
                <w:szCs w:val="14"/>
              </w:rPr>
            </w:pPr>
            <w:r w:rsidRPr="00DE77F1">
              <w:rPr>
                <w:rFonts w:ascii="Arial" w:hAnsi="Arial" w:cs="Arial"/>
                <w:color w:val="000000"/>
                <w:sz w:val="16"/>
                <w:szCs w:val="16"/>
              </w:rPr>
              <w:t>15.958</w:t>
            </w:r>
          </w:p>
        </w:tc>
        <w:tc>
          <w:tcPr>
            <w:tcW w:w="708" w:type="dxa"/>
            <w:shd w:val="clear" w:color="auto" w:fill="auto"/>
            <w:noWrap/>
            <w:vAlign w:val="center"/>
            <w:hideMark/>
          </w:tcPr>
          <w:p w14:paraId="0E282A2B" w14:textId="5601907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35E677BB" w14:textId="26E08BDA"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658C1F0B" w14:textId="3C6D1406"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4B8FC83B" w14:textId="5C1246B9"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20.377</w:t>
            </w:r>
          </w:p>
        </w:tc>
      </w:tr>
      <w:tr w:rsidR="00DE77F1" w:rsidRPr="003B10B3" w14:paraId="30AC6194" w14:textId="77777777" w:rsidTr="00DE77F1">
        <w:trPr>
          <w:trHeight w:val="113"/>
        </w:trPr>
        <w:tc>
          <w:tcPr>
            <w:tcW w:w="4395" w:type="dxa"/>
            <w:shd w:val="clear" w:color="auto" w:fill="auto"/>
            <w:vAlign w:val="center"/>
            <w:hideMark/>
          </w:tcPr>
          <w:p w14:paraId="5C044D06" w14:textId="78E9C8B4" w:rsidR="00DE77F1" w:rsidRPr="00DE77F1" w:rsidRDefault="00DE77F1" w:rsidP="00DE77F1">
            <w:pPr>
              <w:tabs>
                <w:tab w:val="left" w:pos="3828"/>
              </w:tabs>
              <w:rPr>
                <w:rFonts w:ascii="Arial" w:hAnsi="Arial" w:cs="Arial"/>
                <w:color w:val="000000"/>
                <w:sz w:val="16"/>
                <w:szCs w:val="16"/>
              </w:rPr>
            </w:pPr>
            <w:r w:rsidRPr="00DE77F1">
              <w:rPr>
                <w:rFonts w:ascii="Arial" w:hAnsi="Arial" w:cs="Arial"/>
                <w:color w:val="000000"/>
                <w:sz w:val="16"/>
                <w:szCs w:val="16"/>
              </w:rPr>
              <w:t>Diğer alacaklar **</w:t>
            </w:r>
          </w:p>
        </w:tc>
        <w:tc>
          <w:tcPr>
            <w:tcW w:w="908" w:type="dxa"/>
            <w:shd w:val="clear" w:color="auto" w:fill="auto"/>
            <w:noWrap/>
            <w:vAlign w:val="center"/>
            <w:hideMark/>
          </w:tcPr>
          <w:p w14:paraId="2C0BC861" w14:textId="0411B39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373" w:type="dxa"/>
            <w:shd w:val="clear" w:color="auto" w:fill="auto"/>
            <w:noWrap/>
            <w:vAlign w:val="center"/>
            <w:hideMark/>
          </w:tcPr>
          <w:p w14:paraId="5B130BFA" w14:textId="06BE2EA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04BF4E64" w14:textId="428F739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9" w:type="dxa"/>
            <w:shd w:val="clear" w:color="auto" w:fill="auto"/>
            <w:noWrap/>
            <w:vAlign w:val="center"/>
            <w:hideMark/>
          </w:tcPr>
          <w:p w14:paraId="3A2EFA44" w14:textId="21DFFCF0"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3743D56D" w14:textId="33909489"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708" w:type="dxa"/>
            <w:shd w:val="clear" w:color="auto" w:fill="auto"/>
            <w:noWrap/>
            <w:vAlign w:val="center"/>
            <w:hideMark/>
          </w:tcPr>
          <w:p w14:paraId="405F7E74" w14:textId="10C03FDB"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3" w:type="dxa"/>
            <w:shd w:val="clear" w:color="auto" w:fill="auto"/>
            <w:noWrap/>
            <w:vAlign w:val="center"/>
            <w:hideMark/>
          </w:tcPr>
          <w:p w14:paraId="2A830966" w14:textId="534B4D1F"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567" w:type="dxa"/>
            <w:shd w:val="clear" w:color="auto" w:fill="auto"/>
            <w:noWrap/>
            <w:vAlign w:val="center"/>
            <w:hideMark/>
          </w:tcPr>
          <w:p w14:paraId="000C5F0E" w14:textId="7B2164E6"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color w:val="000000"/>
                <w:sz w:val="16"/>
                <w:szCs w:val="16"/>
              </w:rPr>
              <w:t>-</w:t>
            </w:r>
          </w:p>
        </w:tc>
        <w:tc>
          <w:tcPr>
            <w:tcW w:w="901" w:type="dxa"/>
            <w:shd w:val="clear" w:color="auto" w:fill="auto"/>
            <w:noWrap/>
            <w:vAlign w:val="center"/>
            <w:hideMark/>
          </w:tcPr>
          <w:p w14:paraId="75A75D1F" w14:textId="7440A420"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color w:val="000000"/>
                <w:sz w:val="16"/>
                <w:szCs w:val="16"/>
              </w:rPr>
              <w:t>-</w:t>
            </w:r>
          </w:p>
        </w:tc>
      </w:tr>
      <w:tr w:rsidR="00DE77F1" w:rsidRPr="003B10B3" w14:paraId="07CA73E5" w14:textId="77777777" w:rsidTr="00202C80">
        <w:trPr>
          <w:trHeight w:val="113"/>
        </w:trPr>
        <w:tc>
          <w:tcPr>
            <w:tcW w:w="4395" w:type="dxa"/>
            <w:tcBorders>
              <w:top w:val="single" w:sz="12" w:space="0" w:color="auto"/>
              <w:bottom w:val="single" w:sz="12" w:space="0" w:color="auto"/>
            </w:tcBorders>
            <w:shd w:val="clear" w:color="auto" w:fill="auto"/>
            <w:vAlign w:val="center"/>
            <w:hideMark/>
          </w:tcPr>
          <w:p w14:paraId="602840DB" w14:textId="0917ECA9" w:rsidR="00DE77F1" w:rsidRPr="003B10B3" w:rsidRDefault="00DE77F1" w:rsidP="00DE77F1">
            <w:pPr>
              <w:tabs>
                <w:tab w:val="left" w:pos="3828"/>
              </w:tabs>
              <w:rPr>
                <w:rFonts w:ascii="Arial" w:hAnsi="Arial" w:cs="Arial"/>
                <w:color w:val="000000"/>
                <w:sz w:val="16"/>
                <w:szCs w:val="16"/>
              </w:rPr>
            </w:pPr>
            <w:r w:rsidRPr="003B10B3">
              <w:rPr>
                <w:rFonts w:ascii="Arial" w:hAnsi="Arial" w:cs="Arial"/>
                <w:b/>
                <w:bCs/>
                <w:color w:val="000000"/>
                <w:sz w:val="16"/>
                <w:szCs w:val="16"/>
              </w:rPr>
              <w:t>Toplam</w:t>
            </w:r>
          </w:p>
        </w:tc>
        <w:tc>
          <w:tcPr>
            <w:tcW w:w="908" w:type="dxa"/>
            <w:tcBorders>
              <w:top w:val="single" w:sz="12" w:space="0" w:color="auto"/>
              <w:bottom w:val="single" w:sz="12" w:space="0" w:color="auto"/>
            </w:tcBorders>
            <w:shd w:val="clear" w:color="auto" w:fill="auto"/>
            <w:noWrap/>
            <w:vAlign w:val="center"/>
            <w:hideMark/>
          </w:tcPr>
          <w:p w14:paraId="034D0673" w14:textId="24D54BF4"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4.725.582</w:t>
            </w:r>
          </w:p>
        </w:tc>
        <w:tc>
          <w:tcPr>
            <w:tcW w:w="373" w:type="dxa"/>
            <w:tcBorders>
              <w:top w:val="single" w:sz="12" w:space="0" w:color="auto"/>
              <w:bottom w:val="single" w:sz="12" w:space="0" w:color="auto"/>
            </w:tcBorders>
            <w:shd w:val="clear" w:color="auto" w:fill="auto"/>
            <w:noWrap/>
            <w:vAlign w:val="center"/>
            <w:hideMark/>
          </w:tcPr>
          <w:p w14:paraId="3CFD2B0A" w14:textId="281642D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w:t>
            </w:r>
          </w:p>
        </w:tc>
        <w:tc>
          <w:tcPr>
            <w:tcW w:w="709" w:type="dxa"/>
            <w:tcBorders>
              <w:top w:val="single" w:sz="12" w:space="0" w:color="auto"/>
              <w:bottom w:val="single" w:sz="12" w:space="0" w:color="auto"/>
            </w:tcBorders>
            <w:shd w:val="clear" w:color="auto" w:fill="auto"/>
            <w:noWrap/>
            <w:vAlign w:val="center"/>
            <w:hideMark/>
          </w:tcPr>
          <w:p w14:paraId="5769007E" w14:textId="540D34C5"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678.565</w:t>
            </w:r>
          </w:p>
        </w:tc>
        <w:tc>
          <w:tcPr>
            <w:tcW w:w="709" w:type="dxa"/>
            <w:tcBorders>
              <w:top w:val="single" w:sz="12" w:space="0" w:color="auto"/>
              <w:bottom w:val="single" w:sz="12" w:space="0" w:color="auto"/>
            </w:tcBorders>
            <w:shd w:val="clear" w:color="auto" w:fill="auto"/>
            <w:noWrap/>
            <w:vAlign w:val="center"/>
            <w:hideMark/>
          </w:tcPr>
          <w:p w14:paraId="7244B4CB" w14:textId="50989935"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834.670</w:t>
            </w:r>
          </w:p>
        </w:tc>
        <w:tc>
          <w:tcPr>
            <w:tcW w:w="567" w:type="dxa"/>
            <w:tcBorders>
              <w:top w:val="single" w:sz="12" w:space="0" w:color="auto"/>
              <w:bottom w:val="single" w:sz="12" w:space="0" w:color="auto"/>
            </w:tcBorders>
            <w:shd w:val="clear" w:color="auto" w:fill="auto"/>
            <w:noWrap/>
            <w:vAlign w:val="center"/>
            <w:hideMark/>
          </w:tcPr>
          <w:p w14:paraId="50D8B37A" w14:textId="1FD00708"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15.958</w:t>
            </w:r>
          </w:p>
        </w:tc>
        <w:tc>
          <w:tcPr>
            <w:tcW w:w="708" w:type="dxa"/>
            <w:tcBorders>
              <w:top w:val="single" w:sz="12" w:space="0" w:color="auto"/>
              <w:bottom w:val="single" w:sz="12" w:space="0" w:color="auto"/>
            </w:tcBorders>
            <w:shd w:val="clear" w:color="auto" w:fill="auto"/>
            <w:noWrap/>
            <w:vAlign w:val="center"/>
            <w:hideMark/>
          </w:tcPr>
          <w:p w14:paraId="246A202C" w14:textId="48EC0157"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150.359</w:t>
            </w:r>
          </w:p>
        </w:tc>
        <w:tc>
          <w:tcPr>
            <w:tcW w:w="563" w:type="dxa"/>
            <w:tcBorders>
              <w:top w:val="single" w:sz="12" w:space="0" w:color="auto"/>
              <w:bottom w:val="single" w:sz="12" w:space="0" w:color="auto"/>
            </w:tcBorders>
            <w:shd w:val="clear" w:color="auto" w:fill="auto"/>
            <w:noWrap/>
            <w:vAlign w:val="center"/>
            <w:hideMark/>
          </w:tcPr>
          <w:p w14:paraId="1660EB17" w14:textId="09AB56CB"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w:t>
            </w:r>
          </w:p>
        </w:tc>
        <w:tc>
          <w:tcPr>
            <w:tcW w:w="567" w:type="dxa"/>
            <w:tcBorders>
              <w:top w:val="single" w:sz="12" w:space="0" w:color="auto"/>
              <w:bottom w:val="single" w:sz="12" w:space="0" w:color="auto"/>
            </w:tcBorders>
            <w:shd w:val="clear" w:color="auto" w:fill="auto"/>
            <w:noWrap/>
            <w:vAlign w:val="center"/>
            <w:hideMark/>
          </w:tcPr>
          <w:p w14:paraId="1F278030" w14:textId="22F90761" w:rsidR="00DE77F1" w:rsidRPr="00DE77F1" w:rsidRDefault="00DE77F1" w:rsidP="00DE77F1">
            <w:pPr>
              <w:tabs>
                <w:tab w:val="left" w:pos="3828"/>
              </w:tabs>
              <w:ind w:left="-75"/>
              <w:jc w:val="right"/>
              <w:rPr>
                <w:rFonts w:ascii="Arial" w:hAnsi="Arial" w:cs="Arial"/>
                <w:sz w:val="16"/>
                <w:szCs w:val="14"/>
              </w:rPr>
            </w:pPr>
            <w:r w:rsidRPr="00DE77F1">
              <w:rPr>
                <w:rFonts w:ascii="Arial" w:hAnsi="Arial" w:cs="Arial"/>
                <w:b/>
                <w:color w:val="000000"/>
                <w:sz w:val="14"/>
                <w:szCs w:val="16"/>
              </w:rPr>
              <w:t>-</w:t>
            </w:r>
          </w:p>
        </w:tc>
        <w:tc>
          <w:tcPr>
            <w:tcW w:w="901" w:type="dxa"/>
            <w:tcBorders>
              <w:top w:val="single" w:sz="12" w:space="0" w:color="auto"/>
              <w:bottom w:val="single" w:sz="12" w:space="0" w:color="auto"/>
            </w:tcBorders>
            <w:shd w:val="clear" w:color="auto" w:fill="auto"/>
            <w:noWrap/>
            <w:vAlign w:val="center"/>
            <w:hideMark/>
          </w:tcPr>
          <w:p w14:paraId="496D7912" w14:textId="080844C2" w:rsidR="00DE77F1" w:rsidRPr="00DE77F1" w:rsidRDefault="00DE77F1" w:rsidP="00DE77F1">
            <w:pPr>
              <w:tabs>
                <w:tab w:val="left" w:pos="3828"/>
              </w:tabs>
              <w:ind w:left="-75"/>
              <w:jc w:val="right"/>
              <w:rPr>
                <w:rFonts w:ascii="Arial" w:hAnsi="Arial" w:cs="Arial"/>
                <w:b/>
                <w:bCs/>
                <w:sz w:val="16"/>
                <w:szCs w:val="14"/>
              </w:rPr>
            </w:pPr>
            <w:r w:rsidRPr="00DE77F1">
              <w:rPr>
                <w:rFonts w:ascii="Arial" w:hAnsi="Arial" w:cs="Arial"/>
                <w:b/>
                <w:color w:val="000000"/>
                <w:sz w:val="14"/>
                <w:szCs w:val="16"/>
              </w:rPr>
              <w:t>6.405.134</w:t>
            </w:r>
          </w:p>
        </w:tc>
      </w:tr>
    </w:tbl>
    <w:p w14:paraId="0B65A348" w14:textId="1A3FBD62" w:rsidR="007B291E" w:rsidRDefault="007B291E" w:rsidP="007B291E">
      <w:pPr>
        <w:pStyle w:val="BodyTextIndent"/>
        <w:tabs>
          <w:tab w:val="left" w:pos="3828"/>
        </w:tabs>
        <w:ind w:firstLine="0"/>
        <w:rPr>
          <w:rFonts w:ascii="Arial" w:hAnsi="Arial" w:cs="Arial"/>
          <w:sz w:val="14"/>
          <w:szCs w:val="20"/>
        </w:rPr>
      </w:pPr>
    </w:p>
    <w:p w14:paraId="307D5404" w14:textId="77777777" w:rsidR="00DE77F1" w:rsidRPr="00DE77F1" w:rsidRDefault="00DE77F1" w:rsidP="00DE77F1">
      <w:pPr>
        <w:pStyle w:val="BodyTextIndent"/>
        <w:ind w:firstLine="0"/>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Toplam kredi riski: Karşı taraf kredi riski ölçüm teknikleri uygulandıktan sonra sermaye yeterliliği hesaplamasıyla ilgili olan tutar.</w:t>
      </w:r>
    </w:p>
    <w:p w14:paraId="530CFC50" w14:textId="77777777" w:rsidR="00DE77F1" w:rsidRPr="002978DF" w:rsidRDefault="00DE77F1" w:rsidP="00DE77F1">
      <w:pPr>
        <w:pStyle w:val="BodyTextIndent"/>
        <w:ind w:firstLine="0"/>
        <w:rPr>
          <w:rFonts w:ascii="Arial" w:hAnsi="Arial" w:cs="Arial"/>
          <w:b/>
          <w:sz w:val="16"/>
          <w:szCs w:val="20"/>
        </w:rPr>
      </w:pPr>
      <w:r w:rsidRPr="00DE77F1">
        <w:rPr>
          <w:rFonts w:ascii="Arial" w:hAnsi="Arial" w:cs="Arial"/>
          <w:b/>
          <w:sz w:val="16"/>
          <w:szCs w:val="20"/>
        </w:rPr>
        <w:t xml:space="preserve">(**) </w:t>
      </w:r>
      <w:r w:rsidRPr="00DE77F1">
        <w:rPr>
          <w:rFonts w:ascii="Arial" w:hAnsi="Arial" w:cs="Arial"/>
          <w:sz w:val="14"/>
          <w:szCs w:val="20"/>
        </w:rPr>
        <w:t>Diğer varlıklar: Merkezi karşı taraf risklerinde raporlanan karşı taraf kredi riski içinde yer alamayan miktarları içerir.</w:t>
      </w:r>
    </w:p>
    <w:p w14:paraId="1A511599" w14:textId="1C545034" w:rsidR="00DE77F1" w:rsidRDefault="00DE77F1" w:rsidP="007B291E">
      <w:pPr>
        <w:pStyle w:val="BodyTextIndent"/>
        <w:tabs>
          <w:tab w:val="left" w:pos="3828"/>
        </w:tabs>
        <w:ind w:firstLine="0"/>
        <w:rPr>
          <w:rFonts w:ascii="Arial" w:hAnsi="Arial" w:cs="Arial"/>
          <w:sz w:val="14"/>
          <w:szCs w:val="20"/>
        </w:rPr>
      </w:pPr>
    </w:p>
    <w:p w14:paraId="37C3E24B" w14:textId="1510EF32" w:rsidR="00DE77F1" w:rsidRPr="003B10B3" w:rsidRDefault="00DE77F1" w:rsidP="007B291E">
      <w:pPr>
        <w:pStyle w:val="BodyTextIndent"/>
        <w:tabs>
          <w:tab w:val="left" w:pos="3828"/>
        </w:tabs>
        <w:ind w:firstLine="0"/>
        <w:rPr>
          <w:rFonts w:ascii="Arial" w:hAnsi="Arial" w:cs="Arial"/>
          <w:sz w:val="14"/>
          <w:szCs w:val="20"/>
        </w:rPr>
      </w:pPr>
    </w:p>
    <w:tbl>
      <w:tblPr>
        <w:tblW w:w="10440" w:type="dxa"/>
        <w:tblLayout w:type="fixed"/>
        <w:tblCellMar>
          <w:left w:w="70" w:type="dxa"/>
          <w:right w:w="70" w:type="dxa"/>
        </w:tblCellMar>
        <w:tblLook w:val="04A0" w:firstRow="1" w:lastRow="0" w:firstColumn="1" w:lastColumn="0" w:noHBand="0" w:noVBand="1"/>
      </w:tblPr>
      <w:tblGrid>
        <w:gridCol w:w="4395"/>
        <w:gridCol w:w="708"/>
        <w:gridCol w:w="426"/>
        <w:gridCol w:w="708"/>
        <w:gridCol w:w="709"/>
        <w:gridCol w:w="709"/>
        <w:gridCol w:w="709"/>
        <w:gridCol w:w="567"/>
        <w:gridCol w:w="567"/>
        <w:gridCol w:w="942"/>
      </w:tblGrid>
      <w:tr w:rsidR="007B291E" w:rsidRPr="003B10B3" w14:paraId="7D81EBC3" w14:textId="77777777" w:rsidTr="0057052A">
        <w:trPr>
          <w:trHeight w:val="113"/>
        </w:trPr>
        <w:tc>
          <w:tcPr>
            <w:tcW w:w="4395" w:type="dxa"/>
            <w:tcBorders>
              <w:bottom w:val="single" w:sz="12" w:space="0" w:color="auto"/>
            </w:tcBorders>
            <w:shd w:val="clear" w:color="auto" w:fill="auto"/>
            <w:noWrap/>
            <w:vAlign w:val="center"/>
            <w:hideMark/>
          </w:tcPr>
          <w:p w14:paraId="5535C484" w14:textId="77777777" w:rsidR="007B291E" w:rsidRPr="003B10B3" w:rsidRDefault="007B291E" w:rsidP="007B291E">
            <w:pPr>
              <w:jc w:val="center"/>
              <w:rPr>
                <w:rFonts w:ascii="Arial" w:hAnsi="Arial" w:cs="Arial"/>
                <w:b/>
                <w:bCs/>
                <w:color w:val="000000"/>
                <w:sz w:val="16"/>
                <w:szCs w:val="16"/>
                <w:lang w:val="en-US" w:eastAsia="en-US"/>
              </w:rPr>
            </w:pPr>
            <w:r w:rsidRPr="003B10B3">
              <w:rPr>
                <w:rFonts w:ascii="Arial" w:hAnsi="Arial" w:cs="Arial"/>
                <w:b/>
                <w:bCs/>
                <w:color w:val="000000"/>
                <w:sz w:val="16"/>
                <w:szCs w:val="16"/>
                <w:lang w:val="en-US" w:eastAsia="en-US"/>
              </w:rPr>
              <w:t xml:space="preserve">Risk </w:t>
            </w:r>
            <w:proofErr w:type="spellStart"/>
            <w:r w:rsidRPr="003B10B3">
              <w:rPr>
                <w:rFonts w:ascii="Arial" w:hAnsi="Arial" w:cs="Arial"/>
                <w:b/>
                <w:bCs/>
                <w:color w:val="000000"/>
                <w:sz w:val="16"/>
                <w:szCs w:val="16"/>
                <w:lang w:val="en-US" w:eastAsia="en-US"/>
              </w:rPr>
              <w:t>Ağırlıkları</w:t>
            </w:r>
            <w:proofErr w:type="spellEnd"/>
          </w:p>
          <w:p w14:paraId="0AC0E11C" w14:textId="77777777" w:rsidR="007B291E" w:rsidRPr="003B10B3" w:rsidRDefault="007B291E" w:rsidP="007B291E">
            <w:pPr>
              <w:jc w:val="center"/>
              <w:rPr>
                <w:rFonts w:ascii="Arial" w:hAnsi="Arial" w:cs="Arial"/>
                <w:b/>
                <w:bCs/>
                <w:color w:val="000000"/>
                <w:sz w:val="16"/>
                <w:szCs w:val="16"/>
              </w:rPr>
            </w:pPr>
            <w:proofErr w:type="spellStart"/>
            <w:r w:rsidRPr="003B10B3">
              <w:rPr>
                <w:rFonts w:ascii="Arial" w:hAnsi="Arial" w:cs="Arial"/>
                <w:b/>
                <w:bCs/>
                <w:color w:val="000000"/>
                <w:sz w:val="16"/>
                <w:szCs w:val="16"/>
                <w:lang w:val="en-US" w:eastAsia="en-US"/>
              </w:rPr>
              <w:t>Önceki</w:t>
            </w:r>
            <w:proofErr w:type="spellEnd"/>
            <w:r w:rsidRPr="003B10B3">
              <w:rPr>
                <w:rFonts w:ascii="Arial" w:hAnsi="Arial" w:cs="Arial"/>
                <w:b/>
                <w:bCs/>
                <w:color w:val="000000"/>
                <w:sz w:val="16"/>
                <w:szCs w:val="16"/>
                <w:lang w:val="en-US" w:eastAsia="en-US"/>
              </w:rPr>
              <w:t xml:space="preserve"> </w:t>
            </w:r>
            <w:proofErr w:type="spellStart"/>
            <w:r w:rsidRPr="003B10B3">
              <w:rPr>
                <w:rFonts w:ascii="Arial" w:hAnsi="Arial" w:cs="Arial"/>
                <w:b/>
                <w:bCs/>
                <w:color w:val="000000"/>
                <w:sz w:val="16"/>
                <w:szCs w:val="16"/>
                <w:lang w:val="en-US" w:eastAsia="en-US"/>
              </w:rPr>
              <w:t>Dönem</w:t>
            </w:r>
            <w:proofErr w:type="spellEnd"/>
          </w:p>
        </w:tc>
        <w:tc>
          <w:tcPr>
            <w:tcW w:w="708" w:type="dxa"/>
            <w:tcBorders>
              <w:bottom w:val="single" w:sz="12" w:space="0" w:color="auto"/>
            </w:tcBorders>
            <w:shd w:val="clear" w:color="auto" w:fill="auto"/>
            <w:noWrap/>
            <w:vAlign w:val="center"/>
            <w:hideMark/>
          </w:tcPr>
          <w:p w14:paraId="2488AAE4"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%0</w:t>
            </w:r>
          </w:p>
        </w:tc>
        <w:tc>
          <w:tcPr>
            <w:tcW w:w="426" w:type="dxa"/>
            <w:tcBorders>
              <w:bottom w:val="single" w:sz="12" w:space="0" w:color="auto"/>
            </w:tcBorders>
            <w:shd w:val="clear" w:color="auto" w:fill="auto"/>
            <w:noWrap/>
            <w:vAlign w:val="center"/>
            <w:hideMark/>
          </w:tcPr>
          <w:p w14:paraId="2A10BDC1" w14:textId="77777777" w:rsidR="007B291E" w:rsidRPr="003B10B3" w:rsidRDefault="007B291E" w:rsidP="007B291E">
            <w:pPr>
              <w:ind w:left="-72"/>
              <w:jc w:val="center"/>
              <w:rPr>
                <w:rFonts w:ascii="Arial" w:hAnsi="Arial" w:cs="Arial"/>
                <w:b/>
                <w:bCs/>
                <w:color w:val="000000"/>
                <w:sz w:val="16"/>
                <w:szCs w:val="16"/>
              </w:rPr>
            </w:pPr>
            <w:r w:rsidRPr="003B10B3">
              <w:rPr>
                <w:rFonts w:ascii="Arial" w:hAnsi="Arial" w:cs="Arial"/>
                <w:b/>
                <w:bCs/>
                <w:color w:val="000000"/>
                <w:sz w:val="16"/>
                <w:szCs w:val="16"/>
              </w:rPr>
              <w:t>%10</w:t>
            </w:r>
          </w:p>
        </w:tc>
        <w:tc>
          <w:tcPr>
            <w:tcW w:w="708" w:type="dxa"/>
            <w:tcBorders>
              <w:bottom w:val="single" w:sz="12" w:space="0" w:color="auto"/>
            </w:tcBorders>
            <w:shd w:val="clear" w:color="auto" w:fill="auto"/>
            <w:noWrap/>
            <w:vAlign w:val="center"/>
            <w:hideMark/>
          </w:tcPr>
          <w:p w14:paraId="5F4C4F2E"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%20</w:t>
            </w:r>
          </w:p>
        </w:tc>
        <w:tc>
          <w:tcPr>
            <w:tcW w:w="709" w:type="dxa"/>
            <w:tcBorders>
              <w:bottom w:val="single" w:sz="12" w:space="0" w:color="auto"/>
            </w:tcBorders>
            <w:shd w:val="clear" w:color="auto" w:fill="auto"/>
            <w:noWrap/>
            <w:vAlign w:val="center"/>
            <w:hideMark/>
          </w:tcPr>
          <w:p w14:paraId="0D868F26"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%50</w:t>
            </w:r>
          </w:p>
        </w:tc>
        <w:tc>
          <w:tcPr>
            <w:tcW w:w="709" w:type="dxa"/>
            <w:tcBorders>
              <w:bottom w:val="single" w:sz="12" w:space="0" w:color="auto"/>
            </w:tcBorders>
            <w:shd w:val="clear" w:color="auto" w:fill="auto"/>
            <w:noWrap/>
            <w:vAlign w:val="center"/>
            <w:hideMark/>
          </w:tcPr>
          <w:p w14:paraId="7E2E6CCF"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%75</w:t>
            </w:r>
          </w:p>
        </w:tc>
        <w:tc>
          <w:tcPr>
            <w:tcW w:w="709" w:type="dxa"/>
            <w:tcBorders>
              <w:bottom w:val="single" w:sz="12" w:space="0" w:color="auto"/>
            </w:tcBorders>
            <w:shd w:val="clear" w:color="auto" w:fill="auto"/>
            <w:noWrap/>
            <w:vAlign w:val="center"/>
            <w:hideMark/>
          </w:tcPr>
          <w:p w14:paraId="56113064"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%100</w:t>
            </w:r>
          </w:p>
        </w:tc>
        <w:tc>
          <w:tcPr>
            <w:tcW w:w="567" w:type="dxa"/>
            <w:tcBorders>
              <w:bottom w:val="single" w:sz="12" w:space="0" w:color="auto"/>
            </w:tcBorders>
            <w:shd w:val="clear" w:color="auto" w:fill="auto"/>
            <w:noWrap/>
            <w:vAlign w:val="center"/>
            <w:hideMark/>
          </w:tcPr>
          <w:p w14:paraId="6C7A5B72"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2D130C91"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Diğer</w:t>
            </w:r>
          </w:p>
        </w:tc>
        <w:tc>
          <w:tcPr>
            <w:tcW w:w="942" w:type="dxa"/>
            <w:tcBorders>
              <w:bottom w:val="single" w:sz="12" w:space="0" w:color="auto"/>
            </w:tcBorders>
            <w:shd w:val="clear" w:color="auto" w:fill="auto"/>
            <w:noWrap/>
            <w:vAlign w:val="center"/>
            <w:hideMark/>
          </w:tcPr>
          <w:p w14:paraId="4ED5DCBC"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xml:space="preserve"> Toplam Kredi Riski* </w:t>
            </w:r>
          </w:p>
        </w:tc>
      </w:tr>
      <w:tr w:rsidR="007B291E" w:rsidRPr="003B10B3" w14:paraId="5E16ADB7" w14:textId="77777777" w:rsidTr="0057052A">
        <w:trPr>
          <w:trHeight w:val="113"/>
        </w:trPr>
        <w:tc>
          <w:tcPr>
            <w:tcW w:w="4395" w:type="dxa"/>
            <w:tcBorders>
              <w:top w:val="single" w:sz="12" w:space="0" w:color="auto"/>
            </w:tcBorders>
            <w:shd w:val="clear" w:color="auto" w:fill="auto"/>
            <w:noWrap/>
            <w:vAlign w:val="center"/>
            <w:hideMark/>
          </w:tcPr>
          <w:p w14:paraId="7C3EA560"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Risk Sınıfları</w:t>
            </w:r>
          </w:p>
        </w:tc>
        <w:tc>
          <w:tcPr>
            <w:tcW w:w="708" w:type="dxa"/>
            <w:tcBorders>
              <w:top w:val="single" w:sz="12" w:space="0" w:color="auto"/>
            </w:tcBorders>
            <w:shd w:val="clear" w:color="auto" w:fill="auto"/>
            <w:noWrap/>
            <w:vAlign w:val="center"/>
            <w:hideMark/>
          </w:tcPr>
          <w:p w14:paraId="0A5B58BA" w14:textId="77777777" w:rsidR="007B291E" w:rsidRPr="003B10B3" w:rsidRDefault="007B291E" w:rsidP="007B291E">
            <w:pPr>
              <w:jc w:val="center"/>
              <w:rPr>
                <w:rFonts w:ascii="Arial" w:hAnsi="Arial" w:cs="Arial"/>
                <w:b/>
                <w:bCs/>
                <w:color w:val="000000"/>
                <w:sz w:val="16"/>
                <w:szCs w:val="16"/>
              </w:rPr>
            </w:pPr>
          </w:p>
        </w:tc>
        <w:tc>
          <w:tcPr>
            <w:tcW w:w="426" w:type="dxa"/>
            <w:tcBorders>
              <w:top w:val="single" w:sz="12" w:space="0" w:color="auto"/>
            </w:tcBorders>
            <w:shd w:val="clear" w:color="auto" w:fill="auto"/>
            <w:noWrap/>
            <w:vAlign w:val="center"/>
            <w:hideMark/>
          </w:tcPr>
          <w:p w14:paraId="6D678CFE" w14:textId="77777777" w:rsidR="007B291E" w:rsidRPr="003B10B3" w:rsidRDefault="007B291E" w:rsidP="007B291E">
            <w:pPr>
              <w:jc w:val="center"/>
              <w:rPr>
                <w:rFonts w:ascii="Arial" w:hAnsi="Arial" w:cs="Arial"/>
                <w:b/>
                <w:bCs/>
                <w:color w:val="000000"/>
                <w:sz w:val="16"/>
                <w:szCs w:val="16"/>
              </w:rPr>
            </w:pPr>
          </w:p>
        </w:tc>
        <w:tc>
          <w:tcPr>
            <w:tcW w:w="708" w:type="dxa"/>
            <w:tcBorders>
              <w:top w:val="single" w:sz="12" w:space="0" w:color="auto"/>
            </w:tcBorders>
            <w:shd w:val="clear" w:color="auto" w:fill="auto"/>
            <w:noWrap/>
            <w:vAlign w:val="center"/>
            <w:hideMark/>
          </w:tcPr>
          <w:p w14:paraId="3898D9AB" w14:textId="77777777" w:rsidR="007B291E" w:rsidRPr="003B10B3" w:rsidRDefault="007B291E" w:rsidP="007B291E">
            <w:pPr>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5AE35674" w14:textId="77777777" w:rsidR="007B291E" w:rsidRPr="003B10B3" w:rsidRDefault="007B291E" w:rsidP="007B291E">
            <w:pPr>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5E78781B" w14:textId="77777777" w:rsidR="007B291E" w:rsidRPr="003B10B3" w:rsidRDefault="007B291E" w:rsidP="007B291E">
            <w:pPr>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4EA48717"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w:t>
            </w:r>
          </w:p>
        </w:tc>
        <w:tc>
          <w:tcPr>
            <w:tcW w:w="567" w:type="dxa"/>
            <w:tcBorders>
              <w:top w:val="single" w:sz="12" w:space="0" w:color="auto"/>
            </w:tcBorders>
            <w:shd w:val="clear" w:color="auto" w:fill="auto"/>
            <w:noWrap/>
            <w:vAlign w:val="center"/>
            <w:hideMark/>
          </w:tcPr>
          <w:p w14:paraId="18DF4AAF"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w:t>
            </w:r>
          </w:p>
        </w:tc>
        <w:tc>
          <w:tcPr>
            <w:tcW w:w="567" w:type="dxa"/>
            <w:tcBorders>
              <w:top w:val="single" w:sz="12" w:space="0" w:color="auto"/>
            </w:tcBorders>
            <w:shd w:val="clear" w:color="auto" w:fill="auto"/>
            <w:noWrap/>
            <w:vAlign w:val="center"/>
            <w:hideMark/>
          </w:tcPr>
          <w:p w14:paraId="4940E06F"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w:t>
            </w:r>
          </w:p>
        </w:tc>
        <w:tc>
          <w:tcPr>
            <w:tcW w:w="942" w:type="dxa"/>
            <w:tcBorders>
              <w:top w:val="single" w:sz="12" w:space="0" w:color="auto"/>
            </w:tcBorders>
            <w:shd w:val="clear" w:color="auto" w:fill="auto"/>
            <w:noWrap/>
            <w:vAlign w:val="center"/>
            <w:hideMark/>
          </w:tcPr>
          <w:p w14:paraId="58EED964" w14:textId="77777777" w:rsidR="007B291E" w:rsidRPr="003B10B3" w:rsidRDefault="007B291E" w:rsidP="007B291E">
            <w:pPr>
              <w:jc w:val="center"/>
              <w:rPr>
                <w:rFonts w:ascii="Arial" w:hAnsi="Arial" w:cs="Arial"/>
                <w:b/>
                <w:bCs/>
                <w:color w:val="000000"/>
                <w:sz w:val="16"/>
                <w:szCs w:val="16"/>
              </w:rPr>
            </w:pPr>
            <w:r w:rsidRPr="003B10B3">
              <w:rPr>
                <w:rFonts w:ascii="Arial" w:hAnsi="Arial" w:cs="Arial"/>
                <w:b/>
                <w:bCs/>
                <w:color w:val="000000"/>
                <w:sz w:val="16"/>
                <w:szCs w:val="16"/>
              </w:rPr>
              <w:t> </w:t>
            </w:r>
          </w:p>
        </w:tc>
      </w:tr>
      <w:tr w:rsidR="00DE77F1" w:rsidRPr="003B10B3" w14:paraId="223238C9" w14:textId="77777777" w:rsidTr="0057052A">
        <w:trPr>
          <w:trHeight w:val="113"/>
        </w:trPr>
        <w:tc>
          <w:tcPr>
            <w:tcW w:w="4395" w:type="dxa"/>
            <w:shd w:val="clear" w:color="auto" w:fill="auto"/>
            <w:vAlign w:val="center"/>
            <w:hideMark/>
          </w:tcPr>
          <w:p w14:paraId="27131DE6" w14:textId="2810370D"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Merkezi yönetimlerden ve merkez bankalarından alacaklar</w:t>
            </w:r>
          </w:p>
        </w:tc>
        <w:tc>
          <w:tcPr>
            <w:tcW w:w="708" w:type="dxa"/>
            <w:shd w:val="clear" w:color="auto" w:fill="auto"/>
            <w:noWrap/>
            <w:vAlign w:val="center"/>
            <w:hideMark/>
          </w:tcPr>
          <w:p w14:paraId="236EC0EC" w14:textId="141E7F2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6AEBD255" w14:textId="49E9C906"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73F0F459" w14:textId="14D60797"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7DDAE2B4" w14:textId="515226DF"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53.547   </w:t>
            </w:r>
          </w:p>
        </w:tc>
        <w:tc>
          <w:tcPr>
            <w:tcW w:w="709" w:type="dxa"/>
            <w:shd w:val="clear" w:color="auto" w:fill="auto"/>
            <w:noWrap/>
            <w:vAlign w:val="center"/>
            <w:hideMark/>
          </w:tcPr>
          <w:p w14:paraId="513814A4" w14:textId="35BB632D"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F7CBE27" w14:textId="3B2E61D2"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1F97D18F" w14:textId="2413A301"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1E4F2A4D" w14:textId="4AA12DCE"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5E168D29" w14:textId="23CA0CBE"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53.547   </w:t>
            </w:r>
          </w:p>
        </w:tc>
      </w:tr>
      <w:tr w:rsidR="00DE77F1" w:rsidRPr="003B10B3" w14:paraId="5C96EDC3" w14:textId="77777777" w:rsidTr="0057052A">
        <w:trPr>
          <w:trHeight w:val="113"/>
        </w:trPr>
        <w:tc>
          <w:tcPr>
            <w:tcW w:w="4395" w:type="dxa"/>
            <w:shd w:val="clear" w:color="auto" w:fill="auto"/>
            <w:vAlign w:val="center"/>
            <w:hideMark/>
          </w:tcPr>
          <w:p w14:paraId="7BB93728" w14:textId="50894C3D"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Bölgesel veya yerel yönetimlerden alacaklar</w:t>
            </w:r>
          </w:p>
        </w:tc>
        <w:tc>
          <w:tcPr>
            <w:tcW w:w="708" w:type="dxa"/>
            <w:shd w:val="clear" w:color="auto" w:fill="auto"/>
            <w:noWrap/>
            <w:vAlign w:val="center"/>
            <w:hideMark/>
          </w:tcPr>
          <w:p w14:paraId="0B85E5F5" w14:textId="016A91E7"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2AD39530" w14:textId="78EBC74B"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120F1A39" w14:textId="0832737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86DB0A1" w14:textId="700B2AFB"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531E0BF8" w14:textId="07D2C15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42BE101F" w14:textId="09A64AA3"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107D45BD" w14:textId="0AA13A70"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30E91A49" w14:textId="7E1D95F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79A225F4" w14:textId="641BFFEA"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     </w:t>
            </w:r>
          </w:p>
        </w:tc>
      </w:tr>
      <w:tr w:rsidR="00DE77F1" w:rsidRPr="003B10B3" w14:paraId="2B0824C0" w14:textId="77777777" w:rsidTr="0057052A">
        <w:trPr>
          <w:trHeight w:val="113"/>
        </w:trPr>
        <w:tc>
          <w:tcPr>
            <w:tcW w:w="4395" w:type="dxa"/>
            <w:shd w:val="clear" w:color="auto" w:fill="auto"/>
            <w:vAlign w:val="center"/>
            <w:hideMark/>
          </w:tcPr>
          <w:p w14:paraId="252C2FE0" w14:textId="20025ED3"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İdari birimlerden ve ticari olmayan girişimlerden alacaklar</w:t>
            </w:r>
          </w:p>
        </w:tc>
        <w:tc>
          <w:tcPr>
            <w:tcW w:w="708" w:type="dxa"/>
            <w:shd w:val="clear" w:color="auto" w:fill="auto"/>
            <w:noWrap/>
            <w:vAlign w:val="center"/>
            <w:hideMark/>
          </w:tcPr>
          <w:p w14:paraId="2B357CA4" w14:textId="1259F300"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143.350   </w:t>
            </w:r>
          </w:p>
        </w:tc>
        <w:tc>
          <w:tcPr>
            <w:tcW w:w="426" w:type="dxa"/>
            <w:shd w:val="clear" w:color="auto" w:fill="auto"/>
            <w:noWrap/>
            <w:vAlign w:val="center"/>
            <w:hideMark/>
          </w:tcPr>
          <w:p w14:paraId="3DFB785E" w14:textId="6E2159D4"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7345915A" w14:textId="1A80EA70"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4EE6166A" w14:textId="6BDF4CBD"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BF6CFEC" w14:textId="5CABC761"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769394C1" w14:textId="137BFB8F"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1.185   </w:t>
            </w:r>
          </w:p>
        </w:tc>
        <w:tc>
          <w:tcPr>
            <w:tcW w:w="567" w:type="dxa"/>
            <w:shd w:val="clear" w:color="auto" w:fill="auto"/>
            <w:noWrap/>
            <w:vAlign w:val="center"/>
            <w:hideMark/>
          </w:tcPr>
          <w:p w14:paraId="16BEB26B" w14:textId="2423D3D6"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2CCF618E" w14:textId="62AECD49"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2ADE3E48" w14:textId="79161247"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144.535   </w:t>
            </w:r>
          </w:p>
        </w:tc>
      </w:tr>
      <w:tr w:rsidR="00DE77F1" w:rsidRPr="003B10B3" w14:paraId="513EEBAA" w14:textId="77777777" w:rsidTr="0057052A">
        <w:trPr>
          <w:trHeight w:val="113"/>
        </w:trPr>
        <w:tc>
          <w:tcPr>
            <w:tcW w:w="4395" w:type="dxa"/>
            <w:shd w:val="clear" w:color="auto" w:fill="auto"/>
            <w:vAlign w:val="center"/>
            <w:hideMark/>
          </w:tcPr>
          <w:p w14:paraId="7276B65C" w14:textId="3E157E5A"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Çok taraflı kalkınma bankalarından alacaklar</w:t>
            </w:r>
          </w:p>
        </w:tc>
        <w:tc>
          <w:tcPr>
            <w:tcW w:w="708" w:type="dxa"/>
            <w:shd w:val="clear" w:color="auto" w:fill="auto"/>
            <w:noWrap/>
            <w:vAlign w:val="center"/>
            <w:hideMark/>
          </w:tcPr>
          <w:p w14:paraId="4F3ED4BE" w14:textId="7CB2960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38745776" w14:textId="4DEE1A6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624C2CEC" w14:textId="0A6B15B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1F643885" w14:textId="496B2D7E"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2D91789" w14:textId="0595A826"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3D68DF13" w14:textId="62C61AE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7B42C2DA" w14:textId="41C4E47A"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4B3A1510" w14:textId="300BB80F"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0E46E7FF" w14:textId="54B19CED"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     </w:t>
            </w:r>
          </w:p>
        </w:tc>
      </w:tr>
      <w:tr w:rsidR="00DE77F1" w:rsidRPr="003B10B3" w14:paraId="667DB9E9" w14:textId="77777777" w:rsidTr="0057052A">
        <w:trPr>
          <w:trHeight w:val="113"/>
        </w:trPr>
        <w:tc>
          <w:tcPr>
            <w:tcW w:w="4395" w:type="dxa"/>
            <w:shd w:val="clear" w:color="auto" w:fill="auto"/>
            <w:vAlign w:val="center"/>
            <w:hideMark/>
          </w:tcPr>
          <w:p w14:paraId="75E3C447" w14:textId="2DD3E67D"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Uluslararası teşkilatlardan alacaklar</w:t>
            </w:r>
          </w:p>
        </w:tc>
        <w:tc>
          <w:tcPr>
            <w:tcW w:w="708" w:type="dxa"/>
            <w:shd w:val="clear" w:color="auto" w:fill="auto"/>
            <w:noWrap/>
            <w:vAlign w:val="center"/>
            <w:hideMark/>
          </w:tcPr>
          <w:p w14:paraId="3DEDCABC" w14:textId="2B14C8D9"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66875A59" w14:textId="161C4DDD"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71A1F02E" w14:textId="7BB58EB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C880B78" w14:textId="09B035F7"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3A2CF70D" w14:textId="1BE84DFF"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A0E7C52" w14:textId="69F3D0E9"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48C44462" w14:textId="762ACCB6"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2C804157" w14:textId="07B67124"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4F5762FF" w14:textId="31EA47FD"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     </w:t>
            </w:r>
          </w:p>
        </w:tc>
      </w:tr>
      <w:tr w:rsidR="00DE77F1" w:rsidRPr="003B10B3" w14:paraId="73848593" w14:textId="77777777" w:rsidTr="0057052A">
        <w:trPr>
          <w:trHeight w:val="113"/>
        </w:trPr>
        <w:tc>
          <w:tcPr>
            <w:tcW w:w="4395" w:type="dxa"/>
            <w:shd w:val="clear" w:color="auto" w:fill="auto"/>
            <w:vAlign w:val="center"/>
            <w:hideMark/>
          </w:tcPr>
          <w:p w14:paraId="0052015B" w14:textId="232BCCFB"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Bankalar ve aracı kurumlardan alacaklar</w:t>
            </w:r>
          </w:p>
        </w:tc>
        <w:tc>
          <w:tcPr>
            <w:tcW w:w="708" w:type="dxa"/>
            <w:shd w:val="clear" w:color="auto" w:fill="auto"/>
            <w:noWrap/>
            <w:vAlign w:val="center"/>
            <w:hideMark/>
          </w:tcPr>
          <w:p w14:paraId="650AAE23" w14:textId="1C7193E1"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65C769C1" w14:textId="3AB5579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2E30EEB3" w14:textId="13D051E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506.637   </w:t>
            </w:r>
          </w:p>
        </w:tc>
        <w:tc>
          <w:tcPr>
            <w:tcW w:w="709" w:type="dxa"/>
            <w:shd w:val="clear" w:color="auto" w:fill="auto"/>
            <w:noWrap/>
            <w:vAlign w:val="center"/>
            <w:hideMark/>
          </w:tcPr>
          <w:p w14:paraId="26421DD9" w14:textId="685F246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164.464   </w:t>
            </w:r>
          </w:p>
        </w:tc>
        <w:tc>
          <w:tcPr>
            <w:tcW w:w="709" w:type="dxa"/>
            <w:shd w:val="clear" w:color="auto" w:fill="auto"/>
            <w:noWrap/>
            <w:vAlign w:val="center"/>
            <w:hideMark/>
          </w:tcPr>
          <w:p w14:paraId="517FD8FC" w14:textId="55C533B0"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30B41C81" w14:textId="45E96923"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08B65C5B" w14:textId="2FB0EF61"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5701BA37" w14:textId="64141CFA"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7851C1CB" w14:textId="461661CE"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671.101   </w:t>
            </w:r>
          </w:p>
        </w:tc>
      </w:tr>
      <w:tr w:rsidR="00DE77F1" w:rsidRPr="003B10B3" w14:paraId="106F4A58" w14:textId="77777777" w:rsidTr="0057052A">
        <w:trPr>
          <w:trHeight w:val="113"/>
        </w:trPr>
        <w:tc>
          <w:tcPr>
            <w:tcW w:w="4395" w:type="dxa"/>
            <w:shd w:val="clear" w:color="auto" w:fill="auto"/>
            <w:vAlign w:val="center"/>
            <w:hideMark/>
          </w:tcPr>
          <w:p w14:paraId="3E0549EB" w14:textId="6553AAD3"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Kurumsal alacaklar</w:t>
            </w:r>
          </w:p>
        </w:tc>
        <w:tc>
          <w:tcPr>
            <w:tcW w:w="708" w:type="dxa"/>
            <w:shd w:val="clear" w:color="auto" w:fill="auto"/>
            <w:noWrap/>
            <w:vAlign w:val="center"/>
            <w:hideMark/>
          </w:tcPr>
          <w:p w14:paraId="6BF19D67" w14:textId="41E4506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385.739   </w:t>
            </w:r>
          </w:p>
        </w:tc>
        <w:tc>
          <w:tcPr>
            <w:tcW w:w="426" w:type="dxa"/>
            <w:shd w:val="clear" w:color="auto" w:fill="auto"/>
            <w:noWrap/>
            <w:vAlign w:val="center"/>
            <w:hideMark/>
          </w:tcPr>
          <w:p w14:paraId="2F305AE0" w14:textId="3EF44332"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6D1B10EC" w14:textId="36C08B09"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42652DDD" w14:textId="63866E9E"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3E9D4224" w14:textId="5CCAB4EE"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31FF242A" w14:textId="7E69D77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133.591   </w:t>
            </w:r>
          </w:p>
        </w:tc>
        <w:tc>
          <w:tcPr>
            <w:tcW w:w="567" w:type="dxa"/>
            <w:shd w:val="clear" w:color="auto" w:fill="auto"/>
            <w:noWrap/>
            <w:vAlign w:val="center"/>
            <w:hideMark/>
          </w:tcPr>
          <w:p w14:paraId="241B24DE" w14:textId="72E1603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406228AC" w14:textId="6DA38B89"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10BF2807" w14:textId="738928CB"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519.330   </w:t>
            </w:r>
          </w:p>
        </w:tc>
      </w:tr>
      <w:tr w:rsidR="00DE77F1" w:rsidRPr="003B10B3" w14:paraId="6F499E00" w14:textId="77777777" w:rsidTr="0057052A">
        <w:trPr>
          <w:trHeight w:val="113"/>
        </w:trPr>
        <w:tc>
          <w:tcPr>
            <w:tcW w:w="4395" w:type="dxa"/>
            <w:shd w:val="clear" w:color="auto" w:fill="auto"/>
            <w:vAlign w:val="center"/>
            <w:hideMark/>
          </w:tcPr>
          <w:p w14:paraId="1883D57B" w14:textId="3903D1C9"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Perakende alacaklar</w:t>
            </w:r>
          </w:p>
        </w:tc>
        <w:tc>
          <w:tcPr>
            <w:tcW w:w="708" w:type="dxa"/>
            <w:shd w:val="clear" w:color="auto" w:fill="auto"/>
            <w:noWrap/>
            <w:vAlign w:val="center"/>
            <w:hideMark/>
          </w:tcPr>
          <w:p w14:paraId="14A19C6A" w14:textId="5FA971CC"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7.936   </w:t>
            </w:r>
          </w:p>
        </w:tc>
        <w:tc>
          <w:tcPr>
            <w:tcW w:w="426" w:type="dxa"/>
            <w:shd w:val="clear" w:color="auto" w:fill="auto"/>
            <w:noWrap/>
            <w:vAlign w:val="center"/>
            <w:hideMark/>
          </w:tcPr>
          <w:p w14:paraId="16FA41FD" w14:textId="733DE6AF"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19C23239" w14:textId="0FC72E52"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4A0D67BC" w14:textId="6C9BD7A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7F516585" w14:textId="5B88C7DB"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11.065   </w:t>
            </w:r>
          </w:p>
        </w:tc>
        <w:tc>
          <w:tcPr>
            <w:tcW w:w="709" w:type="dxa"/>
            <w:shd w:val="clear" w:color="auto" w:fill="auto"/>
            <w:noWrap/>
            <w:vAlign w:val="center"/>
            <w:hideMark/>
          </w:tcPr>
          <w:p w14:paraId="70B0916E" w14:textId="16CE7CED"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40C81B60" w14:textId="00DE1731"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57CF19CD" w14:textId="38C42A52"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3F1DA4D7" w14:textId="6962E474"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19.001   </w:t>
            </w:r>
          </w:p>
        </w:tc>
      </w:tr>
      <w:tr w:rsidR="00DE77F1" w:rsidRPr="003B10B3" w14:paraId="30040C6B" w14:textId="77777777" w:rsidTr="0057052A">
        <w:trPr>
          <w:trHeight w:val="113"/>
        </w:trPr>
        <w:tc>
          <w:tcPr>
            <w:tcW w:w="4395" w:type="dxa"/>
            <w:shd w:val="clear" w:color="auto" w:fill="auto"/>
            <w:vAlign w:val="center"/>
            <w:hideMark/>
          </w:tcPr>
          <w:p w14:paraId="763F544B" w14:textId="4F44DDB7" w:rsidR="00DE77F1" w:rsidRPr="00DE77F1" w:rsidRDefault="00DE77F1" w:rsidP="00DE77F1">
            <w:pPr>
              <w:rPr>
                <w:rFonts w:ascii="Arial" w:hAnsi="Arial" w:cs="Arial"/>
                <w:color w:val="000000"/>
                <w:sz w:val="16"/>
                <w:szCs w:val="16"/>
              </w:rPr>
            </w:pPr>
            <w:r w:rsidRPr="00DE77F1">
              <w:rPr>
                <w:rFonts w:ascii="Arial" w:hAnsi="Arial" w:cs="Arial"/>
                <w:color w:val="000000"/>
                <w:sz w:val="16"/>
                <w:szCs w:val="16"/>
              </w:rPr>
              <w:t>Diğer alacaklar **</w:t>
            </w:r>
          </w:p>
        </w:tc>
        <w:tc>
          <w:tcPr>
            <w:tcW w:w="708" w:type="dxa"/>
            <w:shd w:val="clear" w:color="auto" w:fill="auto"/>
            <w:noWrap/>
            <w:vAlign w:val="center"/>
            <w:hideMark/>
          </w:tcPr>
          <w:p w14:paraId="7691A978" w14:textId="6D83A9FD"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426" w:type="dxa"/>
            <w:shd w:val="clear" w:color="auto" w:fill="auto"/>
            <w:noWrap/>
            <w:vAlign w:val="center"/>
            <w:hideMark/>
          </w:tcPr>
          <w:p w14:paraId="4D1F53E8" w14:textId="50B0717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8" w:type="dxa"/>
            <w:shd w:val="clear" w:color="auto" w:fill="auto"/>
            <w:noWrap/>
            <w:vAlign w:val="center"/>
            <w:hideMark/>
          </w:tcPr>
          <w:p w14:paraId="45E2DA1A" w14:textId="643DD94B"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2AD5E3B9" w14:textId="4FE9E10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A8E0699" w14:textId="3C2F40D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709" w:type="dxa"/>
            <w:shd w:val="clear" w:color="auto" w:fill="auto"/>
            <w:noWrap/>
            <w:vAlign w:val="center"/>
            <w:hideMark/>
          </w:tcPr>
          <w:p w14:paraId="65A005FA" w14:textId="10E2266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47124553" w14:textId="2AD93188"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567" w:type="dxa"/>
            <w:shd w:val="clear" w:color="auto" w:fill="auto"/>
            <w:noWrap/>
            <w:vAlign w:val="center"/>
            <w:hideMark/>
          </w:tcPr>
          <w:p w14:paraId="22FA6482" w14:textId="6F7183A5" w:rsidR="00DE77F1" w:rsidRPr="00DE77F1" w:rsidRDefault="00DE77F1" w:rsidP="00DE77F1">
            <w:pPr>
              <w:jc w:val="right"/>
              <w:rPr>
                <w:rFonts w:ascii="Arial" w:hAnsi="Arial" w:cs="Arial"/>
                <w:sz w:val="14"/>
                <w:szCs w:val="14"/>
              </w:rPr>
            </w:pPr>
            <w:r w:rsidRPr="00DE77F1">
              <w:rPr>
                <w:rFonts w:ascii="Arial" w:hAnsi="Arial" w:cs="Arial"/>
                <w:color w:val="000000"/>
                <w:sz w:val="14"/>
                <w:szCs w:val="16"/>
              </w:rPr>
              <w:t xml:space="preserve"> -     </w:t>
            </w:r>
          </w:p>
        </w:tc>
        <w:tc>
          <w:tcPr>
            <w:tcW w:w="942" w:type="dxa"/>
            <w:shd w:val="clear" w:color="auto" w:fill="auto"/>
            <w:noWrap/>
            <w:vAlign w:val="center"/>
            <w:hideMark/>
          </w:tcPr>
          <w:p w14:paraId="7AEEA385" w14:textId="1B3CD592" w:rsidR="00DE77F1" w:rsidRPr="00DE77F1" w:rsidRDefault="00DE77F1" w:rsidP="00DE77F1">
            <w:pPr>
              <w:jc w:val="right"/>
              <w:rPr>
                <w:rFonts w:ascii="Arial" w:hAnsi="Arial" w:cs="Arial"/>
                <w:b/>
                <w:bCs/>
                <w:sz w:val="14"/>
                <w:szCs w:val="14"/>
              </w:rPr>
            </w:pPr>
            <w:r w:rsidRPr="00DE77F1">
              <w:rPr>
                <w:rFonts w:ascii="Arial" w:hAnsi="Arial" w:cs="Arial"/>
                <w:color w:val="000000"/>
                <w:sz w:val="14"/>
                <w:szCs w:val="16"/>
              </w:rPr>
              <w:t xml:space="preserve"> -     </w:t>
            </w:r>
          </w:p>
        </w:tc>
      </w:tr>
      <w:tr w:rsidR="00DE77F1" w:rsidRPr="003B10B3" w14:paraId="0B0DA54B" w14:textId="77777777" w:rsidTr="0057052A">
        <w:trPr>
          <w:trHeight w:val="113"/>
        </w:trPr>
        <w:tc>
          <w:tcPr>
            <w:tcW w:w="4395" w:type="dxa"/>
            <w:tcBorders>
              <w:top w:val="single" w:sz="12" w:space="0" w:color="auto"/>
              <w:bottom w:val="single" w:sz="12" w:space="0" w:color="auto"/>
            </w:tcBorders>
            <w:shd w:val="clear" w:color="auto" w:fill="auto"/>
            <w:vAlign w:val="center"/>
            <w:hideMark/>
          </w:tcPr>
          <w:p w14:paraId="265D3C50" w14:textId="5344713D" w:rsidR="00DE77F1" w:rsidRPr="00DE77F1" w:rsidRDefault="00DE77F1" w:rsidP="00DE77F1">
            <w:pPr>
              <w:rPr>
                <w:rFonts w:ascii="Arial" w:hAnsi="Arial" w:cs="Arial"/>
                <w:color w:val="000000"/>
                <w:sz w:val="16"/>
                <w:szCs w:val="16"/>
              </w:rPr>
            </w:pPr>
            <w:r w:rsidRPr="00DE77F1">
              <w:rPr>
                <w:rFonts w:ascii="Arial" w:hAnsi="Arial" w:cs="Arial"/>
                <w:b/>
                <w:bCs/>
                <w:color w:val="000000"/>
                <w:sz w:val="16"/>
                <w:szCs w:val="16"/>
              </w:rPr>
              <w:t>Toplam</w:t>
            </w:r>
          </w:p>
        </w:tc>
        <w:tc>
          <w:tcPr>
            <w:tcW w:w="708" w:type="dxa"/>
            <w:tcBorders>
              <w:top w:val="single" w:sz="12" w:space="0" w:color="auto"/>
              <w:bottom w:val="single" w:sz="12" w:space="0" w:color="auto"/>
            </w:tcBorders>
            <w:shd w:val="clear" w:color="auto" w:fill="auto"/>
            <w:noWrap/>
            <w:vAlign w:val="center"/>
            <w:hideMark/>
          </w:tcPr>
          <w:p w14:paraId="61DFA1ED" w14:textId="706E6810"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 537.025   </w:t>
            </w:r>
          </w:p>
        </w:tc>
        <w:tc>
          <w:tcPr>
            <w:tcW w:w="426" w:type="dxa"/>
            <w:tcBorders>
              <w:top w:val="single" w:sz="12" w:space="0" w:color="auto"/>
              <w:bottom w:val="single" w:sz="12" w:space="0" w:color="auto"/>
            </w:tcBorders>
            <w:shd w:val="clear" w:color="auto" w:fill="auto"/>
            <w:noWrap/>
            <w:vAlign w:val="center"/>
            <w:hideMark/>
          </w:tcPr>
          <w:p w14:paraId="5B53EB45" w14:textId="15FCD259"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 -     </w:t>
            </w:r>
          </w:p>
        </w:tc>
        <w:tc>
          <w:tcPr>
            <w:tcW w:w="708" w:type="dxa"/>
            <w:tcBorders>
              <w:top w:val="single" w:sz="12" w:space="0" w:color="auto"/>
              <w:bottom w:val="single" w:sz="12" w:space="0" w:color="auto"/>
            </w:tcBorders>
            <w:shd w:val="clear" w:color="auto" w:fill="auto"/>
            <w:noWrap/>
            <w:vAlign w:val="center"/>
            <w:hideMark/>
          </w:tcPr>
          <w:p w14:paraId="3D759EAB" w14:textId="69739E84"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506.637   </w:t>
            </w:r>
          </w:p>
        </w:tc>
        <w:tc>
          <w:tcPr>
            <w:tcW w:w="709" w:type="dxa"/>
            <w:tcBorders>
              <w:top w:val="single" w:sz="12" w:space="0" w:color="auto"/>
              <w:bottom w:val="single" w:sz="12" w:space="0" w:color="auto"/>
            </w:tcBorders>
            <w:shd w:val="clear" w:color="auto" w:fill="auto"/>
            <w:noWrap/>
            <w:vAlign w:val="center"/>
            <w:hideMark/>
          </w:tcPr>
          <w:p w14:paraId="6454CF79" w14:textId="5A5E05A1"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218.011   </w:t>
            </w:r>
          </w:p>
        </w:tc>
        <w:tc>
          <w:tcPr>
            <w:tcW w:w="709" w:type="dxa"/>
            <w:tcBorders>
              <w:top w:val="single" w:sz="12" w:space="0" w:color="auto"/>
              <w:bottom w:val="single" w:sz="12" w:space="0" w:color="auto"/>
            </w:tcBorders>
            <w:shd w:val="clear" w:color="auto" w:fill="auto"/>
            <w:noWrap/>
            <w:vAlign w:val="center"/>
            <w:hideMark/>
          </w:tcPr>
          <w:p w14:paraId="24A84E7E" w14:textId="0DAE411D"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11.065   </w:t>
            </w:r>
          </w:p>
        </w:tc>
        <w:tc>
          <w:tcPr>
            <w:tcW w:w="709" w:type="dxa"/>
            <w:tcBorders>
              <w:top w:val="single" w:sz="12" w:space="0" w:color="auto"/>
              <w:bottom w:val="single" w:sz="12" w:space="0" w:color="auto"/>
            </w:tcBorders>
            <w:shd w:val="clear" w:color="auto" w:fill="auto"/>
            <w:noWrap/>
            <w:vAlign w:val="center"/>
            <w:hideMark/>
          </w:tcPr>
          <w:p w14:paraId="67D80313" w14:textId="5A7B8DC5"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134.776   </w:t>
            </w:r>
          </w:p>
        </w:tc>
        <w:tc>
          <w:tcPr>
            <w:tcW w:w="567" w:type="dxa"/>
            <w:tcBorders>
              <w:top w:val="single" w:sz="12" w:space="0" w:color="auto"/>
              <w:bottom w:val="single" w:sz="12" w:space="0" w:color="auto"/>
            </w:tcBorders>
            <w:shd w:val="clear" w:color="auto" w:fill="auto"/>
            <w:noWrap/>
            <w:vAlign w:val="center"/>
            <w:hideMark/>
          </w:tcPr>
          <w:p w14:paraId="64FADECB" w14:textId="3A8D0A3F"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 -     </w:t>
            </w:r>
          </w:p>
        </w:tc>
        <w:tc>
          <w:tcPr>
            <w:tcW w:w="567" w:type="dxa"/>
            <w:tcBorders>
              <w:top w:val="single" w:sz="12" w:space="0" w:color="auto"/>
              <w:bottom w:val="single" w:sz="12" w:space="0" w:color="auto"/>
            </w:tcBorders>
            <w:shd w:val="clear" w:color="auto" w:fill="auto"/>
            <w:noWrap/>
            <w:vAlign w:val="center"/>
            <w:hideMark/>
          </w:tcPr>
          <w:p w14:paraId="07420B5C" w14:textId="4CBED6E2" w:rsidR="00DE77F1" w:rsidRPr="00DE77F1" w:rsidRDefault="00DE77F1" w:rsidP="00DE77F1">
            <w:pPr>
              <w:jc w:val="right"/>
              <w:rPr>
                <w:rFonts w:ascii="Arial" w:hAnsi="Arial" w:cs="Arial"/>
                <w:sz w:val="14"/>
                <w:szCs w:val="14"/>
              </w:rPr>
            </w:pPr>
            <w:r w:rsidRPr="00DE77F1">
              <w:rPr>
                <w:rFonts w:ascii="Arial" w:hAnsi="Arial" w:cs="Arial"/>
                <w:b/>
                <w:color w:val="000000"/>
                <w:sz w:val="14"/>
                <w:szCs w:val="16"/>
              </w:rPr>
              <w:t xml:space="preserve"> -     </w:t>
            </w:r>
          </w:p>
        </w:tc>
        <w:tc>
          <w:tcPr>
            <w:tcW w:w="942" w:type="dxa"/>
            <w:tcBorders>
              <w:top w:val="single" w:sz="12" w:space="0" w:color="auto"/>
              <w:bottom w:val="single" w:sz="12" w:space="0" w:color="auto"/>
            </w:tcBorders>
            <w:shd w:val="clear" w:color="auto" w:fill="auto"/>
            <w:noWrap/>
            <w:vAlign w:val="center"/>
            <w:hideMark/>
          </w:tcPr>
          <w:p w14:paraId="0BBA7455" w14:textId="3D7A49F1" w:rsidR="00DE77F1" w:rsidRPr="00DE77F1" w:rsidRDefault="00DE77F1" w:rsidP="00DE77F1">
            <w:pPr>
              <w:jc w:val="right"/>
              <w:rPr>
                <w:rFonts w:ascii="Arial" w:hAnsi="Arial" w:cs="Arial"/>
                <w:b/>
                <w:bCs/>
                <w:sz w:val="14"/>
                <w:szCs w:val="14"/>
              </w:rPr>
            </w:pPr>
            <w:r w:rsidRPr="00DE77F1">
              <w:rPr>
                <w:rFonts w:ascii="Arial" w:hAnsi="Arial" w:cs="Arial"/>
                <w:b/>
                <w:color w:val="000000"/>
                <w:sz w:val="14"/>
                <w:szCs w:val="16"/>
              </w:rPr>
              <w:t xml:space="preserve">1.407.514   </w:t>
            </w:r>
          </w:p>
        </w:tc>
      </w:tr>
    </w:tbl>
    <w:p w14:paraId="0BE0F2B1" w14:textId="77777777" w:rsidR="00DE77F1" w:rsidRDefault="00DE77F1" w:rsidP="007B291E">
      <w:pPr>
        <w:pStyle w:val="BodyTextIndent"/>
        <w:ind w:firstLine="0"/>
        <w:rPr>
          <w:rFonts w:ascii="Arial" w:hAnsi="Arial" w:cs="Arial"/>
          <w:b/>
          <w:sz w:val="16"/>
          <w:szCs w:val="20"/>
        </w:rPr>
      </w:pPr>
    </w:p>
    <w:p w14:paraId="7F0D803B" w14:textId="77777777" w:rsidR="00DE77F1" w:rsidRPr="00DE77F1" w:rsidRDefault="00DE77F1" w:rsidP="00DE77F1">
      <w:pPr>
        <w:pStyle w:val="BodyTextIndent"/>
        <w:ind w:firstLine="0"/>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Toplam kredi riski: Karşı taraf kredi riski ölçüm teknikleri uygulandıktan sonra sermaye yeterliliği hesaplamasıyla ilgili olan tutar.</w:t>
      </w:r>
    </w:p>
    <w:p w14:paraId="43FD5158" w14:textId="2CC5E5FE" w:rsidR="00DE77F1" w:rsidRDefault="00DE77F1" w:rsidP="00DE77F1">
      <w:pPr>
        <w:pStyle w:val="BodyTextIndent"/>
        <w:ind w:firstLine="0"/>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Diğer varlıklar: Merkezi karşı taraf risklerinde raporlanan karşı taraf kredi riski içinde yer alamayan miktarları içerir.</w:t>
      </w:r>
    </w:p>
    <w:p w14:paraId="3F150AA1" w14:textId="32CCAFB2" w:rsidR="00DE77F1" w:rsidRDefault="00DE77F1" w:rsidP="00DE77F1">
      <w:pPr>
        <w:pStyle w:val="BodyTextIndent"/>
        <w:ind w:firstLine="0"/>
        <w:rPr>
          <w:rFonts w:ascii="Arial" w:hAnsi="Arial" w:cs="Arial"/>
          <w:sz w:val="14"/>
          <w:szCs w:val="20"/>
        </w:rPr>
      </w:pPr>
    </w:p>
    <w:p w14:paraId="717D1275" w14:textId="1DD09538" w:rsidR="00DE77F1" w:rsidRDefault="00DE77F1" w:rsidP="00DE77F1">
      <w:pPr>
        <w:pStyle w:val="BodyTextIndent"/>
        <w:ind w:firstLine="0"/>
        <w:rPr>
          <w:rFonts w:ascii="Arial" w:hAnsi="Arial" w:cs="Arial"/>
          <w:sz w:val="14"/>
          <w:szCs w:val="20"/>
        </w:rPr>
      </w:pPr>
    </w:p>
    <w:p w14:paraId="65F9458E" w14:textId="3ABCF55D" w:rsidR="00DE77F1" w:rsidRDefault="00DE77F1" w:rsidP="00DE77F1">
      <w:pPr>
        <w:pStyle w:val="BodyTextIndent"/>
        <w:ind w:firstLine="0"/>
        <w:rPr>
          <w:rFonts w:ascii="Arial" w:hAnsi="Arial" w:cs="Arial"/>
          <w:sz w:val="14"/>
          <w:szCs w:val="20"/>
        </w:rPr>
      </w:pPr>
    </w:p>
    <w:p w14:paraId="7E1DD197" w14:textId="38C28149" w:rsidR="00DE77F1" w:rsidRDefault="00DE77F1" w:rsidP="00DE77F1">
      <w:pPr>
        <w:pStyle w:val="BodyTextIndent"/>
        <w:ind w:firstLine="0"/>
        <w:rPr>
          <w:rFonts w:ascii="Arial" w:hAnsi="Arial" w:cs="Arial"/>
          <w:sz w:val="14"/>
          <w:szCs w:val="20"/>
        </w:rPr>
      </w:pPr>
    </w:p>
    <w:p w14:paraId="18E6B227" w14:textId="2A3CE20A" w:rsidR="00DE77F1" w:rsidRDefault="00DE77F1" w:rsidP="00DE77F1">
      <w:pPr>
        <w:pStyle w:val="BodyTextIndent"/>
        <w:ind w:firstLine="0"/>
        <w:rPr>
          <w:rFonts w:ascii="Arial" w:hAnsi="Arial" w:cs="Arial"/>
          <w:sz w:val="14"/>
          <w:szCs w:val="20"/>
        </w:rPr>
      </w:pPr>
    </w:p>
    <w:p w14:paraId="7CB85054" w14:textId="4417F9F5" w:rsidR="00DE77F1" w:rsidRDefault="00DE77F1" w:rsidP="00DE77F1">
      <w:pPr>
        <w:pStyle w:val="BodyTextIndent"/>
        <w:ind w:firstLine="0"/>
        <w:rPr>
          <w:rFonts w:ascii="Arial" w:hAnsi="Arial" w:cs="Arial"/>
          <w:sz w:val="14"/>
          <w:szCs w:val="20"/>
        </w:rPr>
      </w:pPr>
    </w:p>
    <w:p w14:paraId="66DD0F0F" w14:textId="67CCF9B7" w:rsidR="00DE77F1" w:rsidRDefault="00DE77F1" w:rsidP="00DE77F1">
      <w:pPr>
        <w:pStyle w:val="BodyTextIndent"/>
        <w:ind w:firstLine="0"/>
        <w:rPr>
          <w:rFonts w:ascii="Arial" w:hAnsi="Arial" w:cs="Arial"/>
          <w:sz w:val="14"/>
          <w:szCs w:val="20"/>
        </w:rPr>
      </w:pPr>
    </w:p>
    <w:p w14:paraId="3D94C24A" w14:textId="3CE15C7A" w:rsidR="00DE77F1" w:rsidRDefault="00DE77F1" w:rsidP="00DE77F1">
      <w:pPr>
        <w:pStyle w:val="BodyTextIndent"/>
        <w:ind w:firstLine="0"/>
        <w:rPr>
          <w:rFonts w:ascii="Arial" w:hAnsi="Arial" w:cs="Arial"/>
          <w:sz w:val="14"/>
          <w:szCs w:val="20"/>
        </w:rPr>
      </w:pPr>
    </w:p>
    <w:p w14:paraId="2CA5914F" w14:textId="2733C036" w:rsidR="00DE77F1" w:rsidRDefault="00DE77F1" w:rsidP="00DE77F1">
      <w:pPr>
        <w:pStyle w:val="BodyTextIndent"/>
        <w:ind w:firstLine="0"/>
        <w:rPr>
          <w:rFonts w:ascii="Arial" w:hAnsi="Arial" w:cs="Arial"/>
          <w:sz w:val="14"/>
          <w:szCs w:val="20"/>
        </w:rPr>
      </w:pPr>
    </w:p>
    <w:p w14:paraId="0761991C" w14:textId="00DC8FA2" w:rsidR="00DE77F1" w:rsidRDefault="00DE77F1" w:rsidP="00DE77F1">
      <w:pPr>
        <w:pStyle w:val="BodyTextIndent"/>
        <w:ind w:firstLine="0"/>
        <w:rPr>
          <w:rFonts w:ascii="Arial" w:hAnsi="Arial" w:cs="Arial"/>
          <w:sz w:val="14"/>
          <w:szCs w:val="20"/>
        </w:rPr>
      </w:pPr>
    </w:p>
    <w:p w14:paraId="287EEDA1" w14:textId="49803B07" w:rsidR="00DE77F1" w:rsidRDefault="00DE77F1" w:rsidP="00DE77F1">
      <w:pPr>
        <w:pStyle w:val="BodyTextIndent"/>
        <w:ind w:firstLine="0"/>
        <w:rPr>
          <w:rFonts w:ascii="Arial" w:hAnsi="Arial" w:cs="Arial"/>
          <w:sz w:val="14"/>
          <w:szCs w:val="20"/>
        </w:rPr>
      </w:pPr>
    </w:p>
    <w:p w14:paraId="57654978" w14:textId="0EDD05AD" w:rsidR="00DE77F1" w:rsidRDefault="00DE77F1" w:rsidP="00DE77F1">
      <w:pPr>
        <w:pStyle w:val="BodyTextIndent"/>
        <w:ind w:firstLine="0"/>
        <w:rPr>
          <w:rFonts w:ascii="Arial" w:hAnsi="Arial" w:cs="Arial"/>
          <w:sz w:val="14"/>
          <w:szCs w:val="20"/>
        </w:rPr>
      </w:pPr>
    </w:p>
    <w:p w14:paraId="502F6D34" w14:textId="460F8748" w:rsidR="00DE77F1" w:rsidRDefault="00DE77F1" w:rsidP="00DE77F1">
      <w:pPr>
        <w:pStyle w:val="BodyTextIndent"/>
        <w:ind w:firstLine="0"/>
        <w:rPr>
          <w:rFonts w:ascii="Arial" w:hAnsi="Arial" w:cs="Arial"/>
          <w:sz w:val="14"/>
          <w:szCs w:val="20"/>
        </w:rPr>
      </w:pPr>
    </w:p>
    <w:p w14:paraId="5CC5A9F9" w14:textId="2890D759" w:rsidR="00DE77F1" w:rsidRDefault="00DE77F1" w:rsidP="00DE77F1">
      <w:pPr>
        <w:pStyle w:val="BodyTextIndent"/>
        <w:ind w:firstLine="0"/>
        <w:rPr>
          <w:rFonts w:ascii="Arial" w:hAnsi="Arial" w:cs="Arial"/>
          <w:sz w:val="14"/>
          <w:szCs w:val="20"/>
        </w:rPr>
      </w:pPr>
    </w:p>
    <w:p w14:paraId="57A2403B" w14:textId="63859369" w:rsidR="00DE77F1" w:rsidRDefault="00DE77F1" w:rsidP="00DE77F1">
      <w:pPr>
        <w:pStyle w:val="BodyTextIndent"/>
        <w:ind w:firstLine="0"/>
        <w:rPr>
          <w:rFonts w:ascii="Arial" w:hAnsi="Arial" w:cs="Arial"/>
          <w:sz w:val="14"/>
          <w:szCs w:val="20"/>
        </w:rPr>
      </w:pPr>
    </w:p>
    <w:p w14:paraId="1674FC3D" w14:textId="1E808DA9" w:rsidR="00DE77F1" w:rsidRDefault="00DE77F1" w:rsidP="00DE77F1">
      <w:pPr>
        <w:pStyle w:val="BodyTextIndent"/>
        <w:ind w:firstLine="0"/>
        <w:rPr>
          <w:rFonts w:ascii="Arial" w:hAnsi="Arial" w:cs="Arial"/>
          <w:sz w:val="14"/>
          <w:szCs w:val="20"/>
        </w:rPr>
      </w:pPr>
    </w:p>
    <w:p w14:paraId="44C74471" w14:textId="0BDCBC9D" w:rsidR="00DE77F1" w:rsidRDefault="00DE77F1" w:rsidP="00DE77F1">
      <w:pPr>
        <w:pStyle w:val="BodyTextIndent"/>
        <w:ind w:firstLine="0"/>
        <w:rPr>
          <w:rFonts w:ascii="Arial" w:hAnsi="Arial" w:cs="Arial"/>
          <w:sz w:val="14"/>
          <w:szCs w:val="20"/>
        </w:rPr>
      </w:pPr>
    </w:p>
    <w:p w14:paraId="2E3C8C0F" w14:textId="77777777" w:rsidR="00DE77F1" w:rsidRPr="002978DF" w:rsidRDefault="00DE77F1" w:rsidP="00DE77F1">
      <w:pPr>
        <w:pStyle w:val="BodyTextIndent"/>
        <w:ind w:firstLine="0"/>
        <w:rPr>
          <w:rFonts w:ascii="Arial" w:hAnsi="Arial" w:cs="Arial"/>
          <w:b/>
          <w:sz w:val="16"/>
          <w:szCs w:val="20"/>
        </w:rPr>
      </w:pPr>
    </w:p>
    <w:p w14:paraId="10A113EA" w14:textId="77777777" w:rsidR="007B291E" w:rsidRPr="003B10B3" w:rsidRDefault="007B291E" w:rsidP="007B291E">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IX.   Konsolide risk yönetimine ilişkin açıklamalar (devamı):</w:t>
      </w:r>
    </w:p>
    <w:p w14:paraId="0E85B06F" w14:textId="77777777" w:rsidR="007B291E" w:rsidRPr="003B10B3" w:rsidRDefault="007B291E" w:rsidP="007B291E">
      <w:pPr>
        <w:tabs>
          <w:tab w:val="left" w:pos="3828"/>
        </w:tabs>
        <w:rPr>
          <w:rFonts w:ascii="Arial" w:eastAsia="Arial Unicode MS" w:hAnsi="Arial" w:cs="Arial"/>
          <w:sz w:val="20"/>
          <w:szCs w:val="20"/>
        </w:rPr>
      </w:pPr>
    </w:p>
    <w:p w14:paraId="39CE3D2F"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Karşı taraf kredi riski için kullanılan teminatlar: </w:t>
      </w:r>
    </w:p>
    <w:p w14:paraId="380E0A0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0DA32268" w14:textId="301D028A"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Sermaye yeterliliği hesaplamasında dikkate alınan türev teminatları bulunmadığından ilgili tab</w:t>
      </w:r>
      <w:r w:rsidR="00BA6CDA">
        <w:rPr>
          <w:rFonts w:ascii="Arial" w:eastAsia="Arial Unicode MS" w:hAnsi="Arial" w:cs="Arial"/>
          <w:sz w:val="20"/>
          <w:szCs w:val="20"/>
        </w:rPr>
        <w:t>lo verilmemiştir (31 Aralık 20</w:t>
      </w:r>
      <w:r w:rsidR="00DE77F1">
        <w:rPr>
          <w:rFonts w:ascii="Arial" w:eastAsia="Arial Unicode MS" w:hAnsi="Arial" w:cs="Arial"/>
          <w:sz w:val="20"/>
          <w:szCs w:val="20"/>
        </w:rPr>
        <w:t>20</w:t>
      </w:r>
      <w:r w:rsidRPr="003B10B3">
        <w:rPr>
          <w:rFonts w:ascii="Arial" w:eastAsia="Arial Unicode MS" w:hAnsi="Arial" w:cs="Arial"/>
          <w:sz w:val="20"/>
          <w:szCs w:val="20"/>
        </w:rPr>
        <w:t>: Bulunmamaktadır).</w:t>
      </w:r>
    </w:p>
    <w:p w14:paraId="466BB949"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2DB006A1"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türevleri</w:t>
      </w:r>
    </w:p>
    <w:p w14:paraId="54FB118C"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3EDD1781" w14:textId="5E8C422A" w:rsidR="007B291E" w:rsidRPr="003B10B3" w:rsidRDefault="00BA6CDA" w:rsidP="007B291E">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DE77F1">
        <w:rPr>
          <w:rFonts w:ascii="Arial" w:eastAsia="Arial Unicode MS" w:hAnsi="Arial" w:cs="Arial"/>
          <w:sz w:val="20"/>
          <w:szCs w:val="20"/>
        </w:rPr>
        <w:t>20</w:t>
      </w:r>
      <w:r w:rsidR="007B291E" w:rsidRPr="003B10B3">
        <w:rPr>
          <w:rFonts w:ascii="Arial" w:eastAsia="Arial Unicode MS" w:hAnsi="Arial" w:cs="Arial"/>
          <w:sz w:val="20"/>
          <w:szCs w:val="20"/>
        </w:rPr>
        <w:t>: Bulunmamaktadır).</w:t>
      </w:r>
    </w:p>
    <w:p w14:paraId="42DB7C11"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79336799" w14:textId="77777777" w:rsidR="007B291E" w:rsidRPr="003B10B3" w:rsidRDefault="007B291E" w:rsidP="00BA6CDA">
      <w:pPr>
        <w:pStyle w:val="ListParagraph"/>
        <w:numPr>
          <w:ilvl w:val="0"/>
          <w:numId w:val="60"/>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Merkezi karşı tarafa (“MKT”) olan riskler</w:t>
      </w:r>
    </w:p>
    <w:p w14:paraId="441A471A"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3F26874A" w14:textId="35CB2897" w:rsidR="007B291E" w:rsidRPr="003B10B3" w:rsidRDefault="00BA6CDA" w:rsidP="007B291E">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DE77F1">
        <w:rPr>
          <w:rFonts w:ascii="Arial" w:eastAsia="Arial Unicode MS" w:hAnsi="Arial" w:cs="Arial"/>
          <w:sz w:val="20"/>
          <w:szCs w:val="20"/>
        </w:rPr>
        <w:t>20</w:t>
      </w:r>
      <w:r w:rsidR="007B291E" w:rsidRPr="003B10B3">
        <w:rPr>
          <w:rFonts w:ascii="Arial" w:eastAsia="Arial Unicode MS" w:hAnsi="Arial" w:cs="Arial"/>
          <w:sz w:val="20"/>
          <w:szCs w:val="20"/>
        </w:rPr>
        <w:t>: Bulunmamaktadır).</w:t>
      </w:r>
    </w:p>
    <w:p w14:paraId="4420E95D" w14:textId="77777777" w:rsidR="007B291E" w:rsidRPr="003B10B3" w:rsidRDefault="007B291E" w:rsidP="007B291E">
      <w:pPr>
        <w:tabs>
          <w:tab w:val="left" w:pos="3828"/>
        </w:tabs>
        <w:spacing w:line="240" w:lineRule="exact"/>
        <w:jc w:val="both"/>
        <w:outlineLvl w:val="1"/>
        <w:rPr>
          <w:rFonts w:ascii="Arial" w:hAnsi="Arial" w:cs="Arial"/>
          <w:b/>
          <w:sz w:val="20"/>
          <w:szCs w:val="20"/>
        </w:rPr>
      </w:pPr>
    </w:p>
    <w:p w14:paraId="3DA57990"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Menkul kıymetleştirme açıklamaları: </w:t>
      </w:r>
    </w:p>
    <w:p w14:paraId="10356EEB" w14:textId="77777777" w:rsidR="007B291E" w:rsidRPr="003B10B3" w:rsidRDefault="007B291E" w:rsidP="007B291E">
      <w:pPr>
        <w:tabs>
          <w:tab w:val="left" w:pos="3828"/>
        </w:tabs>
        <w:spacing w:line="240" w:lineRule="exact"/>
        <w:jc w:val="both"/>
        <w:outlineLvl w:val="1"/>
      </w:pPr>
    </w:p>
    <w:p w14:paraId="6CECEC89" w14:textId="66A049D6" w:rsidR="007B291E" w:rsidRPr="003B10B3" w:rsidRDefault="00BA6CDA" w:rsidP="007B291E">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w:t>
      </w:r>
      <w:r w:rsidR="00DE77F1">
        <w:rPr>
          <w:rFonts w:ascii="Arial" w:eastAsia="Arial Unicode MS" w:hAnsi="Arial" w:cs="Arial"/>
          <w:sz w:val="20"/>
          <w:szCs w:val="20"/>
        </w:rPr>
        <w:t>20</w:t>
      </w:r>
      <w:r w:rsidR="007B291E" w:rsidRPr="003B10B3">
        <w:rPr>
          <w:rFonts w:ascii="Arial" w:eastAsia="Arial Unicode MS" w:hAnsi="Arial" w:cs="Arial"/>
          <w:sz w:val="20"/>
          <w:szCs w:val="20"/>
        </w:rPr>
        <w:t>: Bulunmamaktadır).</w:t>
      </w:r>
    </w:p>
    <w:p w14:paraId="583B2254"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6FA0D358" w14:textId="77777777" w:rsidR="007B291E" w:rsidRPr="003B10B3" w:rsidRDefault="007B291E" w:rsidP="00BA6CDA">
      <w:pPr>
        <w:pStyle w:val="ListParagraph"/>
        <w:numPr>
          <w:ilvl w:val="0"/>
          <w:numId w:val="57"/>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 açıklamaları:</w:t>
      </w:r>
    </w:p>
    <w:p w14:paraId="07D8C737"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225F405B" w14:textId="77777777" w:rsidR="007B291E" w:rsidRPr="003B10B3" w:rsidRDefault="007B291E" w:rsidP="00BA6CDA">
      <w:pPr>
        <w:pStyle w:val="ListParagraph"/>
        <w:numPr>
          <w:ilvl w:val="0"/>
          <w:numId w:val="61"/>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riskiyle ilgili kamuya açıklanacak niteliksel bilgiler:</w:t>
      </w:r>
    </w:p>
    <w:p w14:paraId="3B349F74"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6CD5E80D"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Piyasa riski, Ana Ortaklık Banka’nın bilanço içi ve bilanço dışı hesaplarda tuttuğu pozisyon/portföyler nedeniyle, </w:t>
      </w:r>
      <w:proofErr w:type="gramStart"/>
      <w:r w:rsidRPr="003B10B3">
        <w:rPr>
          <w:rFonts w:ascii="Arial" w:eastAsia="Arial Unicode MS" w:hAnsi="Arial" w:cs="Arial"/>
          <w:sz w:val="20"/>
          <w:szCs w:val="20"/>
        </w:rPr>
        <w:t>kar</w:t>
      </w:r>
      <w:proofErr w:type="gramEnd"/>
      <w:r w:rsidRPr="003B10B3">
        <w:rPr>
          <w:rFonts w:ascii="Arial" w:eastAsia="Arial Unicode MS" w:hAnsi="Arial" w:cs="Arial"/>
          <w:sz w:val="20"/>
          <w:szCs w:val="20"/>
        </w:rPr>
        <w:t xml:space="preserve"> payı oranlarının, kurların ve menkul kıymet fiyatlarının değişmesine bağlı olarak zarar etme ihtimali olarak tanımlanmıştır. Piyasa riski,  Banka için </w:t>
      </w:r>
      <w:proofErr w:type="gramStart"/>
      <w:r w:rsidRPr="003B10B3">
        <w:rPr>
          <w:rFonts w:ascii="Arial" w:eastAsia="Arial Unicode MS" w:hAnsi="Arial" w:cs="Arial"/>
          <w:sz w:val="20"/>
          <w:szCs w:val="20"/>
        </w:rPr>
        <w:t>kar</w:t>
      </w:r>
      <w:proofErr w:type="gramEnd"/>
      <w:r w:rsidRPr="003B10B3">
        <w:rPr>
          <w:rFonts w:ascii="Arial" w:eastAsia="Arial Unicode MS" w:hAnsi="Arial" w:cs="Arial"/>
          <w:sz w:val="20"/>
          <w:szCs w:val="20"/>
        </w:rPr>
        <w:t xml:space="preserve"> payı oranı riski (genel piyasa riski, spesifik risk) kur riski, hisse senedi pozisyon riski, emtia riski ve takas riski nedeniyle maruz kalabileceği zarar olasılığını kapsamaktadır.</w:t>
      </w:r>
    </w:p>
    <w:p w14:paraId="65341C6D"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1B337C68"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2138707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0D3F07B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Alım-satım amaçlı işlemler, Yönetim Kurulu tarafından onaylanan limitler dâhilinde izlenmekte ve raporlanmaktadır. Ana Ortaklık Banka, piyasa riskinin, yasal mevzuat ile belirlenen limitlere ve risk iştahı çerçevesinde belirlenen göstergelere uyum sağlayıp sağlamadığını sürekli olarak izlemektedir. Alım satım portföyü pozisyonları günlük olarak değerlemeye tabi tutulmakta, toplam risk pozisyonu, değerleme sonuçları ve limit kullanım seviyeleri izlenmektedir. Alım satım portföyü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46175E01"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097E2F7F" w14:textId="0D39297C"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Hazine Müdürlüğü, Denetim Komitesi gözetiminde, Yönetim Kurulu tarafında belirlenen politika, strateji ve limitler çerçevesinde faaliyetlerini yürütürken, Risk Yönetimi </w:t>
      </w:r>
      <w:r w:rsidR="00DE77F1">
        <w:rPr>
          <w:rFonts w:ascii="Arial" w:eastAsia="Arial Unicode MS" w:hAnsi="Arial" w:cs="Arial"/>
          <w:sz w:val="20"/>
          <w:szCs w:val="20"/>
        </w:rPr>
        <w:t>Başkanlığı</w:t>
      </w:r>
      <w:r w:rsidRPr="003B10B3">
        <w:rPr>
          <w:rFonts w:ascii="Arial" w:eastAsia="Arial Unicode MS" w:hAnsi="Arial" w:cs="Arial"/>
          <w:sz w:val="20"/>
          <w:szCs w:val="20"/>
        </w:rPr>
        <w:t xml:space="preserve"> piyasa riski izleme ve raporlamaları yapmaktadır.</w:t>
      </w:r>
    </w:p>
    <w:p w14:paraId="48F0DA87"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5AFC3A25"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194F73C3"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1818BCE9"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0813EB8C"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7F401679"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p w14:paraId="37AFFA0F" w14:textId="17572CFA" w:rsidR="007B291E" w:rsidRPr="003B10B3" w:rsidRDefault="007B291E" w:rsidP="007B291E">
      <w:pPr>
        <w:rPr>
          <w:rFonts w:ascii="Arial" w:eastAsia="Arial Unicode MS" w:hAnsi="Arial" w:cs="Arial"/>
          <w:sz w:val="20"/>
          <w:szCs w:val="20"/>
        </w:rPr>
      </w:pPr>
    </w:p>
    <w:p w14:paraId="7518E704" w14:textId="77777777" w:rsidR="007B291E" w:rsidRPr="003B10B3" w:rsidRDefault="007B291E" w:rsidP="007B291E">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57636EED" w14:textId="77777777" w:rsidR="007B291E" w:rsidRPr="003B10B3" w:rsidRDefault="007B291E" w:rsidP="007B291E">
      <w:pPr>
        <w:tabs>
          <w:tab w:val="left" w:pos="3828"/>
        </w:tabs>
        <w:rPr>
          <w:rFonts w:eastAsia="Arial Unicode MS"/>
        </w:rPr>
      </w:pPr>
    </w:p>
    <w:p w14:paraId="1CA35849" w14:textId="77777777" w:rsidR="007B291E" w:rsidRPr="003B10B3" w:rsidRDefault="007B291E" w:rsidP="00BA6CDA">
      <w:pPr>
        <w:pStyle w:val="ListParagraph"/>
        <w:numPr>
          <w:ilvl w:val="0"/>
          <w:numId w:val="61"/>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Standart yaklaşım:</w:t>
      </w:r>
    </w:p>
    <w:p w14:paraId="417EA85C" w14:textId="77777777" w:rsidR="007B291E" w:rsidRPr="003B10B3" w:rsidRDefault="007B291E" w:rsidP="007B291E">
      <w:pPr>
        <w:tabs>
          <w:tab w:val="left" w:pos="3828"/>
        </w:tabs>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7B291E" w:rsidRPr="003B10B3" w14:paraId="03111EA4" w14:textId="77777777" w:rsidTr="007B291E">
        <w:trPr>
          <w:trHeight w:val="170"/>
        </w:trPr>
        <w:tc>
          <w:tcPr>
            <w:tcW w:w="336" w:type="dxa"/>
            <w:tcBorders>
              <w:bottom w:val="single" w:sz="12" w:space="0" w:color="auto"/>
            </w:tcBorders>
            <w:shd w:val="clear" w:color="auto" w:fill="auto"/>
            <w:noWrap/>
            <w:vAlign w:val="center"/>
            <w:hideMark/>
          </w:tcPr>
          <w:p w14:paraId="330DA1F9" w14:textId="77777777" w:rsidR="007B291E" w:rsidRPr="003B10B3" w:rsidRDefault="007B291E" w:rsidP="007B291E">
            <w:pPr>
              <w:rPr>
                <w:rFonts w:ascii="Arial" w:hAnsi="Arial" w:cs="Arial"/>
                <w:color w:val="000000"/>
                <w:sz w:val="18"/>
                <w:szCs w:val="18"/>
              </w:rPr>
            </w:pPr>
            <w:r w:rsidRPr="003B10B3">
              <w:rPr>
                <w:rFonts w:ascii="Arial" w:hAnsi="Arial" w:cs="Arial"/>
                <w:color w:val="000000"/>
                <w:sz w:val="18"/>
                <w:szCs w:val="18"/>
              </w:rPr>
              <w:t> </w:t>
            </w:r>
          </w:p>
        </w:tc>
        <w:tc>
          <w:tcPr>
            <w:tcW w:w="4469" w:type="dxa"/>
            <w:tcBorders>
              <w:bottom w:val="single" w:sz="12" w:space="0" w:color="auto"/>
            </w:tcBorders>
            <w:shd w:val="clear" w:color="auto" w:fill="auto"/>
            <w:noWrap/>
            <w:vAlign w:val="center"/>
            <w:hideMark/>
          </w:tcPr>
          <w:p w14:paraId="2D0B8B0D" w14:textId="77777777" w:rsidR="007B291E" w:rsidRPr="003B10B3" w:rsidRDefault="007B291E" w:rsidP="007B291E">
            <w:pPr>
              <w:rPr>
                <w:rFonts w:ascii="Arial" w:hAnsi="Arial" w:cs="Arial"/>
                <w:color w:val="000000"/>
                <w:sz w:val="18"/>
                <w:szCs w:val="18"/>
              </w:rPr>
            </w:pPr>
            <w:r w:rsidRPr="003B10B3">
              <w:rPr>
                <w:rFonts w:ascii="Arial" w:hAnsi="Arial" w:cs="Arial"/>
                <w:color w:val="000000"/>
                <w:sz w:val="18"/>
                <w:szCs w:val="18"/>
              </w:rPr>
              <w:t> </w:t>
            </w:r>
          </w:p>
        </w:tc>
        <w:tc>
          <w:tcPr>
            <w:tcW w:w="2268" w:type="dxa"/>
            <w:tcBorders>
              <w:bottom w:val="single" w:sz="12" w:space="0" w:color="auto"/>
            </w:tcBorders>
            <w:shd w:val="clear" w:color="auto" w:fill="auto"/>
            <w:noWrap/>
            <w:vAlign w:val="center"/>
            <w:hideMark/>
          </w:tcPr>
          <w:p w14:paraId="2EE2310A" w14:textId="77777777" w:rsidR="007B291E" w:rsidRPr="003B10B3" w:rsidRDefault="007B291E" w:rsidP="007B291E">
            <w:pPr>
              <w:jc w:val="right"/>
              <w:rPr>
                <w:rFonts w:ascii="Arial" w:hAnsi="Arial" w:cs="Arial"/>
                <w:b/>
                <w:bCs/>
                <w:color w:val="000000"/>
                <w:sz w:val="18"/>
                <w:szCs w:val="18"/>
              </w:rPr>
            </w:pPr>
            <w:r w:rsidRPr="003B10B3">
              <w:rPr>
                <w:rFonts w:ascii="Arial" w:hAnsi="Arial" w:cs="Arial"/>
                <w:b/>
                <w:bCs/>
                <w:color w:val="000000"/>
                <w:sz w:val="18"/>
                <w:szCs w:val="18"/>
              </w:rPr>
              <w:t>Risk Ağırlıklı Tutarlar</w:t>
            </w:r>
          </w:p>
          <w:p w14:paraId="368012C4" w14:textId="77777777" w:rsidR="007B291E" w:rsidRPr="003B10B3" w:rsidRDefault="007B291E" w:rsidP="007B291E">
            <w:pPr>
              <w:jc w:val="right"/>
              <w:rPr>
                <w:rFonts w:ascii="Arial" w:hAnsi="Arial" w:cs="Arial"/>
                <w:b/>
                <w:bCs/>
                <w:color w:val="000000"/>
                <w:sz w:val="18"/>
                <w:szCs w:val="18"/>
              </w:rPr>
            </w:pPr>
            <w:r w:rsidRPr="003B10B3">
              <w:rPr>
                <w:rFonts w:ascii="Arial" w:hAnsi="Arial" w:cs="Arial"/>
                <w:b/>
                <w:bCs/>
                <w:color w:val="000000"/>
                <w:sz w:val="18"/>
                <w:szCs w:val="18"/>
              </w:rPr>
              <w:t>Cari Dönem</w:t>
            </w:r>
          </w:p>
        </w:tc>
        <w:tc>
          <w:tcPr>
            <w:tcW w:w="2268" w:type="dxa"/>
            <w:tcBorders>
              <w:bottom w:val="single" w:sz="12" w:space="0" w:color="auto"/>
            </w:tcBorders>
          </w:tcPr>
          <w:p w14:paraId="6A5CC3A4" w14:textId="77777777" w:rsidR="007B291E" w:rsidRPr="003B10B3" w:rsidRDefault="007B291E" w:rsidP="007B291E">
            <w:pPr>
              <w:jc w:val="right"/>
              <w:rPr>
                <w:rFonts w:ascii="Arial" w:hAnsi="Arial" w:cs="Arial"/>
                <w:b/>
                <w:bCs/>
                <w:color w:val="000000"/>
                <w:sz w:val="18"/>
                <w:szCs w:val="18"/>
                <w:lang w:val="en-US" w:eastAsia="en-US"/>
              </w:rPr>
            </w:pPr>
            <w:r w:rsidRPr="003B10B3">
              <w:rPr>
                <w:rFonts w:ascii="Arial" w:hAnsi="Arial" w:cs="Arial"/>
                <w:b/>
                <w:bCs/>
                <w:color w:val="000000"/>
                <w:sz w:val="18"/>
                <w:szCs w:val="18"/>
                <w:lang w:val="en-US" w:eastAsia="en-US"/>
              </w:rPr>
              <w:t xml:space="preserve">Risk </w:t>
            </w:r>
            <w:proofErr w:type="spellStart"/>
            <w:r w:rsidRPr="003B10B3">
              <w:rPr>
                <w:rFonts w:ascii="Arial" w:hAnsi="Arial" w:cs="Arial"/>
                <w:b/>
                <w:bCs/>
                <w:color w:val="000000"/>
                <w:sz w:val="18"/>
                <w:szCs w:val="18"/>
                <w:lang w:val="en-US" w:eastAsia="en-US"/>
              </w:rPr>
              <w:t>Ağırlıklı</w:t>
            </w:r>
            <w:proofErr w:type="spellEnd"/>
            <w:r w:rsidRPr="003B10B3">
              <w:rPr>
                <w:rFonts w:ascii="Arial" w:hAnsi="Arial" w:cs="Arial"/>
                <w:b/>
                <w:bCs/>
                <w:color w:val="000000"/>
                <w:sz w:val="18"/>
                <w:szCs w:val="18"/>
                <w:lang w:val="en-US" w:eastAsia="en-US"/>
              </w:rPr>
              <w:t xml:space="preserve"> </w:t>
            </w:r>
            <w:proofErr w:type="spellStart"/>
            <w:r w:rsidRPr="003B10B3">
              <w:rPr>
                <w:rFonts w:ascii="Arial" w:hAnsi="Arial" w:cs="Arial"/>
                <w:b/>
                <w:bCs/>
                <w:color w:val="000000"/>
                <w:sz w:val="18"/>
                <w:szCs w:val="18"/>
                <w:lang w:val="en-US" w:eastAsia="en-US"/>
              </w:rPr>
              <w:t>Tutarlar</w:t>
            </w:r>
            <w:proofErr w:type="spellEnd"/>
          </w:p>
          <w:p w14:paraId="03CA4DA3" w14:textId="77777777" w:rsidR="007B291E" w:rsidRPr="003B10B3" w:rsidRDefault="007B291E" w:rsidP="007B291E">
            <w:pPr>
              <w:jc w:val="right"/>
              <w:rPr>
                <w:rFonts w:ascii="Arial" w:hAnsi="Arial" w:cs="Arial"/>
                <w:b/>
                <w:bCs/>
                <w:color w:val="000000"/>
                <w:sz w:val="18"/>
                <w:szCs w:val="18"/>
              </w:rPr>
            </w:pPr>
            <w:proofErr w:type="spellStart"/>
            <w:r w:rsidRPr="003B10B3">
              <w:rPr>
                <w:rFonts w:ascii="Arial" w:hAnsi="Arial" w:cs="Arial"/>
                <w:b/>
                <w:bCs/>
                <w:color w:val="000000"/>
                <w:sz w:val="18"/>
                <w:szCs w:val="18"/>
                <w:lang w:val="en-US" w:eastAsia="en-US"/>
              </w:rPr>
              <w:t>Önceki</w:t>
            </w:r>
            <w:proofErr w:type="spellEnd"/>
            <w:r w:rsidRPr="003B10B3">
              <w:rPr>
                <w:rFonts w:ascii="Arial" w:hAnsi="Arial" w:cs="Arial"/>
                <w:b/>
                <w:bCs/>
                <w:color w:val="000000"/>
                <w:sz w:val="18"/>
                <w:szCs w:val="18"/>
                <w:lang w:val="en-US" w:eastAsia="en-US"/>
              </w:rPr>
              <w:t xml:space="preserve"> </w:t>
            </w:r>
            <w:proofErr w:type="spellStart"/>
            <w:r w:rsidRPr="003B10B3">
              <w:rPr>
                <w:rFonts w:ascii="Arial" w:hAnsi="Arial" w:cs="Arial"/>
                <w:b/>
                <w:bCs/>
                <w:color w:val="000000"/>
                <w:sz w:val="18"/>
                <w:szCs w:val="18"/>
                <w:lang w:val="en-US" w:eastAsia="en-US"/>
              </w:rPr>
              <w:t>Dönem</w:t>
            </w:r>
            <w:proofErr w:type="spellEnd"/>
          </w:p>
        </w:tc>
      </w:tr>
      <w:tr w:rsidR="007B291E" w:rsidRPr="003B10B3" w14:paraId="132DD600" w14:textId="77777777" w:rsidTr="007B291E">
        <w:trPr>
          <w:trHeight w:val="170"/>
        </w:trPr>
        <w:tc>
          <w:tcPr>
            <w:tcW w:w="336" w:type="dxa"/>
            <w:tcBorders>
              <w:top w:val="single" w:sz="12" w:space="0" w:color="auto"/>
            </w:tcBorders>
            <w:shd w:val="clear" w:color="auto" w:fill="auto"/>
            <w:noWrap/>
            <w:vAlign w:val="center"/>
            <w:hideMark/>
          </w:tcPr>
          <w:p w14:paraId="42D12470" w14:textId="77777777" w:rsidR="007B291E" w:rsidRPr="003B10B3" w:rsidRDefault="007B291E" w:rsidP="007B291E">
            <w:pPr>
              <w:rPr>
                <w:rFonts w:ascii="Arial" w:hAnsi="Arial" w:cs="Arial"/>
                <w:color w:val="000000"/>
                <w:sz w:val="18"/>
                <w:szCs w:val="18"/>
              </w:rPr>
            </w:pPr>
            <w:r w:rsidRPr="003B10B3">
              <w:rPr>
                <w:rFonts w:ascii="Arial" w:hAnsi="Arial" w:cs="Arial"/>
                <w:color w:val="000000"/>
                <w:sz w:val="18"/>
                <w:szCs w:val="18"/>
              </w:rPr>
              <w:t> </w:t>
            </w:r>
          </w:p>
        </w:tc>
        <w:tc>
          <w:tcPr>
            <w:tcW w:w="4469" w:type="dxa"/>
            <w:tcBorders>
              <w:top w:val="single" w:sz="12" w:space="0" w:color="auto"/>
            </w:tcBorders>
            <w:shd w:val="clear" w:color="auto" w:fill="auto"/>
            <w:noWrap/>
            <w:vAlign w:val="center"/>
            <w:hideMark/>
          </w:tcPr>
          <w:p w14:paraId="6C6FB2A1" w14:textId="77777777" w:rsidR="007B291E" w:rsidRPr="003B10B3" w:rsidRDefault="007B291E" w:rsidP="007B291E">
            <w:pPr>
              <w:rPr>
                <w:rFonts w:ascii="Arial" w:hAnsi="Arial" w:cs="Arial"/>
                <w:b/>
                <w:color w:val="000000"/>
                <w:sz w:val="18"/>
                <w:szCs w:val="18"/>
              </w:rPr>
            </w:pPr>
            <w:r w:rsidRPr="003B10B3">
              <w:rPr>
                <w:rFonts w:ascii="Arial" w:hAnsi="Arial" w:cs="Arial"/>
                <w:b/>
                <w:color w:val="000000"/>
                <w:sz w:val="18"/>
                <w:szCs w:val="18"/>
              </w:rPr>
              <w:t>Dolaysız (peşin) ürünler</w:t>
            </w:r>
          </w:p>
        </w:tc>
        <w:tc>
          <w:tcPr>
            <w:tcW w:w="2268" w:type="dxa"/>
            <w:tcBorders>
              <w:top w:val="single" w:sz="12" w:space="0" w:color="auto"/>
            </w:tcBorders>
            <w:shd w:val="clear" w:color="auto" w:fill="auto"/>
            <w:noWrap/>
            <w:vAlign w:val="center"/>
            <w:hideMark/>
          </w:tcPr>
          <w:p w14:paraId="1424C872" w14:textId="77777777" w:rsidR="007B291E" w:rsidRPr="003B10B3" w:rsidRDefault="007B291E" w:rsidP="007B291E">
            <w:pPr>
              <w:jc w:val="center"/>
              <w:rPr>
                <w:rFonts w:ascii="Arial" w:hAnsi="Arial" w:cs="Arial"/>
                <w:color w:val="000000"/>
                <w:sz w:val="18"/>
                <w:szCs w:val="18"/>
              </w:rPr>
            </w:pPr>
          </w:p>
        </w:tc>
        <w:tc>
          <w:tcPr>
            <w:tcW w:w="2268" w:type="dxa"/>
            <w:tcBorders>
              <w:top w:val="single" w:sz="12" w:space="0" w:color="auto"/>
            </w:tcBorders>
          </w:tcPr>
          <w:p w14:paraId="622A7DED" w14:textId="77777777" w:rsidR="007B291E" w:rsidRPr="003B10B3" w:rsidRDefault="007B291E" w:rsidP="007B291E">
            <w:pPr>
              <w:jc w:val="center"/>
              <w:rPr>
                <w:rFonts w:ascii="Arial" w:hAnsi="Arial" w:cs="Arial"/>
                <w:color w:val="000000"/>
                <w:sz w:val="18"/>
                <w:szCs w:val="18"/>
              </w:rPr>
            </w:pPr>
          </w:p>
        </w:tc>
      </w:tr>
      <w:tr w:rsidR="00A3553F" w:rsidRPr="003B10B3" w14:paraId="3C3FE963" w14:textId="77777777" w:rsidTr="00202C80">
        <w:trPr>
          <w:trHeight w:val="170"/>
        </w:trPr>
        <w:tc>
          <w:tcPr>
            <w:tcW w:w="336" w:type="dxa"/>
            <w:shd w:val="clear" w:color="auto" w:fill="auto"/>
            <w:noWrap/>
            <w:vAlign w:val="center"/>
            <w:hideMark/>
          </w:tcPr>
          <w:p w14:paraId="60777CDD"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1</w:t>
            </w:r>
          </w:p>
        </w:tc>
        <w:tc>
          <w:tcPr>
            <w:tcW w:w="4469" w:type="dxa"/>
            <w:shd w:val="clear" w:color="auto" w:fill="auto"/>
            <w:noWrap/>
            <w:vAlign w:val="center"/>
            <w:hideMark/>
          </w:tcPr>
          <w:p w14:paraId="62FE1355"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Kar Payı oranı riski (genel ve spesifik)</w:t>
            </w:r>
          </w:p>
        </w:tc>
        <w:tc>
          <w:tcPr>
            <w:tcW w:w="2268" w:type="dxa"/>
            <w:shd w:val="clear" w:color="auto" w:fill="auto"/>
            <w:noWrap/>
            <w:vAlign w:val="bottom"/>
            <w:hideMark/>
          </w:tcPr>
          <w:p w14:paraId="4838970B" w14:textId="19EBEA04"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912.663</w:t>
            </w:r>
          </w:p>
        </w:tc>
        <w:tc>
          <w:tcPr>
            <w:tcW w:w="2268" w:type="dxa"/>
            <w:vAlign w:val="bottom"/>
          </w:tcPr>
          <w:p w14:paraId="3E0761CE" w14:textId="1177208C"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321.538</w:t>
            </w:r>
          </w:p>
        </w:tc>
      </w:tr>
      <w:tr w:rsidR="00A3553F" w:rsidRPr="003B10B3" w14:paraId="1256FF67" w14:textId="77777777" w:rsidTr="00202C80">
        <w:trPr>
          <w:trHeight w:val="170"/>
        </w:trPr>
        <w:tc>
          <w:tcPr>
            <w:tcW w:w="336" w:type="dxa"/>
            <w:shd w:val="clear" w:color="auto" w:fill="auto"/>
            <w:noWrap/>
            <w:vAlign w:val="center"/>
            <w:hideMark/>
          </w:tcPr>
          <w:p w14:paraId="7AE954BA"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2</w:t>
            </w:r>
          </w:p>
        </w:tc>
        <w:tc>
          <w:tcPr>
            <w:tcW w:w="4469" w:type="dxa"/>
            <w:shd w:val="clear" w:color="auto" w:fill="auto"/>
            <w:noWrap/>
            <w:vAlign w:val="center"/>
            <w:hideMark/>
          </w:tcPr>
          <w:p w14:paraId="646454A3"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Hisse senedi riski (genel ve spesifik)</w:t>
            </w:r>
          </w:p>
        </w:tc>
        <w:tc>
          <w:tcPr>
            <w:tcW w:w="2268" w:type="dxa"/>
            <w:shd w:val="clear" w:color="auto" w:fill="auto"/>
            <w:noWrap/>
            <w:vAlign w:val="bottom"/>
            <w:hideMark/>
          </w:tcPr>
          <w:p w14:paraId="780FCECC" w14:textId="042D136E"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w:t>
            </w:r>
          </w:p>
        </w:tc>
        <w:tc>
          <w:tcPr>
            <w:tcW w:w="2268" w:type="dxa"/>
            <w:vAlign w:val="bottom"/>
          </w:tcPr>
          <w:p w14:paraId="117D634B" w14:textId="7F29CCB9"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w:t>
            </w:r>
          </w:p>
        </w:tc>
      </w:tr>
      <w:tr w:rsidR="00A3553F" w:rsidRPr="003B10B3" w14:paraId="00F4EDB7" w14:textId="77777777" w:rsidTr="00202C80">
        <w:trPr>
          <w:trHeight w:val="170"/>
        </w:trPr>
        <w:tc>
          <w:tcPr>
            <w:tcW w:w="336" w:type="dxa"/>
            <w:shd w:val="clear" w:color="auto" w:fill="auto"/>
            <w:noWrap/>
            <w:vAlign w:val="center"/>
            <w:hideMark/>
          </w:tcPr>
          <w:p w14:paraId="2E90CD03"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3</w:t>
            </w:r>
          </w:p>
        </w:tc>
        <w:tc>
          <w:tcPr>
            <w:tcW w:w="4469" w:type="dxa"/>
            <w:shd w:val="clear" w:color="auto" w:fill="auto"/>
            <w:noWrap/>
            <w:vAlign w:val="center"/>
            <w:hideMark/>
          </w:tcPr>
          <w:p w14:paraId="0415C795"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Kur riski</w:t>
            </w:r>
          </w:p>
        </w:tc>
        <w:tc>
          <w:tcPr>
            <w:tcW w:w="2268" w:type="dxa"/>
            <w:shd w:val="clear" w:color="auto" w:fill="auto"/>
            <w:noWrap/>
            <w:vAlign w:val="bottom"/>
            <w:hideMark/>
          </w:tcPr>
          <w:p w14:paraId="52964A49" w14:textId="0578943A"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407.975</w:t>
            </w:r>
          </w:p>
        </w:tc>
        <w:tc>
          <w:tcPr>
            <w:tcW w:w="2268" w:type="dxa"/>
            <w:vAlign w:val="bottom"/>
          </w:tcPr>
          <w:p w14:paraId="6AACC455" w14:textId="68DF9084"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347.235</w:t>
            </w:r>
          </w:p>
        </w:tc>
      </w:tr>
      <w:tr w:rsidR="00A3553F" w:rsidRPr="003B10B3" w14:paraId="008C17EF" w14:textId="77777777" w:rsidTr="00202C80">
        <w:trPr>
          <w:trHeight w:val="170"/>
        </w:trPr>
        <w:tc>
          <w:tcPr>
            <w:tcW w:w="336" w:type="dxa"/>
            <w:shd w:val="clear" w:color="auto" w:fill="auto"/>
            <w:noWrap/>
            <w:vAlign w:val="center"/>
            <w:hideMark/>
          </w:tcPr>
          <w:p w14:paraId="4F502A1F"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4</w:t>
            </w:r>
          </w:p>
        </w:tc>
        <w:tc>
          <w:tcPr>
            <w:tcW w:w="4469" w:type="dxa"/>
            <w:shd w:val="clear" w:color="auto" w:fill="auto"/>
            <w:vAlign w:val="center"/>
            <w:hideMark/>
          </w:tcPr>
          <w:p w14:paraId="516CBA48"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Emtia riski</w:t>
            </w:r>
          </w:p>
        </w:tc>
        <w:tc>
          <w:tcPr>
            <w:tcW w:w="2268" w:type="dxa"/>
            <w:shd w:val="clear" w:color="auto" w:fill="auto"/>
            <w:noWrap/>
            <w:vAlign w:val="bottom"/>
            <w:hideMark/>
          </w:tcPr>
          <w:p w14:paraId="53334B59" w14:textId="591A3246"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1.466.287</w:t>
            </w:r>
          </w:p>
        </w:tc>
        <w:tc>
          <w:tcPr>
            <w:tcW w:w="2268" w:type="dxa"/>
            <w:vAlign w:val="bottom"/>
          </w:tcPr>
          <w:p w14:paraId="71DE8473" w14:textId="23566F4A"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3.034.207</w:t>
            </w:r>
          </w:p>
        </w:tc>
      </w:tr>
      <w:tr w:rsidR="00A3553F" w:rsidRPr="003B10B3" w14:paraId="0E3AFC54" w14:textId="77777777" w:rsidTr="00202C80">
        <w:trPr>
          <w:trHeight w:val="170"/>
        </w:trPr>
        <w:tc>
          <w:tcPr>
            <w:tcW w:w="336" w:type="dxa"/>
            <w:shd w:val="clear" w:color="auto" w:fill="auto"/>
            <w:noWrap/>
            <w:vAlign w:val="center"/>
            <w:hideMark/>
          </w:tcPr>
          <w:p w14:paraId="197ECB86" w14:textId="77777777" w:rsidR="00A3553F" w:rsidRPr="003B10B3" w:rsidRDefault="00A3553F" w:rsidP="00A3553F">
            <w:pPr>
              <w:jc w:val="center"/>
              <w:rPr>
                <w:rFonts w:ascii="Arial" w:hAnsi="Arial" w:cs="Arial"/>
                <w:color w:val="000000"/>
                <w:sz w:val="18"/>
                <w:szCs w:val="18"/>
              </w:rPr>
            </w:pPr>
            <w:r w:rsidRPr="003B10B3">
              <w:rPr>
                <w:rFonts w:ascii="Arial" w:hAnsi="Arial" w:cs="Arial"/>
                <w:color w:val="000000"/>
                <w:sz w:val="18"/>
                <w:szCs w:val="18"/>
              </w:rPr>
              <w:t> </w:t>
            </w:r>
          </w:p>
        </w:tc>
        <w:tc>
          <w:tcPr>
            <w:tcW w:w="4469" w:type="dxa"/>
            <w:shd w:val="clear" w:color="auto" w:fill="auto"/>
            <w:noWrap/>
            <w:vAlign w:val="center"/>
            <w:hideMark/>
          </w:tcPr>
          <w:p w14:paraId="305280CA" w14:textId="77777777" w:rsidR="00A3553F" w:rsidRPr="003B10B3" w:rsidRDefault="00A3553F" w:rsidP="00A3553F">
            <w:pPr>
              <w:rPr>
                <w:rFonts w:ascii="Arial" w:hAnsi="Arial" w:cs="Arial"/>
                <w:b/>
                <w:bCs/>
                <w:color w:val="000000"/>
                <w:sz w:val="18"/>
                <w:szCs w:val="18"/>
              </w:rPr>
            </w:pPr>
            <w:r w:rsidRPr="003B10B3">
              <w:rPr>
                <w:rFonts w:ascii="Arial" w:hAnsi="Arial" w:cs="Arial"/>
                <w:b/>
                <w:bCs/>
                <w:color w:val="000000"/>
                <w:sz w:val="18"/>
                <w:szCs w:val="18"/>
              </w:rPr>
              <w:t>Opsiyonlar</w:t>
            </w:r>
          </w:p>
        </w:tc>
        <w:tc>
          <w:tcPr>
            <w:tcW w:w="2268" w:type="dxa"/>
            <w:shd w:val="clear" w:color="auto" w:fill="auto"/>
            <w:noWrap/>
            <w:vAlign w:val="bottom"/>
            <w:hideMark/>
          </w:tcPr>
          <w:p w14:paraId="682391B2" w14:textId="77777777" w:rsidR="00A3553F" w:rsidRPr="00A3553F" w:rsidRDefault="00A3553F" w:rsidP="00A3553F">
            <w:pPr>
              <w:jc w:val="right"/>
              <w:rPr>
                <w:rFonts w:ascii="Arial" w:hAnsi="Arial" w:cs="Arial"/>
                <w:color w:val="000000"/>
                <w:sz w:val="18"/>
                <w:szCs w:val="18"/>
              </w:rPr>
            </w:pPr>
          </w:p>
        </w:tc>
        <w:tc>
          <w:tcPr>
            <w:tcW w:w="2268" w:type="dxa"/>
            <w:vAlign w:val="bottom"/>
          </w:tcPr>
          <w:p w14:paraId="379946B9" w14:textId="77777777" w:rsidR="00A3553F" w:rsidRPr="003B10B3" w:rsidRDefault="00A3553F" w:rsidP="00A3553F">
            <w:pPr>
              <w:rPr>
                <w:rFonts w:ascii="Arial" w:hAnsi="Arial" w:cs="Arial"/>
                <w:color w:val="000000"/>
                <w:sz w:val="18"/>
                <w:szCs w:val="16"/>
              </w:rPr>
            </w:pPr>
          </w:p>
        </w:tc>
      </w:tr>
      <w:tr w:rsidR="00A3553F" w:rsidRPr="003B10B3" w14:paraId="4FC125E1" w14:textId="77777777" w:rsidTr="00202C80">
        <w:trPr>
          <w:trHeight w:val="170"/>
        </w:trPr>
        <w:tc>
          <w:tcPr>
            <w:tcW w:w="336" w:type="dxa"/>
            <w:shd w:val="clear" w:color="auto" w:fill="auto"/>
            <w:noWrap/>
            <w:vAlign w:val="center"/>
            <w:hideMark/>
          </w:tcPr>
          <w:p w14:paraId="07EEE32F"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5</w:t>
            </w:r>
          </w:p>
        </w:tc>
        <w:tc>
          <w:tcPr>
            <w:tcW w:w="4469" w:type="dxa"/>
            <w:shd w:val="clear" w:color="auto" w:fill="auto"/>
            <w:noWrap/>
            <w:vAlign w:val="center"/>
            <w:hideMark/>
          </w:tcPr>
          <w:p w14:paraId="728E2C2E"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Basitleştirilmiş yaklaşım</w:t>
            </w:r>
          </w:p>
        </w:tc>
        <w:tc>
          <w:tcPr>
            <w:tcW w:w="2268" w:type="dxa"/>
            <w:shd w:val="clear" w:color="auto" w:fill="auto"/>
            <w:noWrap/>
            <w:vAlign w:val="bottom"/>
            <w:hideMark/>
          </w:tcPr>
          <w:p w14:paraId="5341E40F" w14:textId="07F657B4"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w:t>
            </w:r>
          </w:p>
        </w:tc>
        <w:tc>
          <w:tcPr>
            <w:tcW w:w="2268" w:type="dxa"/>
            <w:vAlign w:val="bottom"/>
          </w:tcPr>
          <w:p w14:paraId="21D6FD53" w14:textId="5C45D02D"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w:t>
            </w:r>
          </w:p>
        </w:tc>
      </w:tr>
      <w:tr w:rsidR="00A3553F" w:rsidRPr="003B10B3" w14:paraId="3D66F587" w14:textId="77777777" w:rsidTr="00202C80">
        <w:trPr>
          <w:trHeight w:val="170"/>
        </w:trPr>
        <w:tc>
          <w:tcPr>
            <w:tcW w:w="336" w:type="dxa"/>
            <w:shd w:val="clear" w:color="auto" w:fill="auto"/>
            <w:noWrap/>
            <w:vAlign w:val="center"/>
            <w:hideMark/>
          </w:tcPr>
          <w:p w14:paraId="3FD70294"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6</w:t>
            </w:r>
          </w:p>
        </w:tc>
        <w:tc>
          <w:tcPr>
            <w:tcW w:w="4469" w:type="dxa"/>
            <w:shd w:val="clear" w:color="auto" w:fill="auto"/>
            <w:noWrap/>
            <w:vAlign w:val="center"/>
            <w:hideMark/>
          </w:tcPr>
          <w:p w14:paraId="368AB970"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Delta-</w:t>
            </w:r>
            <w:proofErr w:type="spellStart"/>
            <w:r w:rsidRPr="003B10B3">
              <w:rPr>
                <w:rFonts w:ascii="Arial" w:hAnsi="Arial" w:cs="Arial"/>
                <w:color w:val="000000"/>
                <w:sz w:val="18"/>
                <w:szCs w:val="18"/>
              </w:rPr>
              <w:t>plus</w:t>
            </w:r>
            <w:proofErr w:type="spellEnd"/>
            <w:r w:rsidRPr="003B10B3">
              <w:rPr>
                <w:rFonts w:ascii="Arial" w:hAnsi="Arial" w:cs="Arial"/>
                <w:color w:val="000000"/>
                <w:sz w:val="18"/>
                <w:szCs w:val="18"/>
              </w:rPr>
              <w:t xml:space="preserve"> metodu</w:t>
            </w:r>
          </w:p>
        </w:tc>
        <w:tc>
          <w:tcPr>
            <w:tcW w:w="2268" w:type="dxa"/>
            <w:shd w:val="clear" w:color="auto" w:fill="auto"/>
            <w:noWrap/>
            <w:vAlign w:val="bottom"/>
            <w:hideMark/>
          </w:tcPr>
          <w:p w14:paraId="02F8D715" w14:textId="624F3222"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w:t>
            </w:r>
          </w:p>
        </w:tc>
        <w:tc>
          <w:tcPr>
            <w:tcW w:w="2268" w:type="dxa"/>
            <w:vAlign w:val="bottom"/>
          </w:tcPr>
          <w:p w14:paraId="1F5FE87E" w14:textId="09B1EDA0"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w:t>
            </w:r>
          </w:p>
        </w:tc>
      </w:tr>
      <w:tr w:rsidR="00A3553F" w:rsidRPr="003B10B3" w14:paraId="75E0BD38" w14:textId="77777777" w:rsidTr="00202C80">
        <w:trPr>
          <w:trHeight w:val="170"/>
        </w:trPr>
        <w:tc>
          <w:tcPr>
            <w:tcW w:w="336" w:type="dxa"/>
            <w:shd w:val="clear" w:color="auto" w:fill="auto"/>
            <w:noWrap/>
            <w:vAlign w:val="center"/>
            <w:hideMark/>
          </w:tcPr>
          <w:p w14:paraId="31E61F06"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7</w:t>
            </w:r>
          </w:p>
        </w:tc>
        <w:tc>
          <w:tcPr>
            <w:tcW w:w="4469" w:type="dxa"/>
            <w:shd w:val="clear" w:color="auto" w:fill="auto"/>
            <w:noWrap/>
            <w:vAlign w:val="center"/>
            <w:hideMark/>
          </w:tcPr>
          <w:p w14:paraId="644100FE"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Senaryo yaklaşımı</w:t>
            </w:r>
          </w:p>
        </w:tc>
        <w:tc>
          <w:tcPr>
            <w:tcW w:w="2268" w:type="dxa"/>
            <w:shd w:val="clear" w:color="auto" w:fill="auto"/>
            <w:noWrap/>
            <w:vAlign w:val="bottom"/>
            <w:hideMark/>
          </w:tcPr>
          <w:p w14:paraId="2CD00BFB" w14:textId="10585894"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w:t>
            </w:r>
          </w:p>
        </w:tc>
        <w:tc>
          <w:tcPr>
            <w:tcW w:w="2268" w:type="dxa"/>
            <w:vAlign w:val="bottom"/>
          </w:tcPr>
          <w:p w14:paraId="446871C0" w14:textId="37B0B283"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w:t>
            </w:r>
          </w:p>
        </w:tc>
      </w:tr>
      <w:tr w:rsidR="00A3553F" w:rsidRPr="003B10B3" w14:paraId="6B6AA606" w14:textId="77777777" w:rsidTr="00202C80">
        <w:trPr>
          <w:trHeight w:val="170"/>
        </w:trPr>
        <w:tc>
          <w:tcPr>
            <w:tcW w:w="336" w:type="dxa"/>
            <w:tcBorders>
              <w:bottom w:val="single" w:sz="12" w:space="0" w:color="auto"/>
            </w:tcBorders>
            <w:shd w:val="clear" w:color="auto" w:fill="auto"/>
            <w:noWrap/>
            <w:vAlign w:val="center"/>
            <w:hideMark/>
          </w:tcPr>
          <w:p w14:paraId="49C811D1"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8</w:t>
            </w:r>
          </w:p>
        </w:tc>
        <w:tc>
          <w:tcPr>
            <w:tcW w:w="4469" w:type="dxa"/>
            <w:tcBorders>
              <w:bottom w:val="single" w:sz="12" w:space="0" w:color="auto"/>
            </w:tcBorders>
            <w:shd w:val="clear" w:color="auto" w:fill="auto"/>
            <w:noWrap/>
            <w:vAlign w:val="center"/>
            <w:hideMark/>
          </w:tcPr>
          <w:p w14:paraId="1B605E2A" w14:textId="77777777" w:rsidR="00A3553F" w:rsidRPr="003B10B3" w:rsidRDefault="00A3553F" w:rsidP="00A3553F">
            <w:pPr>
              <w:rPr>
                <w:rFonts w:ascii="Arial" w:hAnsi="Arial" w:cs="Arial"/>
                <w:color w:val="000000"/>
                <w:sz w:val="18"/>
                <w:szCs w:val="18"/>
              </w:rPr>
            </w:pPr>
            <w:r w:rsidRPr="003B10B3">
              <w:rPr>
                <w:rFonts w:ascii="Arial" w:hAnsi="Arial" w:cs="Arial"/>
                <w:color w:val="000000"/>
                <w:sz w:val="18"/>
                <w:szCs w:val="18"/>
              </w:rPr>
              <w:t xml:space="preserve">         Menkul kıymetleştirme</w:t>
            </w:r>
          </w:p>
        </w:tc>
        <w:tc>
          <w:tcPr>
            <w:tcW w:w="2268" w:type="dxa"/>
            <w:tcBorders>
              <w:bottom w:val="single" w:sz="12" w:space="0" w:color="auto"/>
            </w:tcBorders>
            <w:shd w:val="clear" w:color="auto" w:fill="auto"/>
            <w:noWrap/>
            <w:vAlign w:val="bottom"/>
            <w:hideMark/>
          </w:tcPr>
          <w:p w14:paraId="5B091F90" w14:textId="00EA1042" w:rsidR="00A3553F" w:rsidRPr="00A3553F" w:rsidRDefault="00A3553F" w:rsidP="00A3553F">
            <w:pPr>
              <w:jc w:val="right"/>
              <w:rPr>
                <w:rFonts w:ascii="Arial" w:hAnsi="Arial" w:cs="Arial"/>
                <w:color w:val="000000"/>
                <w:sz w:val="18"/>
                <w:szCs w:val="18"/>
              </w:rPr>
            </w:pPr>
            <w:r w:rsidRPr="00A3553F">
              <w:rPr>
                <w:rFonts w:ascii="Arial" w:hAnsi="Arial" w:cs="Arial"/>
                <w:color w:val="000000"/>
                <w:sz w:val="18"/>
                <w:szCs w:val="18"/>
              </w:rPr>
              <w:t>-</w:t>
            </w:r>
          </w:p>
        </w:tc>
        <w:tc>
          <w:tcPr>
            <w:tcW w:w="2268" w:type="dxa"/>
            <w:tcBorders>
              <w:bottom w:val="single" w:sz="12" w:space="0" w:color="auto"/>
            </w:tcBorders>
            <w:vAlign w:val="bottom"/>
          </w:tcPr>
          <w:p w14:paraId="080CBAE5" w14:textId="4060A084" w:rsidR="00A3553F" w:rsidRPr="003B10B3" w:rsidRDefault="00A3553F" w:rsidP="00A3553F">
            <w:pPr>
              <w:jc w:val="right"/>
              <w:rPr>
                <w:rFonts w:ascii="Arial" w:hAnsi="Arial" w:cs="Arial"/>
                <w:color w:val="000000"/>
                <w:sz w:val="18"/>
                <w:szCs w:val="16"/>
              </w:rPr>
            </w:pPr>
            <w:r w:rsidRPr="006D5817">
              <w:rPr>
                <w:rFonts w:ascii="Arial" w:hAnsi="Arial" w:cs="Arial"/>
                <w:color w:val="000000"/>
                <w:sz w:val="18"/>
                <w:szCs w:val="16"/>
              </w:rPr>
              <w:t>-</w:t>
            </w:r>
          </w:p>
        </w:tc>
      </w:tr>
      <w:tr w:rsidR="00A3553F" w:rsidRPr="003B10B3" w14:paraId="54623319" w14:textId="77777777" w:rsidTr="00202C80">
        <w:trPr>
          <w:trHeight w:val="170"/>
        </w:trPr>
        <w:tc>
          <w:tcPr>
            <w:tcW w:w="336" w:type="dxa"/>
            <w:tcBorders>
              <w:top w:val="single" w:sz="12" w:space="0" w:color="auto"/>
              <w:bottom w:val="single" w:sz="12" w:space="0" w:color="auto"/>
            </w:tcBorders>
            <w:shd w:val="clear" w:color="auto" w:fill="auto"/>
            <w:noWrap/>
            <w:vAlign w:val="center"/>
            <w:hideMark/>
          </w:tcPr>
          <w:p w14:paraId="75703547" w14:textId="77777777" w:rsidR="00A3553F" w:rsidRPr="003B10B3" w:rsidRDefault="00A3553F" w:rsidP="00A3553F">
            <w:pPr>
              <w:jc w:val="center"/>
              <w:rPr>
                <w:rFonts w:ascii="Arial" w:hAnsi="Arial" w:cs="Arial"/>
                <w:b/>
                <w:bCs/>
                <w:color w:val="000000"/>
                <w:sz w:val="18"/>
                <w:szCs w:val="18"/>
              </w:rPr>
            </w:pPr>
            <w:r w:rsidRPr="003B10B3">
              <w:rPr>
                <w:rFonts w:ascii="Arial" w:hAnsi="Arial" w:cs="Arial"/>
                <w:b/>
                <w:bCs/>
                <w:color w:val="000000"/>
                <w:sz w:val="18"/>
                <w:szCs w:val="18"/>
              </w:rPr>
              <w:t>9</w:t>
            </w:r>
          </w:p>
        </w:tc>
        <w:tc>
          <w:tcPr>
            <w:tcW w:w="4469" w:type="dxa"/>
            <w:tcBorders>
              <w:top w:val="single" w:sz="12" w:space="0" w:color="auto"/>
              <w:bottom w:val="single" w:sz="12" w:space="0" w:color="auto"/>
            </w:tcBorders>
            <w:shd w:val="clear" w:color="auto" w:fill="auto"/>
            <w:noWrap/>
            <w:vAlign w:val="center"/>
            <w:hideMark/>
          </w:tcPr>
          <w:p w14:paraId="6CB8E3CB" w14:textId="77777777" w:rsidR="00A3553F" w:rsidRPr="003B10B3" w:rsidRDefault="00A3553F" w:rsidP="00A3553F">
            <w:pPr>
              <w:rPr>
                <w:rFonts w:ascii="Arial" w:hAnsi="Arial" w:cs="Arial"/>
                <w:b/>
                <w:bCs/>
                <w:color w:val="000000"/>
                <w:sz w:val="18"/>
                <w:szCs w:val="18"/>
              </w:rPr>
            </w:pPr>
            <w:r w:rsidRPr="003B10B3">
              <w:rPr>
                <w:rFonts w:ascii="Arial" w:hAnsi="Arial" w:cs="Arial"/>
                <w:b/>
                <w:bCs/>
                <w:color w:val="000000"/>
                <w:sz w:val="18"/>
                <w:szCs w:val="18"/>
              </w:rPr>
              <w:t>Toplam</w:t>
            </w:r>
          </w:p>
        </w:tc>
        <w:tc>
          <w:tcPr>
            <w:tcW w:w="2268" w:type="dxa"/>
            <w:tcBorders>
              <w:top w:val="single" w:sz="12" w:space="0" w:color="auto"/>
              <w:bottom w:val="single" w:sz="12" w:space="0" w:color="auto"/>
            </w:tcBorders>
            <w:shd w:val="clear" w:color="auto" w:fill="auto"/>
            <w:noWrap/>
            <w:vAlign w:val="bottom"/>
            <w:hideMark/>
          </w:tcPr>
          <w:p w14:paraId="0C07DE75" w14:textId="1C67C2F1" w:rsidR="00A3553F" w:rsidRPr="00A3553F" w:rsidRDefault="00A3553F" w:rsidP="00A3553F">
            <w:pPr>
              <w:jc w:val="right"/>
              <w:rPr>
                <w:rFonts w:ascii="Arial" w:hAnsi="Arial" w:cs="Arial"/>
                <w:b/>
                <w:bCs/>
                <w:color w:val="000000"/>
                <w:sz w:val="18"/>
                <w:szCs w:val="16"/>
              </w:rPr>
            </w:pPr>
            <w:r w:rsidRPr="00A3553F">
              <w:rPr>
                <w:rFonts w:ascii="Arial" w:hAnsi="Arial" w:cs="Arial"/>
                <w:b/>
                <w:bCs/>
                <w:color w:val="000000"/>
                <w:sz w:val="18"/>
                <w:szCs w:val="16"/>
              </w:rPr>
              <w:t>2.786.925</w:t>
            </w:r>
          </w:p>
        </w:tc>
        <w:tc>
          <w:tcPr>
            <w:tcW w:w="2268" w:type="dxa"/>
            <w:tcBorders>
              <w:top w:val="single" w:sz="12" w:space="0" w:color="auto"/>
              <w:bottom w:val="single" w:sz="12" w:space="0" w:color="auto"/>
            </w:tcBorders>
            <w:vAlign w:val="bottom"/>
          </w:tcPr>
          <w:p w14:paraId="24EDDDC9" w14:textId="54D43535" w:rsidR="00A3553F" w:rsidRPr="003B10B3" w:rsidRDefault="00A3553F" w:rsidP="00A3553F">
            <w:pPr>
              <w:jc w:val="right"/>
              <w:rPr>
                <w:rFonts w:ascii="Arial" w:hAnsi="Arial" w:cs="Arial"/>
                <w:b/>
                <w:color w:val="000000"/>
                <w:sz w:val="18"/>
                <w:szCs w:val="16"/>
              </w:rPr>
            </w:pPr>
            <w:r w:rsidRPr="006D5817">
              <w:rPr>
                <w:rFonts w:ascii="Arial" w:hAnsi="Arial" w:cs="Arial"/>
                <w:b/>
                <w:bCs/>
                <w:color w:val="000000"/>
                <w:sz w:val="18"/>
                <w:szCs w:val="16"/>
              </w:rPr>
              <w:t>3.702.980</w:t>
            </w:r>
          </w:p>
        </w:tc>
      </w:tr>
    </w:tbl>
    <w:p w14:paraId="3CD95C7D" w14:textId="20CE8F8A" w:rsidR="008022BA" w:rsidRDefault="008022BA" w:rsidP="0058571D">
      <w:pPr>
        <w:rPr>
          <w:rFonts w:ascii="Arial" w:hAnsi="Arial" w:cs="Arial"/>
          <w:b/>
          <w:sz w:val="20"/>
          <w:szCs w:val="20"/>
        </w:rPr>
      </w:pPr>
    </w:p>
    <w:p w14:paraId="69DFD00C" w14:textId="3FD9EAF3" w:rsidR="00170E4F" w:rsidRPr="003B10B3" w:rsidRDefault="0018090D" w:rsidP="0079720D">
      <w:pPr>
        <w:tabs>
          <w:tab w:val="left" w:pos="3828"/>
        </w:tabs>
        <w:spacing w:line="240" w:lineRule="exact"/>
        <w:ind w:hanging="567"/>
        <w:jc w:val="both"/>
        <w:outlineLvl w:val="1"/>
        <w:rPr>
          <w:rFonts w:ascii="Arial" w:hAnsi="Arial" w:cs="Arial"/>
          <w:b/>
          <w:sz w:val="20"/>
          <w:szCs w:val="20"/>
        </w:rPr>
      </w:pPr>
      <w:r>
        <w:rPr>
          <w:rFonts w:ascii="Arial" w:hAnsi="Arial" w:cs="Arial"/>
          <w:b/>
          <w:sz w:val="20"/>
          <w:szCs w:val="20"/>
        </w:rPr>
        <w:t>X</w:t>
      </w:r>
      <w:r w:rsidR="00170E4F" w:rsidRPr="003B10B3">
        <w:rPr>
          <w:rFonts w:ascii="Arial" w:hAnsi="Arial" w:cs="Arial"/>
          <w:b/>
          <w:sz w:val="20"/>
          <w:szCs w:val="20"/>
        </w:rPr>
        <w:t xml:space="preserve">.   </w:t>
      </w:r>
      <w:r w:rsidR="006C7072" w:rsidRPr="003B10B3">
        <w:rPr>
          <w:rFonts w:ascii="Arial" w:hAnsi="Arial" w:cs="Arial"/>
          <w:b/>
          <w:sz w:val="20"/>
          <w:szCs w:val="20"/>
        </w:rPr>
        <w:tab/>
      </w:r>
      <w:r w:rsidR="00170E4F" w:rsidRPr="003B10B3">
        <w:rPr>
          <w:rFonts w:ascii="Arial" w:hAnsi="Arial" w:cs="Arial"/>
          <w:b/>
          <w:sz w:val="20"/>
          <w:szCs w:val="20"/>
        </w:rPr>
        <w:t>Konsolide faaliyet bölümlerine ilişkin açıklamalar:</w:t>
      </w:r>
    </w:p>
    <w:p w14:paraId="03E510BD" w14:textId="77777777" w:rsidR="00067409" w:rsidRPr="003B10B3" w:rsidRDefault="00067409" w:rsidP="00067409">
      <w:pPr>
        <w:pStyle w:val="BodyTextIndent"/>
        <w:tabs>
          <w:tab w:val="left" w:pos="426"/>
          <w:tab w:val="left" w:pos="3828"/>
        </w:tabs>
        <w:rPr>
          <w:rFonts w:ascii="Arial" w:hAnsi="Arial" w:cs="Arial"/>
          <w:b/>
          <w:sz w:val="20"/>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3B10B3" w:rsidRDefault="002C6E36" w:rsidP="004F6BE8">
      <w:pPr>
        <w:tabs>
          <w:tab w:val="left" w:pos="3828"/>
        </w:tabs>
        <w:autoSpaceDE w:val="0"/>
        <w:autoSpaceDN w:val="0"/>
        <w:adjustRightInd w:val="0"/>
        <w:jc w:val="both"/>
        <w:rPr>
          <w:rFonts w:ascii="Arial" w:eastAsia="Arial Unicode MS" w:hAnsi="Arial" w:cs="Arial"/>
          <w:sz w:val="20"/>
          <w:szCs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334FFCFC" w14:textId="77777777" w:rsidTr="006C2064">
        <w:trPr>
          <w:trHeight w:val="113"/>
        </w:trPr>
        <w:tc>
          <w:tcPr>
            <w:tcW w:w="3686" w:type="dxa"/>
            <w:tcBorders>
              <w:top w:val="single" w:sz="4" w:space="0" w:color="auto"/>
              <w:bottom w:val="single" w:sz="4" w:space="0" w:color="auto"/>
            </w:tcBorders>
          </w:tcPr>
          <w:p w14:paraId="2ACE2F43"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Cari Dönem</w:t>
            </w:r>
          </w:p>
        </w:tc>
        <w:tc>
          <w:tcPr>
            <w:tcW w:w="1109" w:type="dxa"/>
            <w:tcBorders>
              <w:top w:val="single" w:sz="4" w:space="0" w:color="auto"/>
              <w:bottom w:val="single" w:sz="4" w:space="0" w:color="auto"/>
            </w:tcBorders>
          </w:tcPr>
          <w:p w14:paraId="390CC85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4759D953"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5CF3116E" w14:textId="77777777" w:rsidR="00643A9D" w:rsidRPr="003B10B3" w:rsidRDefault="00643A9D" w:rsidP="006C2064">
            <w:pPr>
              <w:pStyle w:val="BodyTextIndent"/>
              <w:ind w:firstLine="0"/>
              <w:jc w:val="right"/>
              <w:rPr>
                <w:rFonts w:ascii="Arial" w:hAnsi="Arial" w:cs="Arial"/>
                <w:b/>
                <w:sz w:val="14"/>
                <w:szCs w:val="14"/>
              </w:rPr>
            </w:pPr>
          </w:p>
          <w:p w14:paraId="73F07F5A"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6C528A17"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5350885A"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73808880" w14:textId="77777777" w:rsidTr="006C2064">
        <w:trPr>
          <w:trHeight w:val="113"/>
        </w:trPr>
        <w:tc>
          <w:tcPr>
            <w:tcW w:w="3686" w:type="dxa"/>
            <w:tcBorders>
              <w:top w:val="single" w:sz="4" w:space="0" w:color="auto"/>
            </w:tcBorders>
          </w:tcPr>
          <w:p w14:paraId="1EA9275D"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5A57F021"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7AA3F78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7F5CED0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2AFF36A3"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1BDFCB22"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A70892" w:rsidRPr="003B10B3" w14:paraId="7C19B8F9" w14:textId="77777777" w:rsidTr="008861B0">
        <w:trPr>
          <w:trHeight w:val="113"/>
        </w:trPr>
        <w:tc>
          <w:tcPr>
            <w:tcW w:w="3686" w:type="dxa"/>
            <w:shd w:val="clear" w:color="auto" w:fill="auto"/>
            <w:vAlign w:val="bottom"/>
          </w:tcPr>
          <w:p w14:paraId="25019CB3" w14:textId="77777777" w:rsidR="00A70892" w:rsidRPr="003B10B3" w:rsidRDefault="00A70892" w:rsidP="00A70892">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49E53ECB" w14:textId="5EC4AB69"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7</w:t>
            </w:r>
            <w:r w:rsidR="00DB74DB" w:rsidRPr="005B2257">
              <w:rPr>
                <w:rFonts w:ascii="Arial" w:hAnsi="Arial" w:cs="Arial"/>
                <w:b/>
                <w:sz w:val="16"/>
                <w:szCs w:val="16"/>
              </w:rPr>
              <w:t>.</w:t>
            </w:r>
            <w:r w:rsidRPr="005B2257">
              <w:rPr>
                <w:rFonts w:ascii="Arial" w:hAnsi="Arial" w:cs="Arial"/>
                <w:b/>
                <w:sz w:val="16"/>
                <w:szCs w:val="16"/>
              </w:rPr>
              <w:t>598</w:t>
            </w:r>
            <w:r w:rsidR="00DB74DB" w:rsidRPr="005B2257">
              <w:rPr>
                <w:rFonts w:ascii="Arial" w:hAnsi="Arial" w:cs="Arial"/>
                <w:b/>
                <w:sz w:val="16"/>
                <w:szCs w:val="16"/>
              </w:rPr>
              <w:t>.</w:t>
            </w:r>
            <w:r w:rsidRPr="005B2257">
              <w:rPr>
                <w:rFonts w:ascii="Arial" w:hAnsi="Arial" w:cs="Arial"/>
                <w:b/>
                <w:sz w:val="16"/>
                <w:szCs w:val="16"/>
              </w:rPr>
              <w:t>536</w:t>
            </w:r>
          </w:p>
        </w:tc>
        <w:tc>
          <w:tcPr>
            <w:tcW w:w="1159" w:type="dxa"/>
            <w:tcBorders>
              <w:left w:val="nil"/>
              <w:bottom w:val="nil"/>
              <w:right w:val="nil"/>
            </w:tcBorders>
            <w:shd w:val="clear" w:color="auto" w:fill="auto"/>
            <w:vAlign w:val="bottom"/>
          </w:tcPr>
          <w:p w14:paraId="7AA6BB53" w14:textId="397FF737"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49</w:t>
            </w:r>
            <w:r w:rsidR="00DB74DB" w:rsidRPr="005B2257">
              <w:rPr>
                <w:rFonts w:ascii="Arial" w:hAnsi="Arial" w:cs="Arial"/>
                <w:b/>
                <w:sz w:val="16"/>
                <w:szCs w:val="16"/>
              </w:rPr>
              <w:t>.</w:t>
            </w:r>
            <w:r w:rsidRPr="005B2257">
              <w:rPr>
                <w:rFonts w:ascii="Arial" w:hAnsi="Arial" w:cs="Arial"/>
                <w:b/>
                <w:sz w:val="16"/>
                <w:szCs w:val="16"/>
              </w:rPr>
              <w:t>086</w:t>
            </w:r>
            <w:r w:rsidR="00DB74DB" w:rsidRPr="005B2257">
              <w:rPr>
                <w:rFonts w:ascii="Arial" w:hAnsi="Arial" w:cs="Arial"/>
                <w:b/>
                <w:sz w:val="16"/>
                <w:szCs w:val="16"/>
              </w:rPr>
              <w:t>.</w:t>
            </w:r>
            <w:r w:rsidRPr="005B2257">
              <w:rPr>
                <w:rFonts w:ascii="Arial" w:hAnsi="Arial" w:cs="Arial"/>
                <w:b/>
                <w:sz w:val="16"/>
                <w:szCs w:val="16"/>
              </w:rPr>
              <w:t>792</w:t>
            </w:r>
          </w:p>
        </w:tc>
        <w:tc>
          <w:tcPr>
            <w:tcW w:w="992" w:type="dxa"/>
            <w:tcBorders>
              <w:left w:val="nil"/>
              <w:bottom w:val="nil"/>
              <w:right w:val="nil"/>
            </w:tcBorders>
            <w:shd w:val="clear" w:color="auto" w:fill="auto"/>
            <w:vAlign w:val="bottom"/>
          </w:tcPr>
          <w:p w14:paraId="696D473A" w14:textId="09D7A8EF"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23</w:t>
            </w:r>
            <w:r w:rsidR="00DB74DB" w:rsidRPr="005B2257">
              <w:rPr>
                <w:rFonts w:ascii="Arial" w:hAnsi="Arial" w:cs="Arial"/>
                <w:b/>
                <w:sz w:val="16"/>
                <w:szCs w:val="16"/>
              </w:rPr>
              <w:t>.</w:t>
            </w:r>
            <w:r w:rsidRPr="005B2257">
              <w:rPr>
                <w:rFonts w:ascii="Arial" w:hAnsi="Arial" w:cs="Arial"/>
                <w:b/>
                <w:sz w:val="16"/>
                <w:szCs w:val="16"/>
              </w:rPr>
              <w:t>980</w:t>
            </w:r>
            <w:r w:rsidR="00DB74DB" w:rsidRPr="005B2257">
              <w:rPr>
                <w:rFonts w:ascii="Arial" w:hAnsi="Arial" w:cs="Arial"/>
                <w:b/>
                <w:sz w:val="16"/>
                <w:szCs w:val="16"/>
              </w:rPr>
              <w:t>.</w:t>
            </w:r>
            <w:r w:rsidRPr="005B2257">
              <w:rPr>
                <w:rFonts w:ascii="Arial" w:hAnsi="Arial" w:cs="Arial"/>
                <w:b/>
                <w:sz w:val="16"/>
                <w:szCs w:val="16"/>
              </w:rPr>
              <w:t>383</w:t>
            </w:r>
          </w:p>
        </w:tc>
        <w:tc>
          <w:tcPr>
            <w:tcW w:w="1258" w:type="dxa"/>
            <w:tcBorders>
              <w:left w:val="nil"/>
              <w:bottom w:val="nil"/>
              <w:right w:val="nil"/>
            </w:tcBorders>
            <w:shd w:val="clear" w:color="auto" w:fill="auto"/>
            <w:vAlign w:val="bottom"/>
          </w:tcPr>
          <w:p w14:paraId="20526173" w14:textId="2AE900BD"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19</w:t>
            </w:r>
            <w:r w:rsidR="00DB74DB" w:rsidRPr="005B2257">
              <w:rPr>
                <w:rFonts w:ascii="Arial" w:hAnsi="Arial" w:cs="Arial"/>
                <w:b/>
                <w:sz w:val="16"/>
                <w:szCs w:val="16"/>
              </w:rPr>
              <w:t>.</w:t>
            </w:r>
            <w:r w:rsidRPr="005B2257">
              <w:rPr>
                <w:rFonts w:ascii="Arial" w:hAnsi="Arial" w:cs="Arial"/>
                <w:b/>
                <w:sz w:val="16"/>
                <w:szCs w:val="16"/>
              </w:rPr>
              <w:t>728</w:t>
            </w:r>
            <w:r w:rsidR="00DB74DB" w:rsidRPr="005B2257">
              <w:rPr>
                <w:rFonts w:ascii="Arial" w:hAnsi="Arial" w:cs="Arial"/>
                <w:b/>
                <w:sz w:val="16"/>
                <w:szCs w:val="16"/>
              </w:rPr>
              <w:t>.</w:t>
            </w:r>
            <w:r w:rsidRPr="005B2257">
              <w:rPr>
                <w:rFonts w:ascii="Arial" w:hAnsi="Arial" w:cs="Arial"/>
                <w:b/>
                <w:sz w:val="16"/>
                <w:szCs w:val="16"/>
              </w:rPr>
              <w:t>004</w:t>
            </w:r>
          </w:p>
        </w:tc>
        <w:tc>
          <w:tcPr>
            <w:tcW w:w="1109" w:type="dxa"/>
            <w:tcBorders>
              <w:left w:val="nil"/>
              <w:bottom w:val="nil"/>
              <w:right w:val="nil"/>
            </w:tcBorders>
            <w:shd w:val="clear" w:color="auto" w:fill="auto"/>
            <w:vAlign w:val="bottom"/>
          </w:tcPr>
          <w:p w14:paraId="13714967" w14:textId="37C08699"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100</w:t>
            </w:r>
            <w:r w:rsidR="00DB74DB" w:rsidRPr="005B2257">
              <w:rPr>
                <w:rFonts w:ascii="Arial" w:hAnsi="Arial" w:cs="Arial"/>
                <w:b/>
                <w:sz w:val="16"/>
                <w:szCs w:val="16"/>
              </w:rPr>
              <w:t>.</w:t>
            </w:r>
            <w:r w:rsidRPr="005B2257">
              <w:rPr>
                <w:rFonts w:ascii="Arial" w:hAnsi="Arial" w:cs="Arial"/>
                <w:b/>
                <w:sz w:val="16"/>
                <w:szCs w:val="16"/>
              </w:rPr>
              <w:t>393</w:t>
            </w:r>
            <w:r w:rsidR="00DB74DB" w:rsidRPr="005B2257">
              <w:rPr>
                <w:rFonts w:ascii="Arial" w:hAnsi="Arial" w:cs="Arial"/>
                <w:b/>
                <w:sz w:val="16"/>
                <w:szCs w:val="16"/>
              </w:rPr>
              <w:t>.</w:t>
            </w:r>
            <w:r w:rsidRPr="005B2257">
              <w:rPr>
                <w:rFonts w:ascii="Arial" w:hAnsi="Arial" w:cs="Arial"/>
                <w:b/>
                <w:sz w:val="16"/>
                <w:szCs w:val="16"/>
              </w:rPr>
              <w:t>715</w:t>
            </w:r>
          </w:p>
        </w:tc>
      </w:tr>
      <w:tr w:rsidR="00A70892" w:rsidRPr="003B10B3" w14:paraId="71A43497" w14:textId="77777777" w:rsidTr="008861B0">
        <w:trPr>
          <w:trHeight w:val="113"/>
        </w:trPr>
        <w:tc>
          <w:tcPr>
            <w:tcW w:w="3686" w:type="dxa"/>
            <w:shd w:val="clear" w:color="auto" w:fill="auto"/>
            <w:vAlign w:val="bottom"/>
          </w:tcPr>
          <w:p w14:paraId="01DA3062" w14:textId="77777777" w:rsidR="00A70892" w:rsidRPr="003B10B3" w:rsidRDefault="00A70892" w:rsidP="00A70892">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2A7EBFE6" w14:textId="2407C171"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29</w:t>
            </w:r>
            <w:r w:rsidR="00DB74DB" w:rsidRPr="005B2257">
              <w:rPr>
                <w:rFonts w:ascii="Arial" w:hAnsi="Arial" w:cs="Arial"/>
                <w:b/>
                <w:sz w:val="16"/>
                <w:szCs w:val="16"/>
              </w:rPr>
              <w:t>.</w:t>
            </w:r>
            <w:r w:rsidRPr="005B2257">
              <w:rPr>
                <w:rFonts w:ascii="Arial" w:hAnsi="Arial" w:cs="Arial"/>
                <w:b/>
                <w:sz w:val="16"/>
                <w:szCs w:val="16"/>
              </w:rPr>
              <w:t>436</w:t>
            </w:r>
            <w:r w:rsidR="00DB74DB" w:rsidRPr="005B2257">
              <w:rPr>
                <w:rFonts w:ascii="Arial" w:hAnsi="Arial" w:cs="Arial"/>
                <w:b/>
                <w:sz w:val="16"/>
                <w:szCs w:val="16"/>
              </w:rPr>
              <w:t>.</w:t>
            </w:r>
            <w:r w:rsidRPr="005B2257">
              <w:rPr>
                <w:rFonts w:ascii="Arial" w:hAnsi="Arial" w:cs="Arial"/>
                <w:b/>
                <w:sz w:val="16"/>
                <w:szCs w:val="16"/>
              </w:rPr>
              <w:t>246</w:t>
            </w:r>
          </w:p>
        </w:tc>
        <w:tc>
          <w:tcPr>
            <w:tcW w:w="1159" w:type="dxa"/>
            <w:tcBorders>
              <w:top w:val="nil"/>
              <w:left w:val="nil"/>
              <w:right w:val="nil"/>
            </w:tcBorders>
            <w:shd w:val="clear" w:color="auto" w:fill="auto"/>
            <w:vAlign w:val="bottom"/>
          </w:tcPr>
          <w:p w14:paraId="5B94990C" w14:textId="17F69344"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56</w:t>
            </w:r>
            <w:r w:rsidR="00DB74DB" w:rsidRPr="005B2257">
              <w:rPr>
                <w:rFonts w:ascii="Arial" w:hAnsi="Arial" w:cs="Arial"/>
                <w:b/>
                <w:sz w:val="16"/>
                <w:szCs w:val="16"/>
              </w:rPr>
              <w:t>.</w:t>
            </w:r>
            <w:r w:rsidRPr="005B2257">
              <w:rPr>
                <w:rFonts w:ascii="Arial" w:hAnsi="Arial" w:cs="Arial"/>
                <w:b/>
                <w:sz w:val="16"/>
                <w:szCs w:val="16"/>
              </w:rPr>
              <w:t>234</w:t>
            </w:r>
            <w:r w:rsidR="00DB74DB" w:rsidRPr="005B2257">
              <w:rPr>
                <w:rFonts w:ascii="Arial" w:hAnsi="Arial" w:cs="Arial"/>
                <w:b/>
                <w:sz w:val="16"/>
                <w:szCs w:val="16"/>
              </w:rPr>
              <w:t>.</w:t>
            </w:r>
            <w:r w:rsidRPr="005B2257">
              <w:rPr>
                <w:rFonts w:ascii="Arial" w:hAnsi="Arial" w:cs="Arial"/>
                <w:b/>
                <w:sz w:val="16"/>
                <w:szCs w:val="16"/>
              </w:rPr>
              <w:t>761</w:t>
            </w:r>
          </w:p>
        </w:tc>
        <w:tc>
          <w:tcPr>
            <w:tcW w:w="992" w:type="dxa"/>
            <w:tcBorders>
              <w:top w:val="nil"/>
              <w:left w:val="nil"/>
              <w:right w:val="nil"/>
            </w:tcBorders>
            <w:shd w:val="clear" w:color="auto" w:fill="auto"/>
            <w:vAlign w:val="bottom"/>
          </w:tcPr>
          <w:p w14:paraId="6EC03E91" w14:textId="20508B8C" w:rsidR="00A70892" w:rsidRPr="005B2257" w:rsidRDefault="00B80C08" w:rsidP="00A70892">
            <w:pPr>
              <w:pStyle w:val="BodyTextIndent"/>
              <w:tabs>
                <w:tab w:val="left" w:pos="851"/>
              </w:tabs>
              <w:ind w:left="-108" w:firstLine="0"/>
              <w:jc w:val="right"/>
              <w:rPr>
                <w:rFonts w:ascii="Arial" w:hAnsi="Arial" w:cs="Arial"/>
                <w:b/>
                <w:sz w:val="16"/>
                <w:szCs w:val="16"/>
                <w:highlight w:val="yellow"/>
              </w:rPr>
            </w:pPr>
            <w:r w:rsidRPr="00B80C08">
              <w:rPr>
                <w:rFonts w:ascii="Arial" w:hAnsi="Arial" w:cs="Arial"/>
                <w:b/>
                <w:sz w:val="16"/>
                <w:szCs w:val="16"/>
              </w:rPr>
              <w:t xml:space="preserve">4.963.537   </w:t>
            </w:r>
          </w:p>
        </w:tc>
        <w:tc>
          <w:tcPr>
            <w:tcW w:w="1258" w:type="dxa"/>
            <w:tcBorders>
              <w:top w:val="nil"/>
              <w:left w:val="nil"/>
              <w:right w:val="nil"/>
            </w:tcBorders>
            <w:shd w:val="clear" w:color="auto" w:fill="auto"/>
            <w:vAlign w:val="bottom"/>
          </w:tcPr>
          <w:p w14:paraId="602D3F61" w14:textId="21BEC40A" w:rsidR="00A70892" w:rsidRPr="005B2257" w:rsidRDefault="00A70892" w:rsidP="00A70892">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1</w:t>
            </w:r>
            <w:r w:rsidR="00DB74DB" w:rsidRPr="005B2257">
              <w:rPr>
                <w:rFonts w:ascii="Arial" w:hAnsi="Arial" w:cs="Arial"/>
                <w:b/>
                <w:sz w:val="16"/>
                <w:szCs w:val="16"/>
              </w:rPr>
              <w:t>.</w:t>
            </w:r>
            <w:r w:rsidRPr="005B2257">
              <w:rPr>
                <w:rFonts w:ascii="Arial" w:hAnsi="Arial" w:cs="Arial"/>
                <w:b/>
                <w:sz w:val="16"/>
                <w:szCs w:val="16"/>
              </w:rPr>
              <w:t>137</w:t>
            </w:r>
            <w:r w:rsidR="00DB74DB" w:rsidRPr="005B2257">
              <w:rPr>
                <w:rFonts w:ascii="Arial" w:hAnsi="Arial" w:cs="Arial"/>
                <w:b/>
                <w:sz w:val="16"/>
                <w:szCs w:val="16"/>
              </w:rPr>
              <w:t>.</w:t>
            </w:r>
            <w:r w:rsidRPr="005B2257">
              <w:rPr>
                <w:rFonts w:ascii="Arial" w:hAnsi="Arial" w:cs="Arial"/>
                <w:b/>
                <w:sz w:val="16"/>
                <w:szCs w:val="16"/>
              </w:rPr>
              <w:t>207</w:t>
            </w:r>
          </w:p>
        </w:tc>
        <w:tc>
          <w:tcPr>
            <w:tcW w:w="1109" w:type="dxa"/>
            <w:tcBorders>
              <w:top w:val="nil"/>
              <w:left w:val="nil"/>
              <w:right w:val="nil"/>
            </w:tcBorders>
            <w:shd w:val="clear" w:color="auto" w:fill="auto"/>
            <w:vAlign w:val="bottom"/>
          </w:tcPr>
          <w:p w14:paraId="42E54C12" w14:textId="6FAC6461" w:rsidR="00A70892" w:rsidRPr="005B2257" w:rsidRDefault="00A70892" w:rsidP="00B80C08">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91</w:t>
            </w:r>
            <w:r w:rsidR="00DB74DB" w:rsidRPr="005B2257">
              <w:rPr>
                <w:rFonts w:ascii="Arial" w:hAnsi="Arial" w:cs="Arial"/>
                <w:b/>
                <w:sz w:val="16"/>
                <w:szCs w:val="16"/>
              </w:rPr>
              <w:t>.</w:t>
            </w:r>
            <w:r w:rsidRPr="005B2257">
              <w:rPr>
                <w:rFonts w:ascii="Arial" w:hAnsi="Arial" w:cs="Arial"/>
                <w:b/>
                <w:sz w:val="16"/>
                <w:szCs w:val="16"/>
              </w:rPr>
              <w:t>77</w:t>
            </w:r>
            <w:r w:rsidR="00B80C08">
              <w:rPr>
                <w:rFonts w:ascii="Arial" w:hAnsi="Arial" w:cs="Arial"/>
                <w:b/>
                <w:sz w:val="16"/>
                <w:szCs w:val="16"/>
              </w:rPr>
              <w:t>1</w:t>
            </w:r>
            <w:r w:rsidR="00DB74DB" w:rsidRPr="005B2257">
              <w:rPr>
                <w:rFonts w:ascii="Arial" w:hAnsi="Arial" w:cs="Arial"/>
                <w:b/>
                <w:sz w:val="16"/>
                <w:szCs w:val="16"/>
              </w:rPr>
              <w:t>.</w:t>
            </w:r>
            <w:r w:rsidR="00B80C08">
              <w:rPr>
                <w:rFonts w:ascii="Arial" w:hAnsi="Arial" w:cs="Arial"/>
                <w:b/>
                <w:sz w:val="16"/>
                <w:szCs w:val="16"/>
              </w:rPr>
              <w:t>751</w:t>
            </w:r>
          </w:p>
        </w:tc>
      </w:tr>
      <w:tr w:rsidR="00A70892" w:rsidRPr="003B10B3" w14:paraId="21C4897B" w14:textId="77777777" w:rsidTr="008861B0">
        <w:trPr>
          <w:trHeight w:val="113"/>
        </w:trPr>
        <w:tc>
          <w:tcPr>
            <w:tcW w:w="3686" w:type="dxa"/>
            <w:shd w:val="clear" w:color="auto" w:fill="auto"/>
            <w:vAlign w:val="bottom"/>
          </w:tcPr>
          <w:p w14:paraId="43826DD5" w14:textId="77777777" w:rsidR="00A70892" w:rsidRPr="003B10B3" w:rsidRDefault="00A70892" w:rsidP="00A70892">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bottom"/>
          </w:tcPr>
          <w:p w14:paraId="7DBC4A49" w14:textId="43DF5F1C" w:rsidR="00A70892" w:rsidRPr="005B2257" w:rsidRDefault="00A70892" w:rsidP="00A70892">
            <w:pPr>
              <w:jc w:val="right"/>
              <w:rPr>
                <w:rFonts w:ascii="Arial" w:hAnsi="Arial" w:cs="Arial"/>
                <w:b/>
                <w:sz w:val="16"/>
                <w:szCs w:val="16"/>
                <w:highlight w:val="yellow"/>
                <w:lang w:eastAsia="en-US"/>
              </w:rPr>
            </w:pPr>
            <w:r w:rsidRPr="005B2257">
              <w:rPr>
                <w:rFonts w:ascii="Arial" w:hAnsi="Arial" w:cs="Arial"/>
                <w:b/>
                <w:sz w:val="16"/>
                <w:szCs w:val="16"/>
              </w:rPr>
              <w:t>-</w:t>
            </w:r>
          </w:p>
        </w:tc>
        <w:tc>
          <w:tcPr>
            <w:tcW w:w="1159" w:type="dxa"/>
            <w:tcBorders>
              <w:top w:val="nil"/>
              <w:left w:val="nil"/>
              <w:right w:val="nil"/>
            </w:tcBorders>
            <w:shd w:val="clear" w:color="auto" w:fill="auto"/>
            <w:vAlign w:val="bottom"/>
          </w:tcPr>
          <w:p w14:paraId="3B7ABE6B" w14:textId="1F91AC75" w:rsidR="00A70892" w:rsidRPr="005B2257" w:rsidRDefault="00A70892" w:rsidP="00A70892">
            <w:pPr>
              <w:jc w:val="right"/>
              <w:rPr>
                <w:rFonts w:ascii="Arial" w:hAnsi="Arial" w:cs="Arial"/>
                <w:b/>
                <w:sz w:val="16"/>
                <w:szCs w:val="16"/>
                <w:highlight w:val="yellow"/>
                <w:lang w:eastAsia="en-US"/>
              </w:rPr>
            </w:pPr>
            <w:r w:rsidRPr="005B2257">
              <w:rPr>
                <w:rFonts w:ascii="Arial" w:hAnsi="Arial" w:cs="Arial"/>
                <w:b/>
                <w:sz w:val="16"/>
                <w:szCs w:val="16"/>
              </w:rPr>
              <w:t>-</w:t>
            </w:r>
          </w:p>
        </w:tc>
        <w:tc>
          <w:tcPr>
            <w:tcW w:w="992" w:type="dxa"/>
            <w:tcBorders>
              <w:top w:val="nil"/>
              <w:left w:val="nil"/>
              <w:right w:val="nil"/>
            </w:tcBorders>
            <w:shd w:val="clear" w:color="auto" w:fill="auto"/>
            <w:vAlign w:val="bottom"/>
          </w:tcPr>
          <w:p w14:paraId="6EE7D7EC" w14:textId="119C51DB" w:rsidR="00A70892" w:rsidRPr="005B2257" w:rsidRDefault="00A70892" w:rsidP="00A70892">
            <w:pPr>
              <w:jc w:val="right"/>
              <w:rPr>
                <w:rFonts w:ascii="Arial" w:hAnsi="Arial" w:cs="Arial"/>
                <w:b/>
                <w:sz w:val="16"/>
                <w:szCs w:val="16"/>
                <w:highlight w:val="yellow"/>
                <w:lang w:eastAsia="en-US"/>
              </w:rPr>
            </w:pPr>
            <w:r w:rsidRPr="005B2257">
              <w:rPr>
                <w:rFonts w:ascii="Arial" w:hAnsi="Arial" w:cs="Arial"/>
                <w:b/>
                <w:sz w:val="16"/>
                <w:szCs w:val="16"/>
              </w:rPr>
              <w:t>-</w:t>
            </w:r>
          </w:p>
        </w:tc>
        <w:tc>
          <w:tcPr>
            <w:tcW w:w="1258" w:type="dxa"/>
            <w:tcBorders>
              <w:top w:val="nil"/>
              <w:left w:val="nil"/>
              <w:right w:val="nil"/>
            </w:tcBorders>
            <w:shd w:val="clear" w:color="auto" w:fill="auto"/>
            <w:vAlign w:val="bottom"/>
          </w:tcPr>
          <w:p w14:paraId="4F537CC2" w14:textId="32BCF5F1" w:rsidR="00A70892" w:rsidRPr="005B2257" w:rsidRDefault="00B80C08" w:rsidP="00A70892">
            <w:pPr>
              <w:pStyle w:val="BodyTextIndent"/>
              <w:tabs>
                <w:tab w:val="left" w:pos="851"/>
              </w:tabs>
              <w:ind w:left="-108" w:firstLine="0"/>
              <w:jc w:val="right"/>
              <w:rPr>
                <w:rFonts w:ascii="Arial" w:hAnsi="Arial" w:cs="Arial"/>
                <w:b/>
                <w:sz w:val="16"/>
                <w:szCs w:val="16"/>
                <w:highlight w:val="yellow"/>
              </w:rPr>
            </w:pPr>
            <w:r w:rsidRPr="00B80C08">
              <w:rPr>
                <w:rFonts w:ascii="Arial" w:hAnsi="Arial" w:cs="Arial"/>
                <w:b/>
                <w:sz w:val="16"/>
                <w:szCs w:val="16"/>
              </w:rPr>
              <w:t xml:space="preserve">8.621.964   </w:t>
            </w:r>
          </w:p>
        </w:tc>
        <w:tc>
          <w:tcPr>
            <w:tcW w:w="1109" w:type="dxa"/>
            <w:tcBorders>
              <w:top w:val="nil"/>
              <w:left w:val="nil"/>
              <w:right w:val="nil"/>
            </w:tcBorders>
            <w:shd w:val="clear" w:color="auto" w:fill="auto"/>
            <w:vAlign w:val="bottom"/>
          </w:tcPr>
          <w:p w14:paraId="50E5FA6A" w14:textId="092DB988" w:rsidR="00A70892" w:rsidRPr="005B2257" w:rsidRDefault="00A70892" w:rsidP="00B80C08">
            <w:pPr>
              <w:pStyle w:val="BodyTextIndent"/>
              <w:tabs>
                <w:tab w:val="left" w:pos="851"/>
              </w:tabs>
              <w:ind w:left="-108" w:firstLine="0"/>
              <w:jc w:val="right"/>
              <w:rPr>
                <w:rFonts w:ascii="Arial" w:hAnsi="Arial" w:cs="Arial"/>
                <w:b/>
                <w:sz w:val="16"/>
                <w:szCs w:val="16"/>
                <w:highlight w:val="yellow"/>
              </w:rPr>
            </w:pPr>
            <w:r w:rsidRPr="005B2257">
              <w:rPr>
                <w:rFonts w:ascii="Arial" w:hAnsi="Arial" w:cs="Arial"/>
                <w:b/>
                <w:sz w:val="16"/>
                <w:szCs w:val="16"/>
              </w:rPr>
              <w:t>8</w:t>
            </w:r>
            <w:r w:rsidR="00DB74DB" w:rsidRPr="005B2257">
              <w:rPr>
                <w:rFonts w:ascii="Arial" w:hAnsi="Arial" w:cs="Arial"/>
                <w:b/>
                <w:sz w:val="16"/>
                <w:szCs w:val="16"/>
              </w:rPr>
              <w:t>.</w:t>
            </w:r>
            <w:r w:rsidRPr="005B2257">
              <w:rPr>
                <w:rFonts w:ascii="Arial" w:hAnsi="Arial" w:cs="Arial"/>
                <w:b/>
                <w:sz w:val="16"/>
                <w:szCs w:val="16"/>
              </w:rPr>
              <w:t>6</w:t>
            </w:r>
            <w:r w:rsidR="00B80C08">
              <w:rPr>
                <w:rFonts w:ascii="Arial" w:hAnsi="Arial" w:cs="Arial"/>
                <w:b/>
                <w:sz w:val="16"/>
                <w:szCs w:val="16"/>
              </w:rPr>
              <w:t>21</w:t>
            </w:r>
            <w:r w:rsidR="00DB74DB" w:rsidRPr="005B2257">
              <w:rPr>
                <w:rFonts w:ascii="Arial" w:hAnsi="Arial" w:cs="Arial"/>
                <w:b/>
                <w:sz w:val="16"/>
                <w:szCs w:val="16"/>
              </w:rPr>
              <w:t>.</w:t>
            </w:r>
            <w:r w:rsidR="00B80C08">
              <w:rPr>
                <w:rFonts w:ascii="Arial" w:hAnsi="Arial" w:cs="Arial"/>
                <w:b/>
                <w:sz w:val="16"/>
                <w:szCs w:val="16"/>
              </w:rPr>
              <w:t>964</w:t>
            </w:r>
          </w:p>
        </w:tc>
      </w:tr>
      <w:tr w:rsidR="008861B0" w:rsidRPr="003B10B3" w14:paraId="258269B5" w14:textId="77777777" w:rsidTr="008861B0">
        <w:trPr>
          <w:trHeight w:val="113"/>
        </w:trPr>
        <w:tc>
          <w:tcPr>
            <w:tcW w:w="3686" w:type="dxa"/>
            <w:shd w:val="clear" w:color="auto" w:fill="auto"/>
            <w:vAlign w:val="bottom"/>
          </w:tcPr>
          <w:p w14:paraId="0BDAE66A" w14:textId="77777777" w:rsidR="008861B0" w:rsidRPr="003B10B3" w:rsidRDefault="008861B0" w:rsidP="008861B0">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67C622DC" w14:textId="2EF5E4D4"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vAlign w:val="bottom"/>
          </w:tcPr>
          <w:p w14:paraId="37342E29" w14:textId="44A5FD5E"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vAlign w:val="bottom"/>
          </w:tcPr>
          <w:p w14:paraId="67DBA55F" w14:textId="2E9FD473"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258" w:type="dxa"/>
            <w:tcBorders>
              <w:top w:val="nil"/>
              <w:left w:val="nil"/>
              <w:bottom w:val="nil"/>
              <w:right w:val="nil"/>
            </w:tcBorders>
            <w:shd w:val="clear" w:color="auto" w:fill="auto"/>
            <w:vAlign w:val="bottom"/>
          </w:tcPr>
          <w:p w14:paraId="70641C7A" w14:textId="2536491E" w:rsidR="008861B0" w:rsidRPr="005B2257" w:rsidRDefault="008861B0" w:rsidP="008861B0">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vAlign w:val="bottom"/>
          </w:tcPr>
          <w:p w14:paraId="4BA574E6" w14:textId="41A9ABF2" w:rsidR="008861B0" w:rsidRPr="005B2257" w:rsidRDefault="008861B0" w:rsidP="008861B0">
            <w:pPr>
              <w:jc w:val="right"/>
              <w:rPr>
                <w:rFonts w:ascii="Arial" w:hAnsi="Arial" w:cs="Arial"/>
                <w:b/>
                <w:sz w:val="16"/>
                <w:szCs w:val="16"/>
                <w:highlight w:val="yellow"/>
                <w:lang w:eastAsia="en-US"/>
              </w:rPr>
            </w:pPr>
          </w:p>
        </w:tc>
      </w:tr>
      <w:tr w:rsidR="0044143C" w:rsidRPr="003B10B3" w14:paraId="40170394" w14:textId="77777777" w:rsidTr="00235F31">
        <w:trPr>
          <w:trHeight w:val="113"/>
        </w:trPr>
        <w:tc>
          <w:tcPr>
            <w:tcW w:w="3686" w:type="dxa"/>
            <w:shd w:val="clear" w:color="auto" w:fill="auto"/>
            <w:vAlign w:val="bottom"/>
          </w:tcPr>
          <w:p w14:paraId="171E098A" w14:textId="65675DFA" w:rsidR="0044143C" w:rsidRPr="003B10B3" w:rsidRDefault="0044143C" w:rsidP="0044143C">
            <w:pPr>
              <w:ind w:left="-108"/>
              <w:rPr>
                <w:rFonts w:ascii="Arial" w:hAnsi="Arial" w:cs="Arial"/>
                <w:color w:val="000000" w:themeColor="text1"/>
                <w:sz w:val="14"/>
                <w:szCs w:val="14"/>
              </w:rPr>
            </w:pPr>
            <w:r w:rsidRPr="003B10B3">
              <w:rPr>
                <w:rFonts w:ascii="Arial" w:hAnsi="Arial" w:cs="Arial"/>
                <w:color w:val="000000" w:themeColor="text1"/>
                <w:sz w:val="14"/>
                <w:szCs w:val="14"/>
              </w:rPr>
              <w:t>Ne</w:t>
            </w:r>
            <w:r>
              <w:rPr>
                <w:rFonts w:ascii="Arial" w:hAnsi="Arial" w:cs="Arial"/>
                <w:color w:val="000000" w:themeColor="text1"/>
                <w:sz w:val="14"/>
                <w:szCs w:val="14"/>
              </w:rPr>
              <w:t xml:space="preserve">t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center"/>
          </w:tcPr>
          <w:p w14:paraId="7660C33A" w14:textId="23737ECB"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(231.460)</w:t>
            </w:r>
          </w:p>
        </w:tc>
        <w:tc>
          <w:tcPr>
            <w:tcW w:w="1159" w:type="dxa"/>
            <w:tcBorders>
              <w:top w:val="nil"/>
              <w:left w:val="nil"/>
              <w:bottom w:val="nil"/>
              <w:right w:val="nil"/>
            </w:tcBorders>
            <w:shd w:val="clear" w:color="auto" w:fill="auto"/>
            <w:vAlign w:val="center"/>
          </w:tcPr>
          <w:p w14:paraId="792E8EF0" w14:textId="20D3F21D"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1.230.256</w:t>
            </w:r>
          </w:p>
        </w:tc>
        <w:tc>
          <w:tcPr>
            <w:tcW w:w="992" w:type="dxa"/>
            <w:tcBorders>
              <w:top w:val="nil"/>
              <w:left w:val="nil"/>
              <w:bottom w:val="nil"/>
              <w:right w:val="nil"/>
            </w:tcBorders>
            <w:shd w:val="clear" w:color="auto" w:fill="auto"/>
            <w:vAlign w:val="center"/>
          </w:tcPr>
          <w:p w14:paraId="0A2E8B98" w14:textId="7DFC0E22"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1.076.218</w:t>
            </w:r>
          </w:p>
        </w:tc>
        <w:tc>
          <w:tcPr>
            <w:tcW w:w="1258" w:type="dxa"/>
            <w:tcBorders>
              <w:top w:val="nil"/>
              <w:left w:val="nil"/>
              <w:bottom w:val="nil"/>
              <w:right w:val="nil"/>
            </w:tcBorders>
            <w:shd w:val="clear" w:color="auto" w:fill="auto"/>
            <w:vAlign w:val="center"/>
          </w:tcPr>
          <w:p w14:paraId="36AE0A2E" w14:textId="49B7391E"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117.221</w:t>
            </w:r>
          </w:p>
        </w:tc>
        <w:tc>
          <w:tcPr>
            <w:tcW w:w="1109" w:type="dxa"/>
            <w:tcBorders>
              <w:top w:val="nil"/>
              <w:left w:val="nil"/>
              <w:bottom w:val="nil"/>
              <w:right w:val="nil"/>
            </w:tcBorders>
            <w:shd w:val="clear" w:color="auto" w:fill="auto"/>
            <w:vAlign w:val="center"/>
          </w:tcPr>
          <w:p w14:paraId="4DC956E2" w14:textId="15171D07"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2.192.235</w:t>
            </w:r>
          </w:p>
        </w:tc>
      </w:tr>
      <w:tr w:rsidR="0044143C" w:rsidRPr="003B10B3" w14:paraId="205CA92F" w14:textId="77777777" w:rsidTr="00E5539A">
        <w:trPr>
          <w:trHeight w:val="113"/>
        </w:trPr>
        <w:tc>
          <w:tcPr>
            <w:tcW w:w="3686" w:type="dxa"/>
            <w:shd w:val="clear" w:color="auto" w:fill="auto"/>
            <w:vAlign w:val="bottom"/>
          </w:tcPr>
          <w:p w14:paraId="4DF118AF" w14:textId="77777777" w:rsidR="0044143C" w:rsidRPr="003B10B3" w:rsidRDefault="0044143C" w:rsidP="0044143C">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3B3240F7"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1.910</w:t>
            </w:r>
          </w:p>
        </w:tc>
        <w:tc>
          <w:tcPr>
            <w:tcW w:w="1159" w:type="dxa"/>
            <w:tcBorders>
              <w:top w:val="nil"/>
              <w:left w:val="nil"/>
              <w:bottom w:val="nil"/>
              <w:right w:val="nil"/>
            </w:tcBorders>
            <w:shd w:val="clear" w:color="auto" w:fill="auto"/>
            <w:vAlign w:val="center"/>
          </w:tcPr>
          <w:p w14:paraId="60A85636" w14:textId="34F93046"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78.472</w:t>
            </w:r>
          </w:p>
        </w:tc>
        <w:tc>
          <w:tcPr>
            <w:tcW w:w="992" w:type="dxa"/>
            <w:tcBorders>
              <w:top w:val="nil"/>
              <w:left w:val="nil"/>
              <w:bottom w:val="nil"/>
              <w:right w:val="nil"/>
            </w:tcBorders>
            <w:shd w:val="clear" w:color="auto" w:fill="auto"/>
            <w:vAlign w:val="center"/>
          </w:tcPr>
          <w:p w14:paraId="35002C9C" w14:textId="49F70F36"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(127.697)</w:t>
            </w:r>
          </w:p>
        </w:tc>
        <w:tc>
          <w:tcPr>
            <w:tcW w:w="1258" w:type="dxa"/>
            <w:tcBorders>
              <w:top w:val="nil"/>
              <w:left w:val="nil"/>
              <w:bottom w:val="nil"/>
              <w:right w:val="nil"/>
            </w:tcBorders>
            <w:shd w:val="clear" w:color="auto" w:fill="auto"/>
            <w:vAlign w:val="center"/>
          </w:tcPr>
          <w:p w14:paraId="62BC3217" w14:textId="38DDFF0C"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114.371</w:t>
            </w:r>
          </w:p>
        </w:tc>
        <w:tc>
          <w:tcPr>
            <w:tcW w:w="1109" w:type="dxa"/>
            <w:tcBorders>
              <w:top w:val="nil"/>
              <w:left w:val="nil"/>
              <w:bottom w:val="nil"/>
              <w:right w:val="nil"/>
            </w:tcBorders>
            <w:shd w:val="clear" w:color="auto" w:fill="auto"/>
            <w:vAlign w:val="center"/>
          </w:tcPr>
          <w:p w14:paraId="68DA78E4" w14:textId="6545419B"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67.056</w:t>
            </w:r>
          </w:p>
        </w:tc>
      </w:tr>
      <w:tr w:rsidR="0044143C" w:rsidRPr="003B10B3" w14:paraId="459B9A97" w14:textId="77777777" w:rsidTr="00E5539A">
        <w:trPr>
          <w:trHeight w:val="113"/>
        </w:trPr>
        <w:tc>
          <w:tcPr>
            <w:tcW w:w="3686" w:type="dxa"/>
            <w:shd w:val="clear" w:color="auto" w:fill="auto"/>
            <w:vAlign w:val="bottom"/>
          </w:tcPr>
          <w:p w14:paraId="1DD32833" w14:textId="77777777" w:rsidR="0044143C" w:rsidRPr="003B10B3" w:rsidRDefault="0044143C" w:rsidP="0044143C">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7AA4755F"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(493.929)</w:t>
            </w:r>
          </w:p>
        </w:tc>
        <w:tc>
          <w:tcPr>
            <w:tcW w:w="1159" w:type="dxa"/>
            <w:tcBorders>
              <w:top w:val="nil"/>
              <w:left w:val="nil"/>
              <w:bottom w:val="nil"/>
              <w:right w:val="nil"/>
            </w:tcBorders>
            <w:shd w:val="clear" w:color="auto" w:fill="auto"/>
            <w:vAlign w:val="center"/>
          </w:tcPr>
          <w:p w14:paraId="1E1B34CE" w14:textId="7EDD8E27"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(39.882)</w:t>
            </w:r>
          </w:p>
        </w:tc>
        <w:tc>
          <w:tcPr>
            <w:tcW w:w="992" w:type="dxa"/>
            <w:tcBorders>
              <w:top w:val="nil"/>
              <w:left w:val="nil"/>
              <w:bottom w:val="nil"/>
              <w:right w:val="nil"/>
            </w:tcBorders>
            <w:shd w:val="clear" w:color="auto" w:fill="auto"/>
            <w:vAlign w:val="center"/>
          </w:tcPr>
          <w:p w14:paraId="14C581EE" w14:textId="5D10215C"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925.135</w:t>
            </w:r>
          </w:p>
        </w:tc>
        <w:tc>
          <w:tcPr>
            <w:tcW w:w="1258" w:type="dxa"/>
            <w:tcBorders>
              <w:top w:val="nil"/>
              <w:left w:val="nil"/>
              <w:bottom w:val="nil"/>
              <w:right w:val="nil"/>
            </w:tcBorders>
            <w:shd w:val="clear" w:color="auto" w:fill="auto"/>
            <w:vAlign w:val="center"/>
          </w:tcPr>
          <w:p w14:paraId="781638B0" w14:textId="004DA3E8"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(15.596)</w:t>
            </w:r>
          </w:p>
        </w:tc>
        <w:tc>
          <w:tcPr>
            <w:tcW w:w="1109" w:type="dxa"/>
            <w:tcBorders>
              <w:top w:val="nil"/>
              <w:left w:val="nil"/>
              <w:bottom w:val="nil"/>
              <w:right w:val="nil"/>
            </w:tcBorders>
            <w:shd w:val="clear" w:color="auto" w:fill="auto"/>
            <w:vAlign w:val="center"/>
          </w:tcPr>
          <w:p w14:paraId="07899EBE" w14:textId="2FBA988B"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375.728</w:t>
            </w:r>
          </w:p>
        </w:tc>
      </w:tr>
      <w:tr w:rsidR="0044143C" w:rsidRPr="003B10B3" w14:paraId="03267CF9" w14:textId="77777777" w:rsidTr="00E5539A">
        <w:trPr>
          <w:trHeight w:val="113"/>
        </w:trPr>
        <w:tc>
          <w:tcPr>
            <w:tcW w:w="3686" w:type="dxa"/>
            <w:shd w:val="clear" w:color="auto" w:fill="auto"/>
            <w:vAlign w:val="bottom"/>
          </w:tcPr>
          <w:p w14:paraId="7D867C34" w14:textId="1E56A33A" w:rsidR="0044143C" w:rsidRPr="003B10B3" w:rsidRDefault="0044143C" w:rsidP="0044143C">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2B57BF91" w14:textId="17A17CE9"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(6.903)</w:t>
            </w:r>
          </w:p>
        </w:tc>
        <w:tc>
          <w:tcPr>
            <w:tcW w:w="1159" w:type="dxa"/>
            <w:tcBorders>
              <w:top w:val="nil"/>
              <w:left w:val="nil"/>
              <w:bottom w:val="nil"/>
              <w:right w:val="nil"/>
            </w:tcBorders>
            <w:shd w:val="clear" w:color="auto" w:fill="auto"/>
            <w:vAlign w:val="center"/>
          </w:tcPr>
          <w:p w14:paraId="605CEE12" w14:textId="5A7DF286"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0</w:t>
            </w:r>
          </w:p>
        </w:tc>
        <w:tc>
          <w:tcPr>
            <w:tcW w:w="992" w:type="dxa"/>
            <w:tcBorders>
              <w:top w:val="nil"/>
              <w:left w:val="nil"/>
              <w:bottom w:val="nil"/>
              <w:right w:val="nil"/>
            </w:tcBorders>
            <w:shd w:val="clear" w:color="auto" w:fill="auto"/>
            <w:vAlign w:val="center"/>
          </w:tcPr>
          <w:p w14:paraId="682624EB" w14:textId="7073D26D"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(125.503)</w:t>
            </w:r>
          </w:p>
        </w:tc>
        <w:tc>
          <w:tcPr>
            <w:tcW w:w="1258" w:type="dxa"/>
            <w:tcBorders>
              <w:top w:val="nil"/>
              <w:left w:val="nil"/>
              <w:bottom w:val="nil"/>
              <w:right w:val="nil"/>
            </w:tcBorders>
            <w:shd w:val="clear" w:color="auto" w:fill="auto"/>
            <w:vAlign w:val="center"/>
          </w:tcPr>
          <w:p w14:paraId="1A63394B" w14:textId="46CAD6EB"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(835.778)</w:t>
            </w:r>
          </w:p>
        </w:tc>
        <w:tc>
          <w:tcPr>
            <w:tcW w:w="1109" w:type="dxa"/>
            <w:tcBorders>
              <w:top w:val="nil"/>
              <w:left w:val="nil"/>
              <w:bottom w:val="nil"/>
              <w:right w:val="nil"/>
            </w:tcBorders>
            <w:shd w:val="clear" w:color="auto" w:fill="auto"/>
            <w:vAlign w:val="center"/>
          </w:tcPr>
          <w:p w14:paraId="6B99B7A1" w14:textId="1B82511D"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(968.184)</w:t>
            </w:r>
          </w:p>
        </w:tc>
      </w:tr>
      <w:tr w:rsidR="0044143C" w:rsidRPr="003B10B3" w14:paraId="75237D41" w14:textId="77777777" w:rsidTr="00E5539A">
        <w:trPr>
          <w:trHeight w:val="113"/>
        </w:trPr>
        <w:tc>
          <w:tcPr>
            <w:tcW w:w="3686" w:type="dxa"/>
            <w:shd w:val="clear" w:color="auto" w:fill="auto"/>
            <w:vAlign w:val="bottom"/>
          </w:tcPr>
          <w:p w14:paraId="76951C11" w14:textId="77777777" w:rsidR="0044143C" w:rsidRPr="003B10B3" w:rsidRDefault="0044143C" w:rsidP="0044143C">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37C8E6E2" w:rsidR="0044143C" w:rsidRPr="0044143C" w:rsidRDefault="0044143C" w:rsidP="0044143C">
            <w:pPr>
              <w:pStyle w:val="BodyTextIndent"/>
              <w:tabs>
                <w:tab w:val="left" w:pos="851"/>
              </w:tabs>
              <w:ind w:left="-108" w:firstLine="0"/>
              <w:jc w:val="right"/>
              <w:rPr>
                <w:rFonts w:ascii="Arial" w:hAnsi="Arial" w:cs="Arial"/>
                <w:sz w:val="16"/>
                <w:szCs w:val="16"/>
                <w:highlight w:val="yellow"/>
              </w:rPr>
            </w:pPr>
            <w:r w:rsidRPr="0044143C">
              <w:rPr>
                <w:rFonts w:ascii="Arial" w:hAnsi="Arial" w:cs="Arial"/>
                <w:bCs/>
                <w:color w:val="000000"/>
                <w:sz w:val="16"/>
                <w:szCs w:val="16"/>
              </w:rPr>
              <w:t>(730.382)</w:t>
            </w:r>
          </w:p>
        </w:tc>
        <w:tc>
          <w:tcPr>
            <w:tcW w:w="1159" w:type="dxa"/>
            <w:tcBorders>
              <w:top w:val="nil"/>
              <w:left w:val="nil"/>
              <w:bottom w:val="nil"/>
              <w:right w:val="nil"/>
            </w:tcBorders>
            <w:shd w:val="clear" w:color="auto" w:fill="auto"/>
            <w:vAlign w:val="center"/>
          </w:tcPr>
          <w:p w14:paraId="54819BE4" w14:textId="1EDEAE44" w:rsidR="0044143C" w:rsidRPr="0044143C" w:rsidRDefault="0044143C" w:rsidP="0044143C">
            <w:pPr>
              <w:pStyle w:val="BodyTextIndent"/>
              <w:tabs>
                <w:tab w:val="left" w:pos="851"/>
              </w:tabs>
              <w:ind w:left="-108" w:firstLine="0"/>
              <w:jc w:val="right"/>
              <w:rPr>
                <w:rFonts w:ascii="Arial" w:hAnsi="Arial" w:cs="Arial"/>
                <w:sz w:val="16"/>
                <w:szCs w:val="16"/>
                <w:highlight w:val="yellow"/>
              </w:rPr>
            </w:pPr>
            <w:r w:rsidRPr="0044143C">
              <w:rPr>
                <w:rFonts w:ascii="Arial" w:hAnsi="Arial" w:cs="Arial"/>
                <w:bCs/>
                <w:sz w:val="16"/>
                <w:szCs w:val="16"/>
              </w:rPr>
              <w:t>1.268.846</w:t>
            </w:r>
          </w:p>
        </w:tc>
        <w:tc>
          <w:tcPr>
            <w:tcW w:w="992" w:type="dxa"/>
            <w:tcBorders>
              <w:top w:val="nil"/>
              <w:left w:val="nil"/>
              <w:bottom w:val="nil"/>
              <w:right w:val="nil"/>
            </w:tcBorders>
            <w:shd w:val="clear" w:color="auto" w:fill="auto"/>
            <w:vAlign w:val="center"/>
          </w:tcPr>
          <w:p w14:paraId="0B465C4A" w14:textId="4EDC591F" w:rsidR="0044143C" w:rsidRPr="0044143C" w:rsidRDefault="0044143C" w:rsidP="0044143C">
            <w:pPr>
              <w:pStyle w:val="BodyTextIndent"/>
              <w:tabs>
                <w:tab w:val="left" w:pos="851"/>
              </w:tabs>
              <w:ind w:left="-108" w:firstLine="0"/>
              <w:jc w:val="right"/>
              <w:rPr>
                <w:rFonts w:ascii="Arial" w:hAnsi="Arial" w:cs="Arial"/>
                <w:sz w:val="16"/>
                <w:szCs w:val="16"/>
                <w:highlight w:val="yellow"/>
              </w:rPr>
            </w:pPr>
            <w:r w:rsidRPr="0044143C">
              <w:rPr>
                <w:rFonts w:ascii="Arial" w:hAnsi="Arial" w:cs="Arial"/>
                <w:bCs/>
                <w:sz w:val="16"/>
                <w:szCs w:val="16"/>
              </w:rPr>
              <w:t>1.748.153</w:t>
            </w:r>
          </w:p>
        </w:tc>
        <w:tc>
          <w:tcPr>
            <w:tcW w:w="1258" w:type="dxa"/>
            <w:tcBorders>
              <w:top w:val="nil"/>
              <w:left w:val="nil"/>
              <w:bottom w:val="nil"/>
              <w:right w:val="nil"/>
            </w:tcBorders>
            <w:shd w:val="clear" w:color="auto" w:fill="auto"/>
            <w:vAlign w:val="center"/>
          </w:tcPr>
          <w:p w14:paraId="254F29EC" w14:textId="0AC8A66E" w:rsidR="0044143C" w:rsidRPr="0044143C" w:rsidRDefault="0044143C" w:rsidP="0044143C">
            <w:pPr>
              <w:pStyle w:val="BodyTextIndent"/>
              <w:tabs>
                <w:tab w:val="left" w:pos="851"/>
              </w:tabs>
              <w:ind w:left="-108" w:firstLine="0"/>
              <w:jc w:val="right"/>
              <w:rPr>
                <w:rFonts w:ascii="Arial" w:hAnsi="Arial" w:cs="Arial"/>
                <w:sz w:val="16"/>
                <w:szCs w:val="16"/>
                <w:highlight w:val="yellow"/>
              </w:rPr>
            </w:pPr>
            <w:r w:rsidRPr="0044143C">
              <w:rPr>
                <w:rFonts w:ascii="Arial" w:hAnsi="Arial" w:cs="Arial"/>
                <w:bCs/>
                <w:color w:val="000000"/>
                <w:sz w:val="16"/>
                <w:szCs w:val="16"/>
              </w:rPr>
              <w:t>(619.782)</w:t>
            </w:r>
          </w:p>
        </w:tc>
        <w:tc>
          <w:tcPr>
            <w:tcW w:w="1109" w:type="dxa"/>
            <w:tcBorders>
              <w:top w:val="nil"/>
              <w:left w:val="nil"/>
              <w:bottom w:val="nil"/>
              <w:right w:val="nil"/>
            </w:tcBorders>
            <w:shd w:val="clear" w:color="auto" w:fill="auto"/>
            <w:vAlign w:val="center"/>
          </w:tcPr>
          <w:p w14:paraId="69080E8F" w14:textId="3CAA904B" w:rsidR="0044143C" w:rsidRPr="0044143C" w:rsidRDefault="0044143C" w:rsidP="0044143C">
            <w:pPr>
              <w:pStyle w:val="BodyTextIndent"/>
              <w:tabs>
                <w:tab w:val="left" w:pos="851"/>
              </w:tabs>
              <w:ind w:left="-108" w:firstLine="0"/>
              <w:jc w:val="right"/>
              <w:rPr>
                <w:rFonts w:ascii="Arial" w:hAnsi="Arial" w:cs="Arial"/>
                <w:sz w:val="16"/>
                <w:szCs w:val="16"/>
                <w:highlight w:val="yellow"/>
              </w:rPr>
            </w:pPr>
            <w:r w:rsidRPr="0044143C">
              <w:rPr>
                <w:rFonts w:ascii="Arial" w:hAnsi="Arial" w:cs="Arial"/>
                <w:bCs/>
                <w:sz w:val="16"/>
                <w:szCs w:val="16"/>
              </w:rPr>
              <w:t>1.666.835</w:t>
            </w:r>
          </w:p>
        </w:tc>
      </w:tr>
      <w:tr w:rsidR="0044143C" w:rsidRPr="003B10B3" w14:paraId="387A19A5" w14:textId="77777777" w:rsidTr="00E5539A">
        <w:trPr>
          <w:trHeight w:val="113"/>
        </w:trPr>
        <w:tc>
          <w:tcPr>
            <w:tcW w:w="3686" w:type="dxa"/>
            <w:shd w:val="clear" w:color="auto" w:fill="auto"/>
            <w:vAlign w:val="bottom"/>
          </w:tcPr>
          <w:p w14:paraId="6D8929BC" w14:textId="77777777" w:rsidR="0044143C" w:rsidRPr="003B10B3" w:rsidRDefault="0044143C" w:rsidP="0044143C">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2130CB4" w14:textId="613615ED"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1159" w:type="dxa"/>
            <w:tcBorders>
              <w:top w:val="nil"/>
              <w:left w:val="nil"/>
              <w:bottom w:val="nil"/>
              <w:right w:val="nil"/>
            </w:tcBorders>
            <w:shd w:val="clear" w:color="auto" w:fill="auto"/>
            <w:vAlign w:val="center"/>
          </w:tcPr>
          <w:p w14:paraId="6FDB3585" w14:textId="34BC36F1"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992" w:type="dxa"/>
            <w:tcBorders>
              <w:top w:val="nil"/>
              <w:left w:val="nil"/>
              <w:bottom w:val="nil"/>
              <w:right w:val="nil"/>
            </w:tcBorders>
            <w:shd w:val="clear" w:color="auto" w:fill="auto"/>
            <w:vAlign w:val="center"/>
          </w:tcPr>
          <w:p w14:paraId="47A1313E" w14:textId="19E18022"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1258" w:type="dxa"/>
            <w:tcBorders>
              <w:top w:val="nil"/>
              <w:left w:val="nil"/>
              <w:bottom w:val="nil"/>
              <w:right w:val="nil"/>
            </w:tcBorders>
            <w:shd w:val="clear" w:color="auto" w:fill="auto"/>
            <w:vAlign w:val="center"/>
          </w:tcPr>
          <w:p w14:paraId="0DEAF02B" w14:textId="31DF6313"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(426.330)</w:t>
            </w:r>
          </w:p>
        </w:tc>
        <w:tc>
          <w:tcPr>
            <w:tcW w:w="1109" w:type="dxa"/>
            <w:tcBorders>
              <w:top w:val="nil"/>
              <w:left w:val="nil"/>
              <w:bottom w:val="nil"/>
              <w:right w:val="nil"/>
            </w:tcBorders>
            <w:shd w:val="clear" w:color="auto" w:fill="auto"/>
            <w:vAlign w:val="center"/>
          </w:tcPr>
          <w:p w14:paraId="090C5088" w14:textId="31D69CF6" w:rsidR="0044143C" w:rsidRPr="005B2257" w:rsidRDefault="0044143C" w:rsidP="0044143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(426.330)</w:t>
            </w:r>
          </w:p>
        </w:tc>
      </w:tr>
      <w:tr w:rsidR="00A70892" w:rsidRPr="003B10B3" w14:paraId="436E095F" w14:textId="77777777" w:rsidTr="00E5539A">
        <w:trPr>
          <w:trHeight w:val="113"/>
        </w:trPr>
        <w:tc>
          <w:tcPr>
            <w:tcW w:w="3686" w:type="dxa"/>
            <w:tcBorders>
              <w:bottom w:val="single" w:sz="4" w:space="0" w:color="auto"/>
            </w:tcBorders>
            <w:vAlign w:val="bottom"/>
          </w:tcPr>
          <w:p w14:paraId="3F36972C" w14:textId="77777777" w:rsidR="00A70892" w:rsidRPr="003B10B3" w:rsidRDefault="00A70892" w:rsidP="00A70892">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2C5250B9" w14:textId="2B60CF56"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6CEF8599" w14:textId="0B8C95F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3BE527DB" w14:textId="3C9A6E77"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258" w:type="dxa"/>
            <w:tcBorders>
              <w:top w:val="nil"/>
              <w:left w:val="nil"/>
              <w:bottom w:val="nil"/>
              <w:right w:val="nil"/>
            </w:tcBorders>
            <w:shd w:val="clear" w:color="auto" w:fill="auto"/>
            <w:vAlign w:val="center"/>
          </w:tcPr>
          <w:p w14:paraId="6136DE57" w14:textId="1030D65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nil"/>
              <w:right w:val="nil"/>
            </w:tcBorders>
            <w:shd w:val="clear" w:color="auto" w:fill="auto"/>
            <w:vAlign w:val="center"/>
          </w:tcPr>
          <w:p w14:paraId="10FC8B05" w14:textId="4F8DDBAA"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r>
      <w:tr w:rsidR="0044143C" w:rsidRPr="003B10B3" w14:paraId="4DB7163E" w14:textId="77777777" w:rsidTr="00A9711B">
        <w:trPr>
          <w:trHeight w:val="113"/>
        </w:trPr>
        <w:tc>
          <w:tcPr>
            <w:tcW w:w="3686" w:type="dxa"/>
            <w:tcBorders>
              <w:top w:val="single" w:sz="4" w:space="0" w:color="auto"/>
              <w:bottom w:val="double" w:sz="4" w:space="0" w:color="auto"/>
            </w:tcBorders>
            <w:vAlign w:val="bottom"/>
          </w:tcPr>
          <w:p w14:paraId="6F6A5115" w14:textId="77777777" w:rsidR="0044143C" w:rsidRPr="003B10B3" w:rsidRDefault="0044143C" w:rsidP="0044143C">
            <w:pPr>
              <w:ind w:left="-108"/>
              <w:rPr>
                <w:rFonts w:ascii="Arial" w:hAnsi="Arial" w:cs="Arial"/>
                <w:b/>
                <w:sz w:val="14"/>
                <w:szCs w:val="14"/>
              </w:rPr>
            </w:pPr>
            <w:r w:rsidRPr="003B10B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5CB58F15" w14:textId="7EBB5603" w:rsidR="0044143C" w:rsidRPr="005B2257" w:rsidRDefault="0044143C" w:rsidP="0044143C">
            <w:pPr>
              <w:pStyle w:val="BodyTextIndent"/>
              <w:tabs>
                <w:tab w:val="left" w:pos="851"/>
              </w:tabs>
              <w:ind w:left="-108" w:firstLine="0"/>
              <w:jc w:val="right"/>
              <w:rPr>
                <w:rFonts w:ascii="Arial" w:hAnsi="Arial" w:cs="Arial"/>
                <w:b/>
                <w:sz w:val="16"/>
                <w:szCs w:val="16"/>
                <w:highlight w:val="yellow"/>
              </w:rPr>
            </w:pPr>
            <w:r>
              <w:rPr>
                <w:rFonts w:ascii="Arial" w:hAnsi="Arial" w:cs="Arial"/>
                <w:b/>
                <w:bCs/>
                <w:color w:val="000000"/>
                <w:sz w:val="16"/>
                <w:szCs w:val="16"/>
              </w:rPr>
              <w:t>(730.382)</w:t>
            </w:r>
          </w:p>
        </w:tc>
        <w:tc>
          <w:tcPr>
            <w:tcW w:w="1159" w:type="dxa"/>
            <w:tcBorders>
              <w:top w:val="single" w:sz="4" w:space="0" w:color="auto"/>
              <w:bottom w:val="double" w:sz="4" w:space="0" w:color="auto"/>
            </w:tcBorders>
            <w:vAlign w:val="center"/>
          </w:tcPr>
          <w:p w14:paraId="3C3F0D98" w14:textId="76633A38" w:rsidR="0044143C" w:rsidRPr="005B2257" w:rsidRDefault="0044143C" w:rsidP="00322AE2">
            <w:pPr>
              <w:pStyle w:val="BodyTextIndent"/>
              <w:tabs>
                <w:tab w:val="left" w:pos="851"/>
              </w:tabs>
              <w:ind w:left="-108" w:firstLine="0"/>
              <w:jc w:val="right"/>
              <w:rPr>
                <w:rFonts w:ascii="Arial" w:hAnsi="Arial" w:cs="Arial"/>
                <w:b/>
                <w:sz w:val="16"/>
                <w:szCs w:val="16"/>
                <w:highlight w:val="yellow"/>
              </w:rPr>
            </w:pPr>
            <w:r>
              <w:rPr>
                <w:rFonts w:ascii="Arial" w:hAnsi="Arial" w:cs="Arial"/>
                <w:b/>
                <w:bCs/>
                <w:sz w:val="16"/>
                <w:szCs w:val="16"/>
              </w:rPr>
              <w:t>1.268.</w:t>
            </w:r>
            <w:r w:rsidR="00322AE2">
              <w:rPr>
                <w:rFonts w:ascii="Arial" w:hAnsi="Arial" w:cs="Arial"/>
                <w:b/>
                <w:bCs/>
                <w:sz w:val="16"/>
                <w:szCs w:val="16"/>
              </w:rPr>
              <w:t>846</w:t>
            </w:r>
          </w:p>
        </w:tc>
        <w:tc>
          <w:tcPr>
            <w:tcW w:w="992" w:type="dxa"/>
            <w:tcBorders>
              <w:top w:val="single" w:sz="4" w:space="0" w:color="auto"/>
              <w:bottom w:val="double" w:sz="4" w:space="0" w:color="auto"/>
            </w:tcBorders>
            <w:vAlign w:val="center"/>
          </w:tcPr>
          <w:p w14:paraId="59F94873" w14:textId="6D621B64" w:rsidR="0044143C" w:rsidRPr="005B2257" w:rsidRDefault="0044143C" w:rsidP="00322AE2">
            <w:pPr>
              <w:pStyle w:val="BodyTextIndent"/>
              <w:tabs>
                <w:tab w:val="left" w:pos="851"/>
              </w:tabs>
              <w:ind w:left="-108" w:firstLine="0"/>
              <w:jc w:val="right"/>
              <w:rPr>
                <w:rFonts w:ascii="Arial" w:hAnsi="Arial" w:cs="Arial"/>
                <w:b/>
                <w:sz w:val="16"/>
                <w:szCs w:val="16"/>
                <w:highlight w:val="yellow"/>
              </w:rPr>
            </w:pPr>
            <w:r>
              <w:rPr>
                <w:rFonts w:ascii="Arial" w:hAnsi="Arial" w:cs="Arial"/>
                <w:b/>
                <w:bCs/>
                <w:sz w:val="16"/>
                <w:szCs w:val="16"/>
              </w:rPr>
              <w:t>1.748.</w:t>
            </w:r>
            <w:r w:rsidR="00322AE2">
              <w:rPr>
                <w:rFonts w:ascii="Arial" w:hAnsi="Arial" w:cs="Arial"/>
                <w:b/>
                <w:bCs/>
                <w:sz w:val="16"/>
                <w:szCs w:val="16"/>
              </w:rPr>
              <w:t>153</w:t>
            </w:r>
          </w:p>
        </w:tc>
        <w:tc>
          <w:tcPr>
            <w:tcW w:w="1258" w:type="dxa"/>
            <w:tcBorders>
              <w:top w:val="single" w:sz="4" w:space="0" w:color="auto"/>
              <w:bottom w:val="double" w:sz="4" w:space="0" w:color="auto"/>
            </w:tcBorders>
            <w:vAlign w:val="center"/>
          </w:tcPr>
          <w:p w14:paraId="4B5D4183" w14:textId="0E60313E" w:rsidR="0044143C" w:rsidRPr="005B2257" w:rsidRDefault="0044143C" w:rsidP="00B80C08">
            <w:pPr>
              <w:pStyle w:val="BodyTextIndent"/>
              <w:tabs>
                <w:tab w:val="left" w:pos="851"/>
              </w:tabs>
              <w:ind w:left="-108" w:firstLine="0"/>
              <w:jc w:val="right"/>
              <w:rPr>
                <w:rFonts w:ascii="Arial" w:hAnsi="Arial" w:cs="Arial"/>
                <w:b/>
                <w:sz w:val="16"/>
                <w:szCs w:val="16"/>
                <w:highlight w:val="yellow"/>
              </w:rPr>
            </w:pPr>
            <w:r>
              <w:rPr>
                <w:rFonts w:ascii="Arial" w:hAnsi="Arial" w:cs="Arial"/>
                <w:b/>
                <w:bCs/>
                <w:color w:val="000000"/>
                <w:sz w:val="16"/>
                <w:szCs w:val="16"/>
              </w:rPr>
              <w:t>(1.046.</w:t>
            </w:r>
            <w:r w:rsidR="00B80C08">
              <w:rPr>
                <w:rFonts w:ascii="Arial" w:hAnsi="Arial" w:cs="Arial"/>
                <w:b/>
                <w:bCs/>
                <w:color w:val="000000"/>
                <w:sz w:val="16"/>
                <w:szCs w:val="16"/>
              </w:rPr>
              <w:t>112</w:t>
            </w:r>
            <w:r>
              <w:rPr>
                <w:rFonts w:ascii="Arial" w:hAnsi="Arial" w:cs="Arial"/>
                <w:b/>
                <w:bCs/>
                <w:color w:val="000000"/>
                <w:sz w:val="16"/>
                <w:szCs w:val="16"/>
              </w:rPr>
              <w:t>)</w:t>
            </w:r>
          </w:p>
        </w:tc>
        <w:tc>
          <w:tcPr>
            <w:tcW w:w="1109" w:type="dxa"/>
            <w:tcBorders>
              <w:top w:val="single" w:sz="4" w:space="0" w:color="auto"/>
              <w:bottom w:val="double" w:sz="4" w:space="0" w:color="auto"/>
            </w:tcBorders>
            <w:vAlign w:val="center"/>
          </w:tcPr>
          <w:p w14:paraId="53A72158" w14:textId="5AC0DB3A" w:rsidR="0044143C" w:rsidRPr="005B2257" w:rsidRDefault="0044143C" w:rsidP="0044143C">
            <w:pPr>
              <w:pStyle w:val="BodyTextIndent"/>
              <w:tabs>
                <w:tab w:val="left" w:pos="851"/>
              </w:tabs>
              <w:ind w:left="-108" w:firstLine="0"/>
              <w:jc w:val="right"/>
              <w:rPr>
                <w:rFonts w:ascii="Arial" w:hAnsi="Arial" w:cs="Arial"/>
                <w:b/>
                <w:sz w:val="16"/>
                <w:szCs w:val="16"/>
                <w:highlight w:val="yellow"/>
              </w:rPr>
            </w:pPr>
            <w:r>
              <w:rPr>
                <w:rFonts w:ascii="Arial" w:hAnsi="Arial" w:cs="Arial"/>
                <w:b/>
                <w:bCs/>
                <w:sz w:val="16"/>
                <w:szCs w:val="16"/>
              </w:rPr>
              <w:t>1.240.505</w:t>
            </w:r>
          </w:p>
        </w:tc>
      </w:tr>
    </w:tbl>
    <w:p w14:paraId="03DD2A3C" w14:textId="77777777" w:rsidR="00643A9D" w:rsidRPr="003B10B3" w:rsidRDefault="00643A9D" w:rsidP="00643A9D">
      <w:pPr>
        <w:rPr>
          <w:rFonts w:ascii="Arial" w:hAnsi="Arial" w:cs="Arial"/>
          <w:b/>
          <w:sz w:val="6"/>
          <w:szCs w:val="6"/>
        </w:rPr>
      </w:pPr>
      <w:r w:rsidRPr="003B10B3">
        <w:rPr>
          <w:rFonts w:ascii="Arial" w:hAnsi="Arial" w:cs="Arial"/>
          <w:b/>
          <w:sz w:val="22"/>
          <w:szCs w:val="22"/>
        </w:rPr>
        <w:t xml:space="preserve"> </w:t>
      </w:r>
    </w:p>
    <w:p w14:paraId="56A9EDE0" w14:textId="77777777" w:rsidR="00643A9D" w:rsidRPr="003B10B3" w:rsidRDefault="00643A9D" w:rsidP="00F00E67">
      <w:pPr>
        <w:ind w:left="284" w:right="-1" w:hanging="284"/>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bireysel,  ticari ve kurumsal bankacılık bölümlerinde görülen dağılım farklılığı katılım bankalarının fon </w:t>
      </w:r>
      <w:proofErr w:type="spellStart"/>
      <w:r w:rsidRPr="003B10B3">
        <w:rPr>
          <w:rFonts w:ascii="Arial" w:hAnsi="Arial" w:cs="Arial"/>
          <w:sz w:val="14"/>
          <w:szCs w:val="14"/>
        </w:rPr>
        <w:t>kullandırım</w:t>
      </w:r>
      <w:proofErr w:type="spellEnd"/>
      <w:r w:rsidRPr="003B10B3">
        <w:rPr>
          <w:rFonts w:ascii="Arial" w:hAnsi="Arial" w:cs="Arial"/>
          <w:sz w:val="14"/>
          <w:szCs w:val="14"/>
        </w:rPr>
        <w:t xml:space="preserve"> ve fon toplama usullerinden kaynaklanmaktadır. </w:t>
      </w:r>
    </w:p>
    <w:p w14:paraId="354B74B5" w14:textId="77777777" w:rsidR="002D0283" w:rsidRPr="003B10B3" w:rsidRDefault="002D0283" w:rsidP="004F6BE8">
      <w:pPr>
        <w:tabs>
          <w:tab w:val="left" w:pos="3828"/>
        </w:tabs>
        <w:jc w:val="both"/>
        <w:rPr>
          <w:rFonts w:ascii="Arial" w:hAnsi="Arial" w:cs="Arial"/>
          <w:b/>
          <w:sz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1B57FDFD" w14:textId="77777777" w:rsidTr="006C2064">
        <w:trPr>
          <w:trHeight w:val="113"/>
        </w:trPr>
        <w:tc>
          <w:tcPr>
            <w:tcW w:w="3686" w:type="dxa"/>
            <w:tcBorders>
              <w:top w:val="single" w:sz="4" w:space="0" w:color="auto"/>
              <w:bottom w:val="single" w:sz="4" w:space="0" w:color="auto"/>
            </w:tcBorders>
          </w:tcPr>
          <w:p w14:paraId="2AC91D5F"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Önceki Dönem</w:t>
            </w:r>
          </w:p>
        </w:tc>
        <w:tc>
          <w:tcPr>
            <w:tcW w:w="1109" w:type="dxa"/>
            <w:tcBorders>
              <w:top w:val="single" w:sz="4" w:space="0" w:color="auto"/>
              <w:bottom w:val="single" w:sz="4" w:space="0" w:color="auto"/>
            </w:tcBorders>
          </w:tcPr>
          <w:p w14:paraId="2A2AC38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248B2530"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091E6E1E" w14:textId="77777777" w:rsidR="00643A9D" w:rsidRPr="003B10B3" w:rsidRDefault="00643A9D" w:rsidP="006C2064">
            <w:pPr>
              <w:pStyle w:val="BodyTextIndent"/>
              <w:ind w:firstLine="0"/>
              <w:jc w:val="right"/>
              <w:rPr>
                <w:rFonts w:ascii="Arial" w:hAnsi="Arial" w:cs="Arial"/>
                <w:b/>
                <w:sz w:val="14"/>
                <w:szCs w:val="14"/>
              </w:rPr>
            </w:pPr>
          </w:p>
          <w:p w14:paraId="6F7339E8"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32815E4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45D954E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02A8C81C" w14:textId="77777777" w:rsidTr="006C2064">
        <w:trPr>
          <w:trHeight w:val="113"/>
        </w:trPr>
        <w:tc>
          <w:tcPr>
            <w:tcW w:w="3686" w:type="dxa"/>
            <w:tcBorders>
              <w:top w:val="single" w:sz="4" w:space="0" w:color="auto"/>
            </w:tcBorders>
          </w:tcPr>
          <w:p w14:paraId="19B79DC4"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342C2D4A"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1DD2357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45AF2CD"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502155A6"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29DF9D78"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A3553F" w:rsidRPr="003B10B3" w14:paraId="3F948894" w14:textId="77777777" w:rsidTr="00891D5E">
        <w:trPr>
          <w:trHeight w:val="113"/>
        </w:trPr>
        <w:tc>
          <w:tcPr>
            <w:tcW w:w="3686" w:type="dxa"/>
            <w:shd w:val="clear" w:color="auto" w:fill="auto"/>
            <w:vAlign w:val="bottom"/>
          </w:tcPr>
          <w:p w14:paraId="2011808A" w14:textId="77777777" w:rsidR="00A3553F" w:rsidRPr="003B10B3" w:rsidRDefault="00A3553F" w:rsidP="00A3553F">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5A7CE19C" w14:textId="0C96868C"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3.609.419</w:t>
            </w:r>
          </w:p>
        </w:tc>
        <w:tc>
          <w:tcPr>
            <w:tcW w:w="1159" w:type="dxa"/>
            <w:tcBorders>
              <w:left w:val="nil"/>
              <w:bottom w:val="nil"/>
              <w:right w:val="nil"/>
            </w:tcBorders>
            <w:shd w:val="clear" w:color="auto" w:fill="auto"/>
            <w:vAlign w:val="center"/>
          </w:tcPr>
          <w:p w14:paraId="03E8065A" w14:textId="7363EB1F"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25.288.081</w:t>
            </w:r>
          </w:p>
        </w:tc>
        <w:tc>
          <w:tcPr>
            <w:tcW w:w="992" w:type="dxa"/>
            <w:tcBorders>
              <w:left w:val="nil"/>
              <w:bottom w:val="nil"/>
              <w:right w:val="nil"/>
            </w:tcBorders>
            <w:shd w:val="clear" w:color="auto" w:fill="auto"/>
            <w:vAlign w:val="center"/>
          </w:tcPr>
          <w:p w14:paraId="774854A7" w14:textId="3DEBD9A3"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13.329.159</w:t>
            </w:r>
          </w:p>
        </w:tc>
        <w:tc>
          <w:tcPr>
            <w:tcW w:w="1258" w:type="dxa"/>
            <w:tcBorders>
              <w:left w:val="nil"/>
              <w:bottom w:val="nil"/>
              <w:right w:val="nil"/>
            </w:tcBorders>
            <w:shd w:val="clear" w:color="auto" w:fill="auto"/>
            <w:vAlign w:val="center"/>
          </w:tcPr>
          <w:p w14:paraId="2CE48015" w14:textId="2471F7AA"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10.582.992</w:t>
            </w:r>
          </w:p>
        </w:tc>
        <w:tc>
          <w:tcPr>
            <w:tcW w:w="1109" w:type="dxa"/>
            <w:tcBorders>
              <w:left w:val="nil"/>
              <w:bottom w:val="nil"/>
              <w:right w:val="nil"/>
            </w:tcBorders>
            <w:shd w:val="clear" w:color="auto" w:fill="auto"/>
            <w:vAlign w:val="center"/>
          </w:tcPr>
          <w:p w14:paraId="55127161" w14:textId="30B98675"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52.809.651</w:t>
            </w:r>
          </w:p>
        </w:tc>
      </w:tr>
      <w:tr w:rsidR="00A3553F" w:rsidRPr="003B10B3" w14:paraId="7EB96CE6" w14:textId="77777777" w:rsidTr="00891D5E">
        <w:trPr>
          <w:trHeight w:val="113"/>
        </w:trPr>
        <w:tc>
          <w:tcPr>
            <w:tcW w:w="3686" w:type="dxa"/>
            <w:shd w:val="clear" w:color="auto" w:fill="auto"/>
            <w:vAlign w:val="bottom"/>
          </w:tcPr>
          <w:p w14:paraId="404876A6" w14:textId="77777777" w:rsidR="00A3553F" w:rsidRPr="003B10B3" w:rsidRDefault="00A3553F" w:rsidP="00A3553F">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36FC92D3" w14:textId="271D619F"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15.633.101</w:t>
            </w:r>
          </w:p>
        </w:tc>
        <w:tc>
          <w:tcPr>
            <w:tcW w:w="1159" w:type="dxa"/>
            <w:tcBorders>
              <w:top w:val="nil"/>
              <w:left w:val="nil"/>
              <w:right w:val="nil"/>
            </w:tcBorders>
            <w:shd w:val="clear" w:color="auto" w:fill="auto"/>
            <w:vAlign w:val="center"/>
          </w:tcPr>
          <w:p w14:paraId="12997E4C" w14:textId="2DEA1218"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30.602.486</w:t>
            </w:r>
          </w:p>
        </w:tc>
        <w:tc>
          <w:tcPr>
            <w:tcW w:w="992" w:type="dxa"/>
            <w:tcBorders>
              <w:top w:val="nil"/>
              <w:left w:val="nil"/>
              <w:right w:val="nil"/>
            </w:tcBorders>
            <w:shd w:val="clear" w:color="auto" w:fill="auto"/>
            <w:vAlign w:val="center"/>
          </w:tcPr>
          <w:p w14:paraId="258EF4B1" w14:textId="2950C030"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1.067.137</w:t>
            </w:r>
          </w:p>
        </w:tc>
        <w:tc>
          <w:tcPr>
            <w:tcW w:w="1258" w:type="dxa"/>
            <w:tcBorders>
              <w:top w:val="nil"/>
              <w:left w:val="nil"/>
              <w:right w:val="nil"/>
            </w:tcBorders>
            <w:shd w:val="clear" w:color="auto" w:fill="auto"/>
            <w:vAlign w:val="center"/>
          </w:tcPr>
          <w:p w14:paraId="784DDDEC" w14:textId="33CD1228"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707.299</w:t>
            </w:r>
          </w:p>
        </w:tc>
        <w:tc>
          <w:tcPr>
            <w:tcW w:w="1109" w:type="dxa"/>
            <w:tcBorders>
              <w:top w:val="nil"/>
              <w:left w:val="nil"/>
              <w:right w:val="nil"/>
            </w:tcBorders>
            <w:shd w:val="clear" w:color="auto" w:fill="auto"/>
            <w:vAlign w:val="center"/>
          </w:tcPr>
          <w:p w14:paraId="5E47ACB4" w14:textId="38E13B45"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48.010.023</w:t>
            </w:r>
          </w:p>
        </w:tc>
      </w:tr>
      <w:tr w:rsidR="00A3553F" w:rsidRPr="003B10B3" w14:paraId="32BB8604" w14:textId="77777777" w:rsidTr="00891D5E">
        <w:trPr>
          <w:trHeight w:val="113"/>
        </w:trPr>
        <w:tc>
          <w:tcPr>
            <w:tcW w:w="3686" w:type="dxa"/>
            <w:shd w:val="clear" w:color="auto" w:fill="auto"/>
            <w:vAlign w:val="bottom"/>
          </w:tcPr>
          <w:p w14:paraId="2A93A8E5" w14:textId="77777777" w:rsidR="00A3553F" w:rsidRPr="003B10B3" w:rsidRDefault="00A3553F" w:rsidP="00A3553F">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C31E0C" w14:textId="56CC9F5D" w:rsidR="00A3553F" w:rsidRPr="00490582" w:rsidRDefault="00A3553F" w:rsidP="00A3553F">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159" w:type="dxa"/>
            <w:tcBorders>
              <w:top w:val="nil"/>
              <w:left w:val="nil"/>
              <w:right w:val="nil"/>
            </w:tcBorders>
            <w:shd w:val="clear" w:color="auto" w:fill="auto"/>
            <w:vAlign w:val="center"/>
          </w:tcPr>
          <w:p w14:paraId="4164AFCA" w14:textId="46238EE9" w:rsidR="00A3553F" w:rsidRPr="00490582" w:rsidRDefault="00A3553F" w:rsidP="00A3553F">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4EB8B4EB" w14:textId="55B9D693" w:rsidR="00A3553F" w:rsidRPr="00490582" w:rsidRDefault="00A3553F" w:rsidP="00A3553F">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258" w:type="dxa"/>
            <w:tcBorders>
              <w:top w:val="nil"/>
              <w:left w:val="nil"/>
              <w:right w:val="nil"/>
            </w:tcBorders>
            <w:shd w:val="clear" w:color="auto" w:fill="auto"/>
            <w:vAlign w:val="center"/>
          </w:tcPr>
          <w:p w14:paraId="1F0181BA" w14:textId="529E41B5"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4.799.628</w:t>
            </w:r>
          </w:p>
        </w:tc>
        <w:tc>
          <w:tcPr>
            <w:tcW w:w="1109" w:type="dxa"/>
            <w:tcBorders>
              <w:top w:val="nil"/>
              <w:left w:val="nil"/>
              <w:right w:val="nil"/>
            </w:tcBorders>
            <w:shd w:val="clear" w:color="auto" w:fill="auto"/>
            <w:vAlign w:val="center"/>
          </w:tcPr>
          <w:p w14:paraId="17DA74B2" w14:textId="1DB7360B"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4.799.628</w:t>
            </w:r>
          </w:p>
        </w:tc>
      </w:tr>
      <w:tr w:rsidR="00A3553F" w:rsidRPr="003B10B3" w14:paraId="0BA10371" w14:textId="77777777" w:rsidTr="001F3422">
        <w:trPr>
          <w:trHeight w:val="113"/>
        </w:trPr>
        <w:tc>
          <w:tcPr>
            <w:tcW w:w="3686" w:type="dxa"/>
            <w:shd w:val="clear" w:color="auto" w:fill="auto"/>
            <w:vAlign w:val="bottom"/>
          </w:tcPr>
          <w:p w14:paraId="5F110784" w14:textId="77777777" w:rsidR="00A3553F" w:rsidRPr="003B10B3" w:rsidRDefault="00A3553F" w:rsidP="00A3553F">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2B5A3868" w14:textId="77777777"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F32C55F" w14:textId="77777777"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19CAB451" w14:textId="77777777"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center"/>
          </w:tcPr>
          <w:p w14:paraId="107442FF" w14:textId="77777777" w:rsidR="00A3553F" w:rsidRPr="00490582" w:rsidRDefault="00A3553F" w:rsidP="00A3553F">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573AF39F" w14:textId="77777777" w:rsidR="00A3553F" w:rsidRPr="00490582" w:rsidRDefault="00A3553F" w:rsidP="00A3553F">
            <w:pPr>
              <w:jc w:val="right"/>
              <w:rPr>
                <w:rFonts w:ascii="Arial" w:hAnsi="Arial" w:cs="Arial"/>
                <w:b/>
                <w:sz w:val="14"/>
                <w:szCs w:val="14"/>
                <w:highlight w:val="yellow"/>
                <w:lang w:eastAsia="en-US"/>
              </w:rPr>
            </w:pPr>
          </w:p>
        </w:tc>
      </w:tr>
      <w:tr w:rsidR="00A3553F" w:rsidRPr="003B10B3" w14:paraId="7EBF82CF" w14:textId="77777777" w:rsidTr="001F3422">
        <w:trPr>
          <w:trHeight w:val="113"/>
        </w:trPr>
        <w:tc>
          <w:tcPr>
            <w:tcW w:w="3686" w:type="dxa"/>
            <w:shd w:val="clear" w:color="auto" w:fill="auto"/>
            <w:vAlign w:val="bottom"/>
          </w:tcPr>
          <w:p w14:paraId="3B0DB003" w14:textId="70063330" w:rsidR="00A3553F" w:rsidRPr="003B10B3" w:rsidRDefault="00A3553F" w:rsidP="00A3553F">
            <w:pPr>
              <w:ind w:left="-108"/>
              <w:rPr>
                <w:rFonts w:ascii="Arial" w:hAnsi="Arial" w:cs="Arial"/>
                <w:color w:val="000000" w:themeColor="text1"/>
                <w:sz w:val="14"/>
                <w:szCs w:val="14"/>
              </w:rPr>
            </w:pPr>
            <w:r w:rsidRPr="003B10B3">
              <w:rPr>
                <w:rFonts w:ascii="Arial" w:hAnsi="Arial" w:cs="Arial"/>
                <w:color w:val="000000" w:themeColor="text1"/>
                <w:sz w:val="14"/>
                <w:szCs w:val="14"/>
              </w:rPr>
              <w:t>Net</w:t>
            </w:r>
            <w:r>
              <w:rPr>
                <w:rFonts w:ascii="Arial" w:hAnsi="Arial" w:cs="Arial"/>
                <w:color w:val="000000" w:themeColor="text1"/>
                <w:sz w:val="14"/>
                <w:szCs w:val="14"/>
              </w:rPr>
              <w:t xml:space="preserve">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center"/>
          </w:tcPr>
          <w:p w14:paraId="17263224" w14:textId="764D8012"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(64.512)</w:t>
            </w:r>
          </w:p>
        </w:tc>
        <w:tc>
          <w:tcPr>
            <w:tcW w:w="1159" w:type="dxa"/>
            <w:tcBorders>
              <w:top w:val="nil"/>
              <w:left w:val="nil"/>
              <w:bottom w:val="nil"/>
              <w:right w:val="nil"/>
            </w:tcBorders>
            <w:shd w:val="clear" w:color="auto" w:fill="auto"/>
            <w:vAlign w:val="center"/>
          </w:tcPr>
          <w:p w14:paraId="2F5E5AC2" w14:textId="5AB46208"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1.077.232</w:t>
            </w:r>
          </w:p>
        </w:tc>
        <w:tc>
          <w:tcPr>
            <w:tcW w:w="992" w:type="dxa"/>
            <w:tcBorders>
              <w:top w:val="nil"/>
              <w:left w:val="nil"/>
              <w:bottom w:val="nil"/>
              <w:right w:val="nil"/>
            </w:tcBorders>
            <w:shd w:val="clear" w:color="auto" w:fill="auto"/>
            <w:vAlign w:val="center"/>
          </w:tcPr>
          <w:p w14:paraId="51CC897C" w14:textId="0B706C3D"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661.609</w:t>
            </w:r>
          </w:p>
        </w:tc>
        <w:tc>
          <w:tcPr>
            <w:tcW w:w="1258" w:type="dxa"/>
            <w:tcBorders>
              <w:top w:val="nil"/>
              <w:left w:val="nil"/>
              <w:bottom w:val="nil"/>
              <w:right w:val="nil"/>
            </w:tcBorders>
            <w:shd w:val="clear" w:color="auto" w:fill="auto"/>
            <w:vAlign w:val="center"/>
          </w:tcPr>
          <w:p w14:paraId="2EC33F0D" w14:textId="3DAED505"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11.988</w:t>
            </w:r>
          </w:p>
        </w:tc>
        <w:tc>
          <w:tcPr>
            <w:tcW w:w="1109" w:type="dxa"/>
            <w:tcBorders>
              <w:top w:val="nil"/>
              <w:left w:val="nil"/>
              <w:bottom w:val="nil"/>
              <w:right w:val="nil"/>
            </w:tcBorders>
            <w:shd w:val="clear" w:color="auto" w:fill="auto"/>
            <w:vAlign w:val="center"/>
          </w:tcPr>
          <w:p w14:paraId="1356A9DF" w14:textId="5DC92DEE"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1.686.317</w:t>
            </w:r>
          </w:p>
        </w:tc>
      </w:tr>
      <w:tr w:rsidR="00A3553F" w:rsidRPr="003B10B3" w14:paraId="4192B855" w14:textId="77777777" w:rsidTr="001F3422">
        <w:trPr>
          <w:trHeight w:val="113"/>
        </w:trPr>
        <w:tc>
          <w:tcPr>
            <w:tcW w:w="3686" w:type="dxa"/>
            <w:shd w:val="clear" w:color="auto" w:fill="auto"/>
            <w:vAlign w:val="bottom"/>
          </w:tcPr>
          <w:p w14:paraId="140A4540" w14:textId="0EA471BC" w:rsidR="00A3553F" w:rsidRPr="003B10B3" w:rsidRDefault="00A3553F" w:rsidP="00A3553F">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690F5A13" w14:textId="6D04930E"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3.684</w:t>
            </w:r>
          </w:p>
        </w:tc>
        <w:tc>
          <w:tcPr>
            <w:tcW w:w="1159" w:type="dxa"/>
            <w:tcBorders>
              <w:top w:val="nil"/>
              <w:left w:val="nil"/>
              <w:bottom w:val="nil"/>
              <w:right w:val="nil"/>
            </w:tcBorders>
            <w:shd w:val="clear" w:color="auto" w:fill="auto"/>
            <w:vAlign w:val="center"/>
          </w:tcPr>
          <w:p w14:paraId="0CFF8317" w14:textId="4FD651C1"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(15.430)</w:t>
            </w:r>
          </w:p>
        </w:tc>
        <w:tc>
          <w:tcPr>
            <w:tcW w:w="992" w:type="dxa"/>
            <w:tcBorders>
              <w:top w:val="nil"/>
              <w:left w:val="nil"/>
              <w:bottom w:val="nil"/>
              <w:right w:val="nil"/>
            </w:tcBorders>
            <w:shd w:val="clear" w:color="auto" w:fill="auto"/>
            <w:vAlign w:val="center"/>
          </w:tcPr>
          <w:p w14:paraId="4154CA52" w14:textId="06945676"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(11.604)</w:t>
            </w:r>
          </w:p>
        </w:tc>
        <w:tc>
          <w:tcPr>
            <w:tcW w:w="1258" w:type="dxa"/>
            <w:tcBorders>
              <w:top w:val="nil"/>
              <w:left w:val="nil"/>
              <w:bottom w:val="nil"/>
              <w:right w:val="nil"/>
            </w:tcBorders>
            <w:shd w:val="clear" w:color="auto" w:fill="auto"/>
            <w:vAlign w:val="center"/>
          </w:tcPr>
          <w:p w14:paraId="6CE271C5" w14:textId="4EB3AC81"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97.779</w:t>
            </w:r>
          </w:p>
        </w:tc>
        <w:tc>
          <w:tcPr>
            <w:tcW w:w="1109" w:type="dxa"/>
            <w:tcBorders>
              <w:top w:val="nil"/>
              <w:left w:val="nil"/>
              <w:bottom w:val="nil"/>
              <w:right w:val="nil"/>
            </w:tcBorders>
            <w:shd w:val="clear" w:color="auto" w:fill="auto"/>
            <w:vAlign w:val="center"/>
          </w:tcPr>
          <w:p w14:paraId="4633856E" w14:textId="01CBCC4A"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74.429</w:t>
            </w:r>
          </w:p>
        </w:tc>
      </w:tr>
      <w:tr w:rsidR="00A3553F" w:rsidRPr="003B10B3" w14:paraId="54452F3A" w14:textId="77777777" w:rsidTr="001F3422">
        <w:trPr>
          <w:trHeight w:val="113"/>
        </w:trPr>
        <w:tc>
          <w:tcPr>
            <w:tcW w:w="3686" w:type="dxa"/>
            <w:shd w:val="clear" w:color="auto" w:fill="auto"/>
            <w:vAlign w:val="bottom"/>
          </w:tcPr>
          <w:p w14:paraId="34B679E2" w14:textId="414DC697" w:rsidR="00A3553F" w:rsidRPr="003B10B3" w:rsidRDefault="00A3553F" w:rsidP="00A3553F">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0F54125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(357.131)</w:t>
            </w:r>
          </w:p>
        </w:tc>
        <w:tc>
          <w:tcPr>
            <w:tcW w:w="1159" w:type="dxa"/>
            <w:tcBorders>
              <w:top w:val="nil"/>
              <w:left w:val="nil"/>
              <w:bottom w:val="nil"/>
              <w:right w:val="nil"/>
            </w:tcBorders>
            <w:shd w:val="clear" w:color="auto" w:fill="auto"/>
            <w:vAlign w:val="center"/>
          </w:tcPr>
          <w:p w14:paraId="4B12F50D" w14:textId="4BEF0965"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(31.775)</w:t>
            </w:r>
          </w:p>
        </w:tc>
        <w:tc>
          <w:tcPr>
            <w:tcW w:w="992" w:type="dxa"/>
            <w:tcBorders>
              <w:top w:val="nil"/>
              <w:left w:val="nil"/>
              <w:bottom w:val="nil"/>
              <w:right w:val="nil"/>
            </w:tcBorders>
            <w:shd w:val="clear" w:color="auto" w:fill="auto"/>
            <w:vAlign w:val="center"/>
          </w:tcPr>
          <w:p w14:paraId="314FD368" w14:textId="69ADDF98"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81.252</w:t>
            </w:r>
          </w:p>
        </w:tc>
        <w:tc>
          <w:tcPr>
            <w:tcW w:w="1258" w:type="dxa"/>
            <w:tcBorders>
              <w:top w:val="nil"/>
              <w:left w:val="nil"/>
              <w:bottom w:val="nil"/>
              <w:right w:val="nil"/>
            </w:tcBorders>
            <w:shd w:val="clear" w:color="auto" w:fill="auto"/>
            <w:vAlign w:val="center"/>
          </w:tcPr>
          <w:p w14:paraId="5E6E14E5" w14:textId="7E1B2AEC"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70.194</w:t>
            </w:r>
          </w:p>
        </w:tc>
        <w:tc>
          <w:tcPr>
            <w:tcW w:w="1109" w:type="dxa"/>
            <w:tcBorders>
              <w:top w:val="nil"/>
              <w:left w:val="nil"/>
              <w:bottom w:val="nil"/>
              <w:right w:val="nil"/>
            </w:tcBorders>
            <w:shd w:val="clear" w:color="auto" w:fill="auto"/>
            <w:vAlign w:val="center"/>
          </w:tcPr>
          <w:p w14:paraId="40248669" w14:textId="0EE1233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(237.460)</w:t>
            </w:r>
          </w:p>
        </w:tc>
      </w:tr>
      <w:tr w:rsidR="00A3553F" w:rsidRPr="003B10B3" w14:paraId="48EFB995" w14:textId="77777777" w:rsidTr="001F3422">
        <w:trPr>
          <w:trHeight w:val="113"/>
        </w:trPr>
        <w:tc>
          <w:tcPr>
            <w:tcW w:w="3686" w:type="dxa"/>
            <w:shd w:val="clear" w:color="auto" w:fill="auto"/>
            <w:vAlign w:val="bottom"/>
          </w:tcPr>
          <w:p w14:paraId="7D31B00A" w14:textId="27879947" w:rsidR="00A3553F" w:rsidRPr="003B10B3" w:rsidRDefault="00A3553F" w:rsidP="00A3553F">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763B6604" w14:textId="1306C08E"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(42.616)</w:t>
            </w:r>
          </w:p>
        </w:tc>
        <w:tc>
          <w:tcPr>
            <w:tcW w:w="1159" w:type="dxa"/>
            <w:tcBorders>
              <w:top w:val="nil"/>
              <w:left w:val="nil"/>
              <w:bottom w:val="nil"/>
              <w:right w:val="nil"/>
            </w:tcBorders>
            <w:shd w:val="clear" w:color="auto" w:fill="auto"/>
            <w:vAlign w:val="center"/>
          </w:tcPr>
          <w:p w14:paraId="5FC5A75B" w14:textId="2E122259"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3CB22A4C" w14:textId="4178696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(39.125)</w:t>
            </w:r>
          </w:p>
        </w:tc>
        <w:tc>
          <w:tcPr>
            <w:tcW w:w="1258" w:type="dxa"/>
            <w:tcBorders>
              <w:top w:val="nil"/>
              <w:left w:val="nil"/>
              <w:bottom w:val="nil"/>
              <w:right w:val="nil"/>
            </w:tcBorders>
            <w:shd w:val="clear" w:color="auto" w:fill="auto"/>
            <w:vAlign w:val="center"/>
          </w:tcPr>
          <w:p w14:paraId="1A0D7017" w14:textId="49823FD3"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(599.046)</w:t>
            </w:r>
          </w:p>
        </w:tc>
        <w:tc>
          <w:tcPr>
            <w:tcW w:w="1109" w:type="dxa"/>
            <w:tcBorders>
              <w:top w:val="nil"/>
              <w:left w:val="nil"/>
              <w:bottom w:val="nil"/>
              <w:right w:val="nil"/>
            </w:tcBorders>
            <w:shd w:val="clear" w:color="auto" w:fill="auto"/>
            <w:vAlign w:val="center"/>
          </w:tcPr>
          <w:p w14:paraId="1091EAF7" w14:textId="73681341"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(680.787)</w:t>
            </w:r>
          </w:p>
        </w:tc>
      </w:tr>
      <w:tr w:rsidR="00A3553F" w:rsidRPr="003B10B3" w14:paraId="61DC6A92" w14:textId="77777777" w:rsidTr="001F3422">
        <w:trPr>
          <w:trHeight w:val="113"/>
        </w:trPr>
        <w:tc>
          <w:tcPr>
            <w:tcW w:w="3686" w:type="dxa"/>
            <w:shd w:val="clear" w:color="auto" w:fill="auto"/>
            <w:vAlign w:val="bottom"/>
          </w:tcPr>
          <w:p w14:paraId="2FAF5748" w14:textId="36B3FB8F" w:rsidR="00A3553F" w:rsidRPr="003B10B3" w:rsidRDefault="00A3553F" w:rsidP="00A3553F">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74B429F0" w14:textId="71F5BAC6"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(460.575)</w:t>
            </w:r>
          </w:p>
        </w:tc>
        <w:tc>
          <w:tcPr>
            <w:tcW w:w="1159" w:type="dxa"/>
            <w:tcBorders>
              <w:top w:val="nil"/>
              <w:left w:val="nil"/>
              <w:bottom w:val="nil"/>
              <w:right w:val="nil"/>
            </w:tcBorders>
            <w:shd w:val="clear" w:color="auto" w:fill="auto"/>
            <w:vAlign w:val="center"/>
          </w:tcPr>
          <w:p w14:paraId="3EB9D2A6" w14:textId="77EB80A6"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1.030.027</w:t>
            </w:r>
          </w:p>
        </w:tc>
        <w:tc>
          <w:tcPr>
            <w:tcW w:w="992" w:type="dxa"/>
            <w:tcBorders>
              <w:top w:val="nil"/>
              <w:left w:val="nil"/>
              <w:bottom w:val="nil"/>
              <w:right w:val="nil"/>
            </w:tcBorders>
            <w:shd w:val="clear" w:color="auto" w:fill="auto"/>
            <w:vAlign w:val="center"/>
          </w:tcPr>
          <w:p w14:paraId="79D30AE2" w14:textId="1C173226"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692.132</w:t>
            </w:r>
          </w:p>
        </w:tc>
        <w:tc>
          <w:tcPr>
            <w:tcW w:w="1258" w:type="dxa"/>
            <w:tcBorders>
              <w:top w:val="nil"/>
              <w:left w:val="nil"/>
              <w:bottom w:val="nil"/>
              <w:right w:val="nil"/>
            </w:tcBorders>
            <w:shd w:val="clear" w:color="auto" w:fill="auto"/>
            <w:vAlign w:val="center"/>
          </w:tcPr>
          <w:p w14:paraId="3055857A" w14:textId="2A938FEC"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(419.085)</w:t>
            </w:r>
          </w:p>
        </w:tc>
        <w:tc>
          <w:tcPr>
            <w:tcW w:w="1109" w:type="dxa"/>
            <w:tcBorders>
              <w:top w:val="nil"/>
              <w:left w:val="nil"/>
              <w:bottom w:val="nil"/>
              <w:right w:val="nil"/>
            </w:tcBorders>
            <w:shd w:val="clear" w:color="auto" w:fill="auto"/>
            <w:vAlign w:val="center"/>
          </w:tcPr>
          <w:p w14:paraId="5BEE5915" w14:textId="2F4E2878"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842.499</w:t>
            </w:r>
          </w:p>
        </w:tc>
      </w:tr>
      <w:tr w:rsidR="00A3553F" w:rsidRPr="003B10B3" w14:paraId="2EB13B59" w14:textId="77777777" w:rsidTr="001F3422">
        <w:trPr>
          <w:trHeight w:val="113"/>
        </w:trPr>
        <w:tc>
          <w:tcPr>
            <w:tcW w:w="3686" w:type="dxa"/>
            <w:shd w:val="clear" w:color="auto" w:fill="auto"/>
            <w:vAlign w:val="bottom"/>
          </w:tcPr>
          <w:p w14:paraId="5FF14B1D" w14:textId="221BFF59" w:rsidR="00A3553F" w:rsidRPr="003B10B3" w:rsidRDefault="00A3553F" w:rsidP="00A3553F">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6DB7CD7" w14:textId="3713D12C"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159" w:type="dxa"/>
            <w:tcBorders>
              <w:top w:val="nil"/>
              <w:left w:val="nil"/>
              <w:bottom w:val="nil"/>
              <w:right w:val="nil"/>
            </w:tcBorders>
            <w:shd w:val="clear" w:color="auto" w:fill="auto"/>
            <w:vAlign w:val="center"/>
          </w:tcPr>
          <w:p w14:paraId="6D510DC2" w14:textId="2168E724"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5989BA85" w14:textId="26E8335D"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258" w:type="dxa"/>
            <w:tcBorders>
              <w:top w:val="nil"/>
              <w:left w:val="nil"/>
              <w:bottom w:val="nil"/>
              <w:right w:val="nil"/>
            </w:tcBorders>
            <w:shd w:val="clear" w:color="auto" w:fill="auto"/>
            <w:vAlign w:val="center"/>
          </w:tcPr>
          <w:p w14:paraId="13C561A7" w14:textId="722EB881"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(175.558)</w:t>
            </w:r>
          </w:p>
        </w:tc>
        <w:tc>
          <w:tcPr>
            <w:tcW w:w="1109" w:type="dxa"/>
            <w:tcBorders>
              <w:top w:val="nil"/>
              <w:left w:val="nil"/>
              <w:bottom w:val="nil"/>
              <w:right w:val="nil"/>
            </w:tcBorders>
            <w:shd w:val="clear" w:color="auto" w:fill="auto"/>
            <w:vAlign w:val="center"/>
          </w:tcPr>
          <w:p w14:paraId="163FF546" w14:textId="2E0141CA" w:rsidR="00A3553F" w:rsidRPr="00490582" w:rsidRDefault="00A3553F" w:rsidP="00A3553F">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(175.558)</w:t>
            </w:r>
          </w:p>
        </w:tc>
      </w:tr>
      <w:tr w:rsidR="00A3553F" w:rsidRPr="003B10B3" w14:paraId="6A96F9BF" w14:textId="77777777" w:rsidTr="001F3422">
        <w:trPr>
          <w:trHeight w:val="113"/>
        </w:trPr>
        <w:tc>
          <w:tcPr>
            <w:tcW w:w="3686" w:type="dxa"/>
            <w:tcBorders>
              <w:bottom w:val="single" w:sz="4" w:space="0" w:color="auto"/>
            </w:tcBorders>
            <w:vAlign w:val="bottom"/>
          </w:tcPr>
          <w:p w14:paraId="603E92A8" w14:textId="77777777" w:rsidR="00A3553F" w:rsidRPr="003B10B3" w:rsidRDefault="00A3553F" w:rsidP="00A3553F">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5B8D2241" w14:textId="7777777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center"/>
          </w:tcPr>
          <w:p w14:paraId="5067EEAE" w14:textId="7777777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3E3C6599" w14:textId="7777777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p>
        </w:tc>
        <w:tc>
          <w:tcPr>
            <w:tcW w:w="1258" w:type="dxa"/>
            <w:tcBorders>
              <w:top w:val="nil"/>
              <w:left w:val="nil"/>
              <w:bottom w:val="nil"/>
              <w:right w:val="nil"/>
            </w:tcBorders>
            <w:shd w:val="clear" w:color="auto" w:fill="auto"/>
            <w:vAlign w:val="center"/>
          </w:tcPr>
          <w:p w14:paraId="2E127700" w14:textId="7777777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center"/>
          </w:tcPr>
          <w:p w14:paraId="156BFB5E" w14:textId="77777777" w:rsidR="00A3553F" w:rsidRPr="00490582" w:rsidRDefault="00A3553F" w:rsidP="00A3553F">
            <w:pPr>
              <w:pStyle w:val="BodyTextIndent"/>
              <w:tabs>
                <w:tab w:val="left" w:pos="851"/>
              </w:tabs>
              <w:ind w:left="-108" w:firstLine="0"/>
              <w:jc w:val="right"/>
              <w:rPr>
                <w:rFonts w:ascii="Arial" w:hAnsi="Arial" w:cs="Arial"/>
                <w:sz w:val="14"/>
                <w:szCs w:val="14"/>
                <w:highlight w:val="yellow"/>
              </w:rPr>
            </w:pPr>
          </w:p>
        </w:tc>
      </w:tr>
      <w:tr w:rsidR="00A3553F" w:rsidRPr="003B10B3" w14:paraId="6183E828" w14:textId="77777777" w:rsidTr="001F3422">
        <w:trPr>
          <w:trHeight w:val="113"/>
        </w:trPr>
        <w:tc>
          <w:tcPr>
            <w:tcW w:w="3686" w:type="dxa"/>
            <w:tcBorders>
              <w:top w:val="single" w:sz="4" w:space="0" w:color="auto"/>
              <w:bottom w:val="double" w:sz="4" w:space="0" w:color="auto"/>
            </w:tcBorders>
            <w:vAlign w:val="bottom"/>
          </w:tcPr>
          <w:p w14:paraId="3CF801DC" w14:textId="77777777" w:rsidR="00A3553F" w:rsidRPr="003B10B3" w:rsidRDefault="00A3553F" w:rsidP="00A3553F">
            <w:pPr>
              <w:ind w:left="-108"/>
              <w:rPr>
                <w:rFonts w:ascii="Arial" w:hAnsi="Arial" w:cs="Arial"/>
                <w:b/>
                <w:sz w:val="14"/>
                <w:szCs w:val="14"/>
              </w:rPr>
            </w:pPr>
            <w:r w:rsidRPr="003B10B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16C16DD" w14:textId="66AF7DCA"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(460.575)</w:t>
            </w:r>
          </w:p>
        </w:tc>
        <w:tc>
          <w:tcPr>
            <w:tcW w:w="1159" w:type="dxa"/>
            <w:tcBorders>
              <w:top w:val="single" w:sz="4" w:space="0" w:color="auto"/>
              <w:bottom w:val="double" w:sz="4" w:space="0" w:color="auto"/>
            </w:tcBorders>
            <w:vAlign w:val="center"/>
          </w:tcPr>
          <w:p w14:paraId="7AB5C9C3" w14:textId="5474186F"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1.030.027</w:t>
            </w:r>
          </w:p>
        </w:tc>
        <w:tc>
          <w:tcPr>
            <w:tcW w:w="992" w:type="dxa"/>
            <w:tcBorders>
              <w:top w:val="single" w:sz="4" w:space="0" w:color="auto"/>
              <w:bottom w:val="double" w:sz="4" w:space="0" w:color="auto"/>
            </w:tcBorders>
            <w:vAlign w:val="center"/>
          </w:tcPr>
          <w:p w14:paraId="2B0A47DC" w14:textId="43FE6AB0"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692.132</w:t>
            </w:r>
          </w:p>
        </w:tc>
        <w:tc>
          <w:tcPr>
            <w:tcW w:w="1258" w:type="dxa"/>
            <w:tcBorders>
              <w:top w:val="single" w:sz="4" w:space="0" w:color="auto"/>
              <w:bottom w:val="double" w:sz="4" w:space="0" w:color="auto"/>
            </w:tcBorders>
            <w:vAlign w:val="center"/>
          </w:tcPr>
          <w:p w14:paraId="44738CE0" w14:textId="1514F34D"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(594.643)</w:t>
            </w:r>
          </w:p>
        </w:tc>
        <w:tc>
          <w:tcPr>
            <w:tcW w:w="1109" w:type="dxa"/>
            <w:tcBorders>
              <w:top w:val="single" w:sz="4" w:space="0" w:color="auto"/>
              <w:bottom w:val="double" w:sz="4" w:space="0" w:color="auto"/>
            </w:tcBorders>
            <w:vAlign w:val="center"/>
          </w:tcPr>
          <w:p w14:paraId="1FF051EE" w14:textId="5CEE0BCB" w:rsidR="00A3553F" w:rsidRPr="00490582" w:rsidRDefault="00A3553F" w:rsidP="00A3553F">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666.941</w:t>
            </w:r>
          </w:p>
        </w:tc>
      </w:tr>
    </w:tbl>
    <w:p w14:paraId="1C6E386D" w14:textId="77777777" w:rsidR="00643A9D" w:rsidRPr="003B10B3" w:rsidRDefault="00643A9D" w:rsidP="00643A9D">
      <w:pPr>
        <w:rPr>
          <w:rFonts w:ascii="Arial" w:hAnsi="Arial" w:cs="Arial"/>
          <w:b/>
          <w:sz w:val="6"/>
          <w:szCs w:val="6"/>
        </w:rPr>
      </w:pPr>
      <w:r w:rsidRPr="003B10B3">
        <w:rPr>
          <w:rFonts w:ascii="Arial" w:hAnsi="Arial" w:cs="Arial"/>
          <w:b/>
          <w:sz w:val="22"/>
          <w:szCs w:val="22"/>
        </w:rPr>
        <w:t xml:space="preserve"> </w:t>
      </w:r>
    </w:p>
    <w:p w14:paraId="4B7764AB" w14:textId="77777777" w:rsidR="00643A9D" w:rsidRPr="003B10B3" w:rsidRDefault="00643A9D" w:rsidP="00F00E67">
      <w:pPr>
        <w:ind w:left="284" w:right="-1" w:hanging="284"/>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bireysel,  ticari ve kurumsal bankacılık bölümlerinde görülen dağılım farklılığı katılım bankalarının fon </w:t>
      </w:r>
      <w:proofErr w:type="spellStart"/>
      <w:r w:rsidRPr="003B10B3">
        <w:rPr>
          <w:rFonts w:ascii="Arial" w:hAnsi="Arial" w:cs="Arial"/>
          <w:sz w:val="14"/>
          <w:szCs w:val="14"/>
        </w:rPr>
        <w:t>kullandırım</w:t>
      </w:r>
      <w:proofErr w:type="spellEnd"/>
      <w:r w:rsidRPr="003B10B3">
        <w:rPr>
          <w:rFonts w:ascii="Arial" w:hAnsi="Arial" w:cs="Arial"/>
          <w:sz w:val="14"/>
          <w:szCs w:val="14"/>
        </w:rPr>
        <w:t xml:space="preserve"> ve fon toplama usullerinden kaynaklanmaktadır. </w:t>
      </w:r>
    </w:p>
    <w:p w14:paraId="329BA68B" w14:textId="77777777" w:rsidR="00DA3CE0" w:rsidRPr="003B10B3" w:rsidRDefault="00DA3CE0" w:rsidP="004F6BE8">
      <w:pPr>
        <w:tabs>
          <w:tab w:val="left" w:pos="3828"/>
        </w:tabs>
        <w:jc w:val="both"/>
        <w:rPr>
          <w:rFonts w:ascii="Arial" w:hAnsi="Arial" w:cs="Arial"/>
          <w:b/>
        </w:rPr>
      </w:pPr>
    </w:p>
    <w:p w14:paraId="185102B5" w14:textId="77777777" w:rsidR="00136C29" w:rsidRPr="003B10B3" w:rsidRDefault="002C6E36" w:rsidP="004F6BE8">
      <w:pPr>
        <w:tabs>
          <w:tab w:val="left" w:pos="3828"/>
        </w:tabs>
        <w:jc w:val="both"/>
        <w:rPr>
          <w:rFonts w:ascii="Arial" w:hAnsi="Arial" w:cs="Arial"/>
          <w:b/>
          <w:sz w:val="20"/>
          <w:szCs w:val="20"/>
        </w:rPr>
      </w:pPr>
      <w:r w:rsidRPr="003B10B3">
        <w:rPr>
          <w:rFonts w:ascii="Arial" w:hAnsi="Arial" w:cs="Arial"/>
          <w:b/>
        </w:rPr>
        <w:br w:type="page"/>
      </w:r>
      <w:r w:rsidR="00136C29"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8022BA">
      <w:pPr>
        <w:pStyle w:val="BodyTextIndent"/>
        <w:numPr>
          <w:ilvl w:val="0"/>
          <w:numId w:val="33"/>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3FD2FF63" w14:textId="77777777" w:rsidR="00136C29" w:rsidRPr="003B10B3" w:rsidRDefault="00136C29" w:rsidP="004F6BE8">
            <w:pPr>
              <w:tabs>
                <w:tab w:val="left" w:pos="3828"/>
              </w:tabs>
              <w:ind w:right="161"/>
              <w:jc w:val="center"/>
              <w:rPr>
                <w:rFonts w:ascii="Arial" w:hAnsi="Arial" w:cs="Arial"/>
                <w:b/>
                <w:sz w:val="20"/>
                <w:szCs w:val="20"/>
              </w:rPr>
            </w:pPr>
            <w:r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1C9C537B" w14:textId="77777777" w:rsidR="00136C29" w:rsidRPr="003B10B3" w:rsidRDefault="00136C29" w:rsidP="004F6BE8">
            <w:pPr>
              <w:tabs>
                <w:tab w:val="left" w:pos="3828"/>
              </w:tabs>
              <w:ind w:right="161"/>
              <w:jc w:val="center"/>
              <w:rPr>
                <w:rFonts w:ascii="Arial" w:hAnsi="Arial" w:cs="Arial"/>
                <w:b/>
                <w:sz w:val="20"/>
                <w:szCs w:val="20"/>
              </w:rPr>
            </w:pPr>
            <w:r w:rsidRPr="003B10B3">
              <w:rPr>
                <w:rFonts w:ascii="Arial" w:hAnsi="Arial" w:cs="Arial"/>
                <w:b/>
                <w:sz w:val="20"/>
                <w:szCs w:val="20"/>
              </w:rPr>
              <w:t>Önceki Dönem</w:t>
            </w:r>
          </w:p>
        </w:tc>
      </w:tr>
      <w:tr w:rsidR="00136C29" w:rsidRPr="003B10B3" w14:paraId="78DD9E9C" w14:textId="77777777" w:rsidTr="008D66D7">
        <w:trPr>
          <w:trHeight w:val="60"/>
        </w:trPr>
        <w:tc>
          <w:tcPr>
            <w:tcW w:w="3740" w:type="dxa"/>
            <w:tcBorders>
              <w:top w:val="single" w:sz="8"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8861B0" w:rsidRPr="003B10B3" w14:paraId="2CBAEFAE" w14:textId="77777777" w:rsidTr="008861B0">
        <w:trPr>
          <w:trHeight w:val="80"/>
        </w:trPr>
        <w:tc>
          <w:tcPr>
            <w:tcW w:w="3740" w:type="dxa"/>
            <w:shd w:val="clear" w:color="auto" w:fill="auto"/>
            <w:vAlign w:val="bottom"/>
          </w:tcPr>
          <w:p w14:paraId="064A2119" w14:textId="77777777" w:rsidR="008861B0" w:rsidRPr="003B10B3" w:rsidRDefault="008861B0" w:rsidP="008861B0">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bottom"/>
          </w:tcPr>
          <w:p w14:paraId="64E472DA" w14:textId="7442BAD8"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66.922</w:t>
            </w:r>
          </w:p>
        </w:tc>
        <w:tc>
          <w:tcPr>
            <w:tcW w:w="1260" w:type="dxa"/>
            <w:tcBorders>
              <w:top w:val="nil"/>
              <w:left w:val="nil"/>
              <w:bottom w:val="nil"/>
            </w:tcBorders>
            <w:shd w:val="clear" w:color="auto" w:fill="auto"/>
            <w:vAlign w:val="bottom"/>
          </w:tcPr>
          <w:p w14:paraId="2B170CEF" w14:textId="08A2045B"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1.346.123</w:t>
            </w:r>
          </w:p>
        </w:tc>
        <w:tc>
          <w:tcPr>
            <w:tcW w:w="1498" w:type="dxa"/>
            <w:tcBorders>
              <w:left w:val="nil"/>
            </w:tcBorders>
            <w:shd w:val="clear" w:color="auto" w:fill="auto"/>
            <w:vAlign w:val="center"/>
          </w:tcPr>
          <w:p w14:paraId="2E57EA57" w14:textId="7105AC16"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80.761</w:t>
            </w:r>
          </w:p>
        </w:tc>
        <w:tc>
          <w:tcPr>
            <w:tcW w:w="1418" w:type="dxa"/>
            <w:shd w:val="clear" w:color="auto" w:fill="auto"/>
            <w:vAlign w:val="center"/>
          </w:tcPr>
          <w:p w14:paraId="7DC5EA50" w14:textId="1C9B3935"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1.038.824</w:t>
            </w:r>
          </w:p>
        </w:tc>
      </w:tr>
      <w:tr w:rsidR="008861B0" w:rsidRPr="003B10B3" w14:paraId="0F5B58BE" w14:textId="77777777" w:rsidTr="008861B0">
        <w:trPr>
          <w:trHeight w:val="80"/>
        </w:trPr>
        <w:tc>
          <w:tcPr>
            <w:tcW w:w="3740" w:type="dxa"/>
            <w:shd w:val="clear" w:color="auto" w:fill="auto"/>
            <w:vAlign w:val="bottom"/>
          </w:tcPr>
          <w:p w14:paraId="1A89C05A" w14:textId="77777777" w:rsidR="008861B0" w:rsidRPr="003B10B3" w:rsidRDefault="008861B0" w:rsidP="008861B0">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bottom"/>
          </w:tcPr>
          <w:p w14:paraId="31A503E1" w14:textId="3C521EEF"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1.229.419</w:t>
            </w:r>
          </w:p>
        </w:tc>
        <w:tc>
          <w:tcPr>
            <w:tcW w:w="1260" w:type="dxa"/>
            <w:tcBorders>
              <w:top w:val="nil"/>
              <w:left w:val="nil"/>
              <w:bottom w:val="nil"/>
            </w:tcBorders>
            <w:shd w:val="clear" w:color="auto" w:fill="auto"/>
            <w:vAlign w:val="bottom"/>
          </w:tcPr>
          <w:p w14:paraId="229297A5" w14:textId="130BC2CE"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15.443.451</w:t>
            </w:r>
          </w:p>
        </w:tc>
        <w:tc>
          <w:tcPr>
            <w:tcW w:w="1498" w:type="dxa"/>
            <w:tcBorders>
              <w:left w:val="nil"/>
            </w:tcBorders>
            <w:shd w:val="clear" w:color="auto" w:fill="auto"/>
            <w:vAlign w:val="center"/>
          </w:tcPr>
          <w:p w14:paraId="6CD064AA" w14:textId="195C87F2"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299.169</w:t>
            </w:r>
          </w:p>
        </w:tc>
        <w:tc>
          <w:tcPr>
            <w:tcW w:w="1418" w:type="dxa"/>
            <w:shd w:val="clear" w:color="auto" w:fill="auto"/>
            <w:vAlign w:val="center"/>
          </w:tcPr>
          <w:p w14:paraId="11B2B1CA" w14:textId="328BBBD1"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6.299.641</w:t>
            </w:r>
          </w:p>
        </w:tc>
      </w:tr>
      <w:tr w:rsidR="008861B0" w:rsidRPr="003B10B3" w14:paraId="1838C1A8" w14:textId="77777777" w:rsidTr="008861B0">
        <w:trPr>
          <w:trHeight w:val="80"/>
        </w:trPr>
        <w:tc>
          <w:tcPr>
            <w:tcW w:w="3740" w:type="dxa"/>
            <w:shd w:val="clear" w:color="auto" w:fill="auto"/>
            <w:vAlign w:val="bottom"/>
          </w:tcPr>
          <w:p w14:paraId="3E683A01" w14:textId="0CD7BF7C" w:rsidR="008861B0" w:rsidRPr="003B10B3" w:rsidRDefault="008861B0" w:rsidP="008861B0">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bottom"/>
          </w:tcPr>
          <w:p w14:paraId="3F860F0E" w14:textId="52B2035D"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w:t>
            </w:r>
          </w:p>
        </w:tc>
        <w:tc>
          <w:tcPr>
            <w:tcW w:w="1260" w:type="dxa"/>
            <w:tcBorders>
              <w:top w:val="nil"/>
              <w:left w:val="nil"/>
              <w:bottom w:val="nil"/>
            </w:tcBorders>
            <w:shd w:val="clear" w:color="auto" w:fill="auto"/>
            <w:vAlign w:val="bottom"/>
          </w:tcPr>
          <w:p w14:paraId="14FC6BFF" w14:textId="03EAD4B9"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229.823</w:t>
            </w:r>
          </w:p>
        </w:tc>
        <w:tc>
          <w:tcPr>
            <w:tcW w:w="1498" w:type="dxa"/>
            <w:tcBorders>
              <w:left w:val="nil"/>
            </w:tcBorders>
            <w:shd w:val="clear" w:color="auto" w:fill="auto"/>
            <w:vAlign w:val="center"/>
          </w:tcPr>
          <w:p w14:paraId="32C7DC4C" w14:textId="64642992"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385B0E1A" w14:textId="7C4855C6"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1.639.395</w:t>
            </w:r>
          </w:p>
        </w:tc>
      </w:tr>
      <w:tr w:rsidR="008861B0" w:rsidRPr="003B10B3" w14:paraId="3DCDA03B" w14:textId="77777777" w:rsidTr="008D66D7">
        <w:trPr>
          <w:trHeight w:val="80"/>
        </w:trPr>
        <w:tc>
          <w:tcPr>
            <w:tcW w:w="3740" w:type="dxa"/>
            <w:tcBorders>
              <w:bottom w:val="single" w:sz="4" w:space="0" w:color="auto"/>
            </w:tcBorders>
            <w:shd w:val="clear" w:color="auto" w:fill="auto"/>
            <w:vAlign w:val="bottom"/>
          </w:tcPr>
          <w:p w14:paraId="546A0513" w14:textId="77777777" w:rsidR="008861B0" w:rsidRPr="002E4563" w:rsidRDefault="008861B0" w:rsidP="008861B0">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191000BD" w:rsidR="008861B0" w:rsidRPr="004F1538" w:rsidRDefault="008861B0" w:rsidP="008861B0">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4" w:space="0" w:color="auto"/>
            </w:tcBorders>
            <w:shd w:val="clear" w:color="auto" w:fill="auto"/>
            <w:vAlign w:val="center"/>
          </w:tcPr>
          <w:p w14:paraId="0CFB58E8" w14:textId="0D3C6097" w:rsidR="008861B0" w:rsidRPr="004F1538" w:rsidRDefault="008861B0" w:rsidP="008861B0">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4" w:space="0" w:color="auto"/>
            </w:tcBorders>
            <w:shd w:val="clear" w:color="auto" w:fill="auto"/>
            <w:vAlign w:val="center"/>
          </w:tcPr>
          <w:p w14:paraId="218E63A0" w14:textId="36BFD66D" w:rsidR="008861B0" w:rsidRPr="002E4563" w:rsidRDefault="008861B0" w:rsidP="008861B0">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0F438AE6" w:rsidR="008861B0" w:rsidRPr="002E4563" w:rsidRDefault="008861B0" w:rsidP="008861B0">
            <w:pPr>
              <w:tabs>
                <w:tab w:val="left" w:pos="3828"/>
              </w:tabs>
              <w:ind w:right="77"/>
              <w:jc w:val="right"/>
              <w:rPr>
                <w:rFonts w:ascii="Arial" w:hAnsi="Arial" w:cs="Arial"/>
                <w:sz w:val="18"/>
                <w:szCs w:val="20"/>
              </w:rPr>
            </w:pPr>
            <w:r>
              <w:rPr>
                <w:rFonts w:ascii="Arial" w:hAnsi="Arial" w:cs="Arial"/>
                <w:color w:val="000000"/>
                <w:sz w:val="20"/>
                <w:szCs w:val="20"/>
              </w:rPr>
              <w:t> </w:t>
            </w:r>
          </w:p>
        </w:tc>
      </w:tr>
      <w:tr w:rsidR="008861B0" w:rsidRPr="003B10B3" w14:paraId="6AFF7814" w14:textId="77777777" w:rsidTr="008861B0">
        <w:trPr>
          <w:trHeight w:val="80"/>
        </w:trPr>
        <w:tc>
          <w:tcPr>
            <w:tcW w:w="3740" w:type="dxa"/>
            <w:tcBorders>
              <w:top w:val="single" w:sz="4" w:space="0" w:color="auto"/>
              <w:bottom w:val="double" w:sz="4" w:space="0" w:color="auto"/>
            </w:tcBorders>
            <w:shd w:val="clear" w:color="auto" w:fill="auto"/>
            <w:vAlign w:val="bottom"/>
          </w:tcPr>
          <w:p w14:paraId="1488C4D6" w14:textId="77777777" w:rsidR="008861B0" w:rsidRPr="003B10B3" w:rsidRDefault="008861B0" w:rsidP="008861B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4B9D5ED6" w:rsidR="008861B0" w:rsidRPr="004F1538" w:rsidRDefault="008861B0" w:rsidP="008861B0">
            <w:pPr>
              <w:tabs>
                <w:tab w:val="left" w:pos="3828"/>
              </w:tabs>
              <w:ind w:right="77"/>
              <w:jc w:val="right"/>
              <w:rPr>
                <w:rFonts w:ascii="Arial" w:hAnsi="Arial" w:cs="Arial"/>
                <w:b/>
                <w:sz w:val="20"/>
                <w:szCs w:val="20"/>
                <w:highlight w:val="yellow"/>
              </w:rPr>
            </w:pPr>
            <w:r w:rsidRPr="00FE4125">
              <w:rPr>
                <w:rFonts w:ascii="Arial" w:hAnsi="Arial" w:cs="Arial"/>
                <w:b/>
                <w:bCs/>
                <w:sz w:val="20"/>
                <w:szCs w:val="16"/>
              </w:rPr>
              <w:t>1.296.341</w:t>
            </w:r>
          </w:p>
        </w:tc>
        <w:tc>
          <w:tcPr>
            <w:tcW w:w="1260" w:type="dxa"/>
            <w:tcBorders>
              <w:top w:val="single" w:sz="4" w:space="0" w:color="auto"/>
              <w:bottom w:val="double" w:sz="4" w:space="0" w:color="auto"/>
            </w:tcBorders>
            <w:shd w:val="clear" w:color="auto" w:fill="auto"/>
            <w:vAlign w:val="bottom"/>
          </w:tcPr>
          <w:p w14:paraId="7752E0FB" w14:textId="5567E5FF" w:rsidR="008861B0" w:rsidRPr="004F1538" w:rsidRDefault="008861B0" w:rsidP="008861B0">
            <w:pPr>
              <w:tabs>
                <w:tab w:val="left" w:pos="3828"/>
              </w:tabs>
              <w:ind w:right="77"/>
              <w:jc w:val="right"/>
              <w:rPr>
                <w:rFonts w:ascii="Arial" w:hAnsi="Arial" w:cs="Arial"/>
                <w:b/>
                <w:sz w:val="20"/>
                <w:szCs w:val="20"/>
                <w:highlight w:val="yellow"/>
              </w:rPr>
            </w:pPr>
            <w:r w:rsidRPr="00FE4125">
              <w:rPr>
                <w:rFonts w:ascii="Arial" w:hAnsi="Arial" w:cs="Arial"/>
                <w:b/>
                <w:bCs/>
                <w:sz w:val="20"/>
                <w:szCs w:val="16"/>
              </w:rPr>
              <w:t>17.019.397</w:t>
            </w:r>
          </w:p>
        </w:tc>
        <w:tc>
          <w:tcPr>
            <w:tcW w:w="1498" w:type="dxa"/>
            <w:tcBorders>
              <w:top w:val="single" w:sz="4" w:space="0" w:color="auto"/>
              <w:bottom w:val="double" w:sz="4" w:space="0" w:color="auto"/>
            </w:tcBorders>
            <w:shd w:val="clear" w:color="auto" w:fill="auto"/>
            <w:vAlign w:val="center"/>
          </w:tcPr>
          <w:p w14:paraId="418E004F" w14:textId="4D9559E2" w:rsidR="008861B0" w:rsidRPr="003B10B3" w:rsidRDefault="008861B0" w:rsidP="008861B0">
            <w:pPr>
              <w:tabs>
                <w:tab w:val="left" w:pos="3828"/>
              </w:tabs>
              <w:ind w:right="77"/>
              <w:jc w:val="right"/>
              <w:rPr>
                <w:rFonts w:ascii="Arial" w:hAnsi="Arial" w:cs="Arial"/>
                <w:b/>
                <w:sz w:val="20"/>
                <w:szCs w:val="20"/>
              </w:rPr>
            </w:pPr>
            <w:r>
              <w:rPr>
                <w:rFonts w:ascii="Arial" w:hAnsi="Arial" w:cs="Arial"/>
                <w:b/>
                <w:bCs/>
                <w:color w:val="000000"/>
                <w:sz w:val="20"/>
                <w:szCs w:val="20"/>
              </w:rPr>
              <w:t>379.930</w:t>
            </w:r>
          </w:p>
        </w:tc>
        <w:tc>
          <w:tcPr>
            <w:tcW w:w="1418" w:type="dxa"/>
            <w:tcBorders>
              <w:top w:val="single" w:sz="4" w:space="0" w:color="auto"/>
              <w:bottom w:val="double" w:sz="4" w:space="0" w:color="auto"/>
            </w:tcBorders>
            <w:shd w:val="clear" w:color="auto" w:fill="auto"/>
            <w:vAlign w:val="center"/>
          </w:tcPr>
          <w:p w14:paraId="7FAEABBD" w14:textId="003F74B9" w:rsidR="008861B0" w:rsidRPr="003B10B3" w:rsidRDefault="008861B0" w:rsidP="008861B0">
            <w:pPr>
              <w:tabs>
                <w:tab w:val="left" w:pos="3828"/>
              </w:tabs>
              <w:ind w:right="77"/>
              <w:jc w:val="right"/>
              <w:rPr>
                <w:rFonts w:ascii="Arial" w:hAnsi="Arial" w:cs="Arial"/>
                <w:b/>
                <w:sz w:val="20"/>
                <w:szCs w:val="20"/>
              </w:rPr>
            </w:pPr>
            <w:r>
              <w:rPr>
                <w:rFonts w:ascii="Arial" w:hAnsi="Arial" w:cs="Arial"/>
                <w:b/>
                <w:bCs/>
                <w:color w:val="000000"/>
                <w:sz w:val="20"/>
                <w:szCs w:val="20"/>
              </w:rPr>
              <w:t>8.977.860</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1E2D2260"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448C6F60"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Önceki Dönem</w:t>
            </w:r>
          </w:p>
        </w:tc>
      </w:tr>
      <w:tr w:rsidR="00136C29" w:rsidRPr="003B10B3" w14:paraId="175562CB" w14:textId="77777777" w:rsidTr="008D66D7">
        <w:trPr>
          <w:trHeight w:val="60"/>
        </w:trPr>
        <w:tc>
          <w:tcPr>
            <w:tcW w:w="3740" w:type="dxa"/>
            <w:tcBorders>
              <w:top w:val="single" w:sz="8"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8861B0" w:rsidRPr="003B10B3" w14:paraId="0EFFEE8C" w14:textId="77777777" w:rsidTr="008861B0">
        <w:trPr>
          <w:trHeight w:val="80"/>
        </w:trPr>
        <w:tc>
          <w:tcPr>
            <w:tcW w:w="3740" w:type="dxa"/>
            <w:shd w:val="clear" w:color="auto" w:fill="auto"/>
            <w:vAlign w:val="bottom"/>
          </w:tcPr>
          <w:p w14:paraId="35139F36" w14:textId="77777777" w:rsidR="008861B0" w:rsidRPr="003B10B3" w:rsidRDefault="008861B0" w:rsidP="008861B0">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bottom"/>
          </w:tcPr>
          <w:p w14:paraId="4CCFBCD9" w14:textId="205637D1"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1.205.791</w:t>
            </w:r>
          </w:p>
        </w:tc>
        <w:tc>
          <w:tcPr>
            <w:tcW w:w="1260" w:type="dxa"/>
            <w:tcBorders>
              <w:top w:val="nil"/>
              <w:bottom w:val="nil"/>
            </w:tcBorders>
            <w:shd w:val="clear" w:color="auto" w:fill="auto"/>
            <w:vAlign w:val="bottom"/>
          </w:tcPr>
          <w:p w14:paraId="588CAFB1" w14:textId="1A7CAF0B"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610.159</w:t>
            </w:r>
          </w:p>
        </w:tc>
        <w:tc>
          <w:tcPr>
            <w:tcW w:w="1498" w:type="dxa"/>
            <w:shd w:val="clear" w:color="auto" w:fill="auto"/>
            <w:vAlign w:val="center"/>
          </w:tcPr>
          <w:p w14:paraId="283CF17E" w14:textId="21143566"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289.294</w:t>
            </w:r>
          </w:p>
        </w:tc>
        <w:tc>
          <w:tcPr>
            <w:tcW w:w="1418" w:type="dxa"/>
            <w:shd w:val="clear" w:color="auto" w:fill="auto"/>
            <w:vAlign w:val="center"/>
          </w:tcPr>
          <w:p w14:paraId="45094098" w14:textId="0DC5F8A5"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723.326</w:t>
            </w:r>
          </w:p>
        </w:tc>
      </w:tr>
      <w:tr w:rsidR="008861B0" w:rsidRPr="003B10B3" w14:paraId="750E4E83" w14:textId="77777777" w:rsidTr="008861B0">
        <w:trPr>
          <w:trHeight w:val="80"/>
        </w:trPr>
        <w:tc>
          <w:tcPr>
            <w:tcW w:w="3740" w:type="dxa"/>
            <w:shd w:val="clear" w:color="auto" w:fill="auto"/>
            <w:vAlign w:val="bottom"/>
          </w:tcPr>
          <w:p w14:paraId="0B6F36D9" w14:textId="77777777" w:rsidR="008861B0" w:rsidRPr="003B10B3" w:rsidRDefault="008861B0" w:rsidP="008861B0">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bottom"/>
          </w:tcPr>
          <w:p w14:paraId="4497C8F8" w14:textId="7D07F414"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w:t>
            </w:r>
          </w:p>
        </w:tc>
        <w:tc>
          <w:tcPr>
            <w:tcW w:w="1260" w:type="dxa"/>
            <w:tcBorders>
              <w:top w:val="nil"/>
              <w:bottom w:val="nil"/>
            </w:tcBorders>
            <w:shd w:val="clear" w:color="auto" w:fill="auto"/>
            <w:vAlign w:val="bottom"/>
          </w:tcPr>
          <w:p w14:paraId="0E05BD65" w14:textId="66C91D4D"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w:t>
            </w:r>
          </w:p>
        </w:tc>
        <w:tc>
          <w:tcPr>
            <w:tcW w:w="1498" w:type="dxa"/>
            <w:shd w:val="clear" w:color="auto" w:fill="auto"/>
            <w:vAlign w:val="center"/>
          </w:tcPr>
          <w:p w14:paraId="0D3F835E" w14:textId="099B86D1"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589F5F0D" w14:textId="5CAB2804"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w:t>
            </w:r>
          </w:p>
        </w:tc>
      </w:tr>
      <w:tr w:rsidR="008861B0" w:rsidRPr="003B10B3" w14:paraId="721AFECC" w14:textId="77777777" w:rsidTr="008861B0">
        <w:trPr>
          <w:trHeight w:val="80"/>
        </w:trPr>
        <w:tc>
          <w:tcPr>
            <w:tcW w:w="3740" w:type="dxa"/>
            <w:shd w:val="clear" w:color="auto" w:fill="auto"/>
            <w:vAlign w:val="bottom"/>
          </w:tcPr>
          <w:p w14:paraId="40E6DACC" w14:textId="77777777" w:rsidR="008861B0" w:rsidRPr="003B10B3" w:rsidRDefault="008861B0" w:rsidP="008861B0">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bottom"/>
          </w:tcPr>
          <w:p w14:paraId="73648A77" w14:textId="65973BE0"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23.628</w:t>
            </w:r>
          </w:p>
        </w:tc>
        <w:tc>
          <w:tcPr>
            <w:tcW w:w="1260" w:type="dxa"/>
            <w:tcBorders>
              <w:top w:val="nil"/>
              <w:bottom w:val="nil"/>
            </w:tcBorders>
            <w:shd w:val="clear" w:color="auto" w:fill="auto"/>
            <w:vAlign w:val="bottom"/>
          </w:tcPr>
          <w:p w14:paraId="7320E692" w14:textId="519879B1" w:rsidR="008861B0" w:rsidRPr="004F1538" w:rsidRDefault="008861B0" w:rsidP="008861B0">
            <w:pPr>
              <w:tabs>
                <w:tab w:val="left" w:pos="3828"/>
              </w:tabs>
              <w:ind w:right="77"/>
              <w:jc w:val="right"/>
              <w:rPr>
                <w:rFonts w:ascii="Arial" w:hAnsi="Arial" w:cs="Arial"/>
                <w:sz w:val="20"/>
                <w:szCs w:val="20"/>
                <w:highlight w:val="yellow"/>
              </w:rPr>
            </w:pPr>
            <w:r w:rsidRPr="00FE4125">
              <w:rPr>
                <w:rFonts w:ascii="Arial" w:hAnsi="Arial" w:cs="Arial"/>
                <w:color w:val="000000"/>
                <w:sz w:val="20"/>
                <w:szCs w:val="20"/>
              </w:rPr>
              <w:t>14.833.292</w:t>
            </w:r>
          </w:p>
        </w:tc>
        <w:tc>
          <w:tcPr>
            <w:tcW w:w="1498" w:type="dxa"/>
            <w:shd w:val="clear" w:color="auto" w:fill="auto"/>
            <w:vAlign w:val="center"/>
          </w:tcPr>
          <w:p w14:paraId="503A6C3E" w14:textId="66F6E6E5"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9.875</w:t>
            </w:r>
          </w:p>
        </w:tc>
        <w:tc>
          <w:tcPr>
            <w:tcW w:w="1418" w:type="dxa"/>
            <w:shd w:val="clear" w:color="auto" w:fill="auto"/>
            <w:vAlign w:val="center"/>
          </w:tcPr>
          <w:p w14:paraId="6C577471" w14:textId="3A378028" w:rsidR="008861B0" w:rsidRPr="003B10B3" w:rsidRDefault="008861B0" w:rsidP="008861B0">
            <w:pPr>
              <w:tabs>
                <w:tab w:val="left" w:pos="3828"/>
              </w:tabs>
              <w:ind w:right="77"/>
              <w:jc w:val="right"/>
              <w:rPr>
                <w:rFonts w:ascii="Arial" w:hAnsi="Arial" w:cs="Arial"/>
                <w:sz w:val="20"/>
                <w:szCs w:val="20"/>
              </w:rPr>
            </w:pPr>
            <w:r>
              <w:rPr>
                <w:rFonts w:ascii="Arial" w:hAnsi="Arial" w:cs="Arial"/>
                <w:color w:val="000000"/>
                <w:sz w:val="20"/>
                <w:szCs w:val="20"/>
              </w:rPr>
              <w:t>5.576.315</w:t>
            </w:r>
          </w:p>
        </w:tc>
      </w:tr>
      <w:tr w:rsidR="008861B0" w:rsidRPr="003B10B3" w14:paraId="4FBDE042" w14:textId="77777777" w:rsidTr="008D66D7">
        <w:trPr>
          <w:trHeight w:val="80"/>
        </w:trPr>
        <w:tc>
          <w:tcPr>
            <w:tcW w:w="3740" w:type="dxa"/>
            <w:tcBorders>
              <w:bottom w:val="single" w:sz="8" w:space="0" w:color="auto"/>
            </w:tcBorders>
            <w:shd w:val="clear" w:color="auto" w:fill="auto"/>
            <w:vAlign w:val="bottom"/>
          </w:tcPr>
          <w:p w14:paraId="10ADB9BF" w14:textId="77777777" w:rsidR="008861B0" w:rsidRPr="00262FF2" w:rsidRDefault="008861B0" w:rsidP="008861B0">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38812533" w:rsidR="008861B0" w:rsidRPr="004F1538" w:rsidRDefault="008861B0" w:rsidP="008861B0">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8" w:space="0" w:color="auto"/>
            </w:tcBorders>
            <w:shd w:val="clear" w:color="auto" w:fill="auto"/>
            <w:vAlign w:val="center"/>
          </w:tcPr>
          <w:p w14:paraId="7A80902A" w14:textId="4DE37037" w:rsidR="008861B0" w:rsidRPr="004F1538" w:rsidRDefault="008861B0" w:rsidP="008861B0">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8" w:space="0" w:color="auto"/>
            </w:tcBorders>
            <w:shd w:val="clear" w:color="auto" w:fill="auto"/>
            <w:vAlign w:val="center"/>
          </w:tcPr>
          <w:p w14:paraId="31278C7A" w14:textId="6DC632C8" w:rsidR="008861B0" w:rsidRPr="00262FF2" w:rsidRDefault="008861B0" w:rsidP="008861B0">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2B692BF2" w:rsidR="008861B0" w:rsidRPr="00262FF2" w:rsidRDefault="008861B0" w:rsidP="008861B0">
            <w:pPr>
              <w:tabs>
                <w:tab w:val="left" w:pos="3828"/>
              </w:tabs>
              <w:ind w:right="77"/>
              <w:jc w:val="right"/>
              <w:rPr>
                <w:rFonts w:ascii="Arial" w:hAnsi="Arial" w:cs="Arial"/>
                <w:sz w:val="18"/>
                <w:szCs w:val="20"/>
              </w:rPr>
            </w:pPr>
            <w:r>
              <w:rPr>
                <w:rFonts w:ascii="Arial" w:hAnsi="Arial" w:cs="Arial"/>
                <w:color w:val="000000"/>
                <w:sz w:val="20"/>
                <w:szCs w:val="20"/>
              </w:rPr>
              <w:t> </w:t>
            </w:r>
          </w:p>
        </w:tc>
      </w:tr>
      <w:tr w:rsidR="008861B0" w:rsidRPr="003B10B3" w14:paraId="5BA13EFE" w14:textId="77777777" w:rsidTr="008861B0">
        <w:trPr>
          <w:trHeight w:val="80"/>
        </w:trPr>
        <w:tc>
          <w:tcPr>
            <w:tcW w:w="3740" w:type="dxa"/>
            <w:tcBorders>
              <w:top w:val="single" w:sz="8" w:space="0" w:color="auto"/>
              <w:bottom w:val="double" w:sz="4" w:space="0" w:color="auto"/>
            </w:tcBorders>
            <w:shd w:val="clear" w:color="auto" w:fill="auto"/>
            <w:vAlign w:val="bottom"/>
          </w:tcPr>
          <w:p w14:paraId="4251363E" w14:textId="77777777" w:rsidR="008861B0" w:rsidRPr="003B10B3" w:rsidRDefault="008861B0" w:rsidP="008861B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358B0910" w:rsidR="008861B0" w:rsidRPr="004F1538" w:rsidRDefault="008861B0" w:rsidP="008861B0">
            <w:pPr>
              <w:tabs>
                <w:tab w:val="left" w:pos="3828"/>
              </w:tabs>
              <w:ind w:right="77"/>
              <w:jc w:val="right"/>
              <w:rPr>
                <w:rFonts w:ascii="Arial" w:hAnsi="Arial" w:cs="Arial"/>
                <w:b/>
                <w:sz w:val="20"/>
                <w:szCs w:val="20"/>
                <w:highlight w:val="yellow"/>
              </w:rPr>
            </w:pPr>
            <w:r w:rsidRPr="00FE4125">
              <w:rPr>
                <w:rFonts w:ascii="Arial" w:hAnsi="Arial" w:cs="Arial"/>
                <w:b/>
                <w:bCs/>
                <w:sz w:val="20"/>
                <w:szCs w:val="16"/>
              </w:rPr>
              <w:t>1.229.419</w:t>
            </w:r>
          </w:p>
        </w:tc>
        <w:tc>
          <w:tcPr>
            <w:tcW w:w="1260" w:type="dxa"/>
            <w:tcBorders>
              <w:top w:val="single" w:sz="8" w:space="0" w:color="auto"/>
              <w:bottom w:val="double" w:sz="4" w:space="0" w:color="auto"/>
            </w:tcBorders>
            <w:shd w:val="clear" w:color="auto" w:fill="auto"/>
            <w:vAlign w:val="bottom"/>
          </w:tcPr>
          <w:p w14:paraId="0C221B55" w14:textId="1A74055C" w:rsidR="008861B0" w:rsidRPr="004F1538" w:rsidRDefault="008861B0" w:rsidP="008861B0">
            <w:pPr>
              <w:tabs>
                <w:tab w:val="left" w:pos="3828"/>
              </w:tabs>
              <w:ind w:right="77"/>
              <w:jc w:val="right"/>
              <w:rPr>
                <w:rFonts w:ascii="Arial" w:hAnsi="Arial" w:cs="Arial"/>
                <w:b/>
                <w:sz w:val="20"/>
                <w:szCs w:val="20"/>
                <w:highlight w:val="yellow"/>
              </w:rPr>
            </w:pPr>
            <w:r w:rsidRPr="00FE4125">
              <w:rPr>
                <w:rFonts w:ascii="Arial" w:hAnsi="Arial" w:cs="Arial"/>
                <w:b/>
                <w:bCs/>
                <w:sz w:val="20"/>
                <w:szCs w:val="16"/>
              </w:rPr>
              <w:t>15.443.451</w:t>
            </w:r>
          </w:p>
        </w:tc>
        <w:tc>
          <w:tcPr>
            <w:tcW w:w="1498" w:type="dxa"/>
            <w:tcBorders>
              <w:top w:val="single" w:sz="8" w:space="0" w:color="auto"/>
              <w:bottom w:val="double" w:sz="4" w:space="0" w:color="auto"/>
            </w:tcBorders>
            <w:shd w:val="clear" w:color="auto" w:fill="auto"/>
            <w:vAlign w:val="center"/>
          </w:tcPr>
          <w:p w14:paraId="137F3AC9" w14:textId="15E326D0" w:rsidR="008861B0" w:rsidRPr="003B10B3" w:rsidRDefault="008861B0" w:rsidP="008861B0">
            <w:pPr>
              <w:tabs>
                <w:tab w:val="left" w:pos="3828"/>
              </w:tabs>
              <w:ind w:right="77"/>
              <w:jc w:val="right"/>
              <w:rPr>
                <w:rFonts w:ascii="Arial" w:hAnsi="Arial" w:cs="Arial"/>
                <w:b/>
                <w:sz w:val="20"/>
                <w:szCs w:val="20"/>
              </w:rPr>
            </w:pPr>
            <w:r>
              <w:rPr>
                <w:rFonts w:ascii="Arial" w:hAnsi="Arial" w:cs="Arial"/>
                <w:b/>
                <w:bCs/>
                <w:color w:val="000000"/>
                <w:sz w:val="20"/>
                <w:szCs w:val="20"/>
              </w:rPr>
              <w:t>299.169</w:t>
            </w:r>
          </w:p>
        </w:tc>
        <w:tc>
          <w:tcPr>
            <w:tcW w:w="1418" w:type="dxa"/>
            <w:tcBorders>
              <w:top w:val="single" w:sz="8" w:space="0" w:color="auto"/>
              <w:bottom w:val="double" w:sz="4" w:space="0" w:color="auto"/>
            </w:tcBorders>
            <w:shd w:val="clear" w:color="auto" w:fill="auto"/>
            <w:vAlign w:val="center"/>
          </w:tcPr>
          <w:p w14:paraId="12FEFF9F" w14:textId="3C7BC7E8" w:rsidR="008861B0" w:rsidRPr="003B10B3" w:rsidRDefault="008861B0" w:rsidP="008861B0">
            <w:pPr>
              <w:tabs>
                <w:tab w:val="left" w:pos="3828"/>
              </w:tabs>
              <w:ind w:right="77"/>
              <w:jc w:val="right"/>
              <w:rPr>
                <w:rFonts w:ascii="Arial" w:hAnsi="Arial" w:cs="Arial"/>
                <w:b/>
                <w:sz w:val="20"/>
                <w:szCs w:val="20"/>
              </w:rPr>
            </w:pPr>
            <w:r>
              <w:rPr>
                <w:rFonts w:ascii="Arial" w:hAnsi="Arial" w:cs="Arial"/>
                <w:b/>
                <w:bCs/>
                <w:color w:val="000000"/>
                <w:sz w:val="20"/>
                <w:szCs w:val="20"/>
              </w:rPr>
              <w:t>6.299.641</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 xml:space="preserve">TCMB’nin “Zorunlu Karşılıklar Hakkında 2013/15 sayılı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w:t>
      </w:r>
      <w:proofErr w:type="gramStart"/>
      <w:r w:rsidR="007E3B61" w:rsidRPr="003B10B3">
        <w:rPr>
          <w:rFonts w:ascii="Arial" w:hAnsi="Arial" w:cs="Arial"/>
          <w:sz w:val="20"/>
          <w:szCs w:val="20"/>
        </w:rPr>
        <w:t>Lirası</w:t>
      </w:r>
      <w:proofErr w:type="gramEnd"/>
      <w:r w:rsidR="007E3B61" w:rsidRPr="003B10B3">
        <w:rPr>
          <w:rFonts w:ascii="Arial" w:hAnsi="Arial" w:cs="Arial"/>
          <w:sz w:val="20"/>
          <w:szCs w:val="20"/>
        </w:rPr>
        <w:t>,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794BBA5C" w14:textId="77777777" w:rsidR="008861B0" w:rsidRPr="004F1538" w:rsidRDefault="008861B0" w:rsidP="008861B0">
      <w:pPr>
        <w:jc w:val="both"/>
        <w:rPr>
          <w:rStyle w:val="fontstyle01"/>
          <w:rFonts w:ascii="Arial" w:hAnsi="Arial" w:cs="Arial"/>
          <w:color w:val="auto"/>
          <w:sz w:val="20"/>
          <w:szCs w:val="20"/>
        </w:rPr>
      </w:pPr>
      <w:r>
        <w:rPr>
          <w:rFonts w:ascii="Arial" w:hAnsi="Arial" w:cs="Arial"/>
          <w:sz w:val="20"/>
          <w:szCs w:val="20"/>
        </w:rPr>
        <w:t>31</w:t>
      </w:r>
      <w:r w:rsidRPr="003C273B">
        <w:rPr>
          <w:rFonts w:ascii="Arial" w:hAnsi="Arial" w:cs="Arial"/>
          <w:sz w:val="20"/>
          <w:szCs w:val="20"/>
        </w:rPr>
        <w:t xml:space="preserve"> </w:t>
      </w:r>
      <w:r>
        <w:rPr>
          <w:rFonts w:ascii="Arial" w:hAnsi="Arial" w:cs="Arial"/>
          <w:sz w:val="20"/>
          <w:szCs w:val="20"/>
        </w:rPr>
        <w:t>Aralık</w:t>
      </w:r>
      <w:r w:rsidRPr="003C273B">
        <w:rPr>
          <w:rFonts w:ascii="Arial" w:hAnsi="Arial" w:cs="Arial"/>
          <w:sz w:val="20"/>
          <w:szCs w:val="20"/>
        </w:rPr>
        <w:t xml:space="preserve"> 2021 tarihi itibarıyla T</w:t>
      </w:r>
      <w:r w:rsidRPr="003C273B">
        <w:rPr>
          <w:rStyle w:val="fontstyle01"/>
          <w:sz w:val="20"/>
          <w:szCs w:val="20"/>
        </w:rPr>
        <w:t xml:space="preserve">ürk parası zorunlu karşılık için geçerli oranlar katılım fonları ve diğer yükümlülükler için vade yapısına göre </w:t>
      </w:r>
      <w:r w:rsidRPr="003C273B">
        <w:rPr>
          <w:rFonts w:ascii="Arial" w:hAnsi="Arial" w:cs="Arial"/>
          <w:sz w:val="20"/>
          <w:szCs w:val="20"/>
        </w:rPr>
        <w:t xml:space="preserve">%3 ile %8 aralığında, </w:t>
      </w:r>
      <w:r w:rsidRPr="003C273B">
        <w:rPr>
          <w:rStyle w:val="fontstyle01"/>
          <w:sz w:val="20"/>
          <w:szCs w:val="20"/>
        </w:rPr>
        <w:t>yabancı para zorunlu karşılık için geçerli oranlar katılım fonları ve diğer yükümlülükler için vade yapısına göre %5 ile %2</w:t>
      </w:r>
      <w:r>
        <w:rPr>
          <w:rStyle w:val="fontstyle01"/>
          <w:sz w:val="20"/>
          <w:szCs w:val="20"/>
        </w:rPr>
        <w:t>3</w:t>
      </w:r>
      <w:r w:rsidRPr="003C273B">
        <w:rPr>
          <w:rStyle w:val="fontstyle01"/>
          <w:sz w:val="20"/>
          <w:szCs w:val="20"/>
        </w:rPr>
        <w:t xml:space="preserve"> aralığındadır. </w:t>
      </w:r>
    </w:p>
    <w:p w14:paraId="15B14090" w14:textId="535FDBE0" w:rsidR="00E96093" w:rsidRPr="002E4563" w:rsidRDefault="00E96093" w:rsidP="004F1538">
      <w:pPr>
        <w:pStyle w:val="BodyTextIndent"/>
        <w:tabs>
          <w:tab w:val="left" w:pos="540"/>
          <w:tab w:val="left" w:pos="3828"/>
        </w:tabs>
        <w:ind w:right="386" w:firstLine="0"/>
        <w:rPr>
          <w:rFonts w:ascii="Arial" w:hAnsi="Arial" w:cs="Arial"/>
          <w:b/>
          <w:iCs/>
          <w:sz w:val="18"/>
          <w:szCs w:val="20"/>
        </w:rPr>
      </w:pPr>
    </w:p>
    <w:p w14:paraId="4C06A2FD" w14:textId="745A5D77" w:rsidR="00136C29" w:rsidRPr="003B10B3" w:rsidRDefault="00C848FB" w:rsidP="008022BA">
      <w:pPr>
        <w:pStyle w:val="BodyTextIndent"/>
        <w:numPr>
          <w:ilvl w:val="0"/>
          <w:numId w:val="33"/>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repo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2E4563" w:rsidRDefault="00136C29" w:rsidP="004F6BE8">
      <w:pPr>
        <w:tabs>
          <w:tab w:val="left" w:pos="3828"/>
        </w:tabs>
        <w:ind w:right="386"/>
        <w:jc w:val="both"/>
        <w:rPr>
          <w:rFonts w:ascii="Arial" w:hAnsi="Arial" w:cs="Arial"/>
          <w:bCs/>
          <w:iCs/>
          <w:sz w:val="18"/>
          <w:szCs w:val="20"/>
        </w:rPr>
      </w:pPr>
    </w:p>
    <w:p w14:paraId="7D176C25" w14:textId="0F7DDF1E"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20</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1D42FC" w:rsidRDefault="00C84F47" w:rsidP="004F6BE8">
      <w:pPr>
        <w:tabs>
          <w:tab w:val="left" w:pos="3828"/>
        </w:tabs>
        <w:ind w:right="386"/>
        <w:jc w:val="both"/>
        <w:rPr>
          <w:rFonts w:ascii="Arial" w:hAnsi="Arial" w:cs="Arial"/>
          <w:bCs/>
          <w:iCs/>
          <w:sz w:val="2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3B10B3" w14:paraId="7CCE9D28" w14:textId="77777777" w:rsidTr="00DA3CE0">
        <w:trPr>
          <w:cantSplit/>
          <w:trHeight w:val="79"/>
        </w:trPr>
        <w:tc>
          <w:tcPr>
            <w:tcW w:w="3544" w:type="dxa"/>
            <w:tcBorders>
              <w:top w:val="single" w:sz="8" w:space="0" w:color="auto"/>
              <w:bottom w:val="single" w:sz="8" w:space="0" w:color="auto"/>
            </w:tcBorders>
            <w:shd w:val="clear" w:color="auto" w:fill="auto"/>
            <w:vAlign w:val="bottom"/>
          </w:tcPr>
          <w:p w14:paraId="5F722CCD" w14:textId="77777777" w:rsidR="00DA3CE0" w:rsidRPr="000B3A0D" w:rsidRDefault="00DA3CE0" w:rsidP="004F6BE8">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A2D9428" w14:textId="77777777" w:rsidR="00DA3CE0" w:rsidRPr="000B3A0D" w:rsidRDefault="00DA3CE0" w:rsidP="004F6BE8">
            <w:pPr>
              <w:tabs>
                <w:tab w:val="left" w:pos="3828"/>
              </w:tabs>
              <w:ind w:right="131"/>
              <w:jc w:val="center"/>
              <w:rPr>
                <w:rFonts w:ascii="Arial" w:hAnsi="Arial" w:cs="Arial"/>
                <w:b/>
                <w:sz w:val="20"/>
                <w:szCs w:val="18"/>
              </w:rPr>
            </w:pPr>
            <w:r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01999AA7" w14:textId="77777777" w:rsidR="00DA3CE0" w:rsidRPr="000B3A0D" w:rsidRDefault="00DA3CE0" w:rsidP="004F6BE8">
            <w:pPr>
              <w:tabs>
                <w:tab w:val="left" w:pos="3828"/>
              </w:tabs>
              <w:ind w:right="131"/>
              <w:jc w:val="center"/>
              <w:rPr>
                <w:rFonts w:ascii="Arial" w:hAnsi="Arial" w:cs="Arial"/>
                <w:b/>
                <w:sz w:val="20"/>
                <w:szCs w:val="18"/>
              </w:rPr>
            </w:pPr>
            <w:r w:rsidRPr="000B3A0D">
              <w:rPr>
                <w:rFonts w:ascii="Arial" w:hAnsi="Arial" w:cs="Arial"/>
                <w:b/>
                <w:sz w:val="20"/>
                <w:szCs w:val="18"/>
              </w:rPr>
              <w:t>Önceki Dönem</w:t>
            </w:r>
          </w:p>
        </w:tc>
      </w:tr>
      <w:tr w:rsidR="00DA3CE0" w:rsidRPr="003B10B3" w14:paraId="64312B92" w14:textId="77777777" w:rsidTr="001D42FC">
        <w:trPr>
          <w:trHeight w:val="60"/>
        </w:trPr>
        <w:tc>
          <w:tcPr>
            <w:tcW w:w="3544" w:type="dxa"/>
            <w:tcBorders>
              <w:top w:val="single" w:sz="8" w:space="0" w:color="auto"/>
            </w:tcBorders>
            <w:shd w:val="clear" w:color="auto" w:fill="auto"/>
            <w:vAlign w:val="bottom"/>
          </w:tcPr>
          <w:p w14:paraId="1D6FF2FB" w14:textId="77777777" w:rsidR="00DA3CE0" w:rsidRPr="000B3A0D" w:rsidRDefault="00DA3CE0" w:rsidP="004F6BE8">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6AC95854"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494E83D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64252D6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014C38F1"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1D42FC" w:rsidRPr="003B10B3"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0B3A0D"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0B3A0D"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0B3A0D"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0B3A0D"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0B3A0D" w:rsidRDefault="001D42FC" w:rsidP="004F6BE8">
            <w:pPr>
              <w:tabs>
                <w:tab w:val="left" w:pos="3828"/>
              </w:tabs>
              <w:ind w:right="164"/>
              <w:jc w:val="right"/>
              <w:rPr>
                <w:rFonts w:ascii="Arial" w:hAnsi="Arial" w:cs="Arial"/>
                <w:b/>
                <w:sz w:val="18"/>
                <w:szCs w:val="18"/>
              </w:rPr>
            </w:pPr>
          </w:p>
        </w:tc>
      </w:tr>
      <w:tr w:rsidR="008861B0" w:rsidRPr="003B10B3" w14:paraId="197AF6A4" w14:textId="77777777" w:rsidTr="008861B0">
        <w:trPr>
          <w:trHeight w:val="80"/>
        </w:trPr>
        <w:tc>
          <w:tcPr>
            <w:tcW w:w="3544" w:type="dxa"/>
            <w:shd w:val="clear" w:color="auto" w:fill="auto"/>
            <w:vAlign w:val="bottom"/>
          </w:tcPr>
          <w:p w14:paraId="4D617ED2" w14:textId="77777777" w:rsidR="008861B0" w:rsidRPr="000B3A0D" w:rsidRDefault="008861B0" w:rsidP="008861B0">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304B0A1E" w14:textId="11709FC3" w:rsidR="008861B0" w:rsidRPr="00716D3B" w:rsidRDefault="008861B0" w:rsidP="008861B0">
            <w:pPr>
              <w:tabs>
                <w:tab w:val="left" w:pos="3828"/>
              </w:tabs>
              <w:ind w:right="164"/>
              <w:jc w:val="right"/>
              <w:rPr>
                <w:rFonts w:ascii="Arial" w:hAnsi="Arial" w:cs="Arial"/>
                <w:sz w:val="20"/>
                <w:szCs w:val="18"/>
                <w:highlight w:val="yellow"/>
              </w:rPr>
            </w:pPr>
            <w:r w:rsidRPr="00D8396D">
              <w:rPr>
                <w:rFonts w:ascii="Arial" w:hAnsi="Arial" w:cs="Arial"/>
                <w:color w:val="000000"/>
                <w:sz w:val="20"/>
                <w:szCs w:val="20"/>
              </w:rPr>
              <w:t>83.863</w:t>
            </w:r>
          </w:p>
        </w:tc>
        <w:tc>
          <w:tcPr>
            <w:tcW w:w="1395" w:type="dxa"/>
            <w:tcBorders>
              <w:top w:val="nil"/>
              <w:left w:val="nil"/>
              <w:bottom w:val="nil"/>
              <w:right w:val="nil"/>
            </w:tcBorders>
            <w:shd w:val="clear" w:color="auto" w:fill="auto"/>
            <w:vAlign w:val="bottom"/>
          </w:tcPr>
          <w:p w14:paraId="49CFF3D8" w14:textId="2DFCDC21" w:rsidR="008861B0" w:rsidRPr="00716D3B" w:rsidRDefault="008861B0" w:rsidP="008861B0">
            <w:pPr>
              <w:tabs>
                <w:tab w:val="left" w:pos="3828"/>
              </w:tabs>
              <w:ind w:right="164"/>
              <w:jc w:val="right"/>
              <w:rPr>
                <w:rFonts w:ascii="Arial" w:hAnsi="Arial" w:cs="Arial"/>
                <w:sz w:val="20"/>
                <w:szCs w:val="18"/>
                <w:highlight w:val="yellow"/>
              </w:rPr>
            </w:pPr>
            <w:r w:rsidRPr="00D8396D">
              <w:rPr>
                <w:rFonts w:ascii="Arial" w:hAnsi="Arial" w:cs="Arial"/>
                <w:color w:val="000000"/>
                <w:sz w:val="20"/>
                <w:szCs w:val="20"/>
              </w:rPr>
              <w:t>9.710</w:t>
            </w:r>
          </w:p>
        </w:tc>
        <w:tc>
          <w:tcPr>
            <w:tcW w:w="1559" w:type="dxa"/>
            <w:shd w:val="clear" w:color="auto" w:fill="auto"/>
            <w:vAlign w:val="center"/>
          </w:tcPr>
          <w:p w14:paraId="49CA823B" w14:textId="4D6EA8EC"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71.563</w:t>
            </w:r>
          </w:p>
        </w:tc>
        <w:tc>
          <w:tcPr>
            <w:tcW w:w="1418" w:type="dxa"/>
            <w:shd w:val="clear" w:color="auto" w:fill="auto"/>
            <w:vAlign w:val="center"/>
          </w:tcPr>
          <w:p w14:paraId="78F2E653" w14:textId="7A98121D" w:rsidR="008861B0" w:rsidRPr="000B3A0D" w:rsidRDefault="008861B0" w:rsidP="008861B0">
            <w:pPr>
              <w:tabs>
                <w:tab w:val="left" w:pos="3828"/>
              </w:tabs>
              <w:ind w:right="164"/>
              <w:jc w:val="right"/>
              <w:rPr>
                <w:rFonts w:ascii="Arial" w:hAnsi="Arial" w:cs="Arial"/>
                <w:bCs/>
                <w:sz w:val="20"/>
                <w:szCs w:val="18"/>
              </w:rPr>
            </w:pPr>
            <w:r>
              <w:rPr>
                <w:rFonts w:ascii="Arial" w:hAnsi="Arial" w:cs="Arial"/>
                <w:color w:val="000000"/>
                <w:sz w:val="20"/>
                <w:szCs w:val="20"/>
              </w:rPr>
              <w:t>23.437</w:t>
            </w:r>
          </w:p>
        </w:tc>
      </w:tr>
      <w:tr w:rsidR="008861B0" w:rsidRPr="003B10B3" w14:paraId="3B6D8AB0" w14:textId="77777777" w:rsidTr="008861B0">
        <w:trPr>
          <w:trHeight w:val="80"/>
        </w:trPr>
        <w:tc>
          <w:tcPr>
            <w:tcW w:w="3544" w:type="dxa"/>
            <w:shd w:val="clear" w:color="auto" w:fill="auto"/>
            <w:vAlign w:val="bottom"/>
          </w:tcPr>
          <w:p w14:paraId="1D54A80E" w14:textId="77777777" w:rsidR="008861B0" w:rsidRPr="000B3A0D" w:rsidRDefault="008861B0" w:rsidP="008861B0">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53BFD695" w14:textId="7FA6751F" w:rsidR="008861B0" w:rsidRPr="00716D3B" w:rsidRDefault="008861B0" w:rsidP="008861B0">
            <w:pPr>
              <w:tabs>
                <w:tab w:val="left" w:pos="3828"/>
              </w:tabs>
              <w:ind w:right="164"/>
              <w:jc w:val="right"/>
              <w:rPr>
                <w:rFonts w:ascii="Arial" w:hAnsi="Arial" w:cs="Arial"/>
                <w:sz w:val="20"/>
                <w:szCs w:val="18"/>
                <w:highlight w:val="yellow"/>
              </w:rPr>
            </w:pPr>
            <w:r w:rsidRPr="00D8396D">
              <w:rPr>
                <w:rFonts w:ascii="Arial" w:hAnsi="Arial" w:cs="Arial"/>
                <w:color w:val="000000"/>
                <w:sz w:val="20"/>
                <w:szCs w:val="20"/>
              </w:rPr>
              <w:t>15.737</w:t>
            </w:r>
          </w:p>
        </w:tc>
        <w:tc>
          <w:tcPr>
            <w:tcW w:w="1395" w:type="dxa"/>
            <w:tcBorders>
              <w:top w:val="nil"/>
              <w:left w:val="nil"/>
              <w:bottom w:val="nil"/>
              <w:right w:val="nil"/>
            </w:tcBorders>
            <w:shd w:val="clear" w:color="auto" w:fill="auto"/>
            <w:vAlign w:val="bottom"/>
          </w:tcPr>
          <w:p w14:paraId="0198067F" w14:textId="74C59B41" w:rsidR="008861B0" w:rsidRPr="00716D3B" w:rsidRDefault="008861B0" w:rsidP="008861B0">
            <w:pPr>
              <w:tabs>
                <w:tab w:val="left" w:pos="3828"/>
              </w:tabs>
              <w:ind w:right="164"/>
              <w:jc w:val="right"/>
              <w:rPr>
                <w:rFonts w:ascii="Arial" w:hAnsi="Arial" w:cs="Arial"/>
                <w:sz w:val="20"/>
                <w:szCs w:val="18"/>
                <w:highlight w:val="yellow"/>
              </w:rPr>
            </w:pPr>
            <w:r w:rsidRPr="00D8396D">
              <w:rPr>
                <w:rFonts w:ascii="Arial" w:hAnsi="Arial" w:cs="Arial"/>
                <w:color w:val="000000"/>
                <w:sz w:val="20"/>
                <w:szCs w:val="20"/>
              </w:rPr>
              <w:t>132.886</w:t>
            </w:r>
          </w:p>
        </w:tc>
        <w:tc>
          <w:tcPr>
            <w:tcW w:w="1559" w:type="dxa"/>
            <w:tcBorders>
              <w:top w:val="nil"/>
            </w:tcBorders>
            <w:shd w:val="clear" w:color="auto" w:fill="auto"/>
            <w:vAlign w:val="center"/>
          </w:tcPr>
          <w:p w14:paraId="403DECFC" w14:textId="7695713B"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10.654</w:t>
            </w:r>
          </w:p>
        </w:tc>
        <w:tc>
          <w:tcPr>
            <w:tcW w:w="1418" w:type="dxa"/>
            <w:tcBorders>
              <w:top w:val="nil"/>
            </w:tcBorders>
            <w:shd w:val="clear" w:color="auto" w:fill="auto"/>
            <w:vAlign w:val="center"/>
          </w:tcPr>
          <w:p w14:paraId="22B957E4" w14:textId="6E56B7D2"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85.307</w:t>
            </w:r>
          </w:p>
        </w:tc>
      </w:tr>
      <w:tr w:rsidR="008861B0" w:rsidRPr="003B10B3" w14:paraId="27B3B4E7" w14:textId="77777777" w:rsidTr="008861B0">
        <w:trPr>
          <w:trHeight w:val="80"/>
        </w:trPr>
        <w:tc>
          <w:tcPr>
            <w:tcW w:w="3544" w:type="dxa"/>
            <w:shd w:val="clear" w:color="auto" w:fill="auto"/>
            <w:vAlign w:val="bottom"/>
          </w:tcPr>
          <w:p w14:paraId="746E5900" w14:textId="77777777" w:rsidR="008861B0" w:rsidRPr="000B3A0D" w:rsidRDefault="008861B0" w:rsidP="008861B0">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85957C0" w14:textId="09E1A1F3" w:rsidR="008861B0" w:rsidRPr="00716D3B" w:rsidRDefault="008861B0" w:rsidP="008861B0">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bottom"/>
          </w:tcPr>
          <w:p w14:paraId="2688393E" w14:textId="3C594404" w:rsidR="008861B0" w:rsidRPr="00716D3B" w:rsidRDefault="008861B0" w:rsidP="008861B0">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5308C6DB" w14:textId="40684736"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12C19667" w14:textId="17292AE4"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w:t>
            </w:r>
          </w:p>
        </w:tc>
      </w:tr>
      <w:tr w:rsidR="008861B0" w:rsidRPr="003B10B3" w14:paraId="70B537D9" w14:textId="77777777" w:rsidTr="008861B0">
        <w:trPr>
          <w:trHeight w:val="80"/>
        </w:trPr>
        <w:tc>
          <w:tcPr>
            <w:tcW w:w="3544" w:type="dxa"/>
            <w:shd w:val="clear" w:color="auto" w:fill="auto"/>
            <w:vAlign w:val="bottom"/>
          </w:tcPr>
          <w:p w14:paraId="342FC056" w14:textId="77777777" w:rsidR="008861B0" w:rsidRPr="000B3A0D" w:rsidRDefault="008861B0" w:rsidP="008861B0">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6F2627C" w14:textId="74908BD2" w:rsidR="008861B0" w:rsidRPr="00716D3B" w:rsidRDefault="008861B0" w:rsidP="008861B0">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bottom"/>
          </w:tcPr>
          <w:p w14:paraId="3BB8EE36" w14:textId="010EBE52" w:rsidR="008861B0" w:rsidRPr="00716D3B" w:rsidRDefault="008861B0" w:rsidP="008861B0">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40976C2D" w14:textId="5B444C8A"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0C1DDD08" w14:textId="3A0BCEC9"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w:t>
            </w:r>
          </w:p>
        </w:tc>
      </w:tr>
      <w:tr w:rsidR="008861B0" w:rsidRPr="003B10B3" w14:paraId="780441D7" w14:textId="77777777" w:rsidTr="008861B0">
        <w:trPr>
          <w:trHeight w:val="80"/>
        </w:trPr>
        <w:tc>
          <w:tcPr>
            <w:tcW w:w="3544" w:type="dxa"/>
            <w:shd w:val="clear" w:color="auto" w:fill="auto"/>
            <w:vAlign w:val="bottom"/>
          </w:tcPr>
          <w:p w14:paraId="732C65A8" w14:textId="77777777" w:rsidR="008861B0" w:rsidRPr="000B3A0D" w:rsidRDefault="008861B0" w:rsidP="008861B0">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0944D88B" w14:textId="2183BA06" w:rsidR="008861B0" w:rsidRPr="00716D3B" w:rsidRDefault="008861B0" w:rsidP="008861B0">
            <w:pPr>
              <w:tabs>
                <w:tab w:val="left" w:pos="3828"/>
              </w:tabs>
              <w:ind w:right="164"/>
              <w:jc w:val="right"/>
              <w:rPr>
                <w:rFonts w:ascii="Arial" w:hAnsi="Arial" w:cs="Arial"/>
                <w:color w:val="000000"/>
                <w:sz w:val="20"/>
                <w:szCs w:val="18"/>
                <w:highlight w:val="yellow"/>
              </w:rPr>
            </w:pPr>
            <w:r w:rsidRPr="00D8396D">
              <w:rPr>
                <w:rFonts w:ascii="Arial" w:hAnsi="Arial" w:cs="Arial"/>
                <w:color w:val="000000"/>
                <w:sz w:val="20"/>
                <w:szCs w:val="20"/>
              </w:rPr>
              <w:t>15.996</w:t>
            </w:r>
          </w:p>
        </w:tc>
        <w:tc>
          <w:tcPr>
            <w:tcW w:w="1395" w:type="dxa"/>
            <w:tcBorders>
              <w:top w:val="nil"/>
              <w:left w:val="nil"/>
              <w:right w:val="nil"/>
            </w:tcBorders>
            <w:shd w:val="clear" w:color="auto" w:fill="auto"/>
            <w:vAlign w:val="bottom"/>
          </w:tcPr>
          <w:p w14:paraId="3133FF60" w14:textId="4F4A1710" w:rsidR="008861B0" w:rsidRPr="00716D3B" w:rsidRDefault="008861B0" w:rsidP="008861B0">
            <w:pPr>
              <w:tabs>
                <w:tab w:val="left" w:pos="3828"/>
              </w:tabs>
              <w:ind w:right="164"/>
              <w:jc w:val="right"/>
              <w:rPr>
                <w:rFonts w:ascii="Arial" w:hAnsi="Arial" w:cs="Arial"/>
                <w:color w:val="000000"/>
                <w:sz w:val="20"/>
                <w:szCs w:val="18"/>
                <w:highlight w:val="yellow"/>
              </w:rPr>
            </w:pPr>
            <w:r w:rsidRPr="00D8396D">
              <w:rPr>
                <w:rFonts w:ascii="Arial" w:hAnsi="Arial" w:cs="Arial"/>
                <w:color w:val="000000"/>
                <w:sz w:val="20"/>
                <w:szCs w:val="20"/>
              </w:rPr>
              <w:t>87.527</w:t>
            </w:r>
          </w:p>
        </w:tc>
        <w:tc>
          <w:tcPr>
            <w:tcW w:w="1559" w:type="dxa"/>
            <w:tcBorders>
              <w:top w:val="nil"/>
            </w:tcBorders>
            <w:shd w:val="clear" w:color="auto" w:fill="auto"/>
            <w:vAlign w:val="center"/>
          </w:tcPr>
          <w:p w14:paraId="32D8C62A" w14:textId="537987AF"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17.041</w:t>
            </w:r>
          </w:p>
        </w:tc>
        <w:tc>
          <w:tcPr>
            <w:tcW w:w="1418" w:type="dxa"/>
            <w:tcBorders>
              <w:top w:val="nil"/>
            </w:tcBorders>
            <w:shd w:val="clear" w:color="auto" w:fill="auto"/>
            <w:vAlign w:val="center"/>
          </w:tcPr>
          <w:p w14:paraId="41370D41" w14:textId="42E0070A" w:rsidR="008861B0" w:rsidRPr="000B3A0D" w:rsidRDefault="008861B0" w:rsidP="008861B0">
            <w:pPr>
              <w:tabs>
                <w:tab w:val="left" w:pos="3828"/>
              </w:tabs>
              <w:ind w:right="164"/>
              <w:jc w:val="right"/>
              <w:rPr>
                <w:rFonts w:ascii="Arial" w:hAnsi="Arial" w:cs="Arial"/>
                <w:sz w:val="20"/>
                <w:szCs w:val="18"/>
              </w:rPr>
            </w:pPr>
            <w:r>
              <w:rPr>
                <w:rFonts w:ascii="Arial" w:hAnsi="Arial" w:cs="Arial"/>
                <w:color w:val="000000"/>
                <w:sz w:val="20"/>
                <w:szCs w:val="20"/>
              </w:rPr>
              <w:t>170.409</w:t>
            </w:r>
          </w:p>
        </w:tc>
      </w:tr>
      <w:tr w:rsidR="008861B0" w:rsidRPr="003B10B3" w14:paraId="18CE8106" w14:textId="77777777" w:rsidTr="00AD0AC9">
        <w:trPr>
          <w:trHeight w:val="80"/>
        </w:trPr>
        <w:tc>
          <w:tcPr>
            <w:tcW w:w="3544" w:type="dxa"/>
            <w:tcBorders>
              <w:bottom w:val="single" w:sz="8" w:space="0" w:color="auto"/>
            </w:tcBorders>
            <w:shd w:val="clear" w:color="auto" w:fill="auto"/>
            <w:vAlign w:val="bottom"/>
          </w:tcPr>
          <w:p w14:paraId="459D81D4" w14:textId="77777777" w:rsidR="008861B0" w:rsidRPr="000B3A0D" w:rsidRDefault="008861B0" w:rsidP="008861B0">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8861B0" w:rsidRPr="00716D3B" w:rsidRDefault="008861B0" w:rsidP="008861B0">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8861B0" w:rsidRPr="00716D3B" w:rsidRDefault="008861B0" w:rsidP="008861B0">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8861B0" w:rsidRPr="000B3A0D" w:rsidRDefault="008861B0" w:rsidP="008861B0">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8861B0" w:rsidRPr="000B3A0D" w:rsidRDefault="008861B0" w:rsidP="008861B0">
            <w:pPr>
              <w:tabs>
                <w:tab w:val="left" w:pos="3828"/>
              </w:tabs>
              <w:ind w:right="164"/>
              <w:jc w:val="right"/>
              <w:rPr>
                <w:rFonts w:ascii="Arial" w:hAnsi="Arial" w:cs="Arial"/>
                <w:sz w:val="18"/>
                <w:szCs w:val="18"/>
              </w:rPr>
            </w:pPr>
          </w:p>
        </w:tc>
      </w:tr>
      <w:tr w:rsidR="008861B0" w:rsidRPr="003B10B3" w14:paraId="67B39CD2" w14:textId="77777777" w:rsidTr="008861B0">
        <w:trPr>
          <w:trHeight w:val="80"/>
        </w:trPr>
        <w:tc>
          <w:tcPr>
            <w:tcW w:w="3544" w:type="dxa"/>
            <w:tcBorders>
              <w:top w:val="single" w:sz="8" w:space="0" w:color="auto"/>
              <w:bottom w:val="double" w:sz="4" w:space="0" w:color="auto"/>
            </w:tcBorders>
            <w:shd w:val="clear" w:color="auto" w:fill="auto"/>
            <w:vAlign w:val="bottom"/>
          </w:tcPr>
          <w:p w14:paraId="565EBD08" w14:textId="77777777" w:rsidR="008861B0" w:rsidRPr="000B3A0D" w:rsidRDefault="008861B0" w:rsidP="008861B0">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B86B35A" w14:textId="50C9237C" w:rsidR="008861B0" w:rsidRPr="00716D3B" w:rsidRDefault="008861B0" w:rsidP="008861B0">
            <w:pPr>
              <w:tabs>
                <w:tab w:val="left" w:pos="3828"/>
              </w:tabs>
              <w:ind w:right="164"/>
              <w:jc w:val="right"/>
              <w:rPr>
                <w:rFonts w:ascii="Arial" w:hAnsi="Arial" w:cs="Arial"/>
                <w:b/>
                <w:color w:val="000000"/>
                <w:sz w:val="20"/>
                <w:szCs w:val="18"/>
                <w:highlight w:val="yellow"/>
              </w:rPr>
            </w:pPr>
            <w:r w:rsidRPr="00D8396D">
              <w:rPr>
                <w:rFonts w:ascii="Arial" w:hAnsi="Arial" w:cs="Arial"/>
                <w:b/>
                <w:bCs/>
                <w:color w:val="000000"/>
                <w:sz w:val="20"/>
                <w:szCs w:val="20"/>
              </w:rPr>
              <w:t>115.596</w:t>
            </w:r>
          </w:p>
        </w:tc>
        <w:tc>
          <w:tcPr>
            <w:tcW w:w="1395" w:type="dxa"/>
            <w:tcBorders>
              <w:top w:val="single" w:sz="8" w:space="0" w:color="auto"/>
              <w:bottom w:val="double" w:sz="4" w:space="0" w:color="auto"/>
            </w:tcBorders>
            <w:shd w:val="clear" w:color="auto" w:fill="auto"/>
            <w:vAlign w:val="bottom"/>
          </w:tcPr>
          <w:p w14:paraId="499B3632" w14:textId="2B63539C" w:rsidR="008861B0" w:rsidRPr="00716D3B" w:rsidRDefault="008861B0" w:rsidP="008861B0">
            <w:pPr>
              <w:tabs>
                <w:tab w:val="left" w:pos="3828"/>
              </w:tabs>
              <w:ind w:right="164"/>
              <w:jc w:val="right"/>
              <w:rPr>
                <w:rFonts w:ascii="Arial" w:hAnsi="Arial" w:cs="Arial"/>
                <w:b/>
                <w:color w:val="000000"/>
                <w:sz w:val="20"/>
                <w:szCs w:val="18"/>
                <w:highlight w:val="yellow"/>
              </w:rPr>
            </w:pPr>
            <w:r w:rsidRPr="00D8396D">
              <w:rPr>
                <w:rFonts w:ascii="Arial" w:hAnsi="Arial" w:cs="Arial"/>
                <w:b/>
                <w:bCs/>
                <w:color w:val="000000"/>
                <w:sz w:val="20"/>
                <w:szCs w:val="20"/>
              </w:rPr>
              <w:t>230.123</w:t>
            </w:r>
          </w:p>
        </w:tc>
        <w:tc>
          <w:tcPr>
            <w:tcW w:w="1559" w:type="dxa"/>
            <w:tcBorders>
              <w:top w:val="single" w:sz="8" w:space="0" w:color="auto"/>
              <w:bottom w:val="double" w:sz="4" w:space="0" w:color="auto"/>
            </w:tcBorders>
            <w:shd w:val="clear" w:color="auto" w:fill="auto"/>
            <w:vAlign w:val="center"/>
          </w:tcPr>
          <w:p w14:paraId="627B0656" w14:textId="3125C16C" w:rsidR="008861B0" w:rsidRPr="000B3A0D" w:rsidRDefault="008861B0" w:rsidP="008861B0">
            <w:pPr>
              <w:tabs>
                <w:tab w:val="left" w:pos="3828"/>
              </w:tabs>
              <w:ind w:right="164"/>
              <w:jc w:val="right"/>
              <w:rPr>
                <w:rFonts w:ascii="Arial" w:hAnsi="Arial" w:cs="Arial"/>
                <w:b/>
                <w:sz w:val="20"/>
                <w:szCs w:val="18"/>
              </w:rPr>
            </w:pPr>
            <w:r>
              <w:rPr>
                <w:rFonts w:ascii="Arial" w:hAnsi="Arial" w:cs="Arial"/>
                <w:b/>
                <w:bCs/>
                <w:color w:val="000000"/>
                <w:sz w:val="20"/>
                <w:szCs w:val="20"/>
              </w:rPr>
              <w:t>99.258</w:t>
            </w:r>
          </w:p>
        </w:tc>
        <w:tc>
          <w:tcPr>
            <w:tcW w:w="1418" w:type="dxa"/>
            <w:tcBorders>
              <w:top w:val="single" w:sz="8" w:space="0" w:color="auto"/>
              <w:bottom w:val="double" w:sz="4" w:space="0" w:color="auto"/>
            </w:tcBorders>
            <w:shd w:val="clear" w:color="auto" w:fill="auto"/>
            <w:vAlign w:val="center"/>
          </w:tcPr>
          <w:p w14:paraId="24AEF9D8" w14:textId="381C43B2" w:rsidR="008861B0" w:rsidRPr="000B3A0D" w:rsidRDefault="008861B0" w:rsidP="008861B0">
            <w:pPr>
              <w:tabs>
                <w:tab w:val="left" w:pos="3828"/>
              </w:tabs>
              <w:ind w:right="164"/>
              <w:jc w:val="right"/>
              <w:rPr>
                <w:rFonts w:ascii="Arial" w:hAnsi="Arial" w:cs="Arial"/>
                <w:b/>
                <w:sz w:val="20"/>
                <w:szCs w:val="18"/>
              </w:rPr>
            </w:pPr>
            <w:r>
              <w:rPr>
                <w:rFonts w:ascii="Arial" w:hAnsi="Arial" w:cs="Arial"/>
                <w:b/>
                <w:bCs/>
                <w:color w:val="000000"/>
                <w:sz w:val="20"/>
                <w:szCs w:val="20"/>
              </w:rPr>
              <w:t>279.153</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02B6BFB3" w:rsidR="00000FD5" w:rsidRPr="003B10B3" w:rsidRDefault="00DA3CE0" w:rsidP="0005604E">
      <w:pPr>
        <w:ind w:left="-426" w:hanging="141"/>
        <w:rPr>
          <w:rFonts w:ascii="Arial" w:hAnsi="Arial" w:cs="Arial"/>
          <w:sz w:val="20"/>
          <w:szCs w:val="20"/>
        </w:rPr>
      </w:pPr>
      <w:r w:rsidRPr="003B10B3">
        <w:rPr>
          <w:rFonts w:ascii="Arial" w:hAnsi="Arial" w:cs="Arial"/>
          <w:sz w:val="16"/>
          <w:szCs w:val="16"/>
        </w:rPr>
        <w:t xml:space="preserve">             </w:t>
      </w:r>
      <w:r w:rsidR="00CB21F5" w:rsidRPr="003B10B3">
        <w:rPr>
          <w:rFonts w:ascii="Arial" w:hAnsi="Arial" w:cs="Arial"/>
          <w:sz w:val="16"/>
          <w:szCs w:val="16"/>
        </w:rPr>
        <w:t>(*) Verilen türev teminatlarını</w:t>
      </w:r>
      <w:r w:rsidRPr="003B10B3">
        <w:rPr>
          <w:rFonts w:ascii="Arial" w:hAnsi="Arial" w:cs="Arial"/>
          <w:sz w:val="16"/>
          <w:szCs w:val="16"/>
        </w:rPr>
        <w:t xml:space="preserve"> içermektedir.</w:t>
      </w:r>
    </w:p>
    <w:p w14:paraId="729D699B" w14:textId="74809B08" w:rsidR="00000FD5" w:rsidRDefault="00000FD5" w:rsidP="004F6BE8">
      <w:pPr>
        <w:tabs>
          <w:tab w:val="left" w:pos="3828"/>
        </w:tabs>
        <w:rPr>
          <w:rFonts w:ascii="Arial" w:hAnsi="Arial" w:cs="Arial"/>
          <w:b/>
          <w:sz w:val="18"/>
          <w:szCs w:val="20"/>
        </w:rPr>
      </w:pPr>
    </w:p>
    <w:p w14:paraId="04C881D0" w14:textId="77777777" w:rsidR="00A66B1B" w:rsidRDefault="00A66B1B" w:rsidP="004F6BE8">
      <w:pPr>
        <w:tabs>
          <w:tab w:val="left" w:pos="3828"/>
        </w:tabs>
        <w:rPr>
          <w:rFonts w:ascii="Arial" w:hAnsi="Arial" w:cs="Arial"/>
          <w:b/>
          <w:sz w:val="18"/>
          <w:szCs w:val="20"/>
        </w:rPr>
      </w:pPr>
    </w:p>
    <w:p w14:paraId="25B7D22E" w14:textId="6C9F763E" w:rsidR="00A66B1B" w:rsidRDefault="00A66B1B" w:rsidP="00A66B1B">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77777777" w:rsidR="00A66B1B" w:rsidRPr="000B3A0D" w:rsidRDefault="00A66B1B" w:rsidP="004F6BE8">
      <w:pPr>
        <w:tabs>
          <w:tab w:val="left" w:pos="3828"/>
        </w:tabs>
        <w:rPr>
          <w:rFonts w:ascii="Arial" w:hAnsi="Arial" w:cs="Arial"/>
          <w:b/>
          <w:sz w:val="18"/>
          <w:szCs w:val="20"/>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3B10B3" w14:paraId="7DA0DDF5" w14:textId="77777777" w:rsidTr="006C7072">
        <w:trPr>
          <w:cantSplit/>
          <w:trHeight w:val="50"/>
        </w:trPr>
        <w:tc>
          <w:tcPr>
            <w:tcW w:w="3542" w:type="dxa"/>
            <w:tcBorders>
              <w:top w:val="single" w:sz="8" w:space="0" w:color="auto"/>
              <w:bottom w:val="single" w:sz="8" w:space="0" w:color="auto"/>
            </w:tcBorders>
            <w:shd w:val="clear" w:color="auto" w:fill="auto"/>
            <w:vAlign w:val="bottom"/>
          </w:tcPr>
          <w:p w14:paraId="72FA9CF1"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1363BC45"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Cari Dönem</w:t>
            </w:r>
          </w:p>
        </w:tc>
        <w:tc>
          <w:tcPr>
            <w:tcW w:w="2974" w:type="dxa"/>
            <w:gridSpan w:val="2"/>
            <w:tcBorders>
              <w:top w:val="single" w:sz="8" w:space="0" w:color="auto"/>
              <w:bottom w:val="single" w:sz="8" w:space="0" w:color="auto"/>
            </w:tcBorders>
            <w:shd w:val="clear" w:color="auto" w:fill="auto"/>
            <w:vAlign w:val="bottom"/>
          </w:tcPr>
          <w:p w14:paraId="743A5A23"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Önceki Dönem</w:t>
            </w:r>
          </w:p>
        </w:tc>
      </w:tr>
      <w:tr w:rsidR="00136C29" w:rsidRPr="003B10B3" w14:paraId="164BF54D" w14:textId="77777777" w:rsidTr="006C7072">
        <w:trPr>
          <w:trHeight w:val="60"/>
        </w:trPr>
        <w:tc>
          <w:tcPr>
            <w:tcW w:w="3542" w:type="dxa"/>
            <w:tcBorders>
              <w:top w:val="single" w:sz="8" w:space="0" w:color="auto"/>
            </w:tcBorders>
            <w:shd w:val="clear" w:color="auto" w:fill="auto"/>
            <w:vAlign w:val="bottom"/>
          </w:tcPr>
          <w:p w14:paraId="1F6FF9EA"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25D34DD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395" w:type="dxa"/>
            <w:tcBorders>
              <w:top w:val="single" w:sz="8" w:space="0" w:color="auto"/>
            </w:tcBorders>
            <w:shd w:val="clear" w:color="auto" w:fill="auto"/>
            <w:vAlign w:val="bottom"/>
          </w:tcPr>
          <w:p w14:paraId="365EF88B"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560" w:type="dxa"/>
            <w:tcBorders>
              <w:top w:val="single" w:sz="8" w:space="0" w:color="auto"/>
            </w:tcBorders>
            <w:shd w:val="clear" w:color="auto" w:fill="auto"/>
          </w:tcPr>
          <w:p w14:paraId="7471BD7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4" w:type="dxa"/>
            <w:tcBorders>
              <w:top w:val="single" w:sz="8" w:space="0" w:color="auto"/>
            </w:tcBorders>
            <w:shd w:val="clear" w:color="auto" w:fill="auto"/>
          </w:tcPr>
          <w:p w14:paraId="4A7F722D"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1D42F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6FA08F5D" w14:textId="77777777" w:rsidR="00136C29" w:rsidRPr="001D42FC" w:rsidRDefault="00136C29" w:rsidP="004F6BE8">
            <w:pPr>
              <w:tabs>
                <w:tab w:val="left" w:pos="3828"/>
              </w:tabs>
              <w:ind w:right="131"/>
              <w:jc w:val="right"/>
              <w:rPr>
                <w:rFonts w:ascii="Arial" w:hAnsi="Arial" w:cs="Arial"/>
                <w:sz w:val="18"/>
                <w:szCs w:val="20"/>
              </w:rPr>
            </w:pPr>
          </w:p>
        </w:tc>
        <w:tc>
          <w:tcPr>
            <w:tcW w:w="1395" w:type="dxa"/>
            <w:tcBorders>
              <w:top w:val="single" w:sz="8" w:space="0" w:color="auto"/>
            </w:tcBorders>
            <w:shd w:val="clear" w:color="auto" w:fill="auto"/>
            <w:vAlign w:val="bottom"/>
          </w:tcPr>
          <w:p w14:paraId="7DA8E3BC" w14:textId="77777777" w:rsidR="00136C29" w:rsidRPr="001D42FC" w:rsidRDefault="00136C29" w:rsidP="004F6BE8">
            <w:pPr>
              <w:tabs>
                <w:tab w:val="left" w:pos="3828"/>
              </w:tabs>
              <w:ind w:right="131"/>
              <w:jc w:val="right"/>
              <w:rPr>
                <w:rFonts w:ascii="Arial" w:hAnsi="Arial" w:cs="Arial"/>
                <w:sz w:val="18"/>
                <w:szCs w:val="20"/>
              </w:rPr>
            </w:pPr>
          </w:p>
        </w:tc>
        <w:tc>
          <w:tcPr>
            <w:tcW w:w="1560" w:type="dxa"/>
            <w:tcBorders>
              <w:top w:val="single" w:sz="8" w:space="0" w:color="auto"/>
            </w:tcBorders>
            <w:shd w:val="clear" w:color="auto" w:fill="auto"/>
          </w:tcPr>
          <w:p w14:paraId="5335945D" w14:textId="77777777" w:rsidR="00136C29" w:rsidRPr="001D42FC" w:rsidRDefault="00136C29" w:rsidP="004F6BE8">
            <w:pPr>
              <w:tabs>
                <w:tab w:val="left" w:pos="3828"/>
              </w:tabs>
              <w:ind w:right="131"/>
              <w:jc w:val="right"/>
              <w:rPr>
                <w:rFonts w:ascii="Arial" w:hAnsi="Arial" w:cs="Arial"/>
                <w:sz w:val="18"/>
                <w:szCs w:val="20"/>
              </w:rPr>
            </w:pPr>
          </w:p>
        </w:tc>
        <w:tc>
          <w:tcPr>
            <w:tcW w:w="1414" w:type="dxa"/>
            <w:tcBorders>
              <w:top w:val="single" w:sz="8" w:space="0" w:color="auto"/>
            </w:tcBorders>
            <w:shd w:val="clear" w:color="auto" w:fill="auto"/>
          </w:tcPr>
          <w:p w14:paraId="4989915F" w14:textId="77777777" w:rsidR="00136C29" w:rsidRPr="001D42FC" w:rsidRDefault="00136C29" w:rsidP="004F6BE8">
            <w:pPr>
              <w:tabs>
                <w:tab w:val="left" w:pos="3828"/>
              </w:tabs>
              <w:ind w:right="131"/>
              <w:jc w:val="right"/>
              <w:rPr>
                <w:rFonts w:ascii="Arial" w:hAnsi="Arial" w:cs="Arial"/>
                <w:sz w:val="18"/>
                <w:szCs w:val="20"/>
              </w:rPr>
            </w:pPr>
          </w:p>
        </w:tc>
      </w:tr>
      <w:tr w:rsidR="008E0AB8" w:rsidRPr="003B10B3" w14:paraId="7495922A" w14:textId="77777777" w:rsidTr="006C7072">
        <w:trPr>
          <w:trHeight w:val="80"/>
        </w:trPr>
        <w:tc>
          <w:tcPr>
            <w:tcW w:w="3542" w:type="dxa"/>
            <w:shd w:val="clear" w:color="auto" w:fill="auto"/>
            <w:vAlign w:val="bottom"/>
          </w:tcPr>
          <w:p w14:paraId="74848E07" w14:textId="77777777" w:rsidR="008E0AB8" w:rsidRPr="003B10B3" w:rsidRDefault="008E0AB8" w:rsidP="004F6BE8">
            <w:pPr>
              <w:tabs>
                <w:tab w:val="left" w:pos="3828"/>
              </w:tabs>
              <w:jc w:val="both"/>
              <w:rPr>
                <w:rFonts w:ascii="Arial" w:hAnsi="Arial" w:cs="Arial"/>
                <w:b/>
                <w:sz w:val="20"/>
                <w:szCs w:val="20"/>
              </w:rPr>
            </w:pPr>
            <w:r w:rsidRPr="003B10B3">
              <w:rPr>
                <w:rFonts w:ascii="Arial" w:hAnsi="Arial" w:cs="Arial"/>
                <w:b/>
                <w:sz w:val="20"/>
                <w:szCs w:val="20"/>
              </w:rPr>
              <w:t>Bankalar</w:t>
            </w:r>
          </w:p>
        </w:tc>
        <w:tc>
          <w:tcPr>
            <w:tcW w:w="1440" w:type="dxa"/>
            <w:shd w:val="clear" w:color="auto" w:fill="auto"/>
            <w:vAlign w:val="bottom"/>
          </w:tcPr>
          <w:p w14:paraId="1C49A9DE" w14:textId="77777777" w:rsidR="008E0AB8" w:rsidRPr="003B10B3" w:rsidRDefault="008E0AB8" w:rsidP="004F6BE8">
            <w:pPr>
              <w:tabs>
                <w:tab w:val="left" w:pos="3828"/>
              </w:tabs>
              <w:jc w:val="right"/>
              <w:rPr>
                <w:rFonts w:ascii="Arial" w:hAnsi="Arial" w:cs="Arial"/>
                <w:sz w:val="20"/>
                <w:szCs w:val="20"/>
              </w:rPr>
            </w:pPr>
          </w:p>
        </w:tc>
        <w:tc>
          <w:tcPr>
            <w:tcW w:w="1395" w:type="dxa"/>
            <w:shd w:val="clear" w:color="auto" w:fill="auto"/>
            <w:vAlign w:val="bottom"/>
          </w:tcPr>
          <w:p w14:paraId="51065EEC" w14:textId="77777777" w:rsidR="008E0AB8" w:rsidRPr="003B10B3" w:rsidRDefault="008E0AB8" w:rsidP="004F6BE8">
            <w:pPr>
              <w:tabs>
                <w:tab w:val="left" w:pos="3828"/>
              </w:tabs>
              <w:jc w:val="right"/>
              <w:rPr>
                <w:rFonts w:ascii="Arial" w:hAnsi="Arial" w:cs="Arial"/>
                <w:sz w:val="20"/>
                <w:szCs w:val="20"/>
              </w:rPr>
            </w:pPr>
          </w:p>
        </w:tc>
        <w:tc>
          <w:tcPr>
            <w:tcW w:w="1560" w:type="dxa"/>
            <w:shd w:val="clear" w:color="auto" w:fill="auto"/>
          </w:tcPr>
          <w:p w14:paraId="7C746331" w14:textId="77777777" w:rsidR="008E0AB8" w:rsidRPr="003B10B3" w:rsidRDefault="008E0AB8" w:rsidP="004F6BE8">
            <w:pPr>
              <w:tabs>
                <w:tab w:val="left" w:pos="3828"/>
              </w:tabs>
              <w:ind w:right="131"/>
              <w:jc w:val="right"/>
              <w:rPr>
                <w:rFonts w:ascii="Arial" w:hAnsi="Arial" w:cs="Arial"/>
                <w:b/>
                <w:bCs/>
                <w:sz w:val="20"/>
                <w:szCs w:val="20"/>
              </w:rPr>
            </w:pPr>
          </w:p>
        </w:tc>
        <w:tc>
          <w:tcPr>
            <w:tcW w:w="1414" w:type="dxa"/>
            <w:shd w:val="clear" w:color="auto" w:fill="auto"/>
          </w:tcPr>
          <w:p w14:paraId="180E3861" w14:textId="77777777" w:rsidR="008E0AB8" w:rsidRPr="003B10B3" w:rsidRDefault="008E0AB8" w:rsidP="004F6BE8">
            <w:pPr>
              <w:tabs>
                <w:tab w:val="left" w:pos="3828"/>
              </w:tabs>
              <w:ind w:right="131"/>
              <w:jc w:val="right"/>
              <w:rPr>
                <w:rFonts w:ascii="Arial" w:hAnsi="Arial" w:cs="Arial"/>
                <w:b/>
                <w:bCs/>
                <w:sz w:val="20"/>
                <w:szCs w:val="20"/>
              </w:rPr>
            </w:pPr>
          </w:p>
        </w:tc>
      </w:tr>
      <w:tr w:rsidR="008861B0" w:rsidRPr="003B10B3" w14:paraId="5594B8DD" w14:textId="77777777" w:rsidTr="008861B0">
        <w:trPr>
          <w:trHeight w:val="80"/>
        </w:trPr>
        <w:tc>
          <w:tcPr>
            <w:tcW w:w="3542" w:type="dxa"/>
            <w:shd w:val="clear" w:color="auto" w:fill="auto"/>
            <w:vAlign w:val="bottom"/>
          </w:tcPr>
          <w:p w14:paraId="2915468D" w14:textId="77777777" w:rsidR="008861B0" w:rsidRPr="003B10B3" w:rsidRDefault="008861B0" w:rsidP="008861B0">
            <w:pPr>
              <w:tabs>
                <w:tab w:val="left" w:pos="3828"/>
              </w:tabs>
              <w:ind w:left="360"/>
              <w:jc w:val="both"/>
              <w:rPr>
                <w:rFonts w:ascii="Arial" w:hAnsi="Arial" w:cs="Arial"/>
                <w:sz w:val="20"/>
                <w:szCs w:val="20"/>
              </w:rPr>
            </w:pPr>
            <w:r w:rsidRPr="003B10B3">
              <w:rPr>
                <w:rFonts w:ascii="Arial" w:hAnsi="Arial" w:cs="Arial"/>
                <w:sz w:val="20"/>
                <w:szCs w:val="20"/>
              </w:rPr>
              <w:t>Yurtiçi</w:t>
            </w:r>
          </w:p>
        </w:tc>
        <w:tc>
          <w:tcPr>
            <w:tcW w:w="1440" w:type="dxa"/>
            <w:tcBorders>
              <w:top w:val="nil"/>
              <w:left w:val="nil"/>
              <w:bottom w:val="nil"/>
              <w:right w:val="nil"/>
            </w:tcBorders>
            <w:shd w:val="clear" w:color="auto" w:fill="auto"/>
            <w:vAlign w:val="bottom"/>
          </w:tcPr>
          <w:p w14:paraId="30405B47" w14:textId="732F73C3"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7.214</w:t>
            </w:r>
          </w:p>
        </w:tc>
        <w:tc>
          <w:tcPr>
            <w:tcW w:w="1395" w:type="dxa"/>
            <w:tcBorders>
              <w:top w:val="nil"/>
              <w:left w:val="nil"/>
              <w:bottom w:val="nil"/>
            </w:tcBorders>
            <w:shd w:val="clear" w:color="auto" w:fill="auto"/>
            <w:vAlign w:val="bottom"/>
          </w:tcPr>
          <w:p w14:paraId="2FFA7448" w14:textId="03F4ECE2"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1.280.067</w:t>
            </w:r>
          </w:p>
        </w:tc>
        <w:tc>
          <w:tcPr>
            <w:tcW w:w="1560" w:type="dxa"/>
            <w:shd w:val="clear" w:color="auto" w:fill="auto"/>
            <w:vAlign w:val="center"/>
          </w:tcPr>
          <w:p w14:paraId="364BBE8E" w14:textId="6732BF92"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10.515</w:t>
            </w:r>
          </w:p>
        </w:tc>
        <w:tc>
          <w:tcPr>
            <w:tcW w:w="1414" w:type="dxa"/>
            <w:shd w:val="clear" w:color="auto" w:fill="auto"/>
            <w:vAlign w:val="center"/>
          </w:tcPr>
          <w:p w14:paraId="12DA239B" w14:textId="22E8F15C"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280.294</w:t>
            </w:r>
          </w:p>
        </w:tc>
      </w:tr>
      <w:tr w:rsidR="008861B0" w:rsidRPr="003B10B3" w14:paraId="6F609944" w14:textId="77777777" w:rsidTr="008861B0">
        <w:trPr>
          <w:trHeight w:val="80"/>
        </w:trPr>
        <w:tc>
          <w:tcPr>
            <w:tcW w:w="3542" w:type="dxa"/>
            <w:shd w:val="clear" w:color="auto" w:fill="auto"/>
            <w:vAlign w:val="bottom"/>
          </w:tcPr>
          <w:p w14:paraId="4584E208" w14:textId="29AE0431" w:rsidR="008861B0" w:rsidRPr="003B10B3" w:rsidRDefault="008861B0" w:rsidP="008861B0">
            <w:pPr>
              <w:tabs>
                <w:tab w:val="left" w:pos="3828"/>
              </w:tabs>
              <w:ind w:left="360"/>
              <w:jc w:val="both"/>
              <w:rPr>
                <w:rFonts w:ascii="Arial" w:hAnsi="Arial" w:cs="Arial"/>
                <w:sz w:val="20"/>
                <w:szCs w:val="20"/>
              </w:rPr>
            </w:pPr>
            <w:r w:rsidRPr="003B10B3">
              <w:rPr>
                <w:rFonts w:ascii="Arial" w:hAnsi="Arial" w:cs="Arial"/>
                <w:sz w:val="20"/>
                <w:szCs w:val="20"/>
              </w:rPr>
              <w:t>Yurtdışı</w:t>
            </w:r>
            <w:r w:rsidR="0007060E">
              <w:rPr>
                <w:rFonts w:ascii="Arial" w:hAnsi="Arial" w:cs="Arial"/>
                <w:sz w:val="20"/>
                <w:szCs w:val="20"/>
              </w:rPr>
              <w:t xml:space="preserve"> (*)</w:t>
            </w:r>
          </w:p>
        </w:tc>
        <w:tc>
          <w:tcPr>
            <w:tcW w:w="1440" w:type="dxa"/>
            <w:tcBorders>
              <w:top w:val="nil"/>
              <w:left w:val="nil"/>
              <w:bottom w:val="nil"/>
              <w:right w:val="nil"/>
            </w:tcBorders>
            <w:shd w:val="clear" w:color="auto" w:fill="auto"/>
            <w:vAlign w:val="bottom"/>
          </w:tcPr>
          <w:p w14:paraId="15E02E64" w14:textId="66F76E9B"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w:t>
            </w:r>
          </w:p>
        </w:tc>
        <w:tc>
          <w:tcPr>
            <w:tcW w:w="1395" w:type="dxa"/>
            <w:tcBorders>
              <w:top w:val="nil"/>
              <w:left w:val="nil"/>
              <w:bottom w:val="nil"/>
            </w:tcBorders>
            <w:shd w:val="clear" w:color="auto" w:fill="auto"/>
            <w:vAlign w:val="bottom"/>
          </w:tcPr>
          <w:p w14:paraId="546071DE" w14:textId="6D5E2EE6"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1.044.106</w:t>
            </w:r>
          </w:p>
        </w:tc>
        <w:tc>
          <w:tcPr>
            <w:tcW w:w="1560" w:type="dxa"/>
            <w:shd w:val="clear" w:color="auto" w:fill="auto"/>
            <w:vAlign w:val="center"/>
          </w:tcPr>
          <w:p w14:paraId="12FD2CB0" w14:textId="19862EFD"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w:t>
            </w:r>
          </w:p>
        </w:tc>
        <w:tc>
          <w:tcPr>
            <w:tcW w:w="1414" w:type="dxa"/>
            <w:shd w:val="clear" w:color="auto" w:fill="auto"/>
            <w:vAlign w:val="center"/>
          </w:tcPr>
          <w:p w14:paraId="15A82A04" w14:textId="6EC0503E"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396.219</w:t>
            </w:r>
          </w:p>
        </w:tc>
      </w:tr>
      <w:tr w:rsidR="008861B0" w:rsidRPr="003B10B3" w14:paraId="4337F2CE" w14:textId="77777777" w:rsidTr="008861B0">
        <w:trPr>
          <w:trHeight w:val="80"/>
        </w:trPr>
        <w:tc>
          <w:tcPr>
            <w:tcW w:w="3542" w:type="dxa"/>
            <w:shd w:val="clear" w:color="auto" w:fill="auto"/>
            <w:vAlign w:val="bottom"/>
          </w:tcPr>
          <w:p w14:paraId="67E4C049" w14:textId="77777777" w:rsidR="008861B0" w:rsidRPr="003B10B3" w:rsidRDefault="008861B0" w:rsidP="008861B0">
            <w:pPr>
              <w:tabs>
                <w:tab w:val="left" w:pos="3828"/>
              </w:tabs>
              <w:ind w:left="360"/>
              <w:jc w:val="both"/>
              <w:rPr>
                <w:rFonts w:ascii="Arial" w:eastAsia="Arial Unicode MS" w:hAnsi="Arial" w:cs="Arial"/>
                <w:sz w:val="20"/>
                <w:szCs w:val="20"/>
              </w:rPr>
            </w:pPr>
            <w:r w:rsidRPr="003B10B3">
              <w:rPr>
                <w:rFonts w:ascii="Arial" w:hAnsi="Arial" w:cs="Arial"/>
                <w:sz w:val="20"/>
                <w:szCs w:val="20"/>
              </w:rPr>
              <w:t>Yurtdışı Merkez ve Şubeler</w:t>
            </w:r>
          </w:p>
        </w:tc>
        <w:tc>
          <w:tcPr>
            <w:tcW w:w="1440" w:type="dxa"/>
            <w:tcBorders>
              <w:top w:val="nil"/>
              <w:left w:val="nil"/>
              <w:bottom w:val="nil"/>
              <w:right w:val="nil"/>
            </w:tcBorders>
            <w:shd w:val="clear" w:color="auto" w:fill="auto"/>
            <w:vAlign w:val="bottom"/>
          </w:tcPr>
          <w:p w14:paraId="4DB190A7" w14:textId="3E0053FC"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w:t>
            </w:r>
          </w:p>
        </w:tc>
        <w:tc>
          <w:tcPr>
            <w:tcW w:w="1395" w:type="dxa"/>
            <w:tcBorders>
              <w:top w:val="nil"/>
              <w:left w:val="nil"/>
              <w:bottom w:val="nil"/>
              <w:right w:val="nil"/>
            </w:tcBorders>
            <w:shd w:val="clear" w:color="auto" w:fill="auto"/>
            <w:vAlign w:val="bottom"/>
          </w:tcPr>
          <w:p w14:paraId="3007323B" w14:textId="58C4F697" w:rsidR="008861B0" w:rsidRPr="00716D3B" w:rsidRDefault="008861B0" w:rsidP="008861B0">
            <w:pPr>
              <w:tabs>
                <w:tab w:val="left" w:pos="3828"/>
              </w:tabs>
              <w:ind w:right="131"/>
              <w:jc w:val="right"/>
              <w:rPr>
                <w:rFonts w:ascii="Arial" w:hAnsi="Arial" w:cs="Arial"/>
                <w:sz w:val="20"/>
                <w:szCs w:val="20"/>
                <w:highlight w:val="yellow"/>
              </w:rPr>
            </w:pPr>
            <w:r w:rsidRPr="00D8396D">
              <w:rPr>
                <w:rFonts w:ascii="Arial" w:hAnsi="Arial" w:cs="Arial"/>
                <w:color w:val="000000"/>
                <w:sz w:val="20"/>
                <w:szCs w:val="20"/>
              </w:rPr>
              <w:t>-</w:t>
            </w:r>
          </w:p>
        </w:tc>
        <w:tc>
          <w:tcPr>
            <w:tcW w:w="1560" w:type="dxa"/>
            <w:shd w:val="clear" w:color="auto" w:fill="auto"/>
            <w:vAlign w:val="center"/>
          </w:tcPr>
          <w:p w14:paraId="1F1ED9ED" w14:textId="5FD3D42F"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w:t>
            </w:r>
          </w:p>
        </w:tc>
        <w:tc>
          <w:tcPr>
            <w:tcW w:w="1414" w:type="dxa"/>
            <w:shd w:val="clear" w:color="auto" w:fill="auto"/>
            <w:vAlign w:val="center"/>
          </w:tcPr>
          <w:p w14:paraId="7D9B206D" w14:textId="327046AC" w:rsidR="008861B0" w:rsidRPr="003B10B3" w:rsidRDefault="008861B0" w:rsidP="008861B0">
            <w:pPr>
              <w:tabs>
                <w:tab w:val="left" w:pos="3828"/>
              </w:tabs>
              <w:ind w:right="131"/>
              <w:jc w:val="right"/>
              <w:rPr>
                <w:rFonts w:ascii="Arial" w:hAnsi="Arial" w:cs="Arial"/>
                <w:sz w:val="20"/>
                <w:szCs w:val="20"/>
              </w:rPr>
            </w:pPr>
            <w:r>
              <w:rPr>
                <w:rFonts w:ascii="Arial" w:hAnsi="Arial" w:cs="Arial"/>
                <w:color w:val="000000"/>
                <w:sz w:val="20"/>
                <w:szCs w:val="20"/>
              </w:rPr>
              <w:t>-</w:t>
            </w:r>
          </w:p>
        </w:tc>
      </w:tr>
      <w:tr w:rsidR="008861B0" w:rsidRPr="003B10B3" w14:paraId="50A9D5FE" w14:textId="77777777" w:rsidTr="00AD0AC9">
        <w:trPr>
          <w:trHeight w:val="80"/>
        </w:trPr>
        <w:tc>
          <w:tcPr>
            <w:tcW w:w="3542" w:type="dxa"/>
            <w:tcBorders>
              <w:bottom w:val="single" w:sz="4" w:space="0" w:color="auto"/>
            </w:tcBorders>
            <w:shd w:val="clear" w:color="auto" w:fill="auto"/>
            <w:vAlign w:val="bottom"/>
          </w:tcPr>
          <w:p w14:paraId="546A9064" w14:textId="77777777" w:rsidR="008861B0" w:rsidRPr="001D42FC" w:rsidRDefault="008861B0" w:rsidP="008861B0">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17323814" w14:textId="6601A171" w:rsidR="008861B0" w:rsidRPr="00716D3B" w:rsidRDefault="008861B0" w:rsidP="008861B0">
            <w:pPr>
              <w:tabs>
                <w:tab w:val="left" w:pos="3828"/>
              </w:tabs>
              <w:ind w:right="131"/>
              <w:jc w:val="right"/>
              <w:rPr>
                <w:rFonts w:ascii="Arial" w:hAnsi="Arial" w:cs="Arial"/>
                <w:sz w:val="18"/>
                <w:szCs w:val="20"/>
                <w:highlight w:val="yellow"/>
              </w:rPr>
            </w:pPr>
            <w:r>
              <w:rPr>
                <w:rFonts w:ascii="Arial" w:hAnsi="Arial" w:cs="Arial"/>
                <w:color w:val="000000"/>
                <w:sz w:val="20"/>
                <w:szCs w:val="20"/>
              </w:rPr>
              <w:t> </w:t>
            </w:r>
          </w:p>
        </w:tc>
        <w:tc>
          <w:tcPr>
            <w:tcW w:w="1395" w:type="dxa"/>
            <w:tcBorders>
              <w:bottom w:val="single" w:sz="4" w:space="0" w:color="auto"/>
            </w:tcBorders>
            <w:shd w:val="clear" w:color="auto" w:fill="auto"/>
            <w:vAlign w:val="center"/>
          </w:tcPr>
          <w:p w14:paraId="7C9E1261" w14:textId="4B22AA02" w:rsidR="008861B0" w:rsidRPr="00716D3B" w:rsidRDefault="008861B0" w:rsidP="008861B0">
            <w:pPr>
              <w:tabs>
                <w:tab w:val="left" w:pos="3828"/>
              </w:tabs>
              <w:ind w:right="131"/>
              <w:jc w:val="right"/>
              <w:rPr>
                <w:rFonts w:ascii="Arial" w:hAnsi="Arial" w:cs="Arial"/>
                <w:sz w:val="18"/>
                <w:szCs w:val="20"/>
                <w:highlight w:val="yellow"/>
              </w:rPr>
            </w:pPr>
            <w:r>
              <w:rPr>
                <w:rFonts w:ascii="Arial" w:hAnsi="Arial" w:cs="Arial"/>
                <w:color w:val="000000"/>
                <w:sz w:val="20"/>
                <w:szCs w:val="20"/>
              </w:rPr>
              <w:t> </w:t>
            </w:r>
          </w:p>
        </w:tc>
        <w:tc>
          <w:tcPr>
            <w:tcW w:w="1560" w:type="dxa"/>
            <w:tcBorders>
              <w:bottom w:val="single" w:sz="4" w:space="0" w:color="auto"/>
            </w:tcBorders>
            <w:shd w:val="clear" w:color="auto" w:fill="auto"/>
            <w:vAlign w:val="center"/>
          </w:tcPr>
          <w:p w14:paraId="57341F81" w14:textId="18540137" w:rsidR="008861B0" w:rsidRPr="001D42FC" w:rsidRDefault="008861B0" w:rsidP="008861B0">
            <w:pPr>
              <w:tabs>
                <w:tab w:val="left" w:pos="3828"/>
              </w:tabs>
              <w:ind w:right="131"/>
              <w:jc w:val="right"/>
              <w:rPr>
                <w:rFonts w:ascii="Arial" w:hAnsi="Arial" w:cs="Arial"/>
                <w:sz w:val="18"/>
                <w:szCs w:val="20"/>
              </w:rPr>
            </w:pPr>
            <w:r>
              <w:rPr>
                <w:rFonts w:ascii="Arial" w:hAnsi="Arial" w:cs="Arial"/>
                <w:color w:val="000000"/>
                <w:sz w:val="20"/>
                <w:szCs w:val="20"/>
              </w:rPr>
              <w:t> </w:t>
            </w:r>
          </w:p>
        </w:tc>
        <w:tc>
          <w:tcPr>
            <w:tcW w:w="1414" w:type="dxa"/>
            <w:tcBorders>
              <w:bottom w:val="single" w:sz="4" w:space="0" w:color="auto"/>
            </w:tcBorders>
            <w:shd w:val="clear" w:color="auto" w:fill="auto"/>
            <w:vAlign w:val="center"/>
          </w:tcPr>
          <w:p w14:paraId="05A972E8" w14:textId="69BF4E74" w:rsidR="008861B0" w:rsidRPr="001D42FC" w:rsidRDefault="008861B0" w:rsidP="008861B0">
            <w:pPr>
              <w:tabs>
                <w:tab w:val="left" w:pos="3828"/>
              </w:tabs>
              <w:ind w:right="131"/>
              <w:jc w:val="right"/>
              <w:rPr>
                <w:rFonts w:ascii="Arial" w:hAnsi="Arial" w:cs="Arial"/>
                <w:sz w:val="18"/>
                <w:szCs w:val="20"/>
              </w:rPr>
            </w:pPr>
            <w:r>
              <w:rPr>
                <w:rFonts w:ascii="Arial" w:hAnsi="Arial" w:cs="Arial"/>
                <w:color w:val="000000"/>
                <w:sz w:val="20"/>
                <w:szCs w:val="20"/>
              </w:rPr>
              <w:t> </w:t>
            </w:r>
          </w:p>
        </w:tc>
      </w:tr>
      <w:tr w:rsidR="008861B0" w:rsidRPr="003B10B3" w14:paraId="79E7DBF0" w14:textId="77777777" w:rsidTr="008861B0">
        <w:trPr>
          <w:trHeight w:val="80"/>
        </w:trPr>
        <w:tc>
          <w:tcPr>
            <w:tcW w:w="3542" w:type="dxa"/>
            <w:tcBorders>
              <w:top w:val="single" w:sz="4" w:space="0" w:color="auto"/>
              <w:bottom w:val="double" w:sz="4" w:space="0" w:color="auto"/>
            </w:tcBorders>
            <w:shd w:val="clear" w:color="auto" w:fill="auto"/>
            <w:vAlign w:val="bottom"/>
          </w:tcPr>
          <w:p w14:paraId="1E835574" w14:textId="77777777" w:rsidR="008861B0" w:rsidRPr="003B10B3" w:rsidRDefault="008861B0" w:rsidP="008861B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left w:val="nil"/>
              <w:bottom w:val="double" w:sz="4" w:space="0" w:color="auto"/>
              <w:right w:val="nil"/>
            </w:tcBorders>
            <w:shd w:val="clear" w:color="auto" w:fill="auto"/>
            <w:vAlign w:val="bottom"/>
          </w:tcPr>
          <w:p w14:paraId="2F72175D" w14:textId="4EC82E87" w:rsidR="008861B0" w:rsidRPr="00716D3B" w:rsidRDefault="008861B0" w:rsidP="008861B0">
            <w:pPr>
              <w:tabs>
                <w:tab w:val="left" w:pos="3828"/>
              </w:tabs>
              <w:ind w:right="131"/>
              <w:jc w:val="right"/>
              <w:rPr>
                <w:rFonts w:ascii="Arial" w:hAnsi="Arial" w:cs="Arial"/>
                <w:b/>
                <w:sz w:val="20"/>
                <w:szCs w:val="20"/>
                <w:highlight w:val="yellow"/>
              </w:rPr>
            </w:pPr>
            <w:r w:rsidRPr="00D8396D">
              <w:rPr>
                <w:rFonts w:ascii="Arial" w:hAnsi="Arial" w:cs="Arial"/>
                <w:b/>
                <w:bCs/>
                <w:color w:val="000000"/>
                <w:sz w:val="20"/>
                <w:szCs w:val="20"/>
              </w:rPr>
              <w:t>7.214</w:t>
            </w:r>
          </w:p>
        </w:tc>
        <w:tc>
          <w:tcPr>
            <w:tcW w:w="1395" w:type="dxa"/>
            <w:tcBorders>
              <w:top w:val="single" w:sz="4" w:space="0" w:color="auto"/>
              <w:left w:val="nil"/>
              <w:bottom w:val="double" w:sz="4" w:space="0" w:color="auto"/>
            </w:tcBorders>
            <w:shd w:val="clear" w:color="auto" w:fill="auto"/>
            <w:vAlign w:val="bottom"/>
          </w:tcPr>
          <w:p w14:paraId="46F7048E" w14:textId="5730278E" w:rsidR="008861B0" w:rsidRPr="00716D3B" w:rsidRDefault="008861B0" w:rsidP="008861B0">
            <w:pPr>
              <w:tabs>
                <w:tab w:val="left" w:pos="3828"/>
              </w:tabs>
              <w:ind w:right="131"/>
              <w:jc w:val="right"/>
              <w:rPr>
                <w:rFonts w:ascii="Arial" w:hAnsi="Arial" w:cs="Arial"/>
                <w:b/>
                <w:sz w:val="20"/>
                <w:szCs w:val="20"/>
                <w:highlight w:val="yellow"/>
              </w:rPr>
            </w:pPr>
            <w:r w:rsidRPr="00D8396D">
              <w:rPr>
                <w:rFonts w:ascii="Arial" w:hAnsi="Arial" w:cs="Arial"/>
                <w:b/>
                <w:bCs/>
                <w:color w:val="000000"/>
                <w:sz w:val="20"/>
                <w:szCs w:val="20"/>
              </w:rPr>
              <w:t>2.324.173</w:t>
            </w:r>
          </w:p>
        </w:tc>
        <w:tc>
          <w:tcPr>
            <w:tcW w:w="1560" w:type="dxa"/>
            <w:tcBorders>
              <w:top w:val="single" w:sz="4" w:space="0" w:color="auto"/>
              <w:bottom w:val="double" w:sz="4" w:space="0" w:color="auto"/>
            </w:tcBorders>
            <w:shd w:val="clear" w:color="auto" w:fill="auto"/>
            <w:vAlign w:val="center"/>
          </w:tcPr>
          <w:p w14:paraId="0D769727" w14:textId="6C4087BC" w:rsidR="008861B0" w:rsidRPr="003B10B3" w:rsidRDefault="008861B0" w:rsidP="008861B0">
            <w:pPr>
              <w:tabs>
                <w:tab w:val="left" w:pos="3828"/>
              </w:tabs>
              <w:ind w:right="131"/>
              <w:jc w:val="right"/>
              <w:rPr>
                <w:rFonts w:ascii="Arial" w:hAnsi="Arial" w:cs="Arial"/>
                <w:b/>
                <w:sz w:val="20"/>
                <w:szCs w:val="20"/>
              </w:rPr>
            </w:pPr>
            <w:r>
              <w:rPr>
                <w:rFonts w:ascii="Arial" w:hAnsi="Arial" w:cs="Arial"/>
                <w:b/>
                <w:bCs/>
                <w:color w:val="000000"/>
                <w:sz w:val="20"/>
                <w:szCs w:val="20"/>
              </w:rPr>
              <w:t>10.515</w:t>
            </w:r>
          </w:p>
        </w:tc>
        <w:tc>
          <w:tcPr>
            <w:tcW w:w="1414" w:type="dxa"/>
            <w:tcBorders>
              <w:top w:val="single" w:sz="4" w:space="0" w:color="auto"/>
              <w:bottom w:val="double" w:sz="4" w:space="0" w:color="auto"/>
            </w:tcBorders>
            <w:shd w:val="clear" w:color="auto" w:fill="auto"/>
            <w:vAlign w:val="center"/>
          </w:tcPr>
          <w:p w14:paraId="1991654C" w14:textId="6F374F29" w:rsidR="008861B0" w:rsidRPr="003B10B3" w:rsidRDefault="008861B0" w:rsidP="008861B0">
            <w:pPr>
              <w:tabs>
                <w:tab w:val="left" w:pos="3828"/>
              </w:tabs>
              <w:ind w:right="131"/>
              <w:jc w:val="right"/>
              <w:rPr>
                <w:rFonts w:ascii="Arial" w:hAnsi="Arial" w:cs="Arial"/>
                <w:b/>
                <w:sz w:val="20"/>
                <w:szCs w:val="20"/>
              </w:rPr>
            </w:pPr>
            <w:r>
              <w:rPr>
                <w:rFonts w:ascii="Arial" w:hAnsi="Arial" w:cs="Arial"/>
                <w:b/>
                <w:bCs/>
                <w:color w:val="000000"/>
                <w:sz w:val="20"/>
                <w:szCs w:val="20"/>
              </w:rPr>
              <w:t>676.513</w:t>
            </w:r>
          </w:p>
        </w:tc>
      </w:tr>
    </w:tbl>
    <w:p w14:paraId="08D68140" w14:textId="23E596E8" w:rsidR="00261099" w:rsidRPr="0007060E" w:rsidRDefault="0007060E" w:rsidP="004F6BE8">
      <w:pPr>
        <w:pStyle w:val="BodyTextIndent"/>
        <w:tabs>
          <w:tab w:val="left" w:pos="3828"/>
        </w:tabs>
        <w:ind w:left="540" w:hanging="540"/>
        <w:rPr>
          <w:rFonts w:ascii="Arial" w:hAnsi="Arial" w:cs="Arial"/>
          <w:sz w:val="14"/>
          <w:szCs w:val="14"/>
        </w:rPr>
      </w:pPr>
      <w:r w:rsidRPr="0007060E">
        <w:rPr>
          <w:rFonts w:ascii="Arial" w:hAnsi="Arial" w:cs="Arial"/>
          <w:sz w:val="14"/>
          <w:szCs w:val="14"/>
        </w:rPr>
        <w:t xml:space="preserve">(*) Cari dönem tutarları </w:t>
      </w:r>
      <w:proofErr w:type="spellStart"/>
      <w:r w:rsidRPr="0007060E">
        <w:rPr>
          <w:rFonts w:ascii="Arial" w:hAnsi="Arial" w:cs="Arial"/>
          <w:sz w:val="14"/>
          <w:szCs w:val="14"/>
        </w:rPr>
        <w:t>THP’de</w:t>
      </w:r>
      <w:proofErr w:type="spellEnd"/>
      <w:r w:rsidRPr="0007060E">
        <w:rPr>
          <w:rFonts w:ascii="Arial" w:hAnsi="Arial" w:cs="Arial"/>
          <w:sz w:val="14"/>
          <w:szCs w:val="14"/>
        </w:rPr>
        <w:t xml:space="preserve"> yapılan güncellemeye ilişkin olarak yurt dışı bankalara verilen yabancı para türev teminatlarını içermektedir.</w:t>
      </w:r>
    </w:p>
    <w:p w14:paraId="0360F08F" w14:textId="77777777" w:rsidR="00417653" w:rsidRDefault="00417653" w:rsidP="001D42FC">
      <w:pPr>
        <w:tabs>
          <w:tab w:val="left" w:pos="3828"/>
        </w:tabs>
        <w:ind w:left="709" w:right="386" w:hanging="283"/>
        <w:jc w:val="both"/>
        <w:rPr>
          <w:rFonts w:ascii="Arial" w:hAnsi="Arial" w:cs="Arial"/>
          <w:b/>
          <w:bCs/>
          <w:iCs/>
          <w:sz w:val="20"/>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tbl>
      <w:tblPr>
        <w:tblW w:w="9323" w:type="dxa"/>
        <w:tblLayout w:type="fixed"/>
        <w:tblCellMar>
          <w:left w:w="0" w:type="dxa"/>
          <w:right w:w="0" w:type="dxa"/>
        </w:tblCellMar>
        <w:tblLook w:val="04A0" w:firstRow="1" w:lastRow="0" w:firstColumn="1" w:lastColumn="0" w:noHBand="0" w:noVBand="1"/>
      </w:tblPr>
      <w:tblGrid>
        <w:gridCol w:w="3570"/>
        <w:gridCol w:w="1400"/>
        <w:gridCol w:w="1385"/>
        <w:gridCol w:w="1568"/>
        <w:gridCol w:w="1400"/>
      </w:tblGrid>
      <w:tr w:rsidR="00297DDD" w:rsidRPr="003B10B3" w14:paraId="15D3AFFC" w14:textId="77777777" w:rsidTr="00297DDD">
        <w:trPr>
          <w:trHeight w:val="113"/>
        </w:trPr>
        <w:tc>
          <w:tcPr>
            <w:tcW w:w="3570" w:type="dxa"/>
            <w:tcBorders>
              <w:top w:val="single" w:sz="4" w:space="0" w:color="auto"/>
              <w:left w:val="nil"/>
              <w:bottom w:val="single" w:sz="4" w:space="0" w:color="auto"/>
              <w:right w:val="nil"/>
            </w:tcBorders>
          </w:tcPr>
          <w:p w14:paraId="5801B1F5" w14:textId="77777777" w:rsidR="00297DDD" w:rsidRPr="003B10B3" w:rsidRDefault="00297DDD" w:rsidP="00297DDD">
            <w:pPr>
              <w:autoSpaceDE w:val="0"/>
              <w:autoSpaceDN w:val="0"/>
              <w:adjustRightInd w:val="0"/>
              <w:rPr>
                <w:rFonts w:ascii="Arial" w:eastAsia="Arial Unicode MS" w:hAnsi="Arial" w:cs="Arial"/>
                <w:b/>
                <w:sz w:val="18"/>
                <w:szCs w:val="20"/>
              </w:rPr>
            </w:pPr>
          </w:p>
        </w:tc>
        <w:tc>
          <w:tcPr>
            <w:tcW w:w="2785" w:type="dxa"/>
            <w:gridSpan w:val="2"/>
            <w:tcBorders>
              <w:top w:val="single" w:sz="4" w:space="0" w:color="auto"/>
              <w:left w:val="nil"/>
              <w:bottom w:val="single" w:sz="4" w:space="0" w:color="auto"/>
              <w:right w:val="nil"/>
            </w:tcBorders>
            <w:hideMark/>
          </w:tcPr>
          <w:p w14:paraId="5414DC1E" w14:textId="77777777" w:rsidR="00297DDD" w:rsidRPr="003B10B3" w:rsidRDefault="00297DDD" w:rsidP="00297DDD">
            <w:pPr>
              <w:autoSpaceDE w:val="0"/>
              <w:autoSpaceDN w:val="0"/>
              <w:adjustRightInd w:val="0"/>
              <w:ind w:left="-162" w:right="180"/>
              <w:jc w:val="right"/>
              <w:rPr>
                <w:rFonts w:ascii="Arial" w:eastAsia="Arial Unicode MS" w:hAnsi="Arial" w:cs="Arial"/>
                <w:b/>
                <w:sz w:val="18"/>
                <w:szCs w:val="20"/>
              </w:rPr>
            </w:pPr>
            <w:r w:rsidRPr="003B10B3">
              <w:rPr>
                <w:rFonts w:ascii="Arial" w:eastAsia="Arial Unicode MS" w:hAnsi="Arial" w:cs="Arial"/>
                <w:b/>
                <w:sz w:val="18"/>
                <w:szCs w:val="20"/>
              </w:rPr>
              <w:t>Cari dönem</w:t>
            </w:r>
          </w:p>
        </w:tc>
        <w:tc>
          <w:tcPr>
            <w:tcW w:w="2968" w:type="dxa"/>
            <w:gridSpan w:val="2"/>
            <w:tcBorders>
              <w:top w:val="single" w:sz="4" w:space="0" w:color="auto"/>
              <w:left w:val="nil"/>
              <w:bottom w:val="single" w:sz="4" w:space="0" w:color="auto"/>
              <w:right w:val="nil"/>
            </w:tcBorders>
            <w:hideMark/>
          </w:tcPr>
          <w:p w14:paraId="3F4D5C1E" w14:textId="77777777" w:rsidR="00297DDD" w:rsidRPr="003B10B3" w:rsidRDefault="00297DDD" w:rsidP="00297DDD">
            <w:pPr>
              <w:autoSpaceDE w:val="0"/>
              <w:autoSpaceDN w:val="0"/>
              <w:adjustRightInd w:val="0"/>
              <w:ind w:left="-162" w:right="180"/>
              <w:jc w:val="right"/>
              <w:rPr>
                <w:rFonts w:ascii="Arial" w:eastAsia="Arial Unicode MS" w:hAnsi="Arial" w:cs="Arial"/>
                <w:b/>
                <w:sz w:val="18"/>
                <w:szCs w:val="20"/>
              </w:rPr>
            </w:pPr>
            <w:r w:rsidRPr="003B10B3">
              <w:rPr>
                <w:rFonts w:ascii="Arial" w:eastAsia="Arial Unicode MS" w:hAnsi="Arial" w:cs="Arial"/>
                <w:b/>
                <w:sz w:val="18"/>
                <w:szCs w:val="20"/>
              </w:rPr>
              <w:t>Önceki dönem</w:t>
            </w:r>
          </w:p>
        </w:tc>
      </w:tr>
      <w:tr w:rsidR="00297DDD" w:rsidRPr="003B10B3" w14:paraId="41916EC6" w14:textId="77777777" w:rsidTr="00297DDD">
        <w:trPr>
          <w:trHeight w:val="113"/>
        </w:trPr>
        <w:tc>
          <w:tcPr>
            <w:tcW w:w="3570" w:type="dxa"/>
            <w:tcBorders>
              <w:top w:val="single" w:sz="4" w:space="0" w:color="auto"/>
              <w:left w:val="nil"/>
              <w:bottom w:val="single" w:sz="4" w:space="0" w:color="auto"/>
              <w:right w:val="nil"/>
            </w:tcBorders>
          </w:tcPr>
          <w:p w14:paraId="75131C27" w14:textId="77777777" w:rsidR="00297DDD" w:rsidRPr="003B10B3" w:rsidRDefault="00297DDD" w:rsidP="00297DDD">
            <w:pPr>
              <w:autoSpaceDE w:val="0"/>
              <w:autoSpaceDN w:val="0"/>
              <w:adjustRightInd w:val="0"/>
              <w:rPr>
                <w:rFonts w:ascii="Arial" w:eastAsia="Arial Unicode MS" w:hAnsi="Arial" w:cs="Arial"/>
                <w:b/>
                <w:sz w:val="18"/>
                <w:szCs w:val="20"/>
              </w:rPr>
            </w:pPr>
          </w:p>
        </w:tc>
        <w:tc>
          <w:tcPr>
            <w:tcW w:w="1400" w:type="dxa"/>
            <w:tcBorders>
              <w:top w:val="single" w:sz="4" w:space="0" w:color="auto"/>
              <w:left w:val="nil"/>
              <w:bottom w:val="single" w:sz="4" w:space="0" w:color="auto"/>
              <w:right w:val="nil"/>
            </w:tcBorders>
            <w:vAlign w:val="bottom"/>
            <w:hideMark/>
          </w:tcPr>
          <w:p w14:paraId="792BFA8D"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r w:rsidRPr="003B10B3">
              <w:rPr>
                <w:rFonts w:ascii="Arial" w:eastAsia="Arial Unicode MS" w:hAnsi="Arial" w:cs="Arial"/>
                <w:b/>
                <w:sz w:val="18"/>
                <w:szCs w:val="20"/>
              </w:rPr>
              <w:t>Serbest</w:t>
            </w:r>
          </w:p>
          <w:p w14:paraId="2737F321"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proofErr w:type="gramStart"/>
            <w:r w:rsidRPr="003B10B3">
              <w:rPr>
                <w:rFonts w:ascii="Arial" w:eastAsia="Arial Unicode MS" w:hAnsi="Arial" w:cs="Arial"/>
                <w:b/>
                <w:sz w:val="18"/>
                <w:szCs w:val="20"/>
              </w:rPr>
              <w:t>tutar</w:t>
            </w:r>
            <w:proofErr w:type="gramEnd"/>
          </w:p>
        </w:tc>
        <w:tc>
          <w:tcPr>
            <w:tcW w:w="1385" w:type="dxa"/>
            <w:tcBorders>
              <w:top w:val="single" w:sz="4" w:space="0" w:color="auto"/>
              <w:left w:val="nil"/>
              <w:bottom w:val="single" w:sz="4" w:space="0" w:color="auto"/>
              <w:right w:val="nil"/>
            </w:tcBorders>
            <w:vAlign w:val="bottom"/>
            <w:hideMark/>
          </w:tcPr>
          <w:p w14:paraId="2876EEDD"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r w:rsidRPr="003B10B3">
              <w:rPr>
                <w:rFonts w:ascii="Arial" w:eastAsia="Arial Unicode MS" w:hAnsi="Arial" w:cs="Arial"/>
                <w:b/>
                <w:sz w:val="18"/>
                <w:szCs w:val="20"/>
              </w:rPr>
              <w:t>Serbest</w:t>
            </w:r>
          </w:p>
          <w:p w14:paraId="75B65EC3"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proofErr w:type="gramStart"/>
            <w:r w:rsidRPr="003B10B3">
              <w:rPr>
                <w:rFonts w:ascii="Arial" w:eastAsia="Arial Unicode MS" w:hAnsi="Arial" w:cs="Arial"/>
                <w:b/>
                <w:sz w:val="18"/>
                <w:szCs w:val="20"/>
              </w:rPr>
              <w:t>olmayan</w:t>
            </w:r>
            <w:proofErr w:type="gramEnd"/>
            <w:r w:rsidRPr="003B10B3">
              <w:rPr>
                <w:rFonts w:ascii="Arial" w:eastAsia="Arial Unicode MS" w:hAnsi="Arial" w:cs="Arial"/>
                <w:b/>
                <w:sz w:val="18"/>
                <w:szCs w:val="20"/>
              </w:rPr>
              <w:t xml:space="preserve"> tutar</w:t>
            </w:r>
          </w:p>
        </w:tc>
        <w:tc>
          <w:tcPr>
            <w:tcW w:w="1568" w:type="dxa"/>
            <w:tcBorders>
              <w:top w:val="single" w:sz="4" w:space="0" w:color="auto"/>
              <w:left w:val="nil"/>
              <w:bottom w:val="single" w:sz="4" w:space="0" w:color="auto"/>
              <w:right w:val="nil"/>
            </w:tcBorders>
            <w:vAlign w:val="bottom"/>
            <w:hideMark/>
          </w:tcPr>
          <w:p w14:paraId="705E4DCE"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r w:rsidRPr="003B10B3">
              <w:rPr>
                <w:rFonts w:ascii="Arial" w:eastAsia="Arial Unicode MS" w:hAnsi="Arial" w:cs="Arial"/>
                <w:b/>
                <w:sz w:val="18"/>
                <w:szCs w:val="20"/>
              </w:rPr>
              <w:t>Serbest</w:t>
            </w:r>
          </w:p>
          <w:p w14:paraId="6CDBD87C"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proofErr w:type="gramStart"/>
            <w:r w:rsidRPr="003B10B3">
              <w:rPr>
                <w:rFonts w:ascii="Arial" w:eastAsia="Arial Unicode MS" w:hAnsi="Arial" w:cs="Arial"/>
                <w:b/>
                <w:sz w:val="18"/>
                <w:szCs w:val="20"/>
              </w:rPr>
              <w:t>tutar</w:t>
            </w:r>
            <w:proofErr w:type="gramEnd"/>
          </w:p>
        </w:tc>
        <w:tc>
          <w:tcPr>
            <w:tcW w:w="1400" w:type="dxa"/>
            <w:tcBorders>
              <w:top w:val="single" w:sz="4" w:space="0" w:color="auto"/>
              <w:left w:val="nil"/>
              <w:bottom w:val="single" w:sz="4" w:space="0" w:color="auto"/>
              <w:right w:val="nil"/>
            </w:tcBorders>
            <w:vAlign w:val="bottom"/>
            <w:hideMark/>
          </w:tcPr>
          <w:p w14:paraId="490D089A"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r w:rsidRPr="003B10B3">
              <w:rPr>
                <w:rFonts w:ascii="Arial" w:eastAsia="Arial Unicode MS" w:hAnsi="Arial" w:cs="Arial"/>
                <w:b/>
                <w:sz w:val="18"/>
                <w:szCs w:val="20"/>
              </w:rPr>
              <w:t>Serbest</w:t>
            </w:r>
          </w:p>
          <w:p w14:paraId="140FEA05" w14:textId="77777777" w:rsidR="00297DDD" w:rsidRPr="003B10B3" w:rsidRDefault="00297DDD" w:rsidP="00297DDD">
            <w:pPr>
              <w:autoSpaceDE w:val="0"/>
              <w:autoSpaceDN w:val="0"/>
              <w:adjustRightInd w:val="0"/>
              <w:ind w:right="184"/>
              <w:jc w:val="right"/>
              <w:rPr>
                <w:rFonts w:ascii="Arial" w:eastAsia="Arial Unicode MS" w:hAnsi="Arial" w:cs="Arial"/>
                <w:b/>
                <w:sz w:val="18"/>
                <w:szCs w:val="20"/>
              </w:rPr>
            </w:pPr>
            <w:proofErr w:type="gramStart"/>
            <w:r w:rsidRPr="003B10B3">
              <w:rPr>
                <w:rFonts w:ascii="Arial" w:eastAsia="Arial Unicode MS" w:hAnsi="Arial" w:cs="Arial"/>
                <w:b/>
                <w:sz w:val="18"/>
                <w:szCs w:val="20"/>
              </w:rPr>
              <w:t>olmayan</w:t>
            </w:r>
            <w:proofErr w:type="gramEnd"/>
            <w:r w:rsidRPr="003B10B3">
              <w:rPr>
                <w:rFonts w:ascii="Arial" w:eastAsia="Arial Unicode MS" w:hAnsi="Arial" w:cs="Arial"/>
                <w:b/>
                <w:sz w:val="18"/>
                <w:szCs w:val="20"/>
              </w:rPr>
              <w:t xml:space="preserve"> tutar</w:t>
            </w:r>
          </w:p>
        </w:tc>
      </w:tr>
      <w:tr w:rsidR="00297DDD" w:rsidRPr="003B10B3" w14:paraId="60AF1B90" w14:textId="77777777" w:rsidTr="00297DDD">
        <w:trPr>
          <w:trHeight w:val="113"/>
        </w:trPr>
        <w:tc>
          <w:tcPr>
            <w:tcW w:w="3570" w:type="dxa"/>
            <w:tcBorders>
              <w:top w:val="single" w:sz="4" w:space="0" w:color="auto"/>
              <w:left w:val="nil"/>
              <w:bottom w:val="nil"/>
              <w:right w:val="nil"/>
            </w:tcBorders>
          </w:tcPr>
          <w:p w14:paraId="03537B2C" w14:textId="77777777" w:rsidR="00297DDD" w:rsidRPr="003B10B3" w:rsidRDefault="00297DDD" w:rsidP="00297DDD">
            <w:pPr>
              <w:autoSpaceDE w:val="0"/>
              <w:autoSpaceDN w:val="0"/>
              <w:adjustRightInd w:val="0"/>
              <w:rPr>
                <w:rFonts w:ascii="Arial" w:eastAsia="Arial Unicode MS" w:hAnsi="Arial" w:cs="Arial"/>
                <w:sz w:val="18"/>
                <w:szCs w:val="20"/>
              </w:rPr>
            </w:pPr>
          </w:p>
        </w:tc>
        <w:tc>
          <w:tcPr>
            <w:tcW w:w="1400" w:type="dxa"/>
            <w:tcBorders>
              <w:top w:val="single" w:sz="4" w:space="0" w:color="auto"/>
              <w:left w:val="nil"/>
              <w:bottom w:val="nil"/>
              <w:right w:val="nil"/>
            </w:tcBorders>
            <w:vAlign w:val="bottom"/>
          </w:tcPr>
          <w:p w14:paraId="34A90746" w14:textId="77777777" w:rsidR="00297DDD" w:rsidRPr="003B10B3" w:rsidRDefault="00297DDD" w:rsidP="00297DDD">
            <w:pPr>
              <w:autoSpaceDE w:val="0"/>
              <w:autoSpaceDN w:val="0"/>
              <w:adjustRightInd w:val="0"/>
              <w:ind w:right="184"/>
              <w:jc w:val="right"/>
              <w:rPr>
                <w:rFonts w:ascii="Arial" w:eastAsia="Arial Unicode MS" w:hAnsi="Arial" w:cs="Arial"/>
                <w:sz w:val="18"/>
                <w:szCs w:val="20"/>
              </w:rPr>
            </w:pPr>
          </w:p>
        </w:tc>
        <w:tc>
          <w:tcPr>
            <w:tcW w:w="1385" w:type="dxa"/>
            <w:tcBorders>
              <w:top w:val="single" w:sz="4" w:space="0" w:color="auto"/>
              <w:left w:val="nil"/>
              <w:bottom w:val="nil"/>
              <w:right w:val="nil"/>
            </w:tcBorders>
            <w:vAlign w:val="bottom"/>
          </w:tcPr>
          <w:p w14:paraId="5388DC6D" w14:textId="77777777" w:rsidR="00297DDD" w:rsidRPr="003B10B3" w:rsidRDefault="00297DDD" w:rsidP="00297DDD">
            <w:pPr>
              <w:autoSpaceDE w:val="0"/>
              <w:autoSpaceDN w:val="0"/>
              <w:adjustRightInd w:val="0"/>
              <w:ind w:right="184"/>
              <w:jc w:val="right"/>
              <w:rPr>
                <w:rFonts w:ascii="Arial" w:eastAsia="Arial Unicode MS" w:hAnsi="Arial" w:cs="Arial"/>
                <w:sz w:val="18"/>
                <w:szCs w:val="20"/>
              </w:rPr>
            </w:pPr>
          </w:p>
        </w:tc>
        <w:tc>
          <w:tcPr>
            <w:tcW w:w="1568" w:type="dxa"/>
            <w:tcBorders>
              <w:top w:val="single" w:sz="4" w:space="0" w:color="auto"/>
              <w:left w:val="nil"/>
              <w:bottom w:val="nil"/>
              <w:right w:val="nil"/>
            </w:tcBorders>
            <w:vAlign w:val="bottom"/>
          </w:tcPr>
          <w:p w14:paraId="447D23D4" w14:textId="77777777" w:rsidR="00297DDD" w:rsidRPr="003B10B3" w:rsidRDefault="00297DDD" w:rsidP="00297DDD">
            <w:pPr>
              <w:autoSpaceDE w:val="0"/>
              <w:autoSpaceDN w:val="0"/>
              <w:adjustRightInd w:val="0"/>
              <w:ind w:right="184"/>
              <w:jc w:val="right"/>
              <w:rPr>
                <w:rFonts w:ascii="Arial" w:eastAsia="Arial Unicode MS" w:hAnsi="Arial" w:cs="Arial"/>
                <w:sz w:val="18"/>
                <w:szCs w:val="20"/>
              </w:rPr>
            </w:pPr>
          </w:p>
        </w:tc>
        <w:tc>
          <w:tcPr>
            <w:tcW w:w="1400" w:type="dxa"/>
            <w:tcBorders>
              <w:top w:val="single" w:sz="4" w:space="0" w:color="auto"/>
              <w:left w:val="nil"/>
              <w:bottom w:val="nil"/>
              <w:right w:val="nil"/>
            </w:tcBorders>
            <w:vAlign w:val="bottom"/>
          </w:tcPr>
          <w:p w14:paraId="0FD45AE1" w14:textId="77777777" w:rsidR="00297DDD" w:rsidRPr="003B10B3" w:rsidRDefault="00297DDD" w:rsidP="00297DDD">
            <w:pPr>
              <w:autoSpaceDE w:val="0"/>
              <w:autoSpaceDN w:val="0"/>
              <w:adjustRightInd w:val="0"/>
              <w:ind w:right="184"/>
              <w:jc w:val="right"/>
              <w:rPr>
                <w:rFonts w:ascii="Arial" w:eastAsia="Arial Unicode MS" w:hAnsi="Arial" w:cs="Arial"/>
                <w:sz w:val="18"/>
                <w:szCs w:val="20"/>
              </w:rPr>
            </w:pPr>
          </w:p>
        </w:tc>
      </w:tr>
      <w:tr w:rsidR="008861B0" w:rsidRPr="003B10B3" w14:paraId="2F00E300" w14:textId="77777777" w:rsidTr="008861B0">
        <w:trPr>
          <w:trHeight w:val="113"/>
        </w:trPr>
        <w:tc>
          <w:tcPr>
            <w:tcW w:w="3570" w:type="dxa"/>
            <w:hideMark/>
          </w:tcPr>
          <w:p w14:paraId="38C15B80" w14:textId="77777777" w:rsidR="008861B0" w:rsidRPr="003B10B3" w:rsidRDefault="008861B0" w:rsidP="008861B0">
            <w:pPr>
              <w:ind w:left="360"/>
              <w:jc w:val="both"/>
              <w:rPr>
                <w:rFonts w:ascii="Arial" w:hAnsi="Arial" w:cs="Arial"/>
                <w:sz w:val="20"/>
                <w:szCs w:val="20"/>
              </w:rPr>
            </w:pPr>
            <w:r w:rsidRPr="003B10B3">
              <w:rPr>
                <w:rFonts w:ascii="Arial" w:hAnsi="Arial" w:cs="Arial"/>
                <w:sz w:val="20"/>
                <w:szCs w:val="20"/>
              </w:rPr>
              <w:t>AB Ülkeleri</w:t>
            </w:r>
          </w:p>
        </w:tc>
        <w:tc>
          <w:tcPr>
            <w:tcW w:w="1400" w:type="dxa"/>
            <w:vAlign w:val="bottom"/>
          </w:tcPr>
          <w:p w14:paraId="6CDFFE76" w14:textId="15F60BFB" w:rsidR="008861B0" w:rsidRPr="00297DDD" w:rsidRDefault="008861B0" w:rsidP="008861B0">
            <w:pPr>
              <w:ind w:left="360" w:right="184"/>
              <w:jc w:val="right"/>
              <w:rPr>
                <w:rFonts w:ascii="Arial" w:hAnsi="Arial" w:cs="Arial"/>
                <w:sz w:val="20"/>
                <w:szCs w:val="20"/>
                <w:highlight w:val="yellow"/>
              </w:rPr>
            </w:pPr>
            <w:r w:rsidRPr="00D8396D">
              <w:rPr>
                <w:rFonts w:ascii="Arial" w:hAnsi="Arial" w:cs="Arial"/>
                <w:color w:val="000000"/>
                <w:sz w:val="20"/>
                <w:szCs w:val="20"/>
              </w:rPr>
              <w:t>45.572</w:t>
            </w:r>
          </w:p>
        </w:tc>
        <w:tc>
          <w:tcPr>
            <w:tcW w:w="1385" w:type="dxa"/>
            <w:vAlign w:val="center"/>
          </w:tcPr>
          <w:p w14:paraId="6831E136" w14:textId="3A31873B" w:rsidR="008861B0" w:rsidRPr="00297DDD" w:rsidRDefault="008861B0" w:rsidP="008861B0">
            <w:pPr>
              <w:ind w:left="360" w:right="184"/>
              <w:jc w:val="right"/>
              <w:rPr>
                <w:rFonts w:ascii="Arial" w:hAnsi="Arial" w:cs="Arial"/>
                <w:sz w:val="20"/>
                <w:szCs w:val="20"/>
                <w:highlight w:val="yellow"/>
              </w:rPr>
            </w:pPr>
            <w:r w:rsidRPr="00BE1712">
              <w:rPr>
                <w:rFonts w:ascii="Arial" w:hAnsi="Arial" w:cs="Arial"/>
                <w:color w:val="000000"/>
                <w:sz w:val="20"/>
                <w:szCs w:val="20"/>
              </w:rPr>
              <w:t>-</w:t>
            </w:r>
          </w:p>
        </w:tc>
        <w:tc>
          <w:tcPr>
            <w:tcW w:w="1568" w:type="dxa"/>
            <w:vAlign w:val="center"/>
          </w:tcPr>
          <w:p w14:paraId="5C99C7A1" w14:textId="5177155C"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36.207</w:t>
            </w:r>
          </w:p>
        </w:tc>
        <w:tc>
          <w:tcPr>
            <w:tcW w:w="1400" w:type="dxa"/>
            <w:vAlign w:val="center"/>
          </w:tcPr>
          <w:p w14:paraId="128C64BA" w14:textId="76B3F074"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r>
      <w:tr w:rsidR="008861B0" w:rsidRPr="003B10B3" w14:paraId="217ED014" w14:textId="77777777" w:rsidTr="008861B0">
        <w:trPr>
          <w:trHeight w:val="113"/>
        </w:trPr>
        <w:tc>
          <w:tcPr>
            <w:tcW w:w="3570" w:type="dxa"/>
            <w:hideMark/>
          </w:tcPr>
          <w:p w14:paraId="50115004" w14:textId="77777777" w:rsidR="008861B0" w:rsidRPr="003B10B3" w:rsidRDefault="008861B0" w:rsidP="008861B0">
            <w:pPr>
              <w:ind w:left="360"/>
              <w:jc w:val="both"/>
              <w:rPr>
                <w:rFonts w:ascii="Arial" w:hAnsi="Arial" w:cs="Arial"/>
                <w:sz w:val="20"/>
                <w:szCs w:val="20"/>
              </w:rPr>
            </w:pPr>
            <w:r w:rsidRPr="003B10B3">
              <w:rPr>
                <w:rFonts w:ascii="Arial" w:hAnsi="Arial" w:cs="Arial"/>
                <w:sz w:val="20"/>
                <w:szCs w:val="20"/>
              </w:rPr>
              <w:t>ABD, Kanada</w:t>
            </w:r>
          </w:p>
        </w:tc>
        <w:tc>
          <w:tcPr>
            <w:tcW w:w="1400" w:type="dxa"/>
            <w:vAlign w:val="bottom"/>
          </w:tcPr>
          <w:p w14:paraId="43377B33" w14:textId="0FDF7DF2" w:rsidR="008861B0" w:rsidRPr="00297DDD" w:rsidRDefault="008861B0" w:rsidP="008861B0">
            <w:pPr>
              <w:ind w:left="360" w:right="184"/>
              <w:jc w:val="right"/>
              <w:rPr>
                <w:rFonts w:ascii="Arial" w:hAnsi="Arial" w:cs="Arial"/>
                <w:sz w:val="20"/>
                <w:szCs w:val="20"/>
                <w:highlight w:val="yellow"/>
              </w:rPr>
            </w:pPr>
            <w:r w:rsidRPr="00D8396D">
              <w:rPr>
                <w:rFonts w:ascii="Arial" w:hAnsi="Arial" w:cs="Arial"/>
                <w:color w:val="000000"/>
                <w:sz w:val="20"/>
                <w:szCs w:val="20"/>
              </w:rPr>
              <w:t>133.805</w:t>
            </w:r>
          </w:p>
        </w:tc>
        <w:tc>
          <w:tcPr>
            <w:tcW w:w="1385" w:type="dxa"/>
            <w:vAlign w:val="center"/>
          </w:tcPr>
          <w:p w14:paraId="427E33E3" w14:textId="3E0794E5" w:rsidR="008861B0" w:rsidRPr="00297DDD" w:rsidRDefault="008861B0" w:rsidP="008861B0">
            <w:pPr>
              <w:ind w:left="360" w:right="184"/>
              <w:jc w:val="right"/>
              <w:rPr>
                <w:rFonts w:ascii="Arial" w:hAnsi="Arial" w:cs="Arial"/>
                <w:sz w:val="20"/>
                <w:szCs w:val="20"/>
                <w:highlight w:val="yellow"/>
              </w:rPr>
            </w:pPr>
            <w:r w:rsidRPr="00BE1712">
              <w:rPr>
                <w:rFonts w:ascii="Arial" w:hAnsi="Arial" w:cs="Arial"/>
                <w:color w:val="000000"/>
                <w:sz w:val="20"/>
                <w:szCs w:val="20"/>
              </w:rPr>
              <w:t>-</w:t>
            </w:r>
          </w:p>
        </w:tc>
        <w:tc>
          <w:tcPr>
            <w:tcW w:w="1568" w:type="dxa"/>
            <w:vAlign w:val="center"/>
          </w:tcPr>
          <w:p w14:paraId="7E995591" w14:textId="11DF5A76"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24.488</w:t>
            </w:r>
          </w:p>
        </w:tc>
        <w:tc>
          <w:tcPr>
            <w:tcW w:w="1400" w:type="dxa"/>
            <w:vAlign w:val="center"/>
          </w:tcPr>
          <w:p w14:paraId="5B748E2A" w14:textId="0DE669F8"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r>
      <w:tr w:rsidR="008861B0" w:rsidRPr="003B10B3" w14:paraId="27E9A8E2" w14:textId="77777777" w:rsidTr="008861B0">
        <w:trPr>
          <w:trHeight w:val="113"/>
        </w:trPr>
        <w:tc>
          <w:tcPr>
            <w:tcW w:w="3570" w:type="dxa"/>
            <w:hideMark/>
          </w:tcPr>
          <w:p w14:paraId="19015B8C" w14:textId="77777777" w:rsidR="008861B0" w:rsidRPr="003B10B3" w:rsidRDefault="008861B0" w:rsidP="008861B0">
            <w:pPr>
              <w:ind w:left="360"/>
              <w:jc w:val="both"/>
              <w:rPr>
                <w:rFonts w:ascii="Arial" w:hAnsi="Arial" w:cs="Arial"/>
                <w:sz w:val="20"/>
                <w:szCs w:val="20"/>
              </w:rPr>
            </w:pPr>
            <w:r w:rsidRPr="003B10B3">
              <w:rPr>
                <w:rFonts w:ascii="Arial" w:hAnsi="Arial" w:cs="Arial"/>
                <w:sz w:val="20"/>
                <w:szCs w:val="20"/>
              </w:rPr>
              <w:t>OECD Ülkeleri (*)</w:t>
            </w:r>
          </w:p>
        </w:tc>
        <w:tc>
          <w:tcPr>
            <w:tcW w:w="1400" w:type="dxa"/>
            <w:vAlign w:val="bottom"/>
          </w:tcPr>
          <w:p w14:paraId="6421B9E3" w14:textId="7AFB1ADB" w:rsidR="008861B0" w:rsidRPr="00297DDD" w:rsidRDefault="008861B0" w:rsidP="008861B0">
            <w:pPr>
              <w:ind w:left="360" w:right="184"/>
              <w:jc w:val="right"/>
              <w:rPr>
                <w:rFonts w:ascii="Arial" w:hAnsi="Arial" w:cs="Arial"/>
                <w:sz w:val="20"/>
                <w:szCs w:val="20"/>
                <w:highlight w:val="yellow"/>
              </w:rPr>
            </w:pPr>
            <w:r w:rsidRPr="00D8396D">
              <w:rPr>
                <w:rFonts w:ascii="Arial" w:hAnsi="Arial" w:cs="Arial"/>
                <w:color w:val="000000"/>
                <w:sz w:val="20"/>
                <w:szCs w:val="20"/>
              </w:rPr>
              <w:t>825.993</w:t>
            </w:r>
          </w:p>
        </w:tc>
        <w:tc>
          <w:tcPr>
            <w:tcW w:w="1385" w:type="dxa"/>
            <w:vAlign w:val="center"/>
          </w:tcPr>
          <w:p w14:paraId="7CE523DC" w14:textId="686A59C2" w:rsidR="008861B0" w:rsidRPr="00297DDD" w:rsidRDefault="008861B0" w:rsidP="008861B0">
            <w:pPr>
              <w:ind w:left="360" w:right="184"/>
              <w:jc w:val="right"/>
              <w:rPr>
                <w:rFonts w:ascii="Arial" w:hAnsi="Arial" w:cs="Arial"/>
                <w:sz w:val="20"/>
                <w:szCs w:val="20"/>
                <w:highlight w:val="yellow"/>
              </w:rPr>
            </w:pPr>
            <w:r w:rsidRPr="00BE1712">
              <w:rPr>
                <w:rFonts w:ascii="Arial" w:hAnsi="Arial" w:cs="Arial"/>
                <w:color w:val="000000"/>
                <w:sz w:val="20"/>
                <w:szCs w:val="20"/>
              </w:rPr>
              <w:t>-</w:t>
            </w:r>
          </w:p>
        </w:tc>
        <w:tc>
          <w:tcPr>
            <w:tcW w:w="1568" w:type="dxa"/>
            <w:vAlign w:val="center"/>
          </w:tcPr>
          <w:p w14:paraId="7D9DAC6C" w14:textId="3F7B6CB6"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285.745</w:t>
            </w:r>
          </w:p>
        </w:tc>
        <w:tc>
          <w:tcPr>
            <w:tcW w:w="1400" w:type="dxa"/>
            <w:vAlign w:val="center"/>
          </w:tcPr>
          <w:p w14:paraId="24ECB508" w14:textId="77F15873"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r>
      <w:tr w:rsidR="008861B0" w:rsidRPr="003B10B3" w14:paraId="152FE3C7" w14:textId="77777777" w:rsidTr="008861B0">
        <w:trPr>
          <w:trHeight w:val="113"/>
        </w:trPr>
        <w:tc>
          <w:tcPr>
            <w:tcW w:w="3570" w:type="dxa"/>
            <w:hideMark/>
          </w:tcPr>
          <w:p w14:paraId="4A00A9B0" w14:textId="77777777" w:rsidR="008861B0" w:rsidRPr="003B10B3" w:rsidRDefault="008861B0" w:rsidP="008861B0">
            <w:pPr>
              <w:ind w:left="360"/>
              <w:jc w:val="both"/>
              <w:rPr>
                <w:rFonts w:ascii="Arial" w:hAnsi="Arial" w:cs="Arial"/>
                <w:sz w:val="20"/>
                <w:szCs w:val="20"/>
              </w:rPr>
            </w:pPr>
            <w:r w:rsidRPr="003B10B3">
              <w:rPr>
                <w:rFonts w:ascii="Arial" w:hAnsi="Arial" w:cs="Arial"/>
                <w:sz w:val="20"/>
                <w:szCs w:val="20"/>
              </w:rPr>
              <w:t>Kıyı Bankacılığı Bölgeleri</w:t>
            </w:r>
          </w:p>
        </w:tc>
        <w:tc>
          <w:tcPr>
            <w:tcW w:w="1400" w:type="dxa"/>
            <w:vAlign w:val="bottom"/>
          </w:tcPr>
          <w:p w14:paraId="167A98A3" w14:textId="1FB29BA4" w:rsidR="008861B0" w:rsidRPr="00297DDD" w:rsidRDefault="008861B0" w:rsidP="008861B0">
            <w:pPr>
              <w:ind w:left="360" w:right="184"/>
              <w:jc w:val="right"/>
              <w:rPr>
                <w:rFonts w:ascii="Arial" w:hAnsi="Arial" w:cs="Arial"/>
                <w:sz w:val="20"/>
                <w:szCs w:val="20"/>
                <w:highlight w:val="yellow"/>
              </w:rPr>
            </w:pPr>
            <w:r w:rsidRPr="00D8396D">
              <w:rPr>
                <w:rFonts w:ascii="Arial" w:hAnsi="Arial" w:cs="Arial"/>
                <w:color w:val="000000"/>
                <w:sz w:val="20"/>
                <w:szCs w:val="20"/>
              </w:rPr>
              <w:t> </w:t>
            </w:r>
            <w:r>
              <w:rPr>
                <w:rFonts w:ascii="Arial" w:hAnsi="Arial" w:cs="Arial"/>
                <w:color w:val="000000"/>
                <w:sz w:val="20"/>
                <w:szCs w:val="20"/>
              </w:rPr>
              <w:t>-</w:t>
            </w:r>
          </w:p>
        </w:tc>
        <w:tc>
          <w:tcPr>
            <w:tcW w:w="1385" w:type="dxa"/>
            <w:vAlign w:val="center"/>
          </w:tcPr>
          <w:p w14:paraId="783E5491" w14:textId="5CF8A90F" w:rsidR="008861B0" w:rsidRPr="00297DDD" w:rsidRDefault="008861B0" w:rsidP="008861B0">
            <w:pPr>
              <w:ind w:left="360" w:right="184"/>
              <w:jc w:val="right"/>
              <w:rPr>
                <w:rFonts w:ascii="Arial" w:hAnsi="Arial" w:cs="Arial"/>
                <w:sz w:val="20"/>
                <w:szCs w:val="20"/>
                <w:highlight w:val="yellow"/>
              </w:rPr>
            </w:pPr>
            <w:r w:rsidRPr="00BE1712">
              <w:rPr>
                <w:rFonts w:ascii="Arial" w:hAnsi="Arial" w:cs="Arial"/>
                <w:color w:val="000000"/>
                <w:sz w:val="20"/>
                <w:szCs w:val="20"/>
              </w:rPr>
              <w:t>-</w:t>
            </w:r>
          </w:p>
        </w:tc>
        <w:tc>
          <w:tcPr>
            <w:tcW w:w="1568" w:type="dxa"/>
            <w:vAlign w:val="center"/>
          </w:tcPr>
          <w:p w14:paraId="0A3F3717" w14:textId="72498E3E"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c>
          <w:tcPr>
            <w:tcW w:w="1400" w:type="dxa"/>
            <w:vAlign w:val="center"/>
          </w:tcPr>
          <w:p w14:paraId="36311CF0" w14:textId="392DE6D0"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r>
      <w:tr w:rsidR="008861B0" w:rsidRPr="003B10B3" w14:paraId="3D6A79E1" w14:textId="77777777" w:rsidTr="008861B0">
        <w:trPr>
          <w:trHeight w:val="113"/>
        </w:trPr>
        <w:tc>
          <w:tcPr>
            <w:tcW w:w="3570" w:type="dxa"/>
            <w:hideMark/>
          </w:tcPr>
          <w:p w14:paraId="694212CC" w14:textId="77777777" w:rsidR="008861B0" w:rsidRPr="003B10B3" w:rsidRDefault="008861B0" w:rsidP="008861B0">
            <w:pPr>
              <w:ind w:left="360"/>
              <w:jc w:val="both"/>
              <w:rPr>
                <w:rFonts w:ascii="Arial" w:hAnsi="Arial" w:cs="Arial"/>
                <w:sz w:val="20"/>
                <w:szCs w:val="20"/>
              </w:rPr>
            </w:pPr>
            <w:r w:rsidRPr="003B10B3">
              <w:rPr>
                <w:rFonts w:ascii="Arial" w:hAnsi="Arial" w:cs="Arial"/>
                <w:sz w:val="20"/>
                <w:szCs w:val="20"/>
              </w:rPr>
              <w:t>Diğer</w:t>
            </w:r>
          </w:p>
        </w:tc>
        <w:tc>
          <w:tcPr>
            <w:tcW w:w="1400" w:type="dxa"/>
            <w:vAlign w:val="bottom"/>
          </w:tcPr>
          <w:p w14:paraId="26D7FD38" w14:textId="661EB9A0" w:rsidR="008861B0" w:rsidRPr="00297DDD" w:rsidRDefault="008861B0" w:rsidP="008861B0">
            <w:pPr>
              <w:ind w:right="184"/>
              <w:jc w:val="right"/>
              <w:rPr>
                <w:rFonts w:ascii="Arial" w:hAnsi="Arial" w:cs="Arial"/>
                <w:sz w:val="20"/>
                <w:szCs w:val="20"/>
                <w:highlight w:val="yellow"/>
              </w:rPr>
            </w:pPr>
            <w:r w:rsidRPr="00D8396D">
              <w:rPr>
                <w:rFonts w:ascii="Arial" w:hAnsi="Arial" w:cs="Arial"/>
                <w:color w:val="000000"/>
                <w:sz w:val="20"/>
                <w:szCs w:val="20"/>
              </w:rPr>
              <w:t>38.736</w:t>
            </w:r>
          </w:p>
        </w:tc>
        <w:tc>
          <w:tcPr>
            <w:tcW w:w="1385" w:type="dxa"/>
            <w:vAlign w:val="center"/>
          </w:tcPr>
          <w:p w14:paraId="471A1068" w14:textId="0B994B24" w:rsidR="008861B0" w:rsidRPr="00297DDD" w:rsidRDefault="008861B0" w:rsidP="008861B0">
            <w:pPr>
              <w:ind w:left="360" w:right="184"/>
              <w:jc w:val="right"/>
              <w:rPr>
                <w:rFonts w:ascii="Arial" w:hAnsi="Arial" w:cs="Arial"/>
                <w:sz w:val="20"/>
                <w:szCs w:val="20"/>
                <w:highlight w:val="yellow"/>
              </w:rPr>
            </w:pPr>
            <w:r w:rsidRPr="00BE1712">
              <w:rPr>
                <w:rFonts w:ascii="Arial" w:hAnsi="Arial" w:cs="Arial"/>
                <w:color w:val="000000"/>
                <w:sz w:val="20"/>
                <w:szCs w:val="20"/>
              </w:rPr>
              <w:t>-</w:t>
            </w:r>
          </w:p>
        </w:tc>
        <w:tc>
          <w:tcPr>
            <w:tcW w:w="1568" w:type="dxa"/>
            <w:vAlign w:val="center"/>
          </w:tcPr>
          <w:p w14:paraId="4DF42F10" w14:textId="63F4D07E" w:rsidR="008861B0" w:rsidRPr="003B10B3" w:rsidRDefault="008861B0" w:rsidP="008861B0">
            <w:pPr>
              <w:ind w:right="184"/>
              <w:jc w:val="right"/>
              <w:rPr>
                <w:rFonts w:ascii="Arial" w:hAnsi="Arial" w:cs="Arial"/>
                <w:sz w:val="20"/>
                <w:szCs w:val="20"/>
              </w:rPr>
            </w:pPr>
            <w:r w:rsidRPr="00BE1712">
              <w:rPr>
                <w:rFonts w:ascii="Arial" w:hAnsi="Arial" w:cs="Arial"/>
                <w:color w:val="000000"/>
                <w:sz w:val="20"/>
                <w:szCs w:val="20"/>
              </w:rPr>
              <w:t>49.779</w:t>
            </w:r>
          </w:p>
        </w:tc>
        <w:tc>
          <w:tcPr>
            <w:tcW w:w="1400" w:type="dxa"/>
            <w:vAlign w:val="center"/>
          </w:tcPr>
          <w:p w14:paraId="2BBE4504" w14:textId="19C9376F" w:rsidR="008861B0" w:rsidRPr="003B10B3" w:rsidRDefault="008861B0" w:rsidP="008861B0">
            <w:pPr>
              <w:ind w:left="360" w:right="184"/>
              <w:jc w:val="right"/>
              <w:rPr>
                <w:rFonts w:ascii="Arial" w:hAnsi="Arial" w:cs="Arial"/>
                <w:sz w:val="20"/>
                <w:szCs w:val="20"/>
              </w:rPr>
            </w:pPr>
            <w:r w:rsidRPr="00BE1712">
              <w:rPr>
                <w:rFonts w:ascii="Arial" w:hAnsi="Arial" w:cs="Arial"/>
                <w:color w:val="000000"/>
                <w:sz w:val="20"/>
                <w:szCs w:val="20"/>
              </w:rPr>
              <w:t>-</w:t>
            </w:r>
          </w:p>
        </w:tc>
      </w:tr>
      <w:tr w:rsidR="008861B0" w:rsidRPr="003B10B3" w14:paraId="4FAFF7FE" w14:textId="77777777" w:rsidTr="00202C80">
        <w:trPr>
          <w:trHeight w:val="113"/>
        </w:trPr>
        <w:tc>
          <w:tcPr>
            <w:tcW w:w="3570" w:type="dxa"/>
            <w:tcBorders>
              <w:top w:val="nil"/>
              <w:left w:val="nil"/>
              <w:bottom w:val="single" w:sz="4" w:space="0" w:color="auto"/>
              <w:right w:val="nil"/>
            </w:tcBorders>
          </w:tcPr>
          <w:p w14:paraId="38D274E5" w14:textId="77777777" w:rsidR="008861B0" w:rsidRPr="003B10B3" w:rsidRDefault="008861B0" w:rsidP="008861B0">
            <w:pPr>
              <w:autoSpaceDE w:val="0"/>
              <w:autoSpaceDN w:val="0"/>
              <w:adjustRightInd w:val="0"/>
              <w:rPr>
                <w:rFonts w:ascii="Arial" w:eastAsia="Arial Unicode MS" w:hAnsi="Arial" w:cs="Arial"/>
                <w:sz w:val="18"/>
                <w:szCs w:val="20"/>
              </w:rPr>
            </w:pPr>
          </w:p>
        </w:tc>
        <w:tc>
          <w:tcPr>
            <w:tcW w:w="1400" w:type="dxa"/>
            <w:tcBorders>
              <w:top w:val="nil"/>
              <w:left w:val="nil"/>
              <w:bottom w:val="single" w:sz="4" w:space="0" w:color="auto"/>
              <w:right w:val="nil"/>
            </w:tcBorders>
            <w:vAlign w:val="center"/>
          </w:tcPr>
          <w:p w14:paraId="7CDB4BF4" w14:textId="5502C199" w:rsidR="008861B0" w:rsidRPr="00297DDD" w:rsidRDefault="008861B0" w:rsidP="008861B0">
            <w:pPr>
              <w:ind w:right="184"/>
              <w:jc w:val="right"/>
              <w:rPr>
                <w:highlight w:val="yellow"/>
              </w:rPr>
            </w:pPr>
            <w:r w:rsidRPr="00BE1712">
              <w:rPr>
                <w:color w:val="000000"/>
              </w:rPr>
              <w:t> </w:t>
            </w:r>
          </w:p>
        </w:tc>
        <w:tc>
          <w:tcPr>
            <w:tcW w:w="1385" w:type="dxa"/>
            <w:tcBorders>
              <w:top w:val="nil"/>
              <w:left w:val="nil"/>
              <w:bottom w:val="single" w:sz="4" w:space="0" w:color="auto"/>
              <w:right w:val="nil"/>
            </w:tcBorders>
            <w:vAlign w:val="center"/>
          </w:tcPr>
          <w:p w14:paraId="03FDDCE2" w14:textId="52920779" w:rsidR="008861B0" w:rsidRPr="00297DDD" w:rsidRDefault="008861B0" w:rsidP="008861B0">
            <w:pPr>
              <w:autoSpaceDE w:val="0"/>
              <w:autoSpaceDN w:val="0"/>
              <w:adjustRightInd w:val="0"/>
              <w:ind w:right="184"/>
              <w:jc w:val="right"/>
              <w:rPr>
                <w:rFonts w:ascii="Arial" w:hAnsi="Arial" w:cs="Arial"/>
                <w:sz w:val="18"/>
                <w:szCs w:val="20"/>
                <w:highlight w:val="yellow"/>
              </w:rPr>
            </w:pPr>
            <w:r w:rsidRPr="00BE1712">
              <w:rPr>
                <w:rFonts w:ascii="Arial" w:hAnsi="Arial" w:cs="Arial"/>
                <w:color w:val="000000"/>
                <w:sz w:val="18"/>
                <w:szCs w:val="18"/>
              </w:rPr>
              <w:t> </w:t>
            </w:r>
          </w:p>
        </w:tc>
        <w:tc>
          <w:tcPr>
            <w:tcW w:w="1568" w:type="dxa"/>
            <w:tcBorders>
              <w:top w:val="nil"/>
              <w:left w:val="nil"/>
              <w:bottom w:val="single" w:sz="4" w:space="0" w:color="auto"/>
              <w:right w:val="nil"/>
            </w:tcBorders>
            <w:vAlign w:val="center"/>
          </w:tcPr>
          <w:p w14:paraId="3D0F8CB7" w14:textId="287B1271" w:rsidR="008861B0" w:rsidRPr="003B10B3" w:rsidRDefault="008861B0" w:rsidP="008861B0">
            <w:pPr>
              <w:ind w:right="184"/>
              <w:jc w:val="right"/>
            </w:pPr>
            <w:r w:rsidRPr="00BE1712">
              <w:rPr>
                <w:color w:val="000000"/>
              </w:rPr>
              <w:t> </w:t>
            </w:r>
          </w:p>
        </w:tc>
        <w:tc>
          <w:tcPr>
            <w:tcW w:w="1400" w:type="dxa"/>
            <w:tcBorders>
              <w:top w:val="nil"/>
              <w:left w:val="nil"/>
              <w:bottom w:val="single" w:sz="4" w:space="0" w:color="auto"/>
              <w:right w:val="nil"/>
            </w:tcBorders>
            <w:vAlign w:val="center"/>
          </w:tcPr>
          <w:p w14:paraId="18960E51" w14:textId="73AA25DA" w:rsidR="008861B0" w:rsidRPr="003B10B3" w:rsidRDefault="008861B0" w:rsidP="008861B0">
            <w:pPr>
              <w:autoSpaceDE w:val="0"/>
              <w:autoSpaceDN w:val="0"/>
              <w:adjustRightInd w:val="0"/>
              <w:ind w:right="184"/>
              <w:jc w:val="right"/>
              <w:rPr>
                <w:rFonts w:ascii="Arial" w:hAnsi="Arial" w:cs="Arial"/>
                <w:sz w:val="18"/>
                <w:szCs w:val="20"/>
              </w:rPr>
            </w:pPr>
            <w:r w:rsidRPr="00BE1712">
              <w:rPr>
                <w:rFonts w:ascii="Arial" w:hAnsi="Arial" w:cs="Arial"/>
                <w:color w:val="000000"/>
                <w:sz w:val="18"/>
                <w:szCs w:val="18"/>
              </w:rPr>
              <w:t> </w:t>
            </w:r>
          </w:p>
        </w:tc>
      </w:tr>
      <w:tr w:rsidR="008861B0" w:rsidRPr="003B10B3" w14:paraId="347EF1AA" w14:textId="77777777" w:rsidTr="00202C80">
        <w:trPr>
          <w:trHeight w:val="113"/>
        </w:trPr>
        <w:tc>
          <w:tcPr>
            <w:tcW w:w="3570" w:type="dxa"/>
            <w:tcBorders>
              <w:top w:val="single" w:sz="4" w:space="0" w:color="auto"/>
              <w:left w:val="nil"/>
              <w:bottom w:val="double" w:sz="4" w:space="0" w:color="auto"/>
              <w:right w:val="nil"/>
            </w:tcBorders>
            <w:hideMark/>
          </w:tcPr>
          <w:p w14:paraId="2CC99873" w14:textId="77777777" w:rsidR="008861B0" w:rsidRPr="003B10B3" w:rsidRDefault="008861B0" w:rsidP="008861B0">
            <w:pPr>
              <w:jc w:val="both"/>
              <w:rPr>
                <w:rFonts w:ascii="Arial" w:hAnsi="Arial" w:cs="Arial"/>
                <w:b/>
                <w:sz w:val="20"/>
                <w:szCs w:val="20"/>
              </w:rPr>
            </w:pPr>
            <w:r w:rsidRPr="003B10B3">
              <w:rPr>
                <w:rFonts w:ascii="Arial" w:hAnsi="Arial" w:cs="Arial"/>
                <w:b/>
                <w:sz w:val="20"/>
                <w:szCs w:val="20"/>
              </w:rPr>
              <w:t>Toplam</w:t>
            </w:r>
          </w:p>
        </w:tc>
        <w:tc>
          <w:tcPr>
            <w:tcW w:w="1400" w:type="dxa"/>
            <w:tcBorders>
              <w:top w:val="single" w:sz="4" w:space="0" w:color="auto"/>
              <w:left w:val="nil"/>
              <w:bottom w:val="double" w:sz="4" w:space="0" w:color="auto"/>
              <w:right w:val="nil"/>
            </w:tcBorders>
            <w:vAlign w:val="center"/>
          </w:tcPr>
          <w:p w14:paraId="4CEA5110" w14:textId="0CAEBC06" w:rsidR="008861B0" w:rsidRPr="00297DDD" w:rsidRDefault="008861B0" w:rsidP="008861B0">
            <w:pPr>
              <w:ind w:right="184"/>
              <w:jc w:val="right"/>
              <w:rPr>
                <w:rFonts w:ascii="Arial" w:hAnsi="Arial" w:cs="Arial"/>
                <w:b/>
                <w:sz w:val="20"/>
                <w:szCs w:val="20"/>
                <w:highlight w:val="yellow"/>
              </w:rPr>
            </w:pPr>
            <w:r w:rsidRPr="00D8396D">
              <w:rPr>
                <w:rFonts w:ascii="Arial" w:hAnsi="Arial" w:cs="Arial"/>
                <w:b/>
                <w:bCs/>
                <w:color w:val="000000"/>
                <w:sz w:val="20"/>
                <w:szCs w:val="20"/>
              </w:rPr>
              <w:t>1.044.106</w:t>
            </w:r>
          </w:p>
        </w:tc>
        <w:tc>
          <w:tcPr>
            <w:tcW w:w="1385" w:type="dxa"/>
            <w:tcBorders>
              <w:top w:val="single" w:sz="4" w:space="0" w:color="auto"/>
              <w:left w:val="nil"/>
              <w:bottom w:val="double" w:sz="4" w:space="0" w:color="auto"/>
              <w:right w:val="nil"/>
            </w:tcBorders>
            <w:vAlign w:val="center"/>
          </w:tcPr>
          <w:p w14:paraId="5434B21F" w14:textId="585CCED2" w:rsidR="008861B0" w:rsidRPr="00297DDD" w:rsidRDefault="008861B0" w:rsidP="008861B0">
            <w:pPr>
              <w:ind w:right="184"/>
              <w:jc w:val="right"/>
              <w:rPr>
                <w:rFonts w:ascii="Arial" w:hAnsi="Arial" w:cs="Arial"/>
                <w:b/>
                <w:sz w:val="20"/>
                <w:szCs w:val="20"/>
                <w:highlight w:val="yellow"/>
              </w:rPr>
            </w:pPr>
            <w:r w:rsidRPr="00BE1712">
              <w:rPr>
                <w:rFonts w:ascii="Arial" w:hAnsi="Arial" w:cs="Arial"/>
                <w:b/>
                <w:bCs/>
                <w:color w:val="000000"/>
                <w:sz w:val="20"/>
                <w:szCs w:val="20"/>
              </w:rPr>
              <w:t>-</w:t>
            </w:r>
          </w:p>
        </w:tc>
        <w:tc>
          <w:tcPr>
            <w:tcW w:w="1568" w:type="dxa"/>
            <w:tcBorders>
              <w:top w:val="single" w:sz="4" w:space="0" w:color="auto"/>
              <w:left w:val="nil"/>
              <w:bottom w:val="double" w:sz="4" w:space="0" w:color="auto"/>
              <w:right w:val="nil"/>
            </w:tcBorders>
            <w:vAlign w:val="center"/>
          </w:tcPr>
          <w:p w14:paraId="04A22AE7" w14:textId="47D58B38" w:rsidR="008861B0" w:rsidRPr="003B10B3" w:rsidRDefault="008861B0" w:rsidP="008861B0">
            <w:pPr>
              <w:ind w:right="184"/>
              <w:jc w:val="right"/>
              <w:rPr>
                <w:rFonts w:ascii="Arial" w:hAnsi="Arial" w:cs="Arial"/>
                <w:b/>
                <w:sz w:val="20"/>
                <w:szCs w:val="20"/>
              </w:rPr>
            </w:pPr>
            <w:r w:rsidRPr="00BE1712">
              <w:rPr>
                <w:rFonts w:ascii="Arial" w:hAnsi="Arial" w:cs="Arial"/>
                <w:b/>
                <w:bCs/>
                <w:color w:val="000000"/>
                <w:sz w:val="20"/>
                <w:szCs w:val="20"/>
              </w:rPr>
              <w:t>396.219</w:t>
            </w:r>
          </w:p>
        </w:tc>
        <w:tc>
          <w:tcPr>
            <w:tcW w:w="1400" w:type="dxa"/>
            <w:tcBorders>
              <w:top w:val="single" w:sz="4" w:space="0" w:color="auto"/>
              <w:left w:val="nil"/>
              <w:bottom w:val="double" w:sz="4" w:space="0" w:color="auto"/>
              <w:right w:val="nil"/>
            </w:tcBorders>
            <w:vAlign w:val="center"/>
          </w:tcPr>
          <w:p w14:paraId="5C549903" w14:textId="599F4465" w:rsidR="008861B0" w:rsidRPr="003B10B3" w:rsidRDefault="008861B0" w:rsidP="008861B0">
            <w:pPr>
              <w:ind w:right="184"/>
              <w:jc w:val="right"/>
              <w:rPr>
                <w:rFonts w:ascii="Arial" w:hAnsi="Arial" w:cs="Arial"/>
                <w:b/>
                <w:sz w:val="20"/>
                <w:szCs w:val="20"/>
              </w:rPr>
            </w:pPr>
            <w:r w:rsidRPr="00BE1712">
              <w:rPr>
                <w:rFonts w:ascii="Arial" w:hAnsi="Arial" w:cs="Arial"/>
                <w:b/>
                <w:bCs/>
                <w:color w:val="000000"/>
                <w:sz w:val="20"/>
                <w:szCs w:val="20"/>
              </w:rPr>
              <w:t>-</w:t>
            </w:r>
          </w:p>
        </w:tc>
      </w:tr>
    </w:tbl>
    <w:p w14:paraId="0509DDFA" w14:textId="77777777" w:rsidR="00297DDD" w:rsidRPr="003B10B3" w:rsidRDefault="00297DDD" w:rsidP="00297DDD">
      <w:pPr>
        <w:jc w:val="both"/>
        <w:rPr>
          <w:rFonts w:ascii="Arial" w:hAnsi="Arial" w:cs="Arial"/>
          <w:bCs/>
          <w:iCs/>
          <w:sz w:val="16"/>
          <w:szCs w:val="16"/>
        </w:rPr>
      </w:pPr>
      <w:r w:rsidRPr="003B10B3">
        <w:rPr>
          <w:rFonts w:ascii="Arial" w:hAnsi="Arial" w:cs="Arial"/>
          <w:bCs/>
          <w:iCs/>
          <w:sz w:val="16"/>
          <w:szCs w:val="16"/>
        </w:rPr>
        <w:t>(*) AB ülkeleri, ABD ve Kanada dışındaki OECD ülkeleri</w:t>
      </w:r>
    </w:p>
    <w:p w14:paraId="4FD8D95F" w14:textId="77777777" w:rsidR="00453651" w:rsidRPr="000B3A0D" w:rsidRDefault="00453651" w:rsidP="0026755E">
      <w:pPr>
        <w:tabs>
          <w:tab w:val="left" w:pos="3828"/>
        </w:tabs>
        <w:ind w:right="528" w:firstLine="187"/>
        <w:jc w:val="both"/>
        <w:rPr>
          <w:rFonts w:ascii="Arial" w:hAnsi="Arial" w:cs="Arial"/>
          <w:b/>
          <w:bCs/>
          <w:iCs/>
          <w:sz w:val="18"/>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0B3A0D" w:rsidRDefault="00730CA1" w:rsidP="0026755E">
      <w:pPr>
        <w:tabs>
          <w:tab w:val="left" w:pos="3828"/>
        </w:tabs>
        <w:ind w:left="600" w:right="528"/>
        <w:jc w:val="both"/>
        <w:rPr>
          <w:rFonts w:ascii="Arial" w:hAnsi="Arial" w:cs="Arial"/>
          <w:sz w:val="18"/>
          <w:szCs w:val="20"/>
        </w:rPr>
      </w:pPr>
    </w:p>
    <w:p w14:paraId="54A268DB" w14:textId="50AC1022" w:rsidR="004F6F38" w:rsidRPr="003B10B3" w:rsidRDefault="00297DDD" w:rsidP="00045996">
      <w:pPr>
        <w:tabs>
          <w:tab w:val="left" w:pos="3828"/>
        </w:tabs>
        <w:ind w:left="709" w:right="-1"/>
        <w:jc w:val="both"/>
        <w:rPr>
          <w:rFonts w:ascii="Arial" w:hAnsi="Arial" w:cs="Arial"/>
          <w:bCs/>
          <w:iCs/>
          <w:sz w:val="20"/>
          <w:szCs w:val="20"/>
        </w:rPr>
      </w:pPr>
      <w:r>
        <w:rPr>
          <w:rFonts w:ascii="Arial" w:hAnsi="Arial" w:cs="Arial"/>
          <w:bCs/>
          <w:iCs/>
          <w:sz w:val="20"/>
          <w:szCs w:val="20"/>
        </w:rPr>
        <w:t>31 Aralık</w:t>
      </w:r>
      <w:r w:rsidR="001B3169">
        <w:rPr>
          <w:rFonts w:ascii="Arial" w:hAnsi="Arial" w:cs="Arial"/>
          <w:bCs/>
          <w:iCs/>
          <w:sz w:val="20"/>
          <w:szCs w:val="20"/>
        </w:rPr>
        <w:t xml:space="preserve"> 202</w:t>
      </w:r>
      <w:r w:rsidR="005A31D0">
        <w:rPr>
          <w:rFonts w:ascii="Arial" w:hAnsi="Arial" w:cs="Arial"/>
          <w:bCs/>
          <w:iCs/>
          <w:sz w:val="20"/>
          <w:szCs w:val="20"/>
        </w:rPr>
        <w:t>1</w:t>
      </w:r>
      <w:r w:rsidR="004F6F38" w:rsidRPr="003B10B3">
        <w:rPr>
          <w:rFonts w:ascii="Arial" w:hAnsi="Arial" w:cs="Arial"/>
          <w:bCs/>
          <w:iCs/>
          <w:sz w:val="20"/>
          <w:szCs w:val="20"/>
        </w:rPr>
        <w:t xml:space="preserve"> tarihi itibarıyla gerçeğe uygun değer farkı diğer </w:t>
      </w:r>
      <w:r w:rsidR="004F6F38" w:rsidRPr="00C622B4">
        <w:rPr>
          <w:rFonts w:ascii="Arial" w:hAnsi="Arial" w:cs="Arial"/>
          <w:bCs/>
          <w:iCs/>
          <w:sz w:val="20"/>
          <w:szCs w:val="20"/>
        </w:rPr>
        <w:t xml:space="preserve">kapsamlı gelire yansıtılan finansal varlıklardan </w:t>
      </w:r>
      <w:r w:rsidR="004C4E02" w:rsidRPr="00C622B4">
        <w:rPr>
          <w:rFonts w:ascii="Arial" w:hAnsi="Arial" w:cs="Arial"/>
          <w:sz w:val="20"/>
          <w:szCs w:val="20"/>
        </w:rPr>
        <w:t xml:space="preserve">Geri Alım Vaadi </w:t>
      </w:r>
      <w:proofErr w:type="gramStart"/>
      <w:r w:rsidR="004C4E02" w:rsidRPr="00C622B4">
        <w:rPr>
          <w:rFonts w:ascii="Arial" w:hAnsi="Arial" w:cs="Arial"/>
          <w:sz w:val="20"/>
          <w:szCs w:val="20"/>
        </w:rPr>
        <w:t>İle</w:t>
      </w:r>
      <w:proofErr w:type="gramEnd"/>
      <w:r w:rsidR="004C4E02" w:rsidRPr="00C622B4">
        <w:rPr>
          <w:rFonts w:ascii="Arial" w:hAnsi="Arial" w:cs="Arial"/>
          <w:sz w:val="20"/>
          <w:szCs w:val="20"/>
        </w:rPr>
        <w:t xml:space="preserve"> Satım işlemlerine konu olanların </w:t>
      </w:r>
      <w:r w:rsidR="004C4E02" w:rsidRPr="00A66B1B">
        <w:rPr>
          <w:rFonts w:ascii="Arial" w:hAnsi="Arial" w:cs="Arial"/>
          <w:sz w:val="20"/>
          <w:szCs w:val="20"/>
        </w:rPr>
        <w:t xml:space="preserve">tutarı </w:t>
      </w:r>
      <w:r w:rsidR="008861B0" w:rsidRPr="00DF11C5">
        <w:rPr>
          <w:rFonts w:ascii="Arial" w:hAnsi="Arial" w:cs="Arial"/>
          <w:sz w:val="20"/>
          <w:szCs w:val="20"/>
        </w:rPr>
        <w:t>4.731.685</w:t>
      </w:r>
      <w:r w:rsidR="008861B0">
        <w:rPr>
          <w:rFonts w:ascii="Arial" w:hAnsi="Arial" w:cs="Arial"/>
          <w:sz w:val="20"/>
          <w:szCs w:val="20"/>
        </w:rPr>
        <w:t xml:space="preserve"> </w:t>
      </w:r>
      <w:r w:rsidR="004C4E02" w:rsidRPr="00A66B1B">
        <w:rPr>
          <w:rFonts w:ascii="Arial" w:hAnsi="Arial" w:cs="Arial"/>
          <w:sz w:val="20"/>
          <w:szCs w:val="20"/>
        </w:rPr>
        <w:t xml:space="preserve">TL’dir </w:t>
      </w:r>
      <w:r w:rsidR="001B3169" w:rsidRPr="00A66B1B">
        <w:rPr>
          <w:rFonts w:ascii="Arial" w:hAnsi="Arial" w:cs="Arial"/>
          <w:bCs/>
          <w:iCs/>
          <w:sz w:val="20"/>
          <w:szCs w:val="20"/>
        </w:rPr>
        <w:t>(31 Aralık 20</w:t>
      </w:r>
      <w:r w:rsidR="008861B0">
        <w:rPr>
          <w:rFonts w:ascii="Arial" w:hAnsi="Arial" w:cs="Arial"/>
          <w:bCs/>
          <w:iCs/>
          <w:sz w:val="20"/>
          <w:szCs w:val="20"/>
        </w:rPr>
        <w:t>20</w:t>
      </w:r>
      <w:r w:rsidR="001B3169" w:rsidRPr="00A66B1B">
        <w:rPr>
          <w:rFonts w:ascii="Arial" w:hAnsi="Arial" w:cs="Arial"/>
          <w:bCs/>
          <w:iCs/>
          <w:sz w:val="20"/>
          <w:szCs w:val="20"/>
        </w:rPr>
        <w:t xml:space="preserve">: </w:t>
      </w:r>
      <w:r w:rsidR="008861B0" w:rsidRPr="00A66B1B">
        <w:rPr>
          <w:rFonts w:ascii="Arial" w:hAnsi="Arial" w:cs="Arial"/>
          <w:sz w:val="20"/>
          <w:szCs w:val="20"/>
        </w:rPr>
        <w:t xml:space="preserve">544.496 </w:t>
      </w:r>
      <w:r w:rsidR="001B3169" w:rsidRPr="00A66B1B">
        <w:rPr>
          <w:rFonts w:ascii="Arial" w:hAnsi="Arial" w:cs="Arial"/>
          <w:bCs/>
          <w:iCs/>
          <w:sz w:val="20"/>
          <w:szCs w:val="20"/>
        </w:rPr>
        <w:t>TL</w:t>
      </w:r>
      <w:r w:rsidR="00581A3D" w:rsidRPr="00A66B1B">
        <w:rPr>
          <w:rFonts w:ascii="Arial" w:hAnsi="Arial" w:cs="Arial"/>
          <w:bCs/>
          <w:iCs/>
          <w:sz w:val="20"/>
          <w:szCs w:val="20"/>
        </w:rPr>
        <w:t>).</w:t>
      </w:r>
      <w:r w:rsidR="004F6F38" w:rsidRPr="00A66B1B">
        <w:rPr>
          <w:rFonts w:ascii="Arial" w:hAnsi="Arial" w:cs="Arial"/>
          <w:bCs/>
          <w:iCs/>
          <w:sz w:val="20"/>
          <w:szCs w:val="20"/>
        </w:rPr>
        <w:t xml:space="preserve"> Teminata ver</w:t>
      </w:r>
      <w:r w:rsidR="002D18E0" w:rsidRPr="00A66B1B">
        <w:rPr>
          <w:rFonts w:ascii="Arial" w:hAnsi="Arial" w:cs="Arial"/>
          <w:bCs/>
          <w:iCs/>
          <w:sz w:val="20"/>
          <w:szCs w:val="20"/>
        </w:rPr>
        <w:t xml:space="preserve">ilen/bloke edilenlerin </w:t>
      </w:r>
      <w:r w:rsidR="007C4E3F" w:rsidRPr="00A66B1B">
        <w:rPr>
          <w:rFonts w:ascii="Arial" w:hAnsi="Arial" w:cs="Arial"/>
          <w:bCs/>
          <w:iCs/>
          <w:sz w:val="20"/>
          <w:szCs w:val="20"/>
        </w:rPr>
        <w:t xml:space="preserve">tutarı </w:t>
      </w:r>
      <w:r w:rsidR="008861B0" w:rsidRPr="00DF11C5">
        <w:rPr>
          <w:rFonts w:ascii="Arial" w:hAnsi="Arial" w:cs="Arial"/>
          <w:sz w:val="20"/>
          <w:szCs w:val="20"/>
        </w:rPr>
        <w:t>8.175.619</w:t>
      </w:r>
      <w:r w:rsidR="008861B0">
        <w:rPr>
          <w:rFonts w:ascii="Arial" w:hAnsi="Arial" w:cs="Arial"/>
          <w:sz w:val="20"/>
          <w:szCs w:val="20"/>
        </w:rPr>
        <w:t xml:space="preserve"> </w:t>
      </w:r>
      <w:r w:rsidR="001B3169" w:rsidRPr="00A66B1B">
        <w:rPr>
          <w:rFonts w:ascii="Arial" w:hAnsi="Arial" w:cs="Arial"/>
          <w:bCs/>
          <w:iCs/>
          <w:sz w:val="20"/>
          <w:szCs w:val="20"/>
        </w:rPr>
        <w:t>TL’dir</w:t>
      </w:r>
      <w:r w:rsidR="001B3169">
        <w:rPr>
          <w:rFonts w:ascii="Arial" w:hAnsi="Arial" w:cs="Arial"/>
          <w:bCs/>
          <w:iCs/>
          <w:sz w:val="20"/>
          <w:szCs w:val="20"/>
        </w:rPr>
        <w:t xml:space="preserve"> (31 Aralık 20</w:t>
      </w:r>
      <w:r w:rsidR="008861B0">
        <w:rPr>
          <w:rFonts w:ascii="Arial" w:hAnsi="Arial" w:cs="Arial"/>
          <w:bCs/>
          <w:iCs/>
          <w:sz w:val="20"/>
          <w:szCs w:val="20"/>
        </w:rPr>
        <w:t>20</w:t>
      </w:r>
      <w:r w:rsidR="001B3169">
        <w:rPr>
          <w:rFonts w:ascii="Arial" w:hAnsi="Arial" w:cs="Arial"/>
          <w:bCs/>
          <w:iCs/>
          <w:sz w:val="20"/>
          <w:szCs w:val="20"/>
        </w:rPr>
        <w:t xml:space="preserve">: </w:t>
      </w:r>
      <w:r w:rsidR="008861B0" w:rsidRPr="00A66B1B">
        <w:rPr>
          <w:rFonts w:ascii="Arial" w:hAnsi="Arial" w:cs="Arial"/>
          <w:sz w:val="20"/>
          <w:szCs w:val="20"/>
        </w:rPr>
        <w:t xml:space="preserve">3.217.881 </w:t>
      </w:r>
      <w:r w:rsidR="004F6F38" w:rsidRPr="003B10B3">
        <w:rPr>
          <w:rFonts w:ascii="Arial" w:hAnsi="Arial" w:cs="Arial"/>
          <w:bCs/>
          <w:iCs/>
          <w:sz w:val="20"/>
          <w:szCs w:val="20"/>
        </w:rPr>
        <w:t>TL).</w:t>
      </w:r>
    </w:p>
    <w:p w14:paraId="4CDF1CC7" w14:textId="5086C257" w:rsidR="00297DDD" w:rsidRPr="003B10B3" w:rsidRDefault="00297DDD" w:rsidP="001D42FC">
      <w:pPr>
        <w:tabs>
          <w:tab w:val="left" w:pos="3828"/>
        </w:tabs>
        <w:ind w:right="528"/>
        <w:jc w:val="both"/>
        <w:rPr>
          <w:rFonts w:ascii="Arial" w:hAnsi="Arial" w:cs="Arial"/>
          <w:sz w:val="16"/>
          <w:szCs w:val="16"/>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477FB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4" w:space="0" w:color="auto"/>
              <w:bottom w:val="single" w:sz="4"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477FBC">
        <w:trPr>
          <w:trHeight w:val="113"/>
        </w:trPr>
        <w:tc>
          <w:tcPr>
            <w:tcW w:w="4395" w:type="dxa"/>
            <w:tcBorders>
              <w:top w:val="single" w:sz="4"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4"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4"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5A31D0" w:rsidRPr="003B10B3" w14:paraId="35602374" w14:textId="77777777" w:rsidTr="008861B0">
        <w:trPr>
          <w:trHeight w:val="113"/>
        </w:trPr>
        <w:tc>
          <w:tcPr>
            <w:tcW w:w="4395" w:type="dxa"/>
            <w:noWrap/>
            <w:tcMar>
              <w:top w:w="15" w:type="dxa"/>
              <w:left w:w="15" w:type="dxa"/>
              <w:bottom w:w="0" w:type="dxa"/>
              <w:right w:w="15" w:type="dxa"/>
            </w:tcMar>
            <w:vAlign w:val="center"/>
          </w:tcPr>
          <w:p w14:paraId="7230181D" w14:textId="77777777" w:rsidR="005A31D0" w:rsidRPr="003B10B3" w:rsidRDefault="005A31D0" w:rsidP="005A31D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3F1D4D7D" w:rsidR="005A31D0" w:rsidRPr="00DB74DB" w:rsidRDefault="005A31D0" w:rsidP="005A31D0">
            <w:pPr>
              <w:ind w:right="126"/>
              <w:jc w:val="right"/>
              <w:rPr>
                <w:rFonts w:ascii="Arial" w:hAnsi="Arial" w:cs="Arial"/>
                <w:sz w:val="20"/>
                <w:szCs w:val="20"/>
                <w:highlight w:val="yellow"/>
              </w:rPr>
            </w:pPr>
            <w:r w:rsidRPr="00DB74DB">
              <w:rPr>
                <w:rFonts w:ascii="Arial" w:hAnsi="Arial" w:cs="Arial"/>
                <w:bCs/>
                <w:sz w:val="20"/>
                <w:szCs w:val="16"/>
              </w:rPr>
              <w:t>16</w:t>
            </w:r>
            <w:r w:rsidR="00DB74DB" w:rsidRPr="00DB74DB">
              <w:rPr>
                <w:rFonts w:ascii="Arial" w:hAnsi="Arial" w:cs="Arial"/>
                <w:bCs/>
                <w:sz w:val="20"/>
                <w:szCs w:val="16"/>
              </w:rPr>
              <w:t>.</w:t>
            </w:r>
            <w:r w:rsidRPr="00DB74DB">
              <w:rPr>
                <w:rFonts w:ascii="Arial" w:hAnsi="Arial" w:cs="Arial"/>
                <w:bCs/>
                <w:sz w:val="20"/>
                <w:szCs w:val="16"/>
              </w:rPr>
              <w:t>983</w:t>
            </w:r>
            <w:r w:rsidR="00DB74DB" w:rsidRPr="00DB74DB">
              <w:rPr>
                <w:rFonts w:ascii="Arial" w:hAnsi="Arial" w:cs="Arial"/>
                <w:bCs/>
                <w:sz w:val="20"/>
                <w:szCs w:val="16"/>
              </w:rPr>
              <w:t>.</w:t>
            </w:r>
            <w:r w:rsidRPr="00DB74DB">
              <w:rPr>
                <w:rFonts w:ascii="Arial" w:hAnsi="Arial" w:cs="Arial"/>
                <w:bCs/>
                <w:sz w:val="20"/>
                <w:szCs w:val="16"/>
              </w:rPr>
              <w:t>132</w:t>
            </w:r>
          </w:p>
        </w:tc>
        <w:tc>
          <w:tcPr>
            <w:tcW w:w="2126" w:type="dxa"/>
            <w:vAlign w:val="center"/>
          </w:tcPr>
          <w:p w14:paraId="14DE75F6" w14:textId="66F07616" w:rsidR="005A31D0" w:rsidRPr="003B10B3" w:rsidRDefault="005A31D0" w:rsidP="005A31D0">
            <w:pPr>
              <w:ind w:right="126"/>
              <w:jc w:val="right"/>
              <w:rPr>
                <w:rFonts w:ascii="Arial" w:hAnsi="Arial" w:cs="Arial"/>
                <w:sz w:val="20"/>
                <w:szCs w:val="20"/>
              </w:rPr>
            </w:pPr>
            <w:r>
              <w:rPr>
                <w:rFonts w:ascii="Arial" w:hAnsi="Arial" w:cs="Arial"/>
                <w:color w:val="000000"/>
                <w:sz w:val="20"/>
                <w:szCs w:val="20"/>
              </w:rPr>
              <w:t>9.688.824</w:t>
            </w:r>
          </w:p>
        </w:tc>
      </w:tr>
      <w:tr w:rsidR="005A31D0" w:rsidRPr="003B10B3" w14:paraId="57967BD4" w14:textId="77777777" w:rsidTr="008861B0">
        <w:trPr>
          <w:trHeight w:val="113"/>
        </w:trPr>
        <w:tc>
          <w:tcPr>
            <w:tcW w:w="4395" w:type="dxa"/>
            <w:noWrap/>
            <w:tcMar>
              <w:top w:w="15" w:type="dxa"/>
              <w:left w:w="15" w:type="dxa"/>
              <w:bottom w:w="0" w:type="dxa"/>
              <w:right w:w="15" w:type="dxa"/>
            </w:tcMar>
            <w:vAlign w:val="center"/>
          </w:tcPr>
          <w:p w14:paraId="443CDEC0" w14:textId="77777777" w:rsidR="005A31D0" w:rsidRPr="003B10B3" w:rsidRDefault="005A31D0" w:rsidP="005A31D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6936413F" w:rsidR="005A31D0" w:rsidRPr="00DB74DB" w:rsidRDefault="005A31D0" w:rsidP="005A31D0">
            <w:pPr>
              <w:ind w:right="126"/>
              <w:jc w:val="right"/>
              <w:rPr>
                <w:rFonts w:ascii="Arial" w:hAnsi="Arial" w:cs="Arial"/>
                <w:sz w:val="20"/>
                <w:szCs w:val="20"/>
                <w:highlight w:val="yellow"/>
              </w:rPr>
            </w:pPr>
            <w:r w:rsidRPr="00DB74DB">
              <w:rPr>
                <w:rFonts w:ascii="Arial" w:hAnsi="Arial" w:cs="Arial"/>
                <w:sz w:val="20"/>
                <w:szCs w:val="16"/>
              </w:rPr>
              <w:t>16</w:t>
            </w:r>
            <w:r w:rsidR="00DB74DB" w:rsidRPr="00DB74DB">
              <w:rPr>
                <w:rFonts w:ascii="Arial" w:hAnsi="Arial" w:cs="Arial"/>
                <w:sz w:val="20"/>
                <w:szCs w:val="16"/>
              </w:rPr>
              <w:t>.</w:t>
            </w:r>
            <w:r w:rsidRPr="00DB74DB">
              <w:rPr>
                <w:rFonts w:ascii="Arial" w:hAnsi="Arial" w:cs="Arial"/>
                <w:sz w:val="20"/>
                <w:szCs w:val="16"/>
              </w:rPr>
              <w:t>981</w:t>
            </w:r>
            <w:r w:rsidR="00DB74DB" w:rsidRPr="00DB74DB">
              <w:rPr>
                <w:rFonts w:ascii="Arial" w:hAnsi="Arial" w:cs="Arial"/>
                <w:sz w:val="20"/>
                <w:szCs w:val="16"/>
              </w:rPr>
              <w:t>.</w:t>
            </w:r>
            <w:r w:rsidRPr="00DB74DB">
              <w:rPr>
                <w:rFonts w:ascii="Arial" w:hAnsi="Arial" w:cs="Arial"/>
                <w:sz w:val="20"/>
                <w:szCs w:val="16"/>
              </w:rPr>
              <w:t>794</w:t>
            </w:r>
          </w:p>
        </w:tc>
        <w:tc>
          <w:tcPr>
            <w:tcW w:w="2126" w:type="dxa"/>
            <w:vAlign w:val="center"/>
          </w:tcPr>
          <w:p w14:paraId="4B13F478" w14:textId="3DC86222" w:rsidR="005A31D0" w:rsidRPr="003B10B3" w:rsidRDefault="005A31D0" w:rsidP="005A31D0">
            <w:pPr>
              <w:ind w:right="126"/>
              <w:jc w:val="right"/>
              <w:rPr>
                <w:rFonts w:ascii="Arial" w:hAnsi="Arial" w:cs="Arial"/>
                <w:color w:val="FF0000"/>
                <w:sz w:val="20"/>
                <w:szCs w:val="20"/>
              </w:rPr>
            </w:pPr>
            <w:r>
              <w:rPr>
                <w:rFonts w:ascii="Arial" w:hAnsi="Arial" w:cs="Arial"/>
                <w:color w:val="000000"/>
                <w:sz w:val="20"/>
                <w:szCs w:val="20"/>
              </w:rPr>
              <w:t>9.688.824</w:t>
            </w:r>
          </w:p>
        </w:tc>
      </w:tr>
      <w:tr w:rsidR="005A31D0" w:rsidRPr="003B10B3" w14:paraId="4E840720" w14:textId="77777777" w:rsidTr="008861B0">
        <w:trPr>
          <w:trHeight w:val="113"/>
        </w:trPr>
        <w:tc>
          <w:tcPr>
            <w:tcW w:w="4395" w:type="dxa"/>
            <w:noWrap/>
            <w:tcMar>
              <w:top w:w="15" w:type="dxa"/>
              <w:left w:w="15" w:type="dxa"/>
              <w:bottom w:w="0" w:type="dxa"/>
              <w:right w:w="15" w:type="dxa"/>
            </w:tcMar>
            <w:vAlign w:val="center"/>
          </w:tcPr>
          <w:p w14:paraId="431964DC" w14:textId="77777777" w:rsidR="005A31D0" w:rsidRPr="003B10B3" w:rsidRDefault="005A31D0" w:rsidP="005A31D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6A7D349C" w:rsidR="005A31D0" w:rsidRPr="00DB74DB" w:rsidRDefault="005A31D0" w:rsidP="005A31D0">
            <w:pPr>
              <w:ind w:right="126"/>
              <w:jc w:val="right"/>
              <w:rPr>
                <w:rFonts w:ascii="Arial" w:hAnsi="Arial" w:cs="Arial"/>
                <w:sz w:val="20"/>
                <w:szCs w:val="20"/>
                <w:highlight w:val="yellow"/>
              </w:rPr>
            </w:pPr>
            <w:r w:rsidRPr="00DB74DB">
              <w:rPr>
                <w:rFonts w:ascii="Arial" w:hAnsi="Arial" w:cs="Arial"/>
                <w:sz w:val="20"/>
                <w:szCs w:val="16"/>
              </w:rPr>
              <w:t>1</w:t>
            </w:r>
            <w:r w:rsidR="00DB74DB" w:rsidRPr="00DB74DB">
              <w:rPr>
                <w:rFonts w:ascii="Arial" w:hAnsi="Arial" w:cs="Arial"/>
                <w:sz w:val="20"/>
                <w:szCs w:val="16"/>
              </w:rPr>
              <w:t>.</w:t>
            </w:r>
            <w:r w:rsidRPr="00DB74DB">
              <w:rPr>
                <w:rFonts w:ascii="Arial" w:hAnsi="Arial" w:cs="Arial"/>
                <w:sz w:val="20"/>
                <w:szCs w:val="16"/>
              </w:rPr>
              <w:t>338</w:t>
            </w:r>
          </w:p>
        </w:tc>
        <w:tc>
          <w:tcPr>
            <w:tcW w:w="2126" w:type="dxa"/>
            <w:vAlign w:val="center"/>
          </w:tcPr>
          <w:p w14:paraId="4F035942" w14:textId="2876A508" w:rsidR="005A31D0" w:rsidRPr="003B10B3" w:rsidRDefault="005A31D0" w:rsidP="005A31D0">
            <w:pPr>
              <w:ind w:right="126"/>
              <w:jc w:val="right"/>
              <w:rPr>
                <w:rFonts w:ascii="Arial" w:hAnsi="Arial" w:cs="Arial"/>
                <w:color w:val="FF0000"/>
                <w:sz w:val="20"/>
                <w:szCs w:val="20"/>
              </w:rPr>
            </w:pPr>
            <w:r>
              <w:rPr>
                <w:rFonts w:ascii="Arial" w:hAnsi="Arial" w:cs="Arial"/>
                <w:color w:val="000000"/>
                <w:sz w:val="20"/>
                <w:szCs w:val="20"/>
              </w:rPr>
              <w:t>-</w:t>
            </w:r>
          </w:p>
        </w:tc>
      </w:tr>
      <w:tr w:rsidR="0044143C" w:rsidRPr="003B10B3" w14:paraId="2E5684C4" w14:textId="77777777" w:rsidTr="00235F31">
        <w:trPr>
          <w:trHeight w:val="113"/>
        </w:trPr>
        <w:tc>
          <w:tcPr>
            <w:tcW w:w="4395" w:type="dxa"/>
            <w:noWrap/>
            <w:tcMar>
              <w:top w:w="15" w:type="dxa"/>
              <w:left w:w="15" w:type="dxa"/>
              <w:bottom w:w="0" w:type="dxa"/>
              <w:right w:w="15" w:type="dxa"/>
            </w:tcMar>
            <w:vAlign w:val="center"/>
          </w:tcPr>
          <w:p w14:paraId="3A1241C6" w14:textId="77777777" w:rsidR="0044143C" w:rsidRPr="003B10B3" w:rsidRDefault="0044143C" w:rsidP="0044143C">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center"/>
          </w:tcPr>
          <w:p w14:paraId="69721907" w14:textId="3BBA7506" w:rsidR="0044143C" w:rsidRPr="00DB74DB" w:rsidRDefault="0044143C" w:rsidP="0044143C">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5937020D" w14:textId="7869CF14" w:rsidR="0044143C" w:rsidRPr="003B10B3" w:rsidRDefault="0044143C" w:rsidP="0044143C">
            <w:pPr>
              <w:ind w:right="126"/>
              <w:jc w:val="right"/>
              <w:rPr>
                <w:rFonts w:ascii="Arial" w:hAnsi="Arial" w:cs="Arial"/>
                <w:color w:val="FF0000"/>
                <w:sz w:val="20"/>
                <w:szCs w:val="20"/>
              </w:rPr>
            </w:pPr>
            <w:r>
              <w:rPr>
                <w:rFonts w:ascii="Arial" w:hAnsi="Arial" w:cs="Arial"/>
                <w:color w:val="000000"/>
                <w:sz w:val="20"/>
                <w:szCs w:val="20"/>
              </w:rPr>
              <w:t>-</w:t>
            </w:r>
          </w:p>
        </w:tc>
      </w:tr>
      <w:tr w:rsidR="0044143C" w:rsidRPr="003B10B3" w14:paraId="4007E968" w14:textId="77777777" w:rsidTr="00235F31">
        <w:trPr>
          <w:trHeight w:val="113"/>
        </w:trPr>
        <w:tc>
          <w:tcPr>
            <w:tcW w:w="4395" w:type="dxa"/>
            <w:noWrap/>
            <w:tcMar>
              <w:top w:w="15" w:type="dxa"/>
              <w:left w:w="15" w:type="dxa"/>
              <w:bottom w:w="0" w:type="dxa"/>
              <w:right w:w="15" w:type="dxa"/>
            </w:tcMar>
            <w:vAlign w:val="center"/>
          </w:tcPr>
          <w:p w14:paraId="48301717" w14:textId="10476799" w:rsidR="0044143C" w:rsidRPr="003B10B3" w:rsidRDefault="0044143C" w:rsidP="004414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77F2968F" w14:textId="4FA14D87" w:rsidR="0044143C" w:rsidRPr="00DB74DB" w:rsidRDefault="0044143C" w:rsidP="0044143C">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3086D78C" w14:textId="69DCF545" w:rsidR="0044143C" w:rsidRPr="003B10B3" w:rsidRDefault="0044143C" w:rsidP="0044143C">
            <w:pPr>
              <w:ind w:right="126"/>
              <w:jc w:val="right"/>
              <w:rPr>
                <w:rFonts w:ascii="Arial" w:hAnsi="Arial" w:cs="Arial"/>
                <w:color w:val="FF0000"/>
                <w:sz w:val="20"/>
                <w:szCs w:val="20"/>
              </w:rPr>
            </w:pPr>
            <w:r>
              <w:rPr>
                <w:rFonts w:ascii="Arial" w:hAnsi="Arial" w:cs="Arial"/>
                <w:color w:val="000000"/>
                <w:sz w:val="20"/>
                <w:szCs w:val="20"/>
              </w:rPr>
              <w:t>-</w:t>
            </w:r>
          </w:p>
        </w:tc>
      </w:tr>
      <w:tr w:rsidR="0044143C" w:rsidRPr="003B10B3" w14:paraId="035959D8" w14:textId="77777777" w:rsidTr="00235F31">
        <w:trPr>
          <w:trHeight w:val="142"/>
        </w:trPr>
        <w:tc>
          <w:tcPr>
            <w:tcW w:w="4395" w:type="dxa"/>
            <w:noWrap/>
            <w:tcMar>
              <w:top w:w="15" w:type="dxa"/>
              <w:left w:w="15" w:type="dxa"/>
              <w:bottom w:w="0" w:type="dxa"/>
              <w:right w:w="15" w:type="dxa"/>
            </w:tcMar>
            <w:vAlign w:val="center"/>
          </w:tcPr>
          <w:p w14:paraId="0A920291" w14:textId="77777777" w:rsidR="0044143C" w:rsidRPr="003B10B3" w:rsidRDefault="0044143C" w:rsidP="004414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1E79289A" w14:textId="6C5BF7C6" w:rsidR="0044143C" w:rsidRPr="00DB74DB" w:rsidRDefault="0044143C" w:rsidP="0044143C">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29177111" w14:textId="70B16513" w:rsidR="0044143C" w:rsidRPr="003B10B3" w:rsidRDefault="0044143C" w:rsidP="0044143C">
            <w:pPr>
              <w:ind w:right="126"/>
              <w:jc w:val="right"/>
              <w:rPr>
                <w:rFonts w:ascii="Arial" w:hAnsi="Arial" w:cs="Arial"/>
                <w:color w:val="FF0000"/>
                <w:sz w:val="20"/>
                <w:szCs w:val="20"/>
              </w:rPr>
            </w:pPr>
            <w:r>
              <w:rPr>
                <w:rFonts w:ascii="Arial" w:hAnsi="Arial" w:cs="Arial"/>
                <w:color w:val="000000"/>
                <w:sz w:val="20"/>
                <w:szCs w:val="20"/>
              </w:rPr>
              <w:t>-</w:t>
            </w:r>
          </w:p>
        </w:tc>
      </w:tr>
      <w:tr w:rsidR="005A31D0" w:rsidRPr="003B10B3" w14:paraId="52228F38" w14:textId="77777777" w:rsidTr="008861B0">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5A31D0" w:rsidRPr="003B10B3" w:rsidRDefault="005A31D0" w:rsidP="005A31D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5A31D0" w:rsidRPr="000B3A0D" w:rsidRDefault="005A31D0" w:rsidP="005A31D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33548E33" w:rsidR="005A31D0" w:rsidRPr="00DB74DB" w:rsidRDefault="005A31D0" w:rsidP="005A31D0">
            <w:pPr>
              <w:spacing w:after="240"/>
              <w:ind w:right="126"/>
              <w:jc w:val="right"/>
              <w:rPr>
                <w:rFonts w:ascii="Arial" w:hAnsi="Arial" w:cs="Arial"/>
                <w:sz w:val="20"/>
                <w:szCs w:val="20"/>
                <w:highlight w:val="yellow"/>
              </w:rPr>
            </w:pPr>
            <w:r w:rsidRPr="00DB74DB">
              <w:rPr>
                <w:rFonts w:ascii="Arial" w:hAnsi="Arial" w:cs="Arial"/>
                <w:sz w:val="20"/>
                <w:szCs w:val="16"/>
              </w:rPr>
              <w:t>131</w:t>
            </w:r>
            <w:r w:rsidR="00DB74DB" w:rsidRPr="00DB74DB">
              <w:rPr>
                <w:rFonts w:ascii="Arial" w:hAnsi="Arial" w:cs="Arial"/>
                <w:sz w:val="20"/>
                <w:szCs w:val="16"/>
              </w:rPr>
              <w:t>.</w:t>
            </w:r>
            <w:r w:rsidRPr="00DB74DB">
              <w:rPr>
                <w:rFonts w:ascii="Arial" w:hAnsi="Arial" w:cs="Arial"/>
                <w:sz w:val="20"/>
                <w:szCs w:val="16"/>
              </w:rPr>
              <w:t>153</w:t>
            </w:r>
          </w:p>
        </w:tc>
        <w:tc>
          <w:tcPr>
            <w:tcW w:w="2126" w:type="dxa"/>
            <w:tcBorders>
              <w:bottom w:val="single" w:sz="4" w:space="0" w:color="auto"/>
            </w:tcBorders>
            <w:vAlign w:val="center"/>
          </w:tcPr>
          <w:p w14:paraId="690724FB" w14:textId="18E1D3F9" w:rsidR="005A31D0" w:rsidRPr="003B10B3" w:rsidRDefault="005A31D0" w:rsidP="005A31D0">
            <w:pPr>
              <w:spacing w:after="240"/>
              <w:ind w:right="126"/>
              <w:jc w:val="right"/>
              <w:rPr>
                <w:rFonts w:ascii="Arial" w:hAnsi="Arial" w:cs="Arial"/>
                <w:color w:val="FF0000"/>
                <w:sz w:val="20"/>
                <w:szCs w:val="20"/>
              </w:rPr>
            </w:pPr>
            <w:r>
              <w:rPr>
                <w:rFonts w:ascii="Arial" w:hAnsi="Arial" w:cs="Arial"/>
                <w:color w:val="000000"/>
                <w:sz w:val="20"/>
                <w:szCs w:val="20"/>
              </w:rPr>
              <w:t>38.611</w:t>
            </w:r>
          </w:p>
        </w:tc>
      </w:tr>
      <w:tr w:rsidR="00A3553F"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A3553F" w:rsidRPr="003B10B3" w:rsidRDefault="00A3553F" w:rsidP="00A3553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72677020" w:rsidR="00A3553F" w:rsidRPr="00DB74DB" w:rsidRDefault="005A31D0" w:rsidP="005A31D0">
            <w:pPr>
              <w:jc w:val="right"/>
              <w:rPr>
                <w:rFonts w:ascii="Arial" w:hAnsi="Arial" w:cs="Arial"/>
                <w:b/>
                <w:bCs/>
                <w:sz w:val="16"/>
                <w:szCs w:val="16"/>
              </w:rPr>
            </w:pPr>
            <w:r w:rsidRPr="00DB74DB">
              <w:rPr>
                <w:rFonts w:ascii="Arial" w:hAnsi="Arial" w:cs="Arial"/>
                <w:b/>
                <w:bCs/>
                <w:sz w:val="20"/>
                <w:szCs w:val="16"/>
              </w:rPr>
              <w:t>16</w:t>
            </w:r>
            <w:r w:rsidR="00DB74DB" w:rsidRPr="00DB74DB">
              <w:rPr>
                <w:rFonts w:ascii="Arial" w:hAnsi="Arial" w:cs="Arial"/>
                <w:b/>
                <w:bCs/>
                <w:sz w:val="20"/>
                <w:szCs w:val="16"/>
              </w:rPr>
              <w:t>.</w:t>
            </w:r>
            <w:r w:rsidRPr="00DB74DB">
              <w:rPr>
                <w:rFonts w:ascii="Arial" w:hAnsi="Arial" w:cs="Arial"/>
                <w:b/>
                <w:bCs/>
                <w:sz w:val="20"/>
                <w:szCs w:val="16"/>
              </w:rPr>
              <w:t>851</w:t>
            </w:r>
            <w:r w:rsidR="00DB74DB" w:rsidRPr="00DB74DB">
              <w:rPr>
                <w:rFonts w:ascii="Arial" w:hAnsi="Arial" w:cs="Arial"/>
                <w:b/>
                <w:bCs/>
                <w:sz w:val="20"/>
                <w:szCs w:val="16"/>
              </w:rPr>
              <w:t>.</w:t>
            </w:r>
            <w:r w:rsidRPr="00DB74DB">
              <w:rPr>
                <w:rFonts w:ascii="Arial" w:hAnsi="Arial" w:cs="Arial"/>
                <w:b/>
                <w:bCs/>
                <w:sz w:val="20"/>
                <w:szCs w:val="16"/>
              </w:rPr>
              <w:t>979</w:t>
            </w:r>
          </w:p>
        </w:tc>
        <w:tc>
          <w:tcPr>
            <w:tcW w:w="2126" w:type="dxa"/>
            <w:tcBorders>
              <w:top w:val="single" w:sz="4" w:space="0" w:color="auto"/>
              <w:bottom w:val="single" w:sz="4" w:space="0" w:color="auto"/>
            </w:tcBorders>
            <w:vAlign w:val="center"/>
          </w:tcPr>
          <w:p w14:paraId="041A2E14" w14:textId="1A58E82D" w:rsidR="00A3553F" w:rsidRPr="003B10B3" w:rsidRDefault="00A3553F" w:rsidP="00A3553F">
            <w:pPr>
              <w:ind w:left="-170" w:right="126"/>
              <w:jc w:val="right"/>
              <w:rPr>
                <w:rFonts w:ascii="Arial" w:eastAsia="Arial Unicode MS" w:hAnsi="Arial" w:cs="Arial"/>
                <w:b/>
                <w:noProof/>
                <w:sz w:val="20"/>
                <w:szCs w:val="20"/>
                <w:lang w:eastAsia="en-US"/>
              </w:rPr>
            </w:pPr>
            <w:r>
              <w:rPr>
                <w:rFonts w:ascii="Arial" w:hAnsi="Arial" w:cs="Arial"/>
                <w:b/>
                <w:bCs/>
                <w:color w:val="000000"/>
                <w:sz w:val="20"/>
                <w:szCs w:val="20"/>
              </w:rPr>
              <w:t>9.650.213</w:t>
            </w:r>
          </w:p>
        </w:tc>
      </w:tr>
    </w:tbl>
    <w:p w14:paraId="1FE1B453" w14:textId="77777777" w:rsidR="00CF42C5" w:rsidRPr="000B3A0D" w:rsidRDefault="00CF42C5" w:rsidP="00CF42C5">
      <w:pPr>
        <w:pStyle w:val="BodyTextIndent"/>
        <w:ind w:left="993" w:hanging="357"/>
        <w:rPr>
          <w:rFonts w:ascii="Arial" w:hAnsi="Arial" w:cs="Arial"/>
          <w:sz w:val="6"/>
          <w:szCs w:val="6"/>
        </w:rPr>
      </w:pPr>
    </w:p>
    <w:p w14:paraId="30CF84A2" w14:textId="40240DA3" w:rsidR="00CF42C5" w:rsidRDefault="00CF42C5" w:rsidP="00477FBC">
      <w:pPr>
        <w:pStyle w:val="BodyTextIndent"/>
        <w:ind w:firstLine="0"/>
        <w:rPr>
          <w:rFonts w:ascii="Arial" w:hAnsi="Arial" w:cs="Arial"/>
          <w:sz w:val="16"/>
          <w:szCs w:val="16"/>
        </w:rPr>
      </w:pPr>
      <w:r w:rsidRPr="003B10B3">
        <w:rPr>
          <w:rFonts w:ascii="Arial" w:hAnsi="Arial" w:cs="Arial"/>
          <w:sz w:val="16"/>
          <w:szCs w:val="16"/>
        </w:rPr>
        <w:t xml:space="preserve">(*) Borsaya </w:t>
      </w:r>
      <w:proofErr w:type="spellStart"/>
      <w:r w:rsidRPr="003B10B3">
        <w:rPr>
          <w:rFonts w:ascii="Arial" w:hAnsi="Arial" w:cs="Arial"/>
          <w:sz w:val="16"/>
          <w:szCs w:val="16"/>
        </w:rPr>
        <w:t>kote</w:t>
      </w:r>
      <w:proofErr w:type="spellEnd"/>
      <w:r w:rsidRPr="003B10B3">
        <w:rPr>
          <w:rFonts w:ascii="Arial" w:hAnsi="Arial" w:cs="Arial"/>
          <w:sz w:val="16"/>
          <w:szCs w:val="16"/>
        </w:rPr>
        <w:t xml:space="preserve"> olmakla beraber ilgili dönem sonunda borsada işlem görmeyen borçlanma senetlerini de içermektedir.</w:t>
      </w:r>
    </w:p>
    <w:p w14:paraId="115DF8B8" w14:textId="27368A5C" w:rsidR="001D42FC" w:rsidRDefault="001D42FC" w:rsidP="00DF0E1E">
      <w:pPr>
        <w:pStyle w:val="BodyTextIndent"/>
        <w:tabs>
          <w:tab w:val="left" w:pos="3828"/>
        </w:tabs>
        <w:ind w:firstLine="0"/>
        <w:rPr>
          <w:rFonts w:ascii="Arial" w:hAnsi="Arial" w:cs="Arial"/>
          <w:sz w:val="20"/>
          <w:szCs w:val="16"/>
        </w:rPr>
      </w:pPr>
    </w:p>
    <w:p w14:paraId="7266B779" w14:textId="56334394" w:rsidR="00A66B1B" w:rsidRDefault="00A66B1B" w:rsidP="00DF0E1E">
      <w:pPr>
        <w:pStyle w:val="BodyTextIndent"/>
        <w:tabs>
          <w:tab w:val="left" w:pos="3828"/>
        </w:tabs>
        <w:ind w:firstLine="0"/>
        <w:rPr>
          <w:rFonts w:ascii="Arial" w:hAnsi="Arial" w:cs="Arial"/>
          <w:sz w:val="20"/>
          <w:szCs w:val="16"/>
        </w:rPr>
      </w:pPr>
    </w:p>
    <w:p w14:paraId="07B457DD" w14:textId="12A54CFD" w:rsidR="00A66B1B" w:rsidRDefault="00A66B1B" w:rsidP="00DF0E1E">
      <w:pPr>
        <w:pStyle w:val="BodyTextIndent"/>
        <w:tabs>
          <w:tab w:val="left" w:pos="3828"/>
        </w:tabs>
        <w:ind w:firstLine="0"/>
        <w:rPr>
          <w:rFonts w:ascii="Arial" w:hAnsi="Arial" w:cs="Arial"/>
          <w:sz w:val="20"/>
          <w:szCs w:val="16"/>
        </w:rPr>
      </w:pPr>
    </w:p>
    <w:p w14:paraId="6A8745AC" w14:textId="72CEFD95" w:rsidR="00A66B1B" w:rsidRDefault="00A66B1B" w:rsidP="00DF0E1E">
      <w:pPr>
        <w:pStyle w:val="BodyTextIndent"/>
        <w:tabs>
          <w:tab w:val="left" w:pos="3828"/>
        </w:tabs>
        <w:ind w:firstLine="0"/>
        <w:rPr>
          <w:rFonts w:ascii="Arial" w:hAnsi="Arial" w:cs="Arial"/>
          <w:sz w:val="20"/>
          <w:szCs w:val="16"/>
        </w:rPr>
      </w:pPr>
    </w:p>
    <w:p w14:paraId="21DEF821" w14:textId="77777777" w:rsidR="00E21653" w:rsidRPr="003B10B3" w:rsidRDefault="00E21653" w:rsidP="00E21653">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11F9C11" w14:textId="77777777" w:rsidR="00A66B1B" w:rsidRPr="00D01B08" w:rsidRDefault="00A66B1B" w:rsidP="00DF0E1E">
      <w:pPr>
        <w:pStyle w:val="BodyTextIndent"/>
        <w:tabs>
          <w:tab w:val="left" w:pos="3828"/>
        </w:tabs>
        <w:ind w:firstLine="0"/>
        <w:rPr>
          <w:rFonts w:ascii="Arial" w:hAnsi="Arial" w:cs="Arial"/>
          <w:sz w:val="20"/>
          <w:szCs w:val="16"/>
        </w:rPr>
      </w:pPr>
    </w:p>
    <w:p w14:paraId="09EBA346" w14:textId="42D8CF73" w:rsidR="008878B4" w:rsidRPr="003B10B3" w:rsidRDefault="008878B4" w:rsidP="008022BA">
      <w:pPr>
        <w:pStyle w:val="BodyTextIndent"/>
        <w:numPr>
          <w:ilvl w:val="0"/>
          <w:numId w:val="34"/>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D01B08" w:rsidRDefault="008878B4" w:rsidP="004F6BE8">
      <w:pPr>
        <w:pStyle w:val="BodyTextIndent"/>
        <w:tabs>
          <w:tab w:val="left" w:pos="720"/>
          <w:tab w:val="left" w:pos="3828"/>
        </w:tabs>
        <w:ind w:left="360" w:hanging="191"/>
        <w:rPr>
          <w:rFonts w:ascii="Arial" w:hAnsi="Arial" w:cs="Arial"/>
          <w:b/>
          <w:sz w:val="18"/>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D01B08" w:rsidRDefault="008878B4" w:rsidP="004F6BE8">
      <w:pPr>
        <w:pStyle w:val="BodyTextIndent"/>
        <w:tabs>
          <w:tab w:val="left" w:pos="3828"/>
        </w:tabs>
        <w:ind w:left="360" w:right="70" w:firstLine="0"/>
        <w:rPr>
          <w:rFonts w:ascii="Arial" w:hAnsi="Arial" w:cs="Arial"/>
          <w:b/>
          <w:sz w:val="18"/>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4DD6523A"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3B10B3">
              <w:rPr>
                <w:rFonts w:ascii="Arial" w:hAnsi="Arial" w:cs="Arial"/>
                <w:b/>
                <w:sz w:val="20"/>
                <w:szCs w:val="20"/>
              </w:rPr>
              <w:t>Cari Dönem</w:t>
            </w:r>
          </w:p>
        </w:tc>
        <w:tc>
          <w:tcPr>
            <w:tcW w:w="2017" w:type="dxa"/>
            <w:gridSpan w:val="2"/>
            <w:tcBorders>
              <w:top w:val="single" w:sz="4" w:space="0" w:color="auto"/>
              <w:bottom w:val="single" w:sz="4" w:space="0" w:color="auto"/>
            </w:tcBorders>
            <w:noWrap/>
            <w:tcMar>
              <w:top w:w="15" w:type="dxa"/>
              <w:left w:w="15" w:type="dxa"/>
              <w:bottom w:w="0" w:type="dxa"/>
              <w:right w:w="15" w:type="dxa"/>
            </w:tcMar>
            <w:vAlign w:val="center"/>
          </w:tcPr>
          <w:p w14:paraId="321D5296"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3B10B3">
              <w:rPr>
                <w:rFonts w:ascii="Arial" w:hAnsi="Arial" w:cs="Arial"/>
                <w:b/>
                <w:sz w:val="20"/>
                <w:szCs w:val="20"/>
              </w:rPr>
              <w:t>Önceki Dönem</w:t>
            </w:r>
          </w:p>
        </w:tc>
      </w:tr>
      <w:tr w:rsidR="008878B4" w:rsidRPr="003B10B3" w14:paraId="3228FAC6"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4"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202C80"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202C80" w:rsidRPr="003B10B3" w:rsidRDefault="00202C80" w:rsidP="00202C80">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AE6324F"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C177ADC"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7571A986"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15FFA6E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2E81621A"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13CD5351"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7AB493A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78946C1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311D681C"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553310C7"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3A48BC47"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2620C02F"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6E435D50" w14:textId="77777777" w:rsidTr="00202C80">
        <w:trPr>
          <w:trHeight w:val="113"/>
        </w:trPr>
        <w:tc>
          <w:tcPr>
            <w:tcW w:w="4932" w:type="dxa"/>
            <w:tcMar>
              <w:top w:w="15" w:type="dxa"/>
              <w:left w:w="15" w:type="dxa"/>
              <w:bottom w:w="0" w:type="dxa"/>
              <w:right w:w="15" w:type="dxa"/>
            </w:tcMar>
            <w:vAlign w:val="bottom"/>
          </w:tcPr>
          <w:p w14:paraId="5C200972" w14:textId="77777777" w:rsidR="00202C80" w:rsidRPr="003B10B3" w:rsidRDefault="00202C80" w:rsidP="00202C80">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ABC4B16"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0D9B3B96"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7F58544C" w14:textId="4170C56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63468D0E"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27367848" w14:textId="77777777" w:rsidTr="00202C80">
        <w:trPr>
          <w:trHeight w:val="113"/>
        </w:trPr>
        <w:tc>
          <w:tcPr>
            <w:tcW w:w="4932" w:type="dxa"/>
            <w:noWrap/>
            <w:tcMar>
              <w:top w:w="15" w:type="dxa"/>
              <w:left w:w="15" w:type="dxa"/>
              <w:bottom w:w="0" w:type="dxa"/>
              <w:right w:w="15" w:type="dxa"/>
            </w:tcMar>
            <w:vAlign w:val="bottom"/>
          </w:tcPr>
          <w:p w14:paraId="295FB316" w14:textId="77777777" w:rsidR="00202C80" w:rsidRPr="003B10B3" w:rsidRDefault="00202C80" w:rsidP="00202C80">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120C9889" w:rsidR="00202C80" w:rsidRPr="00297DDD" w:rsidRDefault="008861B0" w:rsidP="00202C80">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5801CBD"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3F370E9" w14:textId="6397AE4D"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1.398</w:t>
            </w:r>
          </w:p>
        </w:tc>
        <w:tc>
          <w:tcPr>
            <w:tcW w:w="1134" w:type="dxa"/>
            <w:noWrap/>
            <w:tcMar>
              <w:top w:w="15" w:type="dxa"/>
              <w:left w:w="15" w:type="dxa"/>
              <w:bottom w:w="0" w:type="dxa"/>
              <w:right w:w="15" w:type="dxa"/>
            </w:tcMar>
            <w:vAlign w:val="center"/>
          </w:tcPr>
          <w:p w14:paraId="1D3F79F5" w14:textId="14D3E95F"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202C80" w:rsidRPr="00982F46" w:rsidRDefault="00202C80" w:rsidP="00202C80">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3293B901" w:rsidR="00202C80" w:rsidRPr="00297DDD" w:rsidRDefault="00202C80" w:rsidP="00202C80">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29F176F8"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20AC96A3"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181BBCBD"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r>
      <w:tr w:rsidR="00202C80"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202C80" w:rsidRPr="003B10B3" w:rsidRDefault="00202C80" w:rsidP="00202C80">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5C9A4608" w:rsidR="00202C80" w:rsidRPr="00297DDD" w:rsidRDefault="008861B0" w:rsidP="00202C80">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BFFBA60" w:rsidR="00202C80" w:rsidRPr="00297DDD" w:rsidRDefault="00202C80" w:rsidP="00202C80">
            <w:pPr>
              <w:tabs>
                <w:tab w:val="left" w:pos="3828"/>
              </w:tabs>
              <w:ind w:right="102"/>
              <w:jc w:val="right"/>
              <w:rPr>
                <w:rFonts w:ascii="Arial" w:hAnsi="Arial" w:cs="Arial"/>
                <w:b/>
                <w:sz w:val="20"/>
                <w:szCs w:val="20"/>
                <w:highlight w:val="yellow"/>
              </w:rPr>
            </w:pPr>
            <w:r w:rsidRPr="0061050F">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3F07B101" w:rsidR="00202C80" w:rsidRPr="005B40FC" w:rsidRDefault="00202C80" w:rsidP="00202C80">
            <w:pPr>
              <w:tabs>
                <w:tab w:val="left" w:pos="3828"/>
              </w:tabs>
              <w:ind w:right="102"/>
              <w:jc w:val="right"/>
              <w:rPr>
                <w:rFonts w:ascii="Arial" w:hAnsi="Arial" w:cs="Arial"/>
                <w:b/>
                <w:sz w:val="20"/>
                <w:szCs w:val="20"/>
              </w:rPr>
            </w:pPr>
            <w:r w:rsidRPr="0061050F">
              <w:rPr>
                <w:rFonts w:ascii="Arial" w:hAnsi="Arial" w:cs="Arial"/>
                <w:b/>
                <w:bCs/>
                <w:color w:val="000000"/>
                <w:sz w:val="18"/>
                <w:szCs w:val="18"/>
              </w:rPr>
              <w:t>1.398</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14512EEA" w:rsidR="00202C80" w:rsidRPr="005B40FC" w:rsidRDefault="00202C80" w:rsidP="00202C80">
            <w:pPr>
              <w:tabs>
                <w:tab w:val="left" w:pos="3828"/>
              </w:tabs>
              <w:ind w:right="102"/>
              <w:jc w:val="right"/>
              <w:rPr>
                <w:rFonts w:ascii="Arial" w:hAnsi="Arial" w:cs="Arial"/>
                <w:b/>
                <w:sz w:val="20"/>
                <w:szCs w:val="20"/>
              </w:rPr>
            </w:pPr>
            <w:r w:rsidRPr="0061050F">
              <w:rPr>
                <w:rFonts w:ascii="Arial" w:hAnsi="Arial" w:cs="Arial"/>
                <w:b/>
                <w:bCs/>
                <w:color w:val="000000"/>
                <w:sz w:val="18"/>
                <w:szCs w:val="18"/>
              </w:rPr>
              <w:t>-</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AD0AC9">
        <w:trPr>
          <w:trHeight w:val="113"/>
        </w:trPr>
        <w:tc>
          <w:tcPr>
            <w:tcW w:w="5103"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10" w:name="OLE_LINK18"/>
            <w:bookmarkStart w:id="11" w:name="OLE_LINK19"/>
            <w:bookmarkStart w:id="12" w:name="OLE_LINK20"/>
          </w:p>
        </w:tc>
        <w:tc>
          <w:tcPr>
            <w:tcW w:w="1021"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8861B0">
        <w:trPr>
          <w:trHeight w:val="113"/>
        </w:trPr>
        <w:tc>
          <w:tcPr>
            <w:tcW w:w="5103" w:type="dxa"/>
            <w:shd w:val="clear" w:color="auto" w:fill="FFFFFF"/>
            <w:vAlign w:val="bottom"/>
          </w:tcPr>
          <w:p w14:paraId="18932D04" w14:textId="77777777" w:rsidR="008861B0" w:rsidRPr="00640653" w:rsidRDefault="008861B0" w:rsidP="008861B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10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2"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8861B0" w:rsidRPr="00640653" w14:paraId="37AA8EDE" w14:textId="77777777" w:rsidTr="008861B0">
        <w:trPr>
          <w:trHeight w:val="113"/>
        </w:trPr>
        <w:tc>
          <w:tcPr>
            <w:tcW w:w="5103" w:type="dxa"/>
            <w:shd w:val="clear" w:color="auto" w:fill="FFFFFF"/>
            <w:vAlign w:val="bottom"/>
          </w:tcPr>
          <w:p w14:paraId="33A1DD13" w14:textId="77777777" w:rsidR="008861B0" w:rsidRPr="00640653" w:rsidRDefault="008861B0" w:rsidP="008861B0">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bottom"/>
          </w:tcPr>
          <w:p w14:paraId="63AAE6D6" w14:textId="31078403"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297.890</w:t>
            </w:r>
          </w:p>
        </w:tc>
        <w:tc>
          <w:tcPr>
            <w:tcW w:w="1106" w:type="dxa"/>
            <w:vAlign w:val="bottom"/>
          </w:tcPr>
          <w:p w14:paraId="2E667DC7" w14:textId="6ECA6617"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w:t>
            </w:r>
          </w:p>
        </w:tc>
        <w:tc>
          <w:tcPr>
            <w:tcW w:w="1134" w:type="dxa"/>
            <w:vAlign w:val="bottom"/>
          </w:tcPr>
          <w:p w14:paraId="2CF4138F" w14:textId="60FE50A2"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c>
          <w:tcPr>
            <w:tcW w:w="992" w:type="dxa"/>
            <w:vAlign w:val="bottom"/>
          </w:tcPr>
          <w:p w14:paraId="2A9F2DBE" w14:textId="1728B98C"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r>
      <w:tr w:rsidR="008861B0" w:rsidRPr="00640653" w14:paraId="1C93E50E" w14:textId="77777777" w:rsidTr="008861B0">
        <w:trPr>
          <w:trHeight w:val="113"/>
        </w:trPr>
        <w:tc>
          <w:tcPr>
            <w:tcW w:w="5103" w:type="dxa"/>
            <w:shd w:val="clear" w:color="auto" w:fill="FFFFFF"/>
            <w:vAlign w:val="bottom"/>
          </w:tcPr>
          <w:p w14:paraId="2537A102" w14:textId="77777777" w:rsidR="008861B0" w:rsidRPr="00640653" w:rsidRDefault="008861B0" w:rsidP="008861B0">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bottom"/>
          </w:tcPr>
          <w:p w14:paraId="622892B4" w14:textId="3F27EFDA"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4.309.534</w:t>
            </w:r>
          </w:p>
        </w:tc>
        <w:tc>
          <w:tcPr>
            <w:tcW w:w="1106" w:type="dxa"/>
            <w:vAlign w:val="bottom"/>
          </w:tcPr>
          <w:p w14:paraId="49910072" w14:textId="1D48D848"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359</w:t>
            </w:r>
          </w:p>
        </w:tc>
        <w:tc>
          <w:tcPr>
            <w:tcW w:w="1134" w:type="dxa"/>
            <w:vAlign w:val="bottom"/>
          </w:tcPr>
          <w:p w14:paraId="5ACAF552" w14:textId="61012A30" w:rsidR="008861B0" w:rsidRPr="008861B0" w:rsidRDefault="008861B0" w:rsidP="008861B0">
            <w:pPr>
              <w:ind w:right="52"/>
              <w:jc w:val="right"/>
              <w:rPr>
                <w:sz w:val="16"/>
                <w:highlight w:val="yellow"/>
              </w:rPr>
            </w:pPr>
            <w:r w:rsidRPr="008861B0">
              <w:rPr>
                <w:rFonts w:ascii="Arial" w:hAnsi="Arial" w:cs="Arial"/>
                <w:sz w:val="16"/>
                <w:szCs w:val="18"/>
              </w:rPr>
              <w:t>-</w:t>
            </w:r>
          </w:p>
        </w:tc>
        <w:tc>
          <w:tcPr>
            <w:tcW w:w="992" w:type="dxa"/>
            <w:vAlign w:val="bottom"/>
          </w:tcPr>
          <w:p w14:paraId="373237D0" w14:textId="4ACA41FA" w:rsidR="008861B0" w:rsidRPr="008861B0" w:rsidRDefault="008861B0" w:rsidP="008861B0">
            <w:pPr>
              <w:ind w:right="52"/>
              <w:jc w:val="right"/>
              <w:rPr>
                <w:sz w:val="16"/>
                <w:highlight w:val="yellow"/>
              </w:rPr>
            </w:pPr>
            <w:r w:rsidRPr="008861B0">
              <w:rPr>
                <w:rFonts w:ascii="Arial" w:hAnsi="Arial" w:cs="Arial"/>
                <w:sz w:val="16"/>
                <w:szCs w:val="18"/>
              </w:rPr>
              <w:t>-</w:t>
            </w:r>
          </w:p>
        </w:tc>
      </w:tr>
      <w:tr w:rsidR="008861B0" w:rsidRPr="00640653" w14:paraId="038D89BF" w14:textId="77777777" w:rsidTr="008861B0">
        <w:trPr>
          <w:trHeight w:val="113"/>
        </w:trPr>
        <w:tc>
          <w:tcPr>
            <w:tcW w:w="5103" w:type="dxa"/>
            <w:shd w:val="clear" w:color="auto" w:fill="FFFFFF"/>
            <w:vAlign w:val="bottom"/>
          </w:tcPr>
          <w:p w14:paraId="70C7104B" w14:textId="77777777" w:rsidR="008861B0" w:rsidRPr="00640653" w:rsidRDefault="008861B0" w:rsidP="008861B0">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bottom"/>
          </w:tcPr>
          <w:p w14:paraId="1FC8EEA8" w14:textId="7E4AFBBC"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34.716.379</w:t>
            </w:r>
          </w:p>
        </w:tc>
        <w:tc>
          <w:tcPr>
            <w:tcW w:w="1106" w:type="dxa"/>
            <w:vAlign w:val="bottom"/>
          </w:tcPr>
          <w:p w14:paraId="7A785B99" w14:textId="5F1B8BA0"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716.680</w:t>
            </w:r>
          </w:p>
        </w:tc>
        <w:tc>
          <w:tcPr>
            <w:tcW w:w="1134" w:type="dxa"/>
            <w:vAlign w:val="bottom"/>
          </w:tcPr>
          <w:p w14:paraId="765F021A" w14:textId="271234AC" w:rsidR="008861B0" w:rsidRPr="008861B0" w:rsidRDefault="008861B0" w:rsidP="008861B0">
            <w:pPr>
              <w:ind w:right="52"/>
              <w:jc w:val="right"/>
              <w:rPr>
                <w:sz w:val="16"/>
                <w:highlight w:val="yellow"/>
              </w:rPr>
            </w:pPr>
            <w:r w:rsidRPr="008861B0">
              <w:rPr>
                <w:rFonts w:ascii="Arial" w:hAnsi="Arial" w:cs="Arial"/>
                <w:sz w:val="16"/>
                <w:szCs w:val="18"/>
              </w:rPr>
              <w:t>-</w:t>
            </w:r>
          </w:p>
        </w:tc>
        <w:tc>
          <w:tcPr>
            <w:tcW w:w="992" w:type="dxa"/>
            <w:vAlign w:val="bottom"/>
          </w:tcPr>
          <w:p w14:paraId="35E093A9" w14:textId="183AD342" w:rsidR="008861B0" w:rsidRPr="008861B0" w:rsidRDefault="008861B0" w:rsidP="008861B0">
            <w:pPr>
              <w:ind w:right="52"/>
              <w:jc w:val="right"/>
              <w:rPr>
                <w:sz w:val="16"/>
                <w:highlight w:val="yellow"/>
              </w:rPr>
            </w:pPr>
            <w:r w:rsidRPr="008861B0">
              <w:rPr>
                <w:rFonts w:ascii="Arial" w:hAnsi="Arial" w:cs="Arial"/>
                <w:sz w:val="16"/>
                <w:szCs w:val="18"/>
              </w:rPr>
              <w:t>1.275.960</w:t>
            </w:r>
          </w:p>
        </w:tc>
      </w:tr>
      <w:tr w:rsidR="008861B0" w:rsidRPr="00640653" w14:paraId="10EA2C7C" w14:textId="77777777" w:rsidTr="008861B0">
        <w:trPr>
          <w:trHeight w:val="113"/>
        </w:trPr>
        <w:tc>
          <w:tcPr>
            <w:tcW w:w="5103" w:type="dxa"/>
            <w:shd w:val="clear" w:color="auto" w:fill="FFFFFF"/>
            <w:vAlign w:val="bottom"/>
          </w:tcPr>
          <w:p w14:paraId="67EA2592" w14:textId="77777777" w:rsidR="008861B0" w:rsidRPr="00640653" w:rsidRDefault="008861B0" w:rsidP="008861B0">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bottom"/>
          </w:tcPr>
          <w:p w14:paraId="1CB0534B" w14:textId="2DC7E469"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3.886.519</w:t>
            </w:r>
          </w:p>
        </w:tc>
        <w:tc>
          <w:tcPr>
            <w:tcW w:w="1106" w:type="dxa"/>
            <w:vAlign w:val="bottom"/>
          </w:tcPr>
          <w:p w14:paraId="33782463" w14:textId="51C6C380"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10.851</w:t>
            </w:r>
          </w:p>
        </w:tc>
        <w:tc>
          <w:tcPr>
            <w:tcW w:w="1134" w:type="dxa"/>
            <w:vAlign w:val="bottom"/>
          </w:tcPr>
          <w:p w14:paraId="2318B006" w14:textId="29C45DD1" w:rsidR="008861B0" w:rsidRPr="008861B0" w:rsidRDefault="008861B0" w:rsidP="008861B0">
            <w:pPr>
              <w:ind w:right="52"/>
              <w:jc w:val="right"/>
              <w:rPr>
                <w:sz w:val="16"/>
                <w:highlight w:val="yellow"/>
              </w:rPr>
            </w:pPr>
            <w:r w:rsidRPr="008861B0">
              <w:rPr>
                <w:rFonts w:ascii="Arial" w:hAnsi="Arial" w:cs="Arial"/>
                <w:sz w:val="16"/>
                <w:szCs w:val="18"/>
              </w:rPr>
              <w:t>-</w:t>
            </w:r>
          </w:p>
        </w:tc>
        <w:tc>
          <w:tcPr>
            <w:tcW w:w="992" w:type="dxa"/>
            <w:vAlign w:val="bottom"/>
          </w:tcPr>
          <w:p w14:paraId="0525A9A7" w14:textId="2F933332" w:rsidR="008861B0" w:rsidRPr="008861B0" w:rsidRDefault="008861B0" w:rsidP="008861B0">
            <w:pPr>
              <w:ind w:right="52"/>
              <w:jc w:val="right"/>
              <w:rPr>
                <w:sz w:val="16"/>
                <w:highlight w:val="yellow"/>
              </w:rPr>
            </w:pPr>
            <w:r w:rsidRPr="008861B0">
              <w:rPr>
                <w:rFonts w:ascii="Arial" w:hAnsi="Arial" w:cs="Arial"/>
                <w:sz w:val="16"/>
                <w:szCs w:val="18"/>
              </w:rPr>
              <w:t>515</w:t>
            </w:r>
          </w:p>
        </w:tc>
      </w:tr>
      <w:tr w:rsidR="008861B0" w:rsidRPr="00640653" w14:paraId="0915BACA" w14:textId="77777777" w:rsidTr="008861B0">
        <w:trPr>
          <w:trHeight w:val="113"/>
        </w:trPr>
        <w:tc>
          <w:tcPr>
            <w:tcW w:w="5103" w:type="dxa"/>
            <w:shd w:val="clear" w:color="auto" w:fill="FFFFFF"/>
            <w:vAlign w:val="bottom"/>
          </w:tcPr>
          <w:p w14:paraId="02B94919" w14:textId="77777777" w:rsidR="008861B0" w:rsidRPr="00640653" w:rsidRDefault="008861B0" w:rsidP="008861B0">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bottom"/>
          </w:tcPr>
          <w:p w14:paraId="1935F277" w14:textId="086515F0"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81.555</w:t>
            </w:r>
          </w:p>
        </w:tc>
        <w:tc>
          <w:tcPr>
            <w:tcW w:w="1106" w:type="dxa"/>
            <w:vAlign w:val="bottom"/>
          </w:tcPr>
          <w:p w14:paraId="45A3836B" w14:textId="19D73472"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1.067</w:t>
            </w:r>
          </w:p>
        </w:tc>
        <w:tc>
          <w:tcPr>
            <w:tcW w:w="1134" w:type="dxa"/>
            <w:vAlign w:val="bottom"/>
          </w:tcPr>
          <w:p w14:paraId="2CF57597" w14:textId="5C39C864"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c>
          <w:tcPr>
            <w:tcW w:w="992" w:type="dxa"/>
            <w:vAlign w:val="bottom"/>
          </w:tcPr>
          <w:p w14:paraId="5FACF3E6" w14:textId="60280739"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r>
      <w:tr w:rsidR="008861B0" w:rsidRPr="00640653" w14:paraId="716E8101" w14:textId="77777777" w:rsidTr="008861B0">
        <w:trPr>
          <w:trHeight w:val="113"/>
        </w:trPr>
        <w:tc>
          <w:tcPr>
            <w:tcW w:w="5103" w:type="dxa"/>
            <w:shd w:val="clear" w:color="auto" w:fill="FFFFFF"/>
            <w:vAlign w:val="bottom"/>
          </w:tcPr>
          <w:p w14:paraId="21AB9101" w14:textId="77777777" w:rsidR="008861B0" w:rsidRPr="00640653" w:rsidRDefault="008861B0" w:rsidP="008861B0">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bottom"/>
          </w:tcPr>
          <w:p w14:paraId="4DE6A0FD" w14:textId="65E44DAF"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3.733.482</w:t>
            </w:r>
          </w:p>
        </w:tc>
        <w:tc>
          <w:tcPr>
            <w:tcW w:w="1106" w:type="dxa"/>
            <w:vAlign w:val="bottom"/>
          </w:tcPr>
          <w:p w14:paraId="23BAEAA5" w14:textId="462B8551"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w:t>
            </w:r>
          </w:p>
        </w:tc>
        <w:tc>
          <w:tcPr>
            <w:tcW w:w="1134" w:type="dxa"/>
            <w:vAlign w:val="bottom"/>
          </w:tcPr>
          <w:p w14:paraId="54C88286" w14:textId="1CE1B1B5"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c>
          <w:tcPr>
            <w:tcW w:w="992" w:type="dxa"/>
            <w:vAlign w:val="bottom"/>
          </w:tcPr>
          <w:p w14:paraId="2B442C91" w14:textId="41B13BB6"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r>
      <w:tr w:rsidR="008861B0" w:rsidRPr="00640653" w14:paraId="5A77DC88" w14:textId="77777777" w:rsidTr="008861B0">
        <w:trPr>
          <w:trHeight w:val="113"/>
        </w:trPr>
        <w:tc>
          <w:tcPr>
            <w:tcW w:w="5103" w:type="dxa"/>
            <w:shd w:val="clear" w:color="auto" w:fill="FFFFFF"/>
            <w:vAlign w:val="bottom"/>
          </w:tcPr>
          <w:p w14:paraId="3757E465" w14:textId="77777777" w:rsidR="008861B0" w:rsidRPr="00640653" w:rsidRDefault="008861B0" w:rsidP="008861B0">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bottom"/>
          </w:tcPr>
          <w:p w14:paraId="41E1D939" w14:textId="60B5EBEC"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6.059.724</w:t>
            </w:r>
          </w:p>
        </w:tc>
        <w:tc>
          <w:tcPr>
            <w:tcW w:w="1106" w:type="dxa"/>
            <w:vAlign w:val="bottom"/>
          </w:tcPr>
          <w:p w14:paraId="10573414" w14:textId="3883DBCA" w:rsidR="008861B0" w:rsidRPr="008861B0" w:rsidRDefault="008861B0" w:rsidP="008861B0">
            <w:pPr>
              <w:ind w:right="52"/>
              <w:jc w:val="right"/>
              <w:rPr>
                <w:rFonts w:ascii="Arial" w:hAnsi="Arial" w:cs="Arial"/>
                <w:bCs/>
                <w:color w:val="000000"/>
                <w:sz w:val="16"/>
                <w:szCs w:val="16"/>
                <w:highlight w:val="yellow"/>
              </w:rPr>
            </w:pPr>
            <w:r w:rsidRPr="008861B0">
              <w:rPr>
                <w:rFonts w:ascii="Arial" w:hAnsi="Arial" w:cs="Arial"/>
                <w:sz w:val="16"/>
                <w:szCs w:val="18"/>
              </w:rPr>
              <w:t>34.490</w:t>
            </w:r>
          </w:p>
        </w:tc>
        <w:tc>
          <w:tcPr>
            <w:tcW w:w="1134" w:type="dxa"/>
            <w:vAlign w:val="bottom"/>
          </w:tcPr>
          <w:p w14:paraId="7C75AAF8" w14:textId="79AA1F40"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w:t>
            </w:r>
          </w:p>
        </w:tc>
        <w:tc>
          <w:tcPr>
            <w:tcW w:w="992" w:type="dxa"/>
            <w:vAlign w:val="bottom"/>
          </w:tcPr>
          <w:p w14:paraId="492CE5C7" w14:textId="0EB67482" w:rsidR="008861B0" w:rsidRPr="008861B0" w:rsidRDefault="008861B0" w:rsidP="008861B0">
            <w:pPr>
              <w:ind w:right="52"/>
              <w:jc w:val="right"/>
              <w:rPr>
                <w:rFonts w:ascii="Arial" w:hAnsi="Arial" w:cs="Arial"/>
                <w:sz w:val="16"/>
                <w:szCs w:val="16"/>
                <w:highlight w:val="yellow"/>
              </w:rPr>
            </w:pPr>
            <w:r w:rsidRPr="008861B0">
              <w:rPr>
                <w:rFonts w:ascii="Arial" w:hAnsi="Arial" w:cs="Arial"/>
                <w:sz w:val="16"/>
                <w:szCs w:val="18"/>
              </w:rPr>
              <w:t>34.046</w:t>
            </w:r>
          </w:p>
        </w:tc>
      </w:tr>
      <w:tr w:rsidR="008861B0" w:rsidRPr="00640653" w14:paraId="073A1F34" w14:textId="77777777" w:rsidTr="00AD0AC9">
        <w:trPr>
          <w:trHeight w:val="113"/>
        </w:trPr>
        <w:tc>
          <w:tcPr>
            <w:tcW w:w="5103" w:type="dxa"/>
            <w:tcBorders>
              <w:bottom w:val="single" w:sz="4" w:space="0" w:color="auto"/>
            </w:tcBorders>
            <w:shd w:val="clear" w:color="auto" w:fill="FFFFFF"/>
            <w:vAlign w:val="bottom"/>
          </w:tcPr>
          <w:p w14:paraId="4354340F" w14:textId="77777777" w:rsidR="008861B0" w:rsidRPr="00640653" w:rsidRDefault="008861B0" w:rsidP="008861B0">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8861B0" w:rsidRPr="008861B0" w:rsidRDefault="008861B0" w:rsidP="008861B0">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08A04CF0" w:rsidR="008861B0" w:rsidRPr="008861B0" w:rsidRDefault="008861B0" w:rsidP="008861B0">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861B0" w:rsidRPr="008861B0" w:rsidRDefault="008861B0" w:rsidP="008861B0">
            <w:pPr>
              <w:ind w:right="52"/>
              <w:jc w:val="right"/>
              <w:rPr>
                <w:rFonts w:ascii="Arial" w:hAnsi="Arial" w:cs="Arial"/>
                <w:b/>
                <w:bCs/>
                <w:sz w:val="16"/>
                <w:szCs w:val="16"/>
                <w:highlight w:val="yellow"/>
              </w:rPr>
            </w:pPr>
          </w:p>
        </w:tc>
        <w:tc>
          <w:tcPr>
            <w:tcW w:w="992" w:type="dxa"/>
            <w:tcBorders>
              <w:bottom w:val="single" w:sz="4" w:space="0" w:color="auto"/>
            </w:tcBorders>
            <w:vAlign w:val="center"/>
          </w:tcPr>
          <w:p w14:paraId="50A28E4E" w14:textId="05E286A0" w:rsidR="008861B0" w:rsidRPr="008861B0" w:rsidRDefault="008861B0" w:rsidP="008861B0">
            <w:pPr>
              <w:ind w:right="52"/>
              <w:jc w:val="right"/>
              <w:rPr>
                <w:rFonts w:ascii="Arial" w:hAnsi="Arial" w:cs="Arial"/>
                <w:b/>
                <w:bCs/>
                <w:sz w:val="16"/>
                <w:szCs w:val="16"/>
                <w:highlight w:val="yellow"/>
              </w:rPr>
            </w:pPr>
          </w:p>
        </w:tc>
      </w:tr>
      <w:tr w:rsidR="008861B0" w:rsidRPr="00640653" w14:paraId="6DF7FAA1" w14:textId="77777777" w:rsidTr="00AD0AC9">
        <w:trPr>
          <w:trHeight w:val="222"/>
        </w:trPr>
        <w:tc>
          <w:tcPr>
            <w:tcW w:w="5103" w:type="dxa"/>
            <w:tcBorders>
              <w:top w:val="single" w:sz="4" w:space="0" w:color="auto"/>
              <w:bottom w:val="double" w:sz="4" w:space="0" w:color="auto"/>
            </w:tcBorders>
            <w:shd w:val="clear" w:color="auto" w:fill="FFFFFF"/>
            <w:vAlign w:val="center"/>
          </w:tcPr>
          <w:p w14:paraId="5BCBD1B3" w14:textId="77777777" w:rsidR="008861B0" w:rsidRPr="00640653" w:rsidRDefault="008861B0" w:rsidP="008861B0">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3E9D783D" w:rsidR="008861B0" w:rsidRPr="008861B0" w:rsidRDefault="008861B0" w:rsidP="008861B0">
            <w:pPr>
              <w:ind w:right="52"/>
              <w:jc w:val="right"/>
              <w:rPr>
                <w:rFonts w:ascii="Arial" w:hAnsi="Arial" w:cs="Arial"/>
                <w:b/>
                <w:sz w:val="16"/>
                <w:szCs w:val="16"/>
                <w:highlight w:val="yellow"/>
              </w:rPr>
            </w:pPr>
            <w:r w:rsidRPr="008861B0">
              <w:rPr>
                <w:rFonts w:ascii="Arial" w:hAnsi="Arial" w:cs="Arial"/>
                <w:b/>
                <w:bCs/>
                <w:color w:val="000000"/>
                <w:sz w:val="16"/>
                <w:szCs w:val="18"/>
              </w:rPr>
              <w:t>53.085.083</w:t>
            </w:r>
          </w:p>
        </w:tc>
        <w:tc>
          <w:tcPr>
            <w:tcW w:w="1106" w:type="dxa"/>
            <w:tcBorders>
              <w:top w:val="single" w:sz="4" w:space="0" w:color="auto"/>
              <w:bottom w:val="double" w:sz="4" w:space="0" w:color="auto"/>
            </w:tcBorders>
            <w:vAlign w:val="center"/>
          </w:tcPr>
          <w:p w14:paraId="59A9F1D8" w14:textId="28F38FEF" w:rsidR="008861B0" w:rsidRPr="008861B0" w:rsidRDefault="008861B0" w:rsidP="008861B0">
            <w:pPr>
              <w:ind w:right="52"/>
              <w:jc w:val="right"/>
              <w:rPr>
                <w:rFonts w:ascii="Arial" w:hAnsi="Arial" w:cs="Arial"/>
                <w:b/>
                <w:sz w:val="16"/>
                <w:szCs w:val="16"/>
                <w:highlight w:val="yellow"/>
              </w:rPr>
            </w:pPr>
            <w:r w:rsidRPr="008861B0">
              <w:rPr>
                <w:rFonts w:ascii="Arial" w:hAnsi="Arial" w:cs="Arial"/>
                <w:b/>
                <w:bCs/>
                <w:color w:val="000000"/>
                <w:sz w:val="16"/>
                <w:szCs w:val="18"/>
              </w:rPr>
              <w:t>763.447</w:t>
            </w:r>
          </w:p>
        </w:tc>
        <w:tc>
          <w:tcPr>
            <w:tcW w:w="1134" w:type="dxa"/>
            <w:tcBorders>
              <w:top w:val="single" w:sz="4" w:space="0" w:color="auto"/>
              <w:bottom w:val="double" w:sz="4" w:space="0" w:color="auto"/>
            </w:tcBorders>
            <w:vAlign w:val="center"/>
          </w:tcPr>
          <w:p w14:paraId="67AFBEA3" w14:textId="59498932" w:rsidR="008861B0" w:rsidRPr="008861B0" w:rsidRDefault="008861B0" w:rsidP="008861B0">
            <w:pPr>
              <w:ind w:right="52"/>
              <w:jc w:val="right"/>
              <w:rPr>
                <w:b/>
                <w:sz w:val="16"/>
                <w:highlight w:val="yellow"/>
              </w:rPr>
            </w:pPr>
            <w:r w:rsidRPr="008861B0">
              <w:rPr>
                <w:rFonts w:ascii="Arial" w:hAnsi="Arial" w:cs="Arial"/>
                <w:b/>
                <w:bCs/>
                <w:color w:val="000000"/>
                <w:sz w:val="16"/>
                <w:szCs w:val="18"/>
              </w:rPr>
              <w:t>-</w:t>
            </w:r>
          </w:p>
        </w:tc>
        <w:tc>
          <w:tcPr>
            <w:tcW w:w="992" w:type="dxa"/>
            <w:tcBorders>
              <w:top w:val="single" w:sz="4" w:space="0" w:color="auto"/>
              <w:bottom w:val="double" w:sz="4" w:space="0" w:color="auto"/>
            </w:tcBorders>
            <w:vAlign w:val="center"/>
          </w:tcPr>
          <w:p w14:paraId="5C3164E1" w14:textId="11544D32" w:rsidR="008861B0" w:rsidRPr="008861B0" w:rsidRDefault="008861B0" w:rsidP="008861B0">
            <w:pPr>
              <w:ind w:right="52"/>
              <w:jc w:val="right"/>
              <w:rPr>
                <w:b/>
                <w:sz w:val="16"/>
                <w:highlight w:val="yellow"/>
              </w:rPr>
            </w:pPr>
            <w:r w:rsidRPr="008861B0">
              <w:rPr>
                <w:rFonts w:ascii="Arial" w:hAnsi="Arial" w:cs="Arial"/>
                <w:b/>
                <w:bCs/>
                <w:color w:val="000000"/>
                <w:sz w:val="16"/>
                <w:szCs w:val="18"/>
              </w:rPr>
              <w:t>1.310.521</w:t>
            </w:r>
          </w:p>
        </w:tc>
      </w:tr>
      <w:bookmarkEnd w:id="10"/>
      <w:bookmarkEnd w:id="11"/>
      <w:bookmarkEnd w:id="12"/>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CB18D2D" w14:textId="77777777" w:rsidR="008861B0" w:rsidRPr="00256666" w:rsidRDefault="008861B0" w:rsidP="008861B0">
      <w:pPr>
        <w:tabs>
          <w:tab w:val="left" w:pos="9356"/>
        </w:tabs>
        <w:autoSpaceDE w:val="0"/>
        <w:autoSpaceDN w:val="0"/>
        <w:adjustRightInd w:val="0"/>
        <w:ind w:left="284" w:right="-1" w:hanging="284"/>
        <w:jc w:val="both"/>
        <w:rPr>
          <w:rFonts w:ascii="Arial" w:hAnsi="Arial" w:cs="Arial"/>
          <w:sz w:val="14"/>
          <w:szCs w:val="16"/>
        </w:rPr>
      </w:pPr>
      <w:r w:rsidRPr="0061050F">
        <w:rPr>
          <w:rFonts w:ascii="Arial" w:hAnsi="Arial" w:cs="Arial"/>
          <w:sz w:val="14"/>
          <w:szCs w:val="16"/>
        </w:rPr>
        <w:t>(*)</w:t>
      </w:r>
      <w:r w:rsidRPr="0061050F">
        <w:rPr>
          <w:rFonts w:ascii="Arial" w:hAnsi="Arial" w:cs="Arial"/>
          <w:sz w:val="14"/>
          <w:szCs w:val="16"/>
        </w:rPr>
        <w:tab/>
        <w:t>Diğer, taksitli ticari krediler (4.</w:t>
      </w:r>
      <w:r>
        <w:rPr>
          <w:rFonts w:ascii="Arial" w:hAnsi="Arial" w:cs="Arial"/>
          <w:sz w:val="14"/>
          <w:szCs w:val="16"/>
        </w:rPr>
        <w:t>172</w:t>
      </w:r>
      <w:r w:rsidRPr="0061050F">
        <w:rPr>
          <w:rFonts w:ascii="Arial" w:hAnsi="Arial" w:cs="Arial"/>
          <w:sz w:val="14"/>
          <w:szCs w:val="16"/>
        </w:rPr>
        <w:t>.</w:t>
      </w:r>
      <w:r>
        <w:rPr>
          <w:rFonts w:ascii="Arial" w:hAnsi="Arial" w:cs="Arial"/>
          <w:sz w:val="14"/>
          <w:szCs w:val="16"/>
        </w:rPr>
        <w:t>121</w:t>
      </w:r>
      <w:r w:rsidRPr="0061050F">
        <w:rPr>
          <w:rFonts w:ascii="Arial" w:hAnsi="Arial" w:cs="Arial"/>
          <w:sz w:val="14"/>
          <w:szCs w:val="16"/>
        </w:rPr>
        <w:t xml:space="preserve"> TL), yatırım kredileri (</w:t>
      </w:r>
      <w:r>
        <w:rPr>
          <w:rFonts w:ascii="Arial" w:hAnsi="Arial" w:cs="Arial"/>
          <w:sz w:val="14"/>
          <w:szCs w:val="16"/>
        </w:rPr>
        <w:t>63</w:t>
      </w:r>
      <w:r w:rsidRPr="0061050F">
        <w:rPr>
          <w:rFonts w:ascii="Arial" w:hAnsi="Arial" w:cs="Arial"/>
          <w:sz w:val="14"/>
          <w:szCs w:val="16"/>
        </w:rPr>
        <w:t xml:space="preserve"> TL), mali kesime verilen krediler hariç yurtdışı krediler (</w:t>
      </w:r>
      <w:r>
        <w:rPr>
          <w:rFonts w:ascii="Arial" w:hAnsi="Arial" w:cs="Arial"/>
          <w:sz w:val="14"/>
          <w:szCs w:val="16"/>
        </w:rPr>
        <w:t>1.367.147</w:t>
      </w:r>
      <w:r w:rsidRPr="0061050F">
        <w:rPr>
          <w:rFonts w:ascii="Arial" w:hAnsi="Arial" w:cs="Arial"/>
          <w:sz w:val="14"/>
          <w:szCs w:val="16"/>
        </w:rPr>
        <w:t xml:space="preserve"> TL), </w:t>
      </w:r>
      <w:proofErr w:type="gramStart"/>
      <w:r w:rsidRPr="0061050F">
        <w:rPr>
          <w:rFonts w:ascii="Arial" w:hAnsi="Arial" w:cs="Arial"/>
          <w:sz w:val="14"/>
          <w:szCs w:val="16"/>
        </w:rPr>
        <w:t>kar</w:t>
      </w:r>
      <w:proofErr w:type="gramEnd"/>
      <w:r w:rsidRPr="0061050F">
        <w:rPr>
          <w:rFonts w:ascii="Arial" w:hAnsi="Arial" w:cs="Arial"/>
          <w:sz w:val="14"/>
          <w:szCs w:val="16"/>
        </w:rPr>
        <w:t xml:space="preserve"> zarar ortaklığı yatırımları (63.500 TL),  müşteri adına menkul değer alım kredileri (</w:t>
      </w:r>
      <w:r>
        <w:rPr>
          <w:rFonts w:ascii="Arial" w:hAnsi="Arial" w:cs="Arial"/>
          <w:sz w:val="14"/>
          <w:szCs w:val="16"/>
        </w:rPr>
        <w:t>337.260</w:t>
      </w:r>
      <w:r w:rsidRPr="0061050F">
        <w:rPr>
          <w:rFonts w:ascii="Arial" w:hAnsi="Arial" w:cs="Arial"/>
          <w:sz w:val="14"/>
          <w:szCs w:val="16"/>
        </w:rPr>
        <w:t xml:space="preserve"> TL), kıymetli maden kredileri (</w:t>
      </w:r>
      <w:r>
        <w:rPr>
          <w:rFonts w:ascii="Arial" w:hAnsi="Arial" w:cs="Arial"/>
          <w:sz w:val="14"/>
          <w:szCs w:val="16"/>
        </w:rPr>
        <w:t>186.123</w:t>
      </w:r>
      <w:r w:rsidRPr="0061050F">
        <w:rPr>
          <w:rFonts w:ascii="Arial" w:hAnsi="Arial" w:cs="Arial"/>
          <w:sz w:val="14"/>
          <w:szCs w:val="16"/>
        </w:rPr>
        <w:t xml:space="preserve"> TL)</w:t>
      </w:r>
      <w:r w:rsidRPr="0061050F">
        <w:rPr>
          <w:sz w:val="22"/>
        </w:rPr>
        <w:t xml:space="preserve"> </w:t>
      </w:r>
      <w:r w:rsidRPr="0061050F">
        <w:rPr>
          <w:rFonts w:ascii="Arial" w:hAnsi="Arial" w:cs="Arial"/>
          <w:sz w:val="14"/>
          <w:szCs w:val="16"/>
        </w:rPr>
        <w:t>ve diğer kredilerden (</w:t>
      </w:r>
      <w:r>
        <w:rPr>
          <w:rFonts w:ascii="Arial" w:hAnsi="Arial" w:cs="Arial"/>
          <w:sz w:val="14"/>
          <w:szCs w:val="16"/>
        </w:rPr>
        <w:t>2.046</w:t>
      </w:r>
      <w:r w:rsidRPr="0061050F">
        <w:rPr>
          <w:rFonts w:ascii="Arial" w:hAnsi="Arial" w:cs="Arial"/>
          <w:sz w:val="14"/>
          <w:szCs w:val="16"/>
        </w:rPr>
        <w:t xml:space="preserve"> TL) oluşmaktadır.</w:t>
      </w:r>
    </w:p>
    <w:p w14:paraId="3FB4B59A" w14:textId="6C37EA68"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Diğer </w:t>
      </w:r>
      <w:r>
        <w:rPr>
          <w:rFonts w:ascii="Arial" w:hAnsi="Arial" w:cs="Arial"/>
          <w:sz w:val="20"/>
          <w:szCs w:val="20"/>
        </w:rPr>
        <w:t>krediler içinde yer alan yurtdışı krediler içindeki tüketici kredilerinin detayı</w:t>
      </w:r>
      <w:r w:rsidRPr="00640653">
        <w:rPr>
          <w:rFonts w:ascii="Arial" w:hAnsi="Arial" w:cs="Arial"/>
          <w:sz w:val="20"/>
          <w:szCs w:val="20"/>
        </w:rPr>
        <w:t xml:space="preserve"> aşağıdaki tablodaki gibidir:</w:t>
      </w:r>
      <w:r w:rsidRPr="00640653">
        <w:rPr>
          <w:rFonts w:ascii="Arial" w:hAnsi="Arial" w:cs="Arial"/>
          <w:b/>
          <w:sz w:val="20"/>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8861B0" w:rsidRPr="00640653" w14:paraId="14517FB6" w14:textId="77777777" w:rsidTr="008861B0">
        <w:trPr>
          <w:trHeight w:val="211"/>
        </w:trPr>
        <w:tc>
          <w:tcPr>
            <w:tcW w:w="4860" w:type="dxa"/>
            <w:tcBorders>
              <w:top w:val="single" w:sz="4" w:space="0" w:color="auto"/>
              <w:bottom w:val="single" w:sz="4" w:space="0" w:color="auto"/>
            </w:tcBorders>
            <w:shd w:val="clear" w:color="000000" w:fill="FFFFFF"/>
            <w:noWrap/>
            <w:vAlign w:val="center"/>
          </w:tcPr>
          <w:p w14:paraId="6AD3B7FA" w14:textId="77777777" w:rsidR="008861B0" w:rsidRPr="00640653" w:rsidRDefault="008861B0" w:rsidP="008861B0">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5745F338" w14:textId="77777777" w:rsidR="008861B0" w:rsidRPr="00640653" w:rsidRDefault="008861B0" w:rsidP="008861B0">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31909FDC" w14:textId="77777777" w:rsidR="008861B0" w:rsidRPr="00640653" w:rsidRDefault="008861B0" w:rsidP="008861B0">
            <w:pPr>
              <w:jc w:val="right"/>
              <w:rPr>
                <w:rFonts w:ascii="Arial" w:hAnsi="Arial" w:cs="Arial"/>
                <w:b/>
                <w:sz w:val="18"/>
                <w:szCs w:val="18"/>
              </w:rPr>
            </w:pPr>
            <w:r>
              <w:rPr>
                <w:rFonts w:ascii="Arial" w:hAnsi="Arial" w:cs="Arial"/>
                <w:b/>
                <w:sz w:val="18"/>
                <w:szCs w:val="18"/>
              </w:rPr>
              <w:t>YP</w:t>
            </w:r>
          </w:p>
        </w:tc>
      </w:tr>
      <w:tr w:rsidR="008861B0" w:rsidRPr="00866752" w14:paraId="051CD037" w14:textId="77777777" w:rsidTr="008861B0">
        <w:trPr>
          <w:trHeight w:val="225"/>
        </w:trPr>
        <w:tc>
          <w:tcPr>
            <w:tcW w:w="4860" w:type="dxa"/>
            <w:shd w:val="clear" w:color="000000" w:fill="FFFFFF"/>
            <w:noWrap/>
            <w:vAlign w:val="bottom"/>
            <w:hideMark/>
          </w:tcPr>
          <w:p w14:paraId="159D12DB" w14:textId="77777777" w:rsidR="008861B0" w:rsidRPr="00640653" w:rsidRDefault="008861B0" w:rsidP="008861B0">
            <w:pPr>
              <w:rPr>
                <w:rFonts w:ascii="Arial" w:hAnsi="Arial" w:cs="Arial"/>
                <w:sz w:val="18"/>
                <w:szCs w:val="18"/>
              </w:rPr>
            </w:pPr>
            <w:r>
              <w:rPr>
                <w:rFonts w:ascii="Arial" w:hAnsi="Arial" w:cs="Arial"/>
                <w:sz w:val="18"/>
                <w:szCs w:val="18"/>
              </w:rPr>
              <w:t>Konut Kredisi</w:t>
            </w:r>
          </w:p>
        </w:tc>
        <w:tc>
          <w:tcPr>
            <w:tcW w:w="2309" w:type="dxa"/>
            <w:shd w:val="clear" w:color="auto" w:fill="auto"/>
            <w:noWrap/>
            <w:vAlign w:val="center"/>
            <w:hideMark/>
          </w:tcPr>
          <w:p w14:paraId="45E915B4" w14:textId="3C5FA2EC" w:rsidR="008861B0" w:rsidRPr="00866752" w:rsidRDefault="00727695" w:rsidP="008861B0">
            <w:pPr>
              <w:jc w:val="right"/>
              <w:rPr>
                <w:rFonts w:ascii="Arial" w:hAnsi="Arial" w:cs="Arial"/>
                <w:sz w:val="18"/>
                <w:szCs w:val="18"/>
                <w:highlight w:val="yellow"/>
              </w:rPr>
            </w:pPr>
            <w:r>
              <w:rPr>
                <w:rFonts w:ascii="Arial" w:hAnsi="Arial" w:cs="Arial"/>
                <w:color w:val="000000"/>
                <w:sz w:val="18"/>
                <w:szCs w:val="18"/>
              </w:rPr>
              <w:t>7.471</w:t>
            </w:r>
          </w:p>
        </w:tc>
        <w:tc>
          <w:tcPr>
            <w:tcW w:w="2101" w:type="dxa"/>
            <w:shd w:val="clear" w:color="auto" w:fill="auto"/>
            <w:noWrap/>
            <w:vAlign w:val="center"/>
            <w:hideMark/>
          </w:tcPr>
          <w:p w14:paraId="19F2726F" w14:textId="77777777" w:rsidR="008861B0" w:rsidRPr="00866752" w:rsidRDefault="008861B0" w:rsidP="008861B0">
            <w:pPr>
              <w:jc w:val="right"/>
              <w:rPr>
                <w:rFonts w:ascii="Arial" w:hAnsi="Arial" w:cs="Arial"/>
                <w:sz w:val="18"/>
                <w:szCs w:val="18"/>
                <w:highlight w:val="yellow"/>
              </w:rPr>
            </w:pPr>
            <w:r>
              <w:rPr>
                <w:rFonts w:ascii="Arial" w:hAnsi="Arial" w:cs="Arial"/>
                <w:color w:val="000000"/>
                <w:sz w:val="18"/>
                <w:szCs w:val="18"/>
              </w:rPr>
              <w:t>-</w:t>
            </w:r>
          </w:p>
        </w:tc>
      </w:tr>
      <w:tr w:rsidR="008861B0" w:rsidRPr="00866752" w14:paraId="21B09DE0" w14:textId="77777777" w:rsidTr="008861B0">
        <w:trPr>
          <w:trHeight w:val="225"/>
        </w:trPr>
        <w:tc>
          <w:tcPr>
            <w:tcW w:w="4860" w:type="dxa"/>
            <w:shd w:val="clear" w:color="000000" w:fill="FFFFFF"/>
            <w:noWrap/>
            <w:vAlign w:val="bottom"/>
            <w:hideMark/>
          </w:tcPr>
          <w:p w14:paraId="3D6C70D3" w14:textId="77777777" w:rsidR="008861B0" w:rsidRPr="00640653" w:rsidRDefault="008861B0" w:rsidP="008861B0">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center"/>
            <w:hideMark/>
          </w:tcPr>
          <w:p w14:paraId="043113E4" w14:textId="331D2545" w:rsidR="008861B0" w:rsidRPr="00866752" w:rsidRDefault="00727695" w:rsidP="008861B0">
            <w:pPr>
              <w:jc w:val="right"/>
              <w:rPr>
                <w:rFonts w:ascii="Arial" w:hAnsi="Arial" w:cs="Arial"/>
                <w:sz w:val="18"/>
                <w:szCs w:val="18"/>
                <w:highlight w:val="yellow"/>
              </w:rPr>
            </w:pPr>
            <w:r>
              <w:rPr>
                <w:rFonts w:ascii="Arial" w:hAnsi="Arial" w:cs="Arial"/>
                <w:color w:val="000000"/>
                <w:sz w:val="18"/>
                <w:szCs w:val="18"/>
              </w:rPr>
              <w:t>541</w:t>
            </w:r>
          </w:p>
        </w:tc>
        <w:tc>
          <w:tcPr>
            <w:tcW w:w="2101" w:type="dxa"/>
            <w:shd w:val="clear" w:color="auto" w:fill="auto"/>
            <w:noWrap/>
            <w:vAlign w:val="center"/>
            <w:hideMark/>
          </w:tcPr>
          <w:p w14:paraId="69D4BF02" w14:textId="77777777" w:rsidR="008861B0" w:rsidRPr="00866752" w:rsidRDefault="008861B0" w:rsidP="008861B0">
            <w:pPr>
              <w:jc w:val="right"/>
              <w:rPr>
                <w:rFonts w:ascii="Arial" w:hAnsi="Arial" w:cs="Arial"/>
                <w:sz w:val="18"/>
                <w:szCs w:val="18"/>
                <w:highlight w:val="yellow"/>
              </w:rPr>
            </w:pPr>
            <w:r>
              <w:rPr>
                <w:rFonts w:ascii="Arial" w:hAnsi="Arial" w:cs="Arial"/>
                <w:color w:val="000000"/>
                <w:sz w:val="18"/>
                <w:szCs w:val="18"/>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B57B699" w14:textId="77777777"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5DE4547D" w14:textId="77777777"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41796359" w:rsidR="00822439" w:rsidRDefault="00822439" w:rsidP="00822439">
      <w:pPr>
        <w:tabs>
          <w:tab w:val="left" w:pos="9355"/>
        </w:tabs>
        <w:jc w:val="both"/>
        <w:rPr>
          <w:rFonts w:ascii="Arial" w:hAnsi="Arial" w:cs="Arial"/>
          <w:bCs/>
          <w:iCs/>
          <w:sz w:val="20"/>
          <w:szCs w:val="20"/>
        </w:rPr>
      </w:pPr>
      <w:r>
        <w:rPr>
          <w:rFonts w:ascii="Arial" w:hAnsi="Arial" w:cs="Arial"/>
          <w:bCs/>
          <w:iCs/>
          <w:sz w:val="20"/>
          <w:szCs w:val="20"/>
        </w:rPr>
        <w:t>Banka’nın kâ</w:t>
      </w:r>
      <w:r w:rsidRPr="00532DE6">
        <w:rPr>
          <w:rFonts w:ascii="Arial" w:hAnsi="Arial" w:cs="Arial"/>
          <w:bCs/>
          <w:iCs/>
          <w:sz w:val="20"/>
          <w:szCs w:val="20"/>
        </w:rPr>
        <w:t xml:space="preserve">r zarar ortaklığı yatırımı projeleri </w:t>
      </w:r>
      <w:r>
        <w:rPr>
          <w:rFonts w:ascii="Arial" w:hAnsi="Arial" w:cs="Arial"/>
          <w:bCs/>
          <w:iCs/>
          <w:sz w:val="20"/>
          <w:szCs w:val="20"/>
        </w:rPr>
        <w:t>(</w:t>
      </w:r>
      <w:proofErr w:type="spellStart"/>
      <w:r>
        <w:rPr>
          <w:rFonts w:ascii="Arial" w:hAnsi="Arial" w:cs="Arial"/>
          <w:bCs/>
          <w:iCs/>
          <w:sz w:val="20"/>
          <w:szCs w:val="20"/>
        </w:rPr>
        <w:t>müşareke</w:t>
      </w:r>
      <w:proofErr w:type="spellEnd"/>
      <w:r>
        <w:rPr>
          <w:rFonts w:ascii="Arial" w:hAnsi="Arial" w:cs="Arial"/>
          <w:bCs/>
          <w:iCs/>
          <w:sz w:val="20"/>
          <w:szCs w:val="20"/>
        </w:rPr>
        <w:t xml:space="preserve"> ortaklığı finansman yöntemi) bakiyesi krediler hesabı altında takip edilmektedir ve 31 Aralık </w:t>
      </w:r>
      <w:r w:rsidR="006612A0">
        <w:rPr>
          <w:rFonts w:ascii="Arial" w:hAnsi="Arial" w:cs="Arial"/>
          <w:bCs/>
          <w:iCs/>
          <w:sz w:val="20"/>
          <w:szCs w:val="20"/>
        </w:rPr>
        <w:t xml:space="preserve">2021 </w:t>
      </w:r>
      <w:r>
        <w:rPr>
          <w:rFonts w:ascii="Arial" w:hAnsi="Arial" w:cs="Arial"/>
          <w:bCs/>
          <w:iCs/>
          <w:sz w:val="20"/>
          <w:szCs w:val="20"/>
        </w:rPr>
        <w:t xml:space="preserve">tarihi itibarıyla 63.500 TL bakiyeden oluşmaktadır. Banka’nın bu kapsamdaki kredileri sabit </w:t>
      </w:r>
      <w:proofErr w:type="spellStart"/>
      <w:r>
        <w:rPr>
          <w:rFonts w:ascii="Arial" w:hAnsi="Arial" w:cs="Arial"/>
          <w:bCs/>
          <w:iCs/>
          <w:sz w:val="20"/>
          <w:szCs w:val="20"/>
        </w:rPr>
        <w:t>müşareke</w:t>
      </w:r>
      <w:proofErr w:type="spellEnd"/>
      <w:r>
        <w:rPr>
          <w:rFonts w:ascii="Arial" w:hAnsi="Arial" w:cs="Arial"/>
          <w:bCs/>
          <w:iCs/>
          <w:sz w:val="20"/>
          <w:szCs w:val="20"/>
        </w:rPr>
        <w:t xml:space="preserve"> finansman kredileridir ve </w:t>
      </w:r>
      <w:r w:rsidRPr="0033028F">
        <w:rPr>
          <w:rFonts w:ascii="Arial" w:hAnsi="Arial" w:cs="Arial"/>
          <w:bCs/>
          <w:iCs/>
          <w:sz w:val="20"/>
          <w:szCs w:val="20"/>
        </w:rPr>
        <w:t xml:space="preserve">Faizsiz Finans Muhasebe Standardı 4: </w:t>
      </w:r>
      <w:proofErr w:type="spellStart"/>
      <w:r w:rsidRPr="0033028F">
        <w:rPr>
          <w:rFonts w:ascii="Arial" w:hAnsi="Arial" w:cs="Arial"/>
          <w:bCs/>
          <w:iCs/>
          <w:sz w:val="20"/>
          <w:szCs w:val="20"/>
        </w:rPr>
        <w:t>Müşareke</w:t>
      </w:r>
      <w:proofErr w:type="spellEnd"/>
      <w:r w:rsidRPr="0033028F">
        <w:rPr>
          <w:rFonts w:ascii="Arial" w:hAnsi="Arial" w:cs="Arial"/>
          <w:bCs/>
          <w:iCs/>
          <w:sz w:val="20"/>
          <w:szCs w:val="20"/>
        </w:rPr>
        <w:t xml:space="preserve"> Finansmanı “FFMS 4” Madde 2/3/1’e uygun olarak </w:t>
      </w:r>
      <w:proofErr w:type="spellStart"/>
      <w:r w:rsidRPr="0033028F">
        <w:rPr>
          <w:rFonts w:ascii="Arial" w:hAnsi="Arial" w:cs="Arial"/>
          <w:bCs/>
          <w:iCs/>
          <w:sz w:val="20"/>
          <w:szCs w:val="20"/>
        </w:rPr>
        <w:t>olarak</w:t>
      </w:r>
      <w:proofErr w:type="spellEnd"/>
      <w:r w:rsidRPr="0033028F">
        <w:rPr>
          <w:rFonts w:ascii="Arial" w:hAnsi="Arial" w:cs="Arial"/>
          <w:bCs/>
          <w:iCs/>
          <w:sz w:val="20"/>
          <w:szCs w:val="20"/>
        </w:rPr>
        <w:t xml:space="preserve"> tarihi maliyeti üzerinden muhasebeleştirmiştir.</w:t>
      </w:r>
    </w:p>
    <w:p w14:paraId="2D68F0B5" w14:textId="1D639C05" w:rsidR="00297DDD" w:rsidRDefault="00297DDD">
      <w:pPr>
        <w:rPr>
          <w:rFonts w:ascii="Arial" w:hAnsi="Arial" w:cs="Arial"/>
          <w:sz w:val="14"/>
          <w:szCs w:val="16"/>
        </w:rPr>
      </w:pPr>
    </w:p>
    <w:p w14:paraId="11653792" w14:textId="605BDBC4" w:rsidR="00822439" w:rsidRDefault="00822439">
      <w:pPr>
        <w:rPr>
          <w:rFonts w:ascii="Arial" w:hAnsi="Arial" w:cs="Arial"/>
          <w:sz w:val="14"/>
          <w:szCs w:val="16"/>
        </w:rPr>
      </w:pPr>
    </w:p>
    <w:p w14:paraId="3F0AE843" w14:textId="77777777" w:rsidR="00822439" w:rsidRDefault="00822439">
      <w:pPr>
        <w:rPr>
          <w:rFonts w:ascii="Arial" w:hAnsi="Arial" w:cs="Arial"/>
          <w:sz w:val="14"/>
          <w:szCs w:val="16"/>
        </w:rPr>
      </w:pPr>
    </w:p>
    <w:p w14:paraId="6F234056" w14:textId="72FB2F40" w:rsidR="00645669" w:rsidRDefault="00645669" w:rsidP="00645669">
      <w:pPr>
        <w:autoSpaceDE w:val="0"/>
        <w:autoSpaceDN w:val="0"/>
        <w:adjustRightInd w:val="0"/>
        <w:ind w:left="567" w:hanging="567"/>
        <w:jc w:val="both"/>
        <w:rPr>
          <w:rFonts w:ascii="Arial" w:hAnsi="Arial" w:cs="Arial"/>
          <w:sz w:val="18"/>
          <w:szCs w:val="20"/>
        </w:rPr>
      </w:pPr>
    </w:p>
    <w:p w14:paraId="2950A54D" w14:textId="1C751DB1" w:rsidR="008E054B" w:rsidRDefault="008E054B" w:rsidP="00645669">
      <w:pPr>
        <w:autoSpaceDE w:val="0"/>
        <w:autoSpaceDN w:val="0"/>
        <w:adjustRightInd w:val="0"/>
        <w:ind w:left="567" w:hanging="567"/>
        <w:jc w:val="both"/>
        <w:rPr>
          <w:rFonts w:ascii="Arial" w:hAnsi="Arial" w:cs="Arial"/>
          <w:sz w:val="18"/>
          <w:szCs w:val="20"/>
        </w:rPr>
      </w:pPr>
    </w:p>
    <w:p w14:paraId="0A56D8E6" w14:textId="796E8778" w:rsidR="008E054B" w:rsidRDefault="008E054B" w:rsidP="008861B0">
      <w:pPr>
        <w:autoSpaceDE w:val="0"/>
        <w:autoSpaceDN w:val="0"/>
        <w:adjustRightInd w:val="0"/>
        <w:jc w:val="both"/>
        <w:rPr>
          <w:rFonts w:ascii="Arial" w:hAnsi="Arial" w:cs="Arial"/>
          <w:sz w:val="18"/>
          <w:szCs w:val="20"/>
        </w:rPr>
      </w:pPr>
    </w:p>
    <w:p w14:paraId="6A9C5B9B" w14:textId="5DD73CBC" w:rsidR="008E054B" w:rsidRDefault="008E054B" w:rsidP="00645669">
      <w:pPr>
        <w:autoSpaceDE w:val="0"/>
        <w:autoSpaceDN w:val="0"/>
        <w:adjustRightInd w:val="0"/>
        <w:ind w:left="567" w:hanging="567"/>
        <w:jc w:val="both"/>
        <w:rPr>
          <w:rFonts w:ascii="Arial" w:hAnsi="Arial" w:cs="Arial"/>
          <w:sz w:val="18"/>
          <w:szCs w:val="20"/>
        </w:rPr>
      </w:pPr>
    </w:p>
    <w:p w14:paraId="6B0DC0E6" w14:textId="1F1C80BF" w:rsidR="008E054B" w:rsidRDefault="008E054B" w:rsidP="008E054B">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383E9A5" w14:textId="77777777" w:rsidR="008E054B" w:rsidRPr="008E054B" w:rsidRDefault="008E054B" w:rsidP="008E054B">
      <w:pPr>
        <w:tabs>
          <w:tab w:val="left" w:pos="3828"/>
        </w:tabs>
        <w:ind w:hanging="567"/>
        <w:rPr>
          <w:rFonts w:ascii="Arial" w:hAnsi="Arial" w:cs="Arial"/>
          <w:b/>
          <w:sz w:val="20"/>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5297F002"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640653" w:rsidRDefault="00645669" w:rsidP="00AD0AC9">
            <w:pPr>
              <w:ind w:right="144"/>
              <w:jc w:val="center"/>
              <w:rPr>
                <w:rFonts w:ascii="Arial" w:hAnsi="Arial" w:cs="Arial"/>
                <w:iCs/>
                <w:sz w:val="16"/>
                <w:szCs w:val="16"/>
              </w:rPr>
            </w:pPr>
            <w:r w:rsidRPr="00640653">
              <w:rPr>
                <w:rFonts w:ascii="Arial" w:hAnsi="Arial" w:cs="Arial"/>
                <w:iCs/>
                <w:sz w:val="16"/>
                <w:szCs w:val="16"/>
              </w:rPr>
              <w:t xml:space="preserve"> </w:t>
            </w:r>
          </w:p>
          <w:p w14:paraId="78002ABC"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3606BE23" w14:textId="77777777" w:rsidTr="00AD0AC9">
        <w:trPr>
          <w:trHeight w:val="113"/>
        </w:trPr>
        <w:tc>
          <w:tcPr>
            <w:tcW w:w="5103" w:type="dxa"/>
            <w:vMerge/>
            <w:shd w:val="clear" w:color="auto" w:fill="FFFFFF"/>
            <w:vAlign w:val="center"/>
          </w:tcPr>
          <w:p w14:paraId="4A418BB6"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53A7AC59" w14:textId="77777777" w:rsidR="00645669" w:rsidRPr="00640653" w:rsidRDefault="00645669" w:rsidP="00AD0AC9">
            <w:pPr>
              <w:ind w:right="144"/>
              <w:jc w:val="center"/>
              <w:rPr>
                <w:rFonts w:ascii="Arial" w:hAnsi="Arial" w:cs="Arial"/>
                <w:iCs/>
                <w:sz w:val="16"/>
                <w:szCs w:val="16"/>
              </w:rPr>
            </w:pPr>
          </w:p>
          <w:p w14:paraId="628BAE44"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40653" w:rsidRDefault="00645669" w:rsidP="00AD0AC9">
            <w:pPr>
              <w:ind w:right="144"/>
              <w:jc w:val="center"/>
              <w:rPr>
                <w:rFonts w:ascii="Arial" w:eastAsia="Arial Unicode MS" w:hAnsi="Arial" w:cs="Arial"/>
                <w:sz w:val="16"/>
                <w:szCs w:val="16"/>
              </w:rPr>
            </w:pPr>
          </w:p>
          <w:p w14:paraId="3422CC5C"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640653"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640653" w:rsidRDefault="00645669" w:rsidP="00AD0AC9">
            <w:pPr>
              <w:ind w:right="144"/>
              <w:jc w:val="right"/>
              <w:rPr>
                <w:rFonts w:ascii="Arial" w:hAnsi="Arial" w:cs="Arial"/>
                <w:sz w:val="16"/>
                <w:szCs w:val="16"/>
              </w:rPr>
            </w:pPr>
          </w:p>
        </w:tc>
      </w:tr>
      <w:tr w:rsidR="00202C80" w:rsidRPr="00640653" w14:paraId="08E63C78" w14:textId="77777777" w:rsidTr="00AD0AC9">
        <w:trPr>
          <w:trHeight w:val="113"/>
        </w:trPr>
        <w:tc>
          <w:tcPr>
            <w:tcW w:w="5103" w:type="dxa"/>
            <w:shd w:val="clear" w:color="auto" w:fill="FFFFFF"/>
            <w:vAlign w:val="bottom"/>
          </w:tcPr>
          <w:p w14:paraId="3B54ACFF" w14:textId="77777777" w:rsidR="00202C80" w:rsidRPr="00640653" w:rsidRDefault="00202C80" w:rsidP="00202C8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392698A8" w:rsidR="00202C80" w:rsidRPr="00640653" w:rsidRDefault="00202C80" w:rsidP="00202C80">
            <w:pPr>
              <w:ind w:right="52"/>
              <w:jc w:val="right"/>
              <w:rPr>
                <w:rFonts w:ascii="Arial" w:hAnsi="Arial" w:cs="Arial"/>
                <w:b/>
                <w:bCs/>
                <w:color w:val="000000"/>
                <w:sz w:val="16"/>
                <w:szCs w:val="16"/>
              </w:rPr>
            </w:pPr>
            <w:r w:rsidRPr="000E415A">
              <w:rPr>
                <w:rFonts w:ascii="Arial" w:hAnsi="Arial" w:cs="Arial"/>
                <w:b/>
                <w:bCs/>
                <w:color w:val="000000"/>
                <w:sz w:val="16"/>
                <w:szCs w:val="18"/>
              </w:rPr>
              <w:t>26.964.566</w:t>
            </w:r>
          </w:p>
        </w:tc>
        <w:tc>
          <w:tcPr>
            <w:tcW w:w="1106" w:type="dxa"/>
            <w:shd w:val="clear" w:color="auto" w:fill="FFFFFF"/>
            <w:vAlign w:val="center"/>
          </w:tcPr>
          <w:p w14:paraId="7B1611EC" w14:textId="62ACBF94" w:rsidR="00202C80" w:rsidRPr="00640653" w:rsidRDefault="00202C80" w:rsidP="00202C80">
            <w:pPr>
              <w:ind w:right="52"/>
              <w:jc w:val="right"/>
              <w:rPr>
                <w:rFonts w:ascii="Arial" w:hAnsi="Arial" w:cs="Arial"/>
                <w:b/>
                <w:bCs/>
                <w:color w:val="000000"/>
                <w:sz w:val="16"/>
                <w:szCs w:val="16"/>
              </w:rPr>
            </w:pPr>
            <w:r w:rsidRPr="000E415A">
              <w:rPr>
                <w:rFonts w:ascii="Arial" w:hAnsi="Arial" w:cs="Arial"/>
                <w:b/>
                <w:bCs/>
                <w:color w:val="000000"/>
                <w:sz w:val="16"/>
                <w:szCs w:val="18"/>
              </w:rPr>
              <w:t>797.885</w:t>
            </w:r>
          </w:p>
        </w:tc>
        <w:tc>
          <w:tcPr>
            <w:tcW w:w="1134" w:type="dxa"/>
            <w:shd w:val="clear" w:color="auto" w:fill="FFFFFF"/>
            <w:vAlign w:val="center"/>
          </w:tcPr>
          <w:p w14:paraId="18BA9248" w14:textId="2FE832D3" w:rsidR="00202C80" w:rsidRPr="00640653" w:rsidRDefault="00202C80" w:rsidP="00202C80">
            <w:pPr>
              <w:ind w:right="52"/>
              <w:jc w:val="right"/>
              <w:rPr>
                <w:rFonts w:ascii="Arial" w:hAnsi="Arial" w:cs="Arial"/>
                <w:b/>
                <w:sz w:val="16"/>
                <w:szCs w:val="16"/>
              </w:rPr>
            </w:pPr>
            <w:r w:rsidRPr="000E415A">
              <w:rPr>
                <w:rFonts w:ascii="Arial" w:hAnsi="Arial" w:cs="Arial"/>
                <w:b/>
                <w:bCs/>
                <w:color w:val="000000"/>
                <w:sz w:val="16"/>
                <w:szCs w:val="18"/>
              </w:rPr>
              <w:t>362</w:t>
            </w:r>
          </w:p>
        </w:tc>
        <w:tc>
          <w:tcPr>
            <w:tcW w:w="992" w:type="dxa"/>
            <w:shd w:val="clear" w:color="auto" w:fill="FFFFFF"/>
            <w:vAlign w:val="center"/>
          </w:tcPr>
          <w:p w14:paraId="488A9E43" w14:textId="69093335" w:rsidR="00202C80" w:rsidRPr="00640653" w:rsidRDefault="00202C80" w:rsidP="00202C80">
            <w:pPr>
              <w:ind w:right="52"/>
              <w:jc w:val="right"/>
              <w:rPr>
                <w:b/>
              </w:rPr>
            </w:pPr>
            <w:r w:rsidRPr="000E415A">
              <w:rPr>
                <w:rFonts w:ascii="Arial" w:hAnsi="Arial" w:cs="Arial"/>
                <w:b/>
                <w:bCs/>
                <w:color w:val="000000"/>
                <w:sz w:val="16"/>
                <w:szCs w:val="18"/>
              </w:rPr>
              <w:t>630.142</w:t>
            </w:r>
          </w:p>
        </w:tc>
      </w:tr>
      <w:tr w:rsidR="00202C80" w:rsidRPr="00640653" w14:paraId="5CA64A8C" w14:textId="77777777" w:rsidTr="00AD0AC9">
        <w:trPr>
          <w:trHeight w:val="113"/>
        </w:trPr>
        <w:tc>
          <w:tcPr>
            <w:tcW w:w="5103" w:type="dxa"/>
            <w:shd w:val="clear" w:color="auto" w:fill="FFFFFF"/>
            <w:vAlign w:val="bottom"/>
          </w:tcPr>
          <w:p w14:paraId="03AA900E" w14:textId="77777777" w:rsidR="00202C80" w:rsidRPr="00640653" w:rsidRDefault="00202C80" w:rsidP="00202C80">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41650F00" w14:textId="59B11C98"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191.629</w:t>
            </w:r>
          </w:p>
        </w:tc>
        <w:tc>
          <w:tcPr>
            <w:tcW w:w="1106" w:type="dxa"/>
            <w:vAlign w:val="center"/>
          </w:tcPr>
          <w:p w14:paraId="5CFD4964" w14:textId="53E93B61"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w:t>
            </w:r>
          </w:p>
        </w:tc>
        <w:tc>
          <w:tcPr>
            <w:tcW w:w="1134" w:type="dxa"/>
            <w:vAlign w:val="center"/>
          </w:tcPr>
          <w:p w14:paraId="7BF56BB9" w14:textId="1AE7AC03"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c>
          <w:tcPr>
            <w:tcW w:w="992" w:type="dxa"/>
            <w:vAlign w:val="center"/>
          </w:tcPr>
          <w:p w14:paraId="113295B7" w14:textId="61669B39"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r>
      <w:tr w:rsidR="00202C80" w:rsidRPr="00640653" w14:paraId="55CBD425" w14:textId="77777777" w:rsidTr="00AD0AC9">
        <w:trPr>
          <w:trHeight w:val="113"/>
        </w:trPr>
        <w:tc>
          <w:tcPr>
            <w:tcW w:w="5103" w:type="dxa"/>
            <w:shd w:val="clear" w:color="auto" w:fill="FFFFFF"/>
            <w:vAlign w:val="bottom"/>
          </w:tcPr>
          <w:p w14:paraId="7286B81F" w14:textId="77777777" w:rsidR="00202C80" w:rsidRPr="00640653" w:rsidRDefault="00202C80" w:rsidP="00202C80">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3552603E" w14:textId="020DA1E0"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1.274.333</w:t>
            </w:r>
          </w:p>
        </w:tc>
        <w:tc>
          <w:tcPr>
            <w:tcW w:w="1106" w:type="dxa"/>
            <w:vAlign w:val="center"/>
          </w:tcPr>
          <w:p w14:paraId="3443026A" w14:textId="23236B34"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11.246</w:t>
            </w:r>
          </w:p>
        </w:tc>
        <w:tc>
          <w:tcPr>
            <w:tcW w:w="1134" w:type="dxa"/>
            <w:vAlign w:val="center"/>
          </w:tcPr>
          <w:p w14:paraId="09C078D3" w14:textId="0DF4D1FD" w:rsidR="00202C80" w:rsidRPr="00640653" w:rsidRDefault="00202C80" w:rsidP="00202C80">
            <w:pPr>
              <w:ind w:right="52"/>
              <w:jc w:val="right"/>
            </w:pPr>
            <w:r w:rsidRPr="000E415A">
              <w:rPr>
                <w:rFonts w:ascii="Arial" w:hAnsi="Arial" w:cs="Arial"/>
                <w:color w:val="000000"/>
                <w:sz w:val="16"/>
                <w:szCs w:val="18"/>
              </w:rPr>
              <w:t>-</w:t>
            </w:r>
          </w:p>
        </w:tc>
        <w:tc>
          <w:tcPr>
            <w:tcW w:w="992" w:type="dxa"/>
            <w:vAlign w:val="center"/>
          </w:tcPr>
          <w:p w14:paraId="37E7E1BD" w14:textId="220FAC9D" w:rsidR="00202C80" w:rsidRPr="00640653" w:rsidRDefault="00202C80" w:rsidP="00202C80">
            <w:pPr>
              <w:ind w:right="52"/>
              <w:jc w:val="right"/>
            </w:pPr>
            <w:r w:rsidRPr="000E415A">
              <w:rPr>
                <w:rFonts w:ascii="Arial" w:hAnsi="Arial" w:cs="Arial"/>
                <w:color w:val="000000"/>
                <w:sz w:val="16"/>
                <w:szCs w:val="18"/>
              </w:rPr>
              <w:t>-</w:t>
            </w:r>
          </w:p>
        </w:tc>
      </w:tr>
      <w:tr w:rsidR="00202C80" w:rsidRPr="00640653" w14:paraId="03DAE9BB" w14:textId="77777777" w:rsidTr="00AD0AC9">
        <w:trPr>
          <w:trHeight w:val="113"/>
        </w:trPr>
        <w:tc>
          <w:tcPr>
            <w:tcW w:w="5103" w:type="dxa"/>
            <w:shd w:val="clear" w:color="auto" w:fill="FFFFFF"/>
            <w:vAlign w:val="bottom"/>
          </w:tcPr>
          <w:p w14:paraId="07966A09" w14:textId="77777777" w:rsidR="00202C80" w:rsidRPr="00640653" w:rsidRDefault="00202C80" w:rsidP="00202C80">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306E7F89" w14:textId="7ED312DE"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16.145.804</w:t>
            </w:r>
          </w:p>
        </w:tc>
        <w:tc>
          <w:tcPr>
            <w:tcW w:w="1106" w:type="dxa"/>
            <w:vAlign w:val="center"/>
          </w:tcPr>
          <w:p w14:paraId="1A1F8150" w14:textId="2D9EC3CF"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756.910</w:t>
            </w:r>
          </w:p>
        </w:tc>
        <w:tc>
          <w:tcPr>
            <w:tcW w:w="1134" w:type="dxa"/>
            <w:vAlign w:val="center"/>
          </w:tcPr>
          <w:p w14:paraId="45B0AC09" w14:textId="020FA24D" w:rsidR="00202C80" w:rsidRPr="00640653" w:rsidRDefault="00202C80" w:rsidP="00202C80">
            <w:pPr>
              <w:ind w:right="52"/>
              <w:jc w:val="right"/>
            </w:pPr>
            <w:r w:rsidRPr="000E415A">
              <w:rPr>
                <w:rFonts w:ascii="Arial" w:hAnsi="Arial" w:cs="Arial"/>
                <w:color w:val="000000"/>
                <w:sz w:val="16"/>
                <w:szCs w:val="18"/>
              </w:rPr>
              <w:t>-</w:t>
            </w:r>
          </w:p>
        </w:tc>
        <w:tc>
          <w:tcPr>
            <w:tcW w:w="992" w:type="dxa"/>
            <w:vAlign w:val="center"/>
          </w:tcPr>
          <w:p w14:paraId="25C4A42C" w14:textId="15474C85" w:rsidR="00202C80" w:rsidRPr="00640653" w:rsidRDefault="00202C80" w:rsidP="00202C80">
            <w:pPr>
              <w:ind w:right="52"/>
              <w:jc w:val="right"/>
            </w:pPr>
            <w:r w:rsidRPr="000E415A">
              <w:rPr>
                <w:rFonts w:ascii="Arial" w:hAnsi="Arial" w:cs="Arial"/>
                <w:color w:val="000000"/>
                <w:sz w:val="16"/>
                <w:szCs w:val="18"/>
              </w:rPr>
              <w:t>629.784</w:t>
            </w:r>
          </w:p>
        </w:tc>
      </w:tr>
      <w:tr w:rsidR="00202C80" w:rsidRPr="00640653" w14:paraId="034164D5" w14:textId="77777777" w:rsidTr="00AD0AC9">
        <w:trPr>
          <w:trHeight w:val="113"/>
        </w:trPr>
        <w:tc>
          <w:tcPr>
            <w:tcW w:w="5103" w:type="dxa"/>
            <w:shd w:val="clear" w:color="auto" w:fill="FFFFFF"/>
            <w:vAlign w:val="bottom"/>
          </w:tcPr>
          <w:p w14:paraId="004551D3" w14:textId="77777777" w:rsidR="00202C80" w:rsidRPr="00640653" w:rsidRDefault="00202C80" w:rsidP="00202C80">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7E60C98A" w14:textId="5C38ACF0"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3.585.028</w:t>
            </w:r>
          </w:p>
        </w:tc>
        <w:tc>
          <w:tcPr>
            <w:tcW w:w="1106" w:type="dxa"/>
            <w:vAlign w:val="center"/>
          </w:tcPr>
          <w:p w14:paraId="6220B4AF" w14:textId="530DA061"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3.840</w:t>
            </w:r>
          </w:p>
        </w:tc>
        <w:tc>
          <w:tcPr>
            <w:tcW w:w="1134" w:type="dxa"/>
            <w:vAlign w:val="center"/>
          </w:tcPr>
          <w:p w14:paraId="1BC0880D" w14:textId="2C110AB6" w:rsidR="00202C80" w:rsidRPr="00640653" w:rsidRDefault="00202C80" w:rsidP="00202C80">
            <w:pPr>
              <w:ind w:right="52"/>
              <w:jc w:val="right"/>
            </w:pPr>
            <w:r w:rsidRPr="000E415A">
              <w:rPr>
                <w:rFonts w:ascii="Arial" w:hAnsi="Arial" w:cs="Arial"/>
                <w:color w:val="000000"/>
                <w:sz w:val="16"/>
                <w:szCs w:val="18"/>
              </w:rPr>
              <w:t>362</w:t>
            </w:r>
          </w:p>
        </w:tc>
        <w:tc>
          <w:tcPr>
            <w:tcW w:w="992" w:type="dxa"/>
            <w:vAlign w:val="center"/>
          </w:tcPr>
          <w:p w14:paraId="44301278" w14:textId="0F7838D2" w:rsidR="00202C80" w:rsidRPr="00640653" w:rsidRDefault="00202C80" w:rsidP="00202C80">
            <w:pPr>
              <w:ind w:right="52"/>
              <w:jc w:val="right"/>
            </w:pPr>
            <w:r w:rsidRPr="000E415A">
              <w:rPr>
                <w:rFonts w:ascii="Arial" w:hAnsi="Arial" w:cs="Arial"/>
                <w:color w:val="000000"/>
                <w:sz w:val="16"/>
                <w:szCs w:val="18"/>
              </w:rPr>
              <w:t>358</w:t>
            </w:r>
          </w:p>
        </w:tc>
      </w:tr>
      <w:tr w:rsidR="00202C80" w:rsidRPr="00640653" w14:paraId="35C4C375" w14:textId="77777777" w:rsidTr="00AD0AC9">
        <w:trPr>
          <w:trHeight w:val="113"/>
        </w:trPr>
        <w:tc>
          <w:tcPr>
            <w:tcW w:w="5103" w:type="dxa"/>
            <w:shd w:val="clear" w:color="auto" w:fill="FFFFFF"/>
            <w:vAlign w:val="bottom"/>
          </w:tcPr>
          <w:p w14:paraId="7EC5EDAE" w14:textId="77777777" w:rsidR="00202C80" w:rsidRPr="00640653" w:rsidRDefault="00202C80" w:rsidP="00202C80">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0A3C3629" w14:textId="36AD0F60"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14.641</w:t>
            </w:r>
          </w:p>
        </w:tc>
        <w:tc>
          <w:tcPr>
            <w:tcW w:w="1106" w:type="dxa"/>
            <w:vAlign w:val="center"/>
          </w:tcPr>
          <w:p w14:paraId="42F6765F" w14:textId="632AC2AA"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71</w:t>
            </w:r>
          </w:p>
        </w:tc>
        <w:tc>
          <w:tcPr>
            <w:tcW w:w="1134" w:type="dxa"/>
            <w:vAlign w:val="center"/>
          </w:tcPr>
          <w:p w14:paraId="0427EC30" w14:textId="59AEB8E2"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c>
          <w:tcPr>
            <w:tcW w:w="992" w:type="dxa"/>
            <w:vAlign w:val="center"/>
          </w:tcPr>
          <w:p w14:paraId="0A9CA078" w14:textId="1C5F4AF2"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r>
      <w:tr w:rsidR="00202C80" w:rsidRPr="00640653" w14:paraId="2959F2F4" w14:textId="77777777" w:rsidTr="00AD0AC9">
        <w:trPr>
          <w:trHeight w:val="113"/>
        </w:trPr>
        <w:tc>
          <w:tcPr>
            <w:tcW w:w="5103" w:type="dxa"/>
            <w:shd w:val="clear" w:color="auto" w:fill="FFFFFF"/>
            <w:vAlign w:val="bottom"/>
          </w:tcPr>
          <w:p w14:paraId="588B2B41" w14:textId="77777777" w:rsidR="00202C80" w:rsidRPr="00640653" w:rsidRDefault="00202C80" w:rsidP="00202C80">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6E074EF4" w14:textId="1AC2B7CF"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853.771</w:t>
            </w:r>
          </w:p>
        </w:tc>
        <w:tc>
          <w:tcPr>
            <w:tcW w:w="1106" w:type="dxa"/>
            <w:vAlign w:val="center"/>
          </w:tcPr>
          <w:p w14:paraId="296CC786" w14:textId="44F63E47"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w:t>
            </w:r>
          </w:p>
        </w:tc>
        <w:tc>
          <w:tcPr>
            <w:tcW w:w="1134" w:type="dxa"/>
            <w:vAlign w:val="center"/>
          </w:tcPr>
          <w:p w14:paraId="4D2F3446" w14:textId="222FF156"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c>
          <w:tcPr>
            <w:tcW w:w="992" w:type="dxa"/>
            <w:vAlign w:val="center"/>
          </w:tcPr>
          <w:p w14:paraId="26F53E0B" w14:textId="4E1D7AED"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r>
      <w:tr w:rsidR="00202C80" w:rsidRPr="00640653" w14:paraId="4568A36C" w14:textId="77777777" w:rsidTr="00AD0AC9">
        <w:trPr>
          <w:trHeight w:val="113"/>
        </w:trPr>
        <w:tc>
          <w:tcPr>
            <w:tcW w:w="5103" w:type="dxa"/>
            <w:shd w:val="clear" w:color="auto" w:fill="FFFFFF"/>
            <w:vAlign w:val="bottom"/>
          </w:tcPr>
          <w:p w14:paraId="7ACA5500" w14:textId="77777777" w:rsidR="00202C80" w:rsidRPr="00640653" w:rsidRDefault="00202C80" w:rsidP="00202C80">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3F2BE373" w14:textId="474EA14A"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4.899.360</w:t>
            </w:r>
          </w:p>
        </w:tc>
        <w:tc>
          <w:tcPr>
            <w:tcW w:w="1106" w:type="dxa"/>
            <w:vAlign w:val="center"/>
          </w:tcPr>
          <w:p w14:paraId="11C195C3" w14:textId="2BF402C6" w:rsidR="00202C80" w:rsidRPr="00640653" w:rsidRDefault="00202C80" w:rsidP="00202C80">
            <w:pPr>
              <w:ind w:right="52"/>
              <w:jc w:val="right"/>
              <w:rPr>
                <w:rFonts w:ascii="Arial" w:hAnsi="Arial" w:cs="Arial"/>
                <w:bCs/>
                <w:color w:val="000000"/>
                <w:sz w:val="16"/>
                <w:szCs w:val="16"/>
              </w:rPr>
            </w:pPr>
            <w:r w:rsidRPr="000E415A">
              <w:rPr>
                <w:rFonts w:ascii="Arial" w:hAnsi="Arial" w:cs="Arial"/>
                <w:color w:val="000000"/>
                <w:sz w:val="16"/>
                <w:szCs w:val="18"/>
              </w:rPr>
              <w:t>25.818</w:t>
            </w:r>
          </w:p>
        </w:tc>
        <w:tc>
          <w:tcPr>
            <w:tcW w:w="1134" w:type="dxa"/>
            <w:vAlign w:val="center"/>
          </w:tcPr>
          <w:p w14:paraId="4A9B0B4B" w14:textId="6C791C1F"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c>
          <w:tcPr>
            <w:tcW w:w="992" w:type="dxa"/>
            <w:vAlign w:val="center"/>
          </w:tcPr>
          <w:p w14:paraId="390D1197" w14:textId="02CC4D67" w:rsidR="00202C80" w:rsidRPr="00640653" w:rsidRDefault="00202C80" w:rsidP="00202C80">
            <w:pPr>
              <w:ind w:right="52"/>
              <w:jc w:val="right"/>
              <w:rPr>
                <w:rFonts w:ascii="Arial" w:hAnsi="Arial" w:cs="Arial"/>
                <w:sz w:val="16"/>
                <w:szCs w:val="16"/>
              </w:rPr>
            </w:pPr>
            <w:r w:rsidRPr="000E415A">
              <w:rPr>
                <w:rFonts w:ascii="Arial" w:hAnsi="Arial" w:cs="Arial"/>
                <w:color w:val="000000"/>
                <w:sz w:val="16"/>
                <w:szCs w:val="18"/>
              </w:rPr>
              <w:t>-</w:t>
            </w:r>
          </w:p>
        </w:tc>
      </w:tr>
      <w:tr w:rsidR="00202C80" w:rsidRPr="00640653"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202C80" w:rsidRPr="00640653" w:rsidRDefault="00202C80" w:rsidP="00202C80">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202C80" w:rsidRPr="00640653" w:rsidRDefault="00202C80" w:rsidP="00202C80">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1AF17AAA" w:rsidR="00202C80" w:rsidRPr="00640653" w:rsidRDefault="00202C80" w:rsidP="00202C80">
            <w:pPr>
              <w:ind w:right="52"/>
              <w:jc w:val="right"/>
              <w:rPr>
                <w:rFonts w:ascii="Arial" w:hAnsi="Arial" w:cs="Arial"/>
                <w:b/>
                <w:bCs/>
                <w:sz w:val="16"/>
                <w:szCs w:val="16"/>
              </w:rPr>
            </w:pPr>
            <w:r w:rsidRPr="000E415A">
              <w:rPr>
                <w:rFonts w:ascii="Arial" w:hAnsi="Arial" w:cs="Arial"/>
                <w:b/>
                <w:bCs/>
                <w:color w:val="000000"/>
                <w:sz w:val="16"/>
                <w:szCs w:val="18"/>
              </w:rPr>
              <w:t> </w:t>
            </w:r>
          </w:p>
        </w:tc>
        <w:tc>
          <w:tcPr>
            <w:tcW w:w="1134" w:type="dxa"/>
            <w:tcBorders>
              <w:bottom w:val="single" w:sz="4" w:space="0" w:color="auto"/>
            </w:tcBorders>
            <w:vAlign w:val="center"/>
          </w:tcPr>
          <w:p w14:paraId="6BADE0FC" w14:textId="16B1B975" w:rsidR="00202C80" w:rsidRPr="00640653" w:rsidRDefault="00202C80" w:rsidP="00202C80">
            <w:pPr>
              <w:ind w:right="52"/>
              <w:jc w:val="right"/>
              <w:rPr>
                <w:rFonts w:ascii="Arial" w:hAnsi="Arial" w:cs="Arial"/>
                <w:b/>
                <w:bCs/>
                <w:sz w:val="16"/>
                <w:szCs w:val="16"/>
              </w:rPr>
            </w:pPr>
            <w:r w:rsidRPr="000E415A">
              <w:rPr>
                <w:rFonts w:ascii="Arial" w:hAnsi="Arial" w:cs="Arial"/>
                <w:b/>
                <w:bCs/>
                <w:color w:val="000000"/>
                <w:sz w:val="16"/>
                <w:szCs w:val="18"/>
              </w:rPr>
              <w:t> </w:t>
            </w:r>
          </w:p>
        </w:tc>
        <w:tc>
          <w:tcPr>
            <w:tcW w:w="992" w:type="dxa"/>
            <w:tcBorders>
              <w:bottom w:val="single" w:sz="4" w:space="0" w:color="auto"/>
            </w:tcBorders>
            <w:vAlign w:val="center"/>
          </w:tcPr>
          <w:p w14:paraId="089D0721" w14:textId="7ED8ACD2" w:rsidR="00202C80" w:rsidRPr="00640653" w:rsidRDefault="00202C80" w:rsidP="00202C80">
            <w:pPr>
              <w:ind w:right="52"/>
              <w:jc w:val="right"/>
              <w:rPr>
                <w:rFonts w:ascii="Arial" w:hAnsi="Arial" w:cs="Arial"/>
                <w:b/>
                <w:bCs/>
                <w:sz w:val="16"/>
                <w:szCs w:val="16"/>
              </w:rPr>
            </w:pPr>
            <w:r w:rsidRPr="000E415A">
              <w:rPr>
                <w:rFonts w:ascii="Arial" w:hAnsi="Arial" w:cs="Arial"/>
                <w:b/>
                <w:bCs/>
                <w:color w:val="000000"/>
                <w:sz w:val="16"/>
                <w:szCs w:val="18"/>
              </w:rPr>
              <w:t> </w:t>
            </w:r>
          </w:p>
        </w:tc>
      </w:tr>
      <w:tr w:rsidR="00202C80" w:rsidRPr="00640653"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202C80" w:rsidRPr="00640653" w:rsidRDefault="00202C80" w:rsidP="00202C80">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74D6B2AD" w:rsidR="00202C80" w:rsidRPr="00640653" w:rsidRDefault="00202C80" w:rsidP="00202C80">
            <w:pPr>
              <w:ind w:right="52"/>
              <w:jc w:val="right"/>
              <w:rPr>
                <w:rFonts w:ascii="Arial" w:hAnsi="Arial" w:cs="Arial"/>
                <w:b/>
                <w:sz w:val="16"/>
                <w:szCs w:val="16"/>
              </w:rPr>
            </w:pPr>
            <w:r w:rsidRPr="000E415A">
              <w:rPr>
                <w:rFonts w:ascii="Arial" w:hAnsi="Arial" w:cs="Arial"/>
                <w:b/>
                <w:bCs/>
                <w:color w:val="000000"/>
                <w:sz w:val="16"/>
                <w:szCs w:val="18"/>
              </w:rPr>
              <w:t>26.964.566</w:t>
            </w:r>
          </w:p>
        </w:tc>
        <w:tc>
          <w:tcPr>
            <w:tcW w:w="1106" w:type="dxa"/>
            <w:tcBorders>
              <w:top w:val="single" w:sz="4" w:space="0" w:color="auto"/>
              <w:bottom w:val="double" w:sz="4" w:space="0" w:color="auto"/>
            </w:tcBorders>
            <w:vAlign w:val="center"/>
          </w:tcPr>
          <w:p w14:paraId="594BAFC5" w14:textId="49CD115F" w:rsidR="00202C80" w:rsidRPr="00640653" w:rsidRDefault="00202C80" w:rsidP="00202C80">
            <w:pPr>
              <w:ind w:right="52"/>
              <w:jc w:val="right"/>
              <w:rPr>
                <w:rFonts w:ascii="Arial" w:hAnsi="Arial" w:cs="Arial"/>
                <w:b/>
                <w:sz w:val="16"/>
                <w:szCs w:val="16"/>
              </w:rPr>
            </w:pPr>
            <w:r w:rsidRPr="000E415A">
              <w:rPr>
                <w:rFonts w:ascii="Arial" w:hAnsi="Arial" w:cs="Arial"/>
                <w:b/>
                <w:bCs/>
                <w:color w:val="000000"/>
                <w:sz w:val="16"/>
                <w:szCs w:val="18"/>
              </w:rPr>
              <w:t>797.885</w:t>
            </w:r>
          </w:p>
        </w:tc>
        <w:tc>
          <w:tcPr>
            <w:tcW w:w="1134" w:type="dxa"/>
            <w:tcBorders>
              <w:top w:val="single" w:sz="4" w:space="0" w:color="auto"/>
              <w:bottom w:val="double" w:sz="4" w:space="0" w:color="auto"/>
            </w:tcBorders>
            <w:vAlign w:val="center"/>
          </w:tcPr>
          <w:p w14:paraId="47A2EEBC" w14:textId="7F51AA89" w:rsidR="00202C80" w:rsidRPr="00640653" w:rsidRDefault="00202C80" w:rsidP="00202C80">
            <w:pPr>
              <w:ind w:right="52"/>
              <w:jc w:val="right"/>
              <w:rPr>
                <w:b/>
              </w:rPr>
            </w:pPr>
            <w:r w:rsidRPr="000E415A">
              <w:rPr>
                <w:rFonts w:ascii="Arial" w:hAnsi="Arial" w:cs="Arial"/>
                <w:b/>
                <w:bCs/>
                <w:color w:val="000000"/>
                <w:sz w:val="16"/>
                <w:szCs w:val="18"/>
              </w:rPr>
              <w:t>362</w:t>
            </w:r>
          </w:p>
        </w:tc>
        <w:tc>
          <w:tcPr>
            <w:tcW w:w="992" w:type="dxa"/>
            <w:tcBorders>
              <w:top w:val="single" w:sz="4" w:space="0" w:color="auto"/>
              <w:bottom w:val="double" w:sz="4" w:space="0" w:color="auto"/>
            </w:tcBorders>
            <w:vAlign w:val="center"/>
          </w:tcPr>
          <w:p w14:paraId="50AD77CA" w14:textId="09AE5453" w:rsidR="00202C80" w:rsidRPr="00640653" w:rsidRDefault="00202C80" w:rsidP="00202C80">
            <w:pPr>
              <w:ind w:right="52"/>
              <w:jc w:val="right"/>
              <w:rPr>
                <w:b/>
              </w:rPr>
            </w:pPr>
            <w:r w:rsidRPr="000E415A">
              <w:rPr>
                <w:rFonts w:ascii="Arial" w:hAnsi="Arial" w:cs="Arial"/>
                <w:b/>
                <w:bCs/>
                <w:color w:val="000000"/>
                <w:sz w:val="16"/>
                <w:szCs w:val="18"/>
              </w:rPr>
              <w:t>630.142</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3AFC3C1D" w14:textId="77777777" w:rsidR="008861B0" w:rsidRPr="00640653" w:rsidRDefault="008861B0" w:rsidP="008861B0">
      <w:pPr>
        <w:autoSpaceDE w:val="0"/>
        <w:autoSpaceDN w:val="0"/>
        <w:adjustRightInd w:val="0"/>
        <w:ind w:left="284" w:right="-1" w:hanging="284"/>
        <w:jc w:val="both"/>
        <w:rPr>
          <w:rFonts w:ascii="Arial" w:hAnsi="Arial" w:cs="Arial"/>
          <w:sz w:val="18"/>
          <w:szCs w:val="20"/>
        </w:rPr>
      </w:pPr>
      <w:r w:rsidRPr="00256666">
        <w:rPr>
          <w:rFonts w:ascii="Arial" w:hAnsi="Arial" w:cs="Arial"/>
          <w:sz w:val="14"/>
          <w:szCs w:val="16"/>
        </w:rPr>
        <w:t>(*)</w:t>
      </w:r>
      <w:r w:rsidRPr="00256666">
        <w:rPr>
          <w:rFonts w:ascii="Arial" w:hAnsi="Arial" w:cs="Arial"/>
          <w:sz w:val="14"/>
          <w:szCs w:val="16"/>
        </w:rPr>
        <w:tab/>
      </w:r>
      <w:r w:rsidRPr="0061050F">
        <w:rPr>
          <w:rFonts w:ascii="Arial" w:hAnsi="Arial" w:cs="Arial"/>
          <w:sz w:val="14"/>
          <w:szCs w:val="16"/>
        </w:rPr>
        <w:t xml:space="preserve">Diğer, taksitli ticari krediler (4.000.376 TL), yatırım kredileri (13.775 TL), mali kesime verilen krediler hariç yurtdışı krediler (741.262 TL), </w:t>
      </w:r>
      <w:proofErr w:type="gramStart"/>
      <w:r w:rsidRPr="0061050F">
        <w:rPr>
          <w:rFonts w:ascii="Arial" w:hAnsi="Arial" w:cs="Arial"/>
          <w:sz w:val="14"/>
          <w:szCs w:val="16"/>
        </w:rPr>
        <w:t>kar</w:t>
      </w:r>
      <w:proofErr w:type="gramEnd"/>
      <w:r w:rsidRPr="0061050F">
        <w:rPr>
          <w:rFonts w:ascii="Arial" w:hAnsi="Arial" w:cs="Arial"/>
          <w:sz w:val="14"/>
          <w:szCs w:val="16"/>
        </w:rPr>
        <w:t xml:space="preserve"> zarar ortaklığı yatırımları (63.500 TL),  müşteri adına menkul değer alım kredileri (2.385 TL), kıymetli maden kredileri (97.024 TL)</w:t>
      </w:r>
      <w:r w:rsidRPr="0061050F">
        <w:rPr>
          <w:sz w:val="22"/>
        </w:rPr>
        <w:t xml:space="preserve"> </w:t>
      </w:r>
      <w:r w:rsidRPr="0061050F">
        <w:rPr>
          <w:rFonts w:ascii="Arial" w:hAnsi="Arial" w:cs="Arial"/>
          <w:sz w:val="14"/>
          <w:szCs w:val="16"/>
        </w:rPr>
        <w:t>ve diğer kredilerden (6.856 TL) oluşmaktadır.</w:t>
      </w:r>
    </w:p>
    <w:p w14:paraId="544987CD" w14:textId="7452A7E0"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8861B0" w:rsidRPr="00CB0907" w14:paraId="50F701F3" w14:textId="77777777" w:rsidTr="008861B0">
        <w:trPr>
          <w:trHeight w:val="225"/>
        </w:trPr>
        <w:tc>
          <w:tcPr>
            <w:tcW w:w="4982" w:type="dxa"/>
            <w:shd w:val="clear" w:color="000000" w:fill="FFFFFF"/>
            <w:noWrap/>
            <w:vAlign w:val="bottom"/>
            <w:hideMark/>
          </w:tcPr>
          <w:p w14:paraId="043115F8" w14:textId="77777777" w:rsidR="008861B0" w:rsidRPr="00640653" w:rsidRDefault="008861B0" w:rsidP="008861B0">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275413D5" w:rsidR="008861B0" w:rsidRPr="00297DDD" w:rsidRDefault="008861B0" w:rsidP="008861B0">
            <w:pPr>
              <w:jc w:val="right"/>
              <w:rPr>
                <w:rFonts w:ascii="Arial" w:hAnsi="Arial" w:cs="Arial"/>
                <w:sz w:val="18"/>
                <w:szCs w:val="18"/>
                <w:highlight w:val="yellow"/>
              </w:rPr>
            </w:pPr>
            <w:r w:rsidRPr="004268CE">
              <w:rPr>
                <w:rFonts w:ascii="Arial" w:hAnsi="Arial" w:cs="Arial"/>
                <w:sz w:val="18"/>
                <w:szCs w:val="16"/>
              </w:rPr>
              <w:t>476.161</w:t>
            </w:r>
          </w:p>
        </w:tc>
        <w:tc>
          <w:tcPr>
            <w:tcW w:w="2187" w:type="dxa"/>
            <w:shd w:val="clear" w:color="auto" w:fill="auto"/>
            <w:noWrap/>
            <w:vAlign w:val="bottom"/>
            <w:hideMark/>
          </w:tcPr>
          <w:p w14:paraId="167CE8AD" w14:textId="3BCC7E1E" w:rsidR="008861B0" w:rsidRPr="00297DDD" w:rsidRDefault="008861B0" w:rsidP="008861B0">
            <w:pPr>
              <w:jc w:val="right"/>
              <w:rPr>
                <w:rFonts w:ascii="Arial" w:hAnsi="Arial" w:cs="Arial"/>
                <w:sz w:val="18"/>
                <w:szCs w:val="18"/>
                <w:highlight w:val="yellow"/>
              </w:rPr>
            </w:pPr>
            <w:r>
              <w:rPr>
                <w:rFonts w:ascii="Arial" w:hAnsi="Arial" w:cs="Arial"/>
                <w:sz w:val="18"/>
                <w:szCs w:val="16"/>
              </w:rPr>
              <w:t>-</w:t>
            </w:r>
          </w:p>
        </w:tc>
      </w:tr>
      <w:tr w:rsidR="008861B0" w:rsidRPr="00CB0907" w14:paraId="682117CE" w14:textId="77777777" w:rsidTr="008861B0">
        <w:trPr>
          <w:trHeight w:val="225"/>
        </w:trPr>
        <w:tc>
          <w:tcPr>
            <w:tcW w:w="4982" w:type="dxa"/>
            <w:shd w:val="clear" w:color="000000" w:fill="FFFFFF"/>
            <w:noWrap/>
            <w:vAlign w:val="bottom"/>
            <w:hideMark/>
          </w:tcPr>
          <w:p w14:paraId="2F129D99" w14:textId="77777777" w:rsidR="008861B0" w:rsidRPr="00640653" w:rsidRDefault="008861B0" w:rsidP="008861B0">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6FEA838C" w:rsidR="008861B0" w:rsidRPr="00297DDD" w:rsidRDefault="008861B0" w:rsidP="008861B0">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18DCC292" w14:textId="402265E7" w:rsidR="008861B0" w:rsidRPr="00297DDD" w:rsidRDefault="008861B0" w:rsidP="008861B0">
            <w:pPr>
              <w:jc w:val="right"/>
              <w:rPr>
                <w:rFonts w:ascii="Arial" w:hAnsi="Arial" w:cs="Arial"/>
                <w:sz w:val="18"/>
                <w:szCs w:val="18"/>
                <w:highlight w:val="yellow"/>
              </w:rPr>
            </w:pPr>
            <w:r w:rsidRPr="004268CE">
              <w:rPr>
                <w:rFonts w:ascii="Arial" w:hAnsi="Arial" w:cs="Arial"/>
                <w:sz w:val="18"/>
                <w:szCs w:val="16"/>
              </w:rPr>
              <w:t>131.399</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202C80" w:rsidRPr="00640653" w14:paraId="44E32689" w14:textId="77777777" w:rsidTr="00202C80">
        <w:trPr>
          <w:trHeight w:val="225"/>
        </w:trPr>
        <w:tc>
          <w:tcPr>
            <w:tcW w:w="4982" w:type="dxa"/>
            <w:shd w:val="clear" w:color="000000" w:fill="FFFFFF"/>
            <w:noWrap/>
            <w:vAlign w:val="bottom"/>
            <w:hideMark/>
          </w:tcPr>
          <w:p w14:paraId="4F31813B" w14:textId="77777777" w:rsidR="00202C80" w:rsidRPr="00640653" w:rsidRDefault="00202C80" w:rsidP="00202C80">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center"/>
            <w:hideMark/>
          </w:tcPr>
          <w:p w14:paraId="39378B0D" w14:textId="0522937F" w:rsidR="00202C80" w:rsidRPr="00640653" w:rsidRDefault="00202C80" w:rsidP="00202C80">
            <w:pPr>
              <w:jc w:val="right"/>
              <w:rPr>
                <w:rFonts w:ascii="Arial" w:hAnsi="Arial" w:cs="Arial"/>
                <w:sz w:val="18"/>
                <w:szCs w:val="18"/>
              </w:rPr>
            </w:pPr>
            <w:r>
              <w:rPr>
                <w:rFonts w:ascii="Arial" w:hAnsi="Arial" w:cs="Arial"/>
                <w:color w:val="000000"/>
                <w:sz w:val="18"/>
                <w:szCs w:val="18"/>
              </w:rPr>
              <w:t>227.23</w:t>
            </w:r>
            <w:r w:rsidRPr="00B57912">
              <w:rPr>
                <w:rFonts w:ascii="Arial" w:hAnsi="Arial" w:cs="Arial"/>
                <w:color w:val="000000"/>
                <w:sz w:val="18"/>
                <w:szCs w:val="18"/>
              </w:rPr>
              <w:t>7</w:t>
            </w:r>
          </w:p>
        </w:tc>
        <w:tc>
          <w:tcPr>
            <w:tcW w:w="2187" w:type="dxa"/>
            <w:shd w:val="clear" w:color="auto" w:fill="auto"/>
            <w:noWrap/>
            <w:vAlign w:val="center"/>
            <w:hideMark/>
          </w:tcPr>
          <w:p w14:paraId="22DE4AAA" w14:textId="6647DC25" w:rsidR="00202C80" w:rsidRPr="00640653" w:rsidRDefault="00202C80" w:rsidP="00202C80">
            <w:pPr>
              <w:jc w:val="right"/>
              <w:rPr>
                <w:rFonts w:ascii="Arial" w:hAnsi="Arial" w:cs="Arial"/>
                <w:sz w:val="18"/>
                <w:szCs w:val="18"/>
              </w:rPr>
            </w:pPr>
            <w:r w:rsidRPr="00B57912">
              <w:rPr>
                <w:rFonts w:ascii="Arial" w:hAnsi="Arial" w:cs="Arial"/>
                <w:color w:val="000000"/>
                <w:sz w:val="18"/>
                <w:szCs w:val="18"/>
              </w:rPr>
              <w:t>- </w:t>
            </w:r>
          </w:p>
        </w:tc>
      </w:tr>
      <w:tr w:rsidR="00202C80" w:rsidRPr="00640653" w14:paraId="6BBA8670" w14:textId="77777777" w:rsidTr="00202C80">
        <w:trPr>
          <w:trHeight w:val="225"/>
        </w:trPr>
        <w:tc>
          <w:tcPr>
            <w:tcW w:w="4982" w:type="dxa"/>
            <w:shd w:val="clear" w:color="000000" w:fill="FFFFFF"/>
            <w:noWrap/>
            <w:vAlign w:val="bottom"/>
            <w:hideMark/>
          </w:tcPr>
          <w:p w14:paraId="594A3A3F" w14:textId="77777777" w:rsidR="00202C80" w:rsidRPr="00640653" w:rsidRDefault="00202C80" w:rsidP="00202C80">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center"/>
            <w:hideMark/>
          </w:tcPr>
          <w:p w14:paraId="0FA972FC" w14:textId="3061B1DE" w:rsidR="00202C80" w:rsidRPr="00640653" w:rsidRDefault="00202C80" w:rsidP="00202C80">
            <w:pPr>
              <w:jc w:val="right"/>
              <w:rPr>
                <w:rFonts w:ascii="Arial" w:hAnsi="Arial" w:cs="Arial"/>
                <w:sz w:val="18"/>
                <w:szCs w:val="18"/>
              </w:rPr>
            </w:pPr>
            <w:r w:rsidRPr="00B57912">
              <w:rPr>
                <w:rFonts w:ascii="Arial" w:hAnsi="Arial" w:cs="Arial"/>
                <w:color w:val="000000"/>
                <w:sz w:val="18"/>
                <w:szCs w:val="18"/>
              </w:rPr>
              <w:t>-</w:t>
            </w:r>
          </w:p>
        </w:tc>
        <w:tc>
          <w:tcPr>
            <w:tcW w:w="2187" w:type="dxa"/>
            <w:shd w:val="clear" w:color="auto" w:fill="auto"/>
            <w:noWrap/>
            <w:vAlign w:val="center"/>
            <w:hideMark/>
          </w:tcPr>
          <w:p w14:paraId="72ACD6D4" w14:textId="7AE4180D" w:rsidR="00202C80" w:rsidRPr="00640653" w:rsidRDefault="00202C80" w:rsidP="00202C80">
            <w:pPr>
              <w:jc w:val="right"/>
              <w:rPr>
                <w:rFonts w:ascii="Arial" w:hAnsi="Arial" w:cs="Arial"/>
                <w:sz w:val="18"/>
                <w:szCs w:val="18"/>
              </w:rPr>
            </w:pPr>
            <w:r>
              <w:rPr>
                <w:rFonts w:ascii="Arial" w:hAnsi="Arial" w:cs="Arial"/>
                <w:color w:val="000000"/>
                <w:sz w:val="18"/>
                <w:szCs w:val="18"/>
              </w:rPr>
              <w:t>26</w:t>
            </w:r>
            <w:r w:rsidRPr="00B57912">
              <w:rPr>
                <w:rFonts w:ascii="Arial" w:hAnsi="Arial" w:cs="Arial"/>
                <w:color w:val="000000"/>
                <w:sz w:val="18"/>
                <w:szCs w:val="18"/>
              </w:rPr>
              <w:t>.</w:t>
            </w:r>
            <w:r>
              <w:rPr>
                <w:rFonts w:ascii="Arial" w:hAnsi="Arial" w:cs="Arial"/>
                <w:color w:val="000000"/>
                <w:sz w:val="18"/>
                <w:szCs w:val="18"/>
              </w:rPr>
              <w:t>619</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8861B0" w:rsidRPr="000C5A08" w14:paraId="7260C737" w14:textId="77777777" w:rsidTr="008861B0">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3E3DA8F9"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269.688</w:t>
            </w:r>
          </w:p>
        </w:tc>
        <w:tc>
          <w:tcPr>
            <w:tcW w:w="2187" w:type="dxa"/>
            <w:tcBorders>
              <w:top w:val="single" w:sz="4" w:space="0" w:color="auto"/>
              <w:left w:val="nil"/>
              <w:right w:val="nil"/>
            </w:tcBorders>
            <w:vAlign w:val="bottom"/>
          </w:tcPr>
          <w:p w14:paraId="3A268248" w14:textId="2677C7E4"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563.522</w:t>
            </w:r>
          </w:p>
        </w:tc>
      </w:tr>
      <w:tr w:rsidR="008861B0" w:rsidRPr="000C5A08" w14:paraId="1FA8387E"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bottom"/>
          </w:tcPr>
          <w:p w14:paraId="506B5E7A" w14:textId="0F2B376B"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1.112</w:t>
            </w:r>
          </w:p>
        </w:tc>
        <w:tc>
          <w:tcPr>
            <w:tcW w:w="2187" w:type="dxa"/>
            <w:tcBorders>
              <w:left w:val="nil"/>
              <w:right w:val="nil"/>
            </w:tcBorders>
            <w:vAlign w:val="bottom"/>
          </w:tcPr>
          <w:p w14:paraId="42144BAE" w14:textId="149C44BF"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605.383</w:t>
            </w:r>
          </w:p>
        </w:tc>
      </w:tr>
      <w:tr w:rsidR="008861B0" w:rsidRPr="000C5A08" w14:paraId="2EC527B7"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bottom"/>
          </w:tcPr>
          <w:p w14:paraId="79C065EE" w14:textId="6367A7C9"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32</w:t>
            </w:r>
          </w:p>
        </w:tc>
        <w:tc>
          <w:tcPr>
            <w:tcW w:w="2187" w:type="dxa"/>
            <w:tcBorders>
              <w:left w:val="nil"/>
              <w:right w:val="nil"/>
            </w:tcBorders>
            <w:vAlign w:val="bottom"/>
          </w:tcPr>
          <w:p w14:paraId="65134183" w14:textId="07273683" w:rsidR="008861B0" w:rsidRPr="00297DDD" w:rsidRDefault="008861B0" w:rsidP="008861B0">
            <w:pPr>
              <w:jc w:val="right"/>
              <w:rPr>
                <w:rFonts w:ascii="Arial" w:hAnsi="Arial" w:cs="Arial"/>
                <w:sz w:val="18"/>
                <w:szCs w:val="18"/>
                <w:highlight w:val="yellow"/>
              </w:rPr>
            </w:pPr>
            <w:r w:rsidRPr="00DF11C5">
              <w:rPr>
                <w:rFonts w:ascii="Arial" w:hAnsi="Arial" w:cs="Arial"/>
                <w:sz w:val="18"/>
                <w:szCs w:val="18"/>
              </w:rPr>
              <w:t>141.616</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8861B0" w:rsidRPr="00E94386" w14:paraId="5D58D809" w14:textId="77777777" w:rsidTr="008861B0">
        <w:trPr>
          <w:trHeight w:val="113"/>
        </w:trPr>
        <w:tc>
          <w:tcPr>
            <w:tcW w:w="5038" w:type="dxa"/>
            <w:tcBorders>
              <w:top w:val="single" w:sz="4" w:space="0" w:color="auto"/>
              <w:left w:val="nil"/>
              <w:right w:val="nil"/>
            </w:tcBorders>
            <w:noWrap/>
            <w:vAlign w:val="bottom"/>
          </w:tcPr>
          <w:p w14:paraId="33F49695" w14:textId="77777777" w:rsidR="008861B0" w:rsidRPr="00640653" w:rsidRDefault="008861B0" w:rsidP="008861B0">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5B7A85E0" w:rsidR="008861B0" w:rsidRPr="00297DDD" w:rsidRDefault="008861B0" w:rsidP="008861B0">
            <w:pPr>
              <w:tabs>
                <w:tab w:val="left" w:pos="1406"/>
              </w:tabs>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1.516</w:t>
            </w:r>
          </w:p>
        </w:tc>
        <w:tc>
          <w:tcPr>
            <w:tcW w:w="2159" w:type="dxa"/>
            <w:tcBorders>
              <w:top w:val="single" w:sz="4" w:space="0" w:color="auto"/>
              <w:left w:val="nil"/>
            </w:tcBorders>
            <w:shd w:val="clear" w:color="auto" w:fill="auto"/>
            <w:vAlign w:val="bottom"/>
          </w:tcPr>
          <w:p w14:paraId="749D9B39" w14:textId="6225F0EB" w:rsidR="008861B0" w:rsidRPr="00297DDD" w:rsidRDefault="008861B0" w:rsidP="008861B0">
            <w:pPr>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49.958</w:t>
            </w:r>
          </w:p>
        </w:tc>
      </w:tr>
      <w:tr w:rsidR="008861B0" w:rsidRPr="00E94386" w14:paraId="000E8D1B" w14:textId="77777777" w:rsidTr="008861B0">
        <w:trPr>
          <w:trHeight w:val="113"/>
        </w:trPr>
        <w:tc>
          <w:tcPr>
            <w:tcW w:w="5038" w:type="dxa"/>
            <w:tcBorders>
              <w:left w:val="nil"/>
              <w:right w:val="nil"/>
            </w:tcBorders>
            <w:noWrap/>
            <w:vAlign w:val="bottom"/>
          </w:tcPr>
          <w:p w14:paraId="3464B4B3"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4074E181" w:rsidR="008861B0" w:rsidRPr="00297DDD" w:rsidRDefault="008861B0" w:rsidP="008861B0">
            <w:pPr>
              <w:tabs>
                <w:tab w:val="left" w:pos="1831"/>
              </w:tabs>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1.486</w:t>
            </w:r>
          </w:p>
        </w:tc>
        <w:tc>
          <w:tcPr>
            <w:tcW w:w="2159" w:type="dxa"/>
            <w:tcBorders>
              <w:left w:val="nil"/>
            </w:tcBorders>
            <w:shd w:val="clear" w:color="auto" w:fill="auto"/>
            <w:vAlign w:val="bottom"/>
          </w:tcPr>
          <w:p w14:paraId="244B83DD" w14:textId="01A24929" w:rsidR="008861B0" w:rsidRPr="00297DDD" w:rsidRDefault="008861B0" w:rsidP="008861B0">
            <w:pPr>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38.282</w:t>
            </w:r>
          </w:p>
        </w:tc>
      </w:tr>
      <w:tr w:rsidR="008861B0" w:rsidRPr="00E94386" w14:paraId="4AE17953" w14:textId="77777777" w:rsidTr="008861B0">
        <w:trPr>
          <w:trHeight w:val="113"/>
        </w:trPr>
        <w:tc>
          <w:tcPr>
            <w:tcW w:w="5038" w:type="dxa"/>
            <w:tcBorders>
              <w:left w:val="nil"/>
              <w:right w:val="nil"/>
            </w:tcBorders>
            <w:noWrap/>
            <w:vAlign w:val="bottom"/>
          </w:tcPr>
          <w:p w14:paraId="4947F3CA"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4DAFA789" w:rsidR="008861B0" w:rsidRPr="00297DDD" w:rsidRDefault="008861B0" w:rsidP="008861B0">
            <w:pPr>
              <w:tabs>
                <w:tab w:val="left" w:pos="1831"/>
              </w:tabs>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7.478</w:t>
            </w:r>
          </w:p>
        </w:tc>
        <w:tc>
          <w:tcPr>
            <w:tcW w:w="2159" w:type="dxa"/>
            <w:tcBorders>
              <w:top w:val="nil"/>
              <w:left w:val="nil"/>
            </w:tcBorders>
            <w:shd w:val="clear" w:color="auto" w:fill="auto"/>
            <w:vAlign w:val="bottom"/>
          </w:tcPr>
          <w:p w14:paraId="549A9F63" w14:textId="3288FB34" w:rsidR="008861B0" w:rsidRPr="00297DDD" w:rsidRDefault="008861B0" w:rsidP="008861B0">
            <w:pPr>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18.481</w:t>
            </w:r>
          </w:p>
        </w:tc>
      </w:tr>
      <w:tr w:rsidR="008861B0" w:rsidRPr="00E94386" w14:paraId="48FD1BFB" w14:textId="77777777" w:rsidTr="008861B0">
        <w:trPr>
          <w:trHeight w:val="113"/>
        </w:trPr>
        <w:tc>
          <w:tcPr>
            <w:tcW w:w="5038" w:type="dxa"/>
            <w:tcBorders>
              <w:left w:val="nil"/>
              <w:right w:val="nil"/>
            </w:tcBorders>
            <w:noWrap/>
            <w:vAlign w:val="bottom"/>
          </w:tcPr>
          <w:p w14:paraId="46F82F42"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bottom"/>
          </w:tcPr>
          <w:p w14:paraId="3A39C31B" w14:textId="1660B8A9" w:rsidR="008861B0" w:rsidRPr="00297DDD" w:rsidRDefault="008861B0" w:rsidP="008861B0">
            <w:pPr>
              <w:tabs>
                <w:tab w:val="left" w:pos="1831"/>
              </w:tabs>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259.969</w:t>
            </w:r>
          </w:p>
        </w:tc>
        <w:tc>
          <w:tcPr>
            <w:tcW w:w="2159" w:type="dxa"/>
            <w:tcBorders>
              <w:top w:val="nil"/>
              <w:left w:val="nil"/>
            </w:tcBorders>
            <w:shd w:val="clear" w:color="auto" w:fill="auto"/>
            <w:vAlign w:val="bottom"/>
          </w:tcPr>
          <w:p w14:paraId="54FEAB43" w14:textId="5EEFDF94" w:rsidR="008861B0" w:rsidRPr="00297DDD" w:rsidRDefault="008861B0" w:rsidP="008861B0">
            <w:pPr>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1.068.734</w:t>
            </w:r>
          </w:p>
        </w:tc>
      </w:tr>
      <w:tr w:rsidR="008861B0" w:rsidRPr="00E94386" w14:paraId="61E1E063" w14:textId="77777777" w:rsidTr="008861B0">
        <w:trPr>
          <w:trHeight w:val="113"/>
        </w:trPr>
        <w:tc>
          <w:tcPr>
            <w:tcW w:w="5038" w:type="dxa"/>
            <w:tcBorders>
              <w:left w:val="nil"/>
              <w:right w:val="nil"/>
            </w:tcBorders>
            <w:noWrap/>
            <w:vAlign w:val="bottom"/>
          </w:tcPr>
          <w:p w14:paraId="31274294" w14:textId="77777777" w:rsidR="008861B0" w:rsidRPr="00640653" w:rsidRDefault="008861B0" w:rsidP="008861B0">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2F3C52D3" w:rsidR="008861B0" w:rsidRPr="00297DDD" w:rsidRDefault="008861B0" w:rsidP="008861B0">
            <w:pPr>
              <w:tabs>
                <w:tab w:val="left" w:pos="1831"/>
              </w:tabs>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383</w:t>
            </w:r>
          </w:p>
        </w:tc>
        <w:tc>
          <w:tcPr>
            <w:tcW w:w="2159" w:type="dxa"/>
            <w:tcBorders>
              <w:top w:val="nil"/>
              <w:left w:val="nil"/>
            </w:tcBorders>
            <w:shd w:val="clear" w:color="auto" w:fill="auto"/>
            <w:vAlign w:val="bottom"/>
          </w:tcPr>
          <w:p w14:paraId="782FEE9C" w14:textId="5DB65335" w:rsidR="008861B0" w:rsidRPr="00297DDD" w:rsidRDefault="008861B0" w:rsidP="008861B0">
            <w:pPr>
              <w:spacing w:before="100" w:beforeAutospacing="1" w:after="100" w:afterAutospacing="1"/>
              <w:jc w:val="right"/>
              <w:rPr>
                <w:rFonts w:ascii="Arial" w:hAnsi="Arial" w:cs="Arial"/>
                <w:sz w:val="20"/>
                <w:szCs w:val="20"/>
                <w:highlight w:val="yellow"/>
              </w:rPr>
            </w:pPr>
            <w:r w:rsidRPr="00DF11C5">
              <w:rPr>
                <w:rFonts w:ascii="Arial" w:hAnsi="Arial" w:cs="Arial"/>
                <w:sz w:val="18"/>
                <w:szCs w:val="18"/>
              </w:rPr>
              <w:t>135.066</w:t>
            </w:r>
          </w:p>
        </w:tc>
      </w:tr>
    </w:tbl>
    <w:p w14:paraId="5621F6DA" w14:textId="23CB07A9" w:rsidR="00D270C4" w:rsidRPr="003B10B3" w:rsidRDefault="00D270C4"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F041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6708DD9F" w14:textId="77777777" w:rsidR="002D7189" w:rsidRPr="003B10B3" w:rsidRDefault="002D7189" w:rsidP="002D7189">
      <w:pPr>
        <w:pStyle w:val="BodyTextIndent"/>
        <w:tabs>
          <w:tab w:val="left" w:pos="426"/>
        </w:tabs>
        <w:ind w:firstLine="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804"/>
        <w:gridCol w:w="2149"/>
        <w:gridCol w:w="1701"/>
        <w:gridCol w:w="1702"/>
      </w:tblGrid>
      <w:tr w:rsidR="00297DDD" w:rsidRPr="003B10B3" w14:paraId="4C457021" w14:textId="77777777" w:rsidTr="008E054B">
        <w:trPr>
          <w:trHeight w:val="113"/>
        </w:trPr>
        <w:tc>
          <w:tcPr>
            <w:tcW w:w="3804" w:type="dxa"/>
            <w:tcBorders>
              <w:top w:val="single" w:sz="4" w:space="0" w:color="auto"/>
              <w:bottom w:val="single" w:sz="4" w:space="0" w:color="auto"/>
            </w:tcBorders>
            <w:vAlign w:val="center"/>
          </w:tcPr>
          <w:p w14:paraId="3FEC77CD" w14:textId="77777777" w:rsidR="00297DDD" w:rsidRPr="003B10B3" w:rsidRDefault="00297DDD" w:rsidP="00297DDD">
            <w:pPr>
              <w:autoSpaceDE w:val="0"/>
              <w:autoSpaceDN w:val="0"/>
              <w:adjustRightInd w:val="0"/>
              <w:rPr>
                <w:rFonts w:ascii="Arial" w:eastAsia="Arial Unicode MS" w:hAnsi="Arial" w:cs="Arial"/>
                <w:sz w:val="18"/>
                <w:szCs w:val="18"/>
              </w:rPr>
            </w:pPr>
            <w:r w:rsidRPr="003B10B3">
              <w:rPr>
                <w:rFonts w:ascii="Arial" w:eastAsia="Arial Unicode MS" w:hAnsi="Arial" w:cs="Arial"/>
                <w:sz w:val="18"/>
                <w:szCs w:val="18"/>
              </w:rPr>
              <w:t>Cari Dönem</w:t>
            </w:r>
          </w:p>
        </w:tc>
        <w:tc>
          <w:tcPr>
            <w:tcW w:w="2149" w:type="dxa"/>
            <w:tcBorders>
              <w:top w:val="single" w:sz="4" w:space="0" w:color="auto"/>
              <w:bottom w:val="single" w:sz="4" w:space="0" w:color="auto"/>
            </w:tcBorders>
          </w:tcPr>
          <w:p w14:paraId="6DBCDCD2" w14:textId="77777777" w:rsidR="00297DDD" w:rsidRPr="003B10B3" w:rsidRDefault="00297DDD" w:rsidP="00297DDD">
            <w:pPr>
              <w:autoSpaceDE w:val="0"/>
              <w:autoSpaceDN w:val="0"/>
              <w:adjustRightInd w:val="0"/>
              <w:jc w:val="right"/>
              <w:rPr>
                <w:rFonts w:ascii="Arial" w:eastAsia="Arial Unicode MS" w:hAnsi="Arial" w:cs="Arial"/>
                <w:sz w:val="18"/>
                <w:szCs w:val="18"/>
              </w:rPr>
            </w:pPr>
            <w:r w:rsidRPr="003B10B3">
              <w:rPr>
                <w:rFonts w:ascii="Arial" w:eastAsia="Arial Unicode MS" w:hAnsi="Arial" w:cs="Arial"/>
                <w:sz w:val="18"/>
                <w:szCs w:val="18"/>
              </w:rPr>
              <w:t xml:space="preserve">Standart Nitelikli Krediler </w:t>
            </w:r>
          </w:p>
        </w:tc>
        <w:tc>
          <w:tcPr>
            <w:tcW w:w="3403" w:type="dxa"/>
            <w:gridSpan w:val="2"/>
            <w:tcBorders>
              <w:top w:val="single" w:sz="4" w:space="0" w:color="auto"/>
              <w:bottom w:val="single" w:sz="4" w:space="0" w:color="auto"/>
            </w:tcBorders>
          </w:tcPr>
          <w:p w14:paraId="01704CF8" w14:textId="77777777" w:rsidR="00297DDD" w:rsidRPr="003B10B3" w:rsidRDefault="00297DDD" w:rsidP="00E924AC">
            <w:pPr>
              <w:autoSpaceDE w:val="0"/>
              <w:autoSpaceDN w:val="0"/>
              <w:adjustRightInd w:val="0"/>
              <w:ind w:left="-258"/>
              <w:jc w:val="right"/>
              <w:rPr>
                <w:rFonts w:ascii="Arial" w:eastAsia="Arial Unicode MS" w:hAnsi="Arial" w:cs="Arial"/>
                <w:sz w:val="18"/>
                <w:szCs w:val="18"/>
              </w:rPr>
            </w:pPr>
            <w:r w:rsidRPr="003B10B3">
              <w:rPr>
                <w:rFonts w:ascii="Arial" w:eastAsia="Arial Unicode MS" w:hAnsi="Arial" w:cs="Arial"/>
                <w:sz w:val="18"/>
                <w:szCs w:val="18"/>
              </w:rPr>
              <w:t>Yakın İzlemedeki Krediler</w:t>
            </w:r>
          </w:p>
        </w:tc>
      </w:tr>
      <w:tr w:rsidR="00297DDD" w:rsidRPr="003B10B3" w14:paraId="07BF266E" w14:textId="77777777" w:rsidTr="008E054B">
        <w:trPr>
          <w:trHeight w:val="529"/>
        </w:trPr>
        <w:tc>
          <w:tcPr>
            <w:tcW w:w="3804" w:type="dxa"/>
            <w:tcBorders>
              <w:top w:val="single" w:sz="4" w:space="0" w:color="auto"/>
              <w:bottom w:val="single" w:sz="4" w:space="0" w:color="auto"/>
            </w:tcBorders>
          </w:tcPr>
          <w:p w14:paraId="1EEB7802" w14:textId="77777777" w:rsidR="00297DDD" w:rsidRPr="003B10B3" w:rsidRDefault="00297DDD" w:rsidP="00297DDD">
            <w:pPr>
              <w:autoSpaceDE w:val="0"/>
              <w:autoSpaceDN w:val="0"/>
              <w:adjustRightInd w:val="0"/>
              <w:rPr>
                <w:rFonts w:ascii="Arial" w:eastAsia="Arial Unicode MS" w:hAnsi="Arial" w:cs="Arial"/>
                <w:sz w:val="18"/>
                <w:szCs w:val="18"/>
              </w:rPr>
            </w:pPr>
          </w:p>
          <w:p w14:paraId="4A67B7BF" w14:textId="77777777" w:rsidR="00297DDD" w:rsidRPr="003B10B3" w:rsidRDefault="00297DDD" w:rsidP="00297DDD">
            <w:pPr>
              <w:autoSpaceDE w:val="0"/>
              <w:autoSpaceDN w:val="0"/>
              <w:adjustRightInd w:val="0"/>
              <w:rPr>
                <w:rFonts w:ascii="Arial" w:eastAsia="Arial Unicode MS" w:hAnsi="Arial" w:cs="Arial"/>
                <w:sz w:val="18"/>
                <w:szCs w:val="18"/>
              </w:rPr>
            </w:pPr>
          </w:p>
          <w:p w14:paraId="0800FE1F" w14:textId="77777777" w:rsidR="00297DDD" w:rsidRPr="003B10B3" w:rsidRDefault="00297DDD" w:rsidP="00297DDD">
            <w:pPr>
              <w:autoSpaceDE w:val="0"/>
              <w:autoSpaceDN w:val="0"/>
              <w:adjustRightInd w:val="0"/>
              <w:rPr>
                <w:rFonts w:ascii="Arial" w:eastAsia="Arial Unicode MS" w:hAnsi="Arial" w:cs="Arial"/>
                <w:sz w:val="18"/>
                <w:szCs w:val="18"/>
              </w:rPr>
            </w:pPr>
          </w:p>
          <w:p w14:paraId="292195AC" w14:textId="77777777" w:rsidR="00297DDD" w:rsidRPr="003B10B3" w:rsidRDefault="00297DDD" w:rsidP="00297DDD">
            <w:pPr>
              <w:autoSpaceDE w:val="0"/>
              <w:autoSpaceDN w:val="0"/>
              <w:adjustRightInd w:val="0"/>
              <w:rPr>
                <w:rFonts w:ascii="Arial" w:eastAsia="Arial Unicode MS" w:hAnsi="Arial" w:cs="Arial"/>
                <w:sz w:val="18"/>
                <w:szCs w:val="18"/>
              </w:rPr>
            </w:pPr>
          </w:p>
        </w:tc>
        <w:tc>
          <w:tcPr>
            <w:tcW w:w="2149" w:type="dxa"/>
            <w:tcBorders>
              <w:top w:val="single" w:sz="4" w:space="0" w:color="auto"/>
              <w:bottom w:val="single" w:sz="4" w:space="0" w:color="auto"/>
            </w:tcBorders>
            <w:vAlign w:val="bottom"/>
          </w:tcPr>
          <w:p w14:paraId="0877B9FC"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7426AB7F"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r w:rsidRPr="003B10B3">
              <w:rPr>
                <w:rFonts w:ascii="Arial" w:eastAsia="Arial Unicode MS" w:hAnsi="Arial" w:cs="Arial"/>
                <w:sz w:val="18"/>
                <w:szCs w:val="18"/>
              </w:rPr>
              <w:t>Yeniden Yapılandırma Kapsamında Yer Almayanlar</w:t>
            </w:r>
          </w:p>
        </w:tc>
        <w:tc>
          <w:tcPr>
            <w:tcW w:w="1702" w:type="dxa"/>
            <w:tcBorders>
              <w:top w:val="single" w:sz="4" w:space="0" w:color="auto"/>
              <w:bottom w:val="single" w:sz="4" w:space="0" w:color="auto"/>
            </w:tcBorders>
            <w:vAlign w:val="bottom"/>
          </w:tcPr>
          <w:p w14:paraId="0A8E14C3"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r w:rsidRPr="003B10B3">
              <w:rPr>
                <w:rFonts w:ascii="Arial" w:eastAsia="Arial Unicode MS" w:hAnsi="Arial" w:cs="Arial"/>
                <w:sz w:val="18"/>
                <w:szCs w:val="18"/>
              </w:rPr>
              <w:t>Yeniden Yapılandırılanlar</w:t>
            </w:r>
          </w:p>
        </w:tc>
      </w:tr>
      <w:tr w:rsidR="00297DDD" w:rsidRPr="003B10B3" w14:paraId="042AAC59" w14:textId="77777777" w:rsidTr="008E054B">
        <w:trPr>
          <w:trHeight w:val="113"/>
        </w:trPr>
        <w:tc>
          <w:tcPr>
            <w:tcW w:w="3804" w:type="dxa"/>
            <w:tcBorders>
              <w:top w:val="single" w:sz="4" w:space="0" w:color="auto"/>
            </w:tcBorders>
          </w:tcPr>
          <w:p w14:paraId="4B31F62B" w14:textId="77777777" w:rsidR="00297DDD" w:rsidRPr="003B10B3" w:rsidRDefault="00297DDD" w:rsidP="00297DDD">
            <w:pPr>
              <w:autoSpaceDE w:val="0"/>
              <w:autoSpaceDN w:val="0"/>
              <w:adjustRightInd w:val="0"/>
              <w:rPr>
                <w:rFonts w:ascii="Arial" w:eastAsia="Arial Unicode MS" w:hAnsi="Arial" w:cs="Arial"/>
                <w:sz w:val="18"/>
                <w:szCs w:val="18"/>
              </w:rPr>
            </w:pPr>
          </w:p>
        </w:tc>
        <w:tc>
          <w:tcPr>
            <w:tcW w:w="2149" w:type="dxa"/>
            <w:tcBorders>
              <w:top w:val="single" w:sz="4" w:space="0" w:color="auto"/>
            </w:tcBorders>
            <w:vAlign w:val="bottom"/>
          </w:tcPr>
          <w:p w14:paraId="56BDAFE7"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46121A6B"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2" w:type="dxa"/>
            <w:tcBorders>
              <w:top w:val="single" w:sz="4" w:space="0" w:color="auto"/>
            </w:tcBorders>
            <w:vAlign w:val="bottom"/>
          </w:tcPr>
          <w:p w14:paraId="3F8C4B1F"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r>
      <w:tr w:rsidR="008861B0" w:rsidRPr="003B10B3" w14:paraId="65891A3F" w14:textId="77777777" w:rsidTr="008861B0">
        <w:tc>
          <w:tcPr>
            <w:tcW w:w="3804" w:type="dxa"/>
          </w:tcPr>
          <w:p w14:paraId="74227BC4" w14:textId="77777777" w:rsidR="008861B0" w:rsidRPr="003B10B3" w:rsidRDefault="008861B0" w:rsidP="008861B0">
            <w:pPr>
              <w:autoSpaceDE w:val="0"/>
              <w:autoSpaceDN w:val="0"/>
              <w:adjustRightInd w:val="0"/>
              <w:rPr>
                <w:rFonts w:ascii="Arial" w:eastAsia="Arial Unicode MS" w:hAnsi="Arial" w:cs="Arial"/>
                <w:sz w:val="18"/>
                <w:szCs w:val="18"/>
              </w:rPr>
            </w:pPr>
            <w:r w:rsidRPr="003B10B3">
              <w:rPr>
                <w:rFonts w:ascii="Arial" w:eastAsia="Arial Unicode MS" w:hAnsi="Arial" w:cs="Arial"/>
                <w:sz w:val="18"/>
                <w:szCs w:val="18"/>
              </w:rPr>
              <w:t>Kısa Vadeli Krediler</w:t>
            </w:r>
          </w:p>
        </w:tc>
        <w:tc>
          <w:tcPr>
            <w:tcW w:w="2149" w:type="dxa"/>
            <w:vAlign w:val="bottom"/>
          </w:tcPr>
          <w:p w14:paraId="69F2F933" w14:textId="26400F62" w:rsidR="008861B0" w:rsidRPr="00297DDD" w:rsidRDefault="008861B0" w:rsidP="008861B0">
            <w:pPr>
              <w:ind w:right="120"/>
              <w:jc w:val="right"/>
              <w:rPr>
                <w:rFonts w:ascii="Arial" w:hAnsi="Arial" w:cs="Arial"/>
                <w:b/>
                <w:sz w:val="18"/>
                <w:szCs w:val="18"/>
                <w:highlight w:val="yellow"/>
              </w:rPr>
            </w:pPr>
            <w:r>
              <w:rPr>
                <w:rFonts w:ascii="Arial" w:hAnsi="Arial" w:cs="Arial"/>
                <w:sz w:val="18"/>
                <w:szCs w:val="18"/>
              </w:rPr>
              <w:t>13.753.935</w:t>
            </w:r>
          </w:p>
        </w:tc>
        <w:tc>
          <w:tcPr>
            <w:tcW w:w="1701" w:type="dxa"/>
            <w:vAlign w:val="bottom"/>
          </w:tcPr>
          <w:p w14:paraId="294F020E" w14:textId="0BDC6EDE" w:rsidR="008861B0" w:rsidRPr="00297DDD" w:rsidRDefault="008861B0" w:rsidP="008861B0">
            <w:pPr>
              <w:ind w:right="120"/>
              <w:jc w:val="right"/>
              <w:rPr>
                <w:rFonts w:ascii="Arial" w:hAnsi="Arial" w:cs="Arial"/>
                <w:b/>
                <w:sz w:val="18"/>
                <w:szCs w:val="18"/>
                <w:highlight w:val="yellow"/>
              </w:rPr>
            </w:pPr>
            <w:r>
              <w:rPr>
                <w:rFonts w:ascii="Arial" w:hAnsi="Arial" w:cs="Arial"/>
                <w:sz w:val="18"/>
                <w:szCs w:val="18"/>
              </w:rPr>
              <w:t>22.974</w:t>
            </w:r>
          </w:p>
        </w:tc>
        <w:tc>
          <w:tcPr>
            <w:tcW w:w="1702" w:type="dxa"/>
            <w:vAlign w:val="bottom"/>
          </w:tcPr>
          <w:p w14:paraId="570E9579" w14:textId="6EDCD345" w:rsidR="008861B0" w:rsidRPr="00297DDD" w:rsidRDefault="008861B0" w:rsidP="008861B0">
            <w:pPr>
              <w:ind w:right="120"/>
              <w:jc w:val="right"/>
              <w:rPr>
                <w:rFonts w:ascii="Arial" w:hAnsi="Arial" w:cs="Arial"/>
                <w:b/>
                <w:sz w:val="18"/>
                <w:szCs w:val="18"/>
                <w:highlight w:val="yellow"/>
              </w:rPr>
            </w:pPr>
            <w:r>
              <w:rPr>
                <w:rFonts w:ascii="Arial" w:hAnsi="Arial" w:cs="Arial"/>
                <w:sz w:val="18"/>
                <w:szCs w:val="18"/>
              </w:rPr>
              <w:t>1.691</w:t>
            </w:r>
          </w:p>
        </w:tc>
      </w:tr>
      <w:tr w:rsidR="008861B0" w:rsidRPr="003B10B3" w14:paraId="4F848B0B" w14:textId="77777777" w:rsidTr="008861B0">
        <w:tc>
          <w:tcPr>
            <w:tcW w:w="3804" w:type="dxa"/>
          </w:tcPr>
          <w:p w14:paraId="57C0D42D" w14:textId="77777777" w:rsidR="008861B0" w:rsidRPr="003B10B3" w:rsidRDefault="008861B0" w:rsidP="008861B0">
            <w:pPr>
              <w:autoSpaceDE w:val="0"/>
              <w:autoSpaceDN w:val="0"/>
              <w:adjustRightInd w:val="0"/>
              <w:rPr>
                <w:rFonts w:ascii="Arial" w:eastAsia="Arial Unicode MS" w:hAnsi="Arial" w:cs="Arial"/>
                <w:sz w:val="18"/>
                <w:szCs w:val="18"/>
              </w:rPr>
            </w:pPr>
            <w:r w:rsidRPr="003B10B3">
              <w:rPr>
                <w:rFonts w:ascii="Arial" w:eastAsia="Arial Unicode MS" w:hAnsi="Arial" w:cs="Arial"/>
                <w:sz w:val="18"/>
                <w:szCs w:val="18"/>
              </w:rPr>
              <w:t>Orta ve Uzun Vadeli Krediler*</w:t>
            </w:r>
          </w:p>
        </w:tc>
        <w:tc>
          <w:tcPr>
            <w:tcW w:w="2149" w:type="dxa"/>
            <w:vAlign w:val="bottom"/>
          </w:tcPr>
          <w:p w14:paraId="1B98B4C4" w14:textId="653C319C" w:rsidR="008861B0" w:rsidRPr="00297DDD" w:rsidRDefault="008861B0" w:rsidP="008861B0">
            <w:pPr>
              <w:ind w:right="120"/>
              <w:jc w:val="right"/>
              <w:rPr>
                <w:rFonts w:ascii="Arial" w:hAnsi="Arial" w:cs="Arial"/>
                <w:sz w:val="18"/>
                <w:szCs w:val="18"/>
                <w:highlight w:val="yellow"/>
              </w:rPr>
            </w:pPr>
            <w:r>
              <w:rPr>
                <w:rFonts w:ascii="Arial" w:hAnsi="Arial" w:cs="Arial"/>
                <w:sz w:val="18"/>
                <w:szCs w:val="18"/>
              </w:rPr>
              <w:t>39.331.148</w:t>
            </w:r>
          </w:p>
        </w:tc>
        <w:tc>
          <w:tcPr>
            <w:tcW w:w="1701" w:type="dxa"/>
            <w:vAlign w:val="bottom"/>
          </w:tcPr>
          <w:p w14:paraId="4C5B84B1" w14:textId="55C4C232" w:rsidR="008861B0" w:rsidRPr="00297DDD" w:rsidRDefault="008861B0" w:rsidP="008861B0">
            <w:pPr>
              <w:ind w:right="120"/>
              <w:jc w:val="right"/>
              <w:rPr>
                <w:rFonts w:ascii="Arial" w:hAnsi="Arial" w:cs="Arial"/>
                <w:sz w:val="18"/>
                <w:szCs w:val="18"/>
                <w:highlight w:val="yellow"/>
              </w:rPr>
            </w:pPr>
            <w:r>
              <w:rPr>
                <w:rFonts w:ascii="Arial" w:hAnsi="Arial" w:cs="Arial"/>
                <w:sz w:val="18"/>
                <w:szCs w:val="18"/>
              </w:rPr>
              <w:t>740.473</w:t>
            </w:r>
          </w:p>
        </w:tc>
        <w:tc>
          <w:tcPr>
            <w:tcW w:w="1702" w:type="dxa"/>
            <w:vAlign w:val="bottom"/>
          </w:tcPr>
          <w:p w14:paraId="6DFE4AB2" w14:textId="531CB529" w:rsidR="008861B0" w:rsidRPr="00297DDD" w:rsidRDefault="008861B0" w:rsidP="008861B0">
            <w:pPr>
              <w:ind w:right="120"/>
              <w:jc w:val="right"/>
              <w:rPr>
                <w:rFonts w:ascii="Arial" w:hAnsi="Arial" w:cs="Arial"/>
                <w:sz w:val="18"/>
                <w:szCs w:val="18"/>
                <w:highlight w:val="yellow"/>
              </w:rPr>
            </w:pPr>
            <w:r>
              <w:rPr>
                <w:rFonts w:ascii="Arial" w:hAnsi="Arial" w:cs="Arial"/>
                <w:sz w:val="18"/>
                <w:szCs w:val="18"/>
              </w:rPr>
              <w:t>1.308.830</w:t>
            </w:r>
          </w:p>
        </w:tc>
      </w:tr>
      <w:tr w:rsidR="00E924AC" w:rsidRPr="003B10B3" w14:paraId="6083EC4C" w14:textId="77777777" w:rsidTr="008E054B">
        <w:tc>
          <w:tcPr>
            <w:tcW w:w="3804" w:type="dxa"/>
            <w:tcBorders>
              <w:bottom w:val="single" w:sz="4" w:space="0" w:color="auto"/>
            </w:tcBorders>
          </w:tcPr>
          <w:p w14:paraId="2AD712EB" w14:textId="77777777" w:rsidR="00E924AC" w:rsidRPr="003B10B3" w:rsidRDefault="00E924AC" w:rsidP="00E924AC">
            <w:pPr>
              <w:autoSpaceDE w:val="0"/>
              <w:autoSpaceDN w:val="0"/>
              <w:adjustRightInd w:val="0"/>
              <w:ind w:left="180"/>
              <w:rPr>
                <w:rFonts w:ascii="Arial" w:eastAsia="Arial Unicode MS" w:hAnsi="Arial" w:cs="Arial"/>
                <w:sz w:val="18"/>
                <w:szCs w:val="18"/>
              </w:rPr>
            </w:pPr>
          </w:p>
        </w:tc>
        <w:tc>
          <w:tcPr>
            <w:tcW w:w="2149" w:type="dxa"/>
            <w:tcBorders>
              <w:bottom w:val="single" w:sz="4" w:space="0" w:color="auto"/>
            </w:tcBorders>
            <w:vAlign w:val="center"/>
          </w:tcPr>
          <w:p w14:paraId="17FD86C2" w14:textId="5FAF2756" w:rsidR="00E924AC" w:rsidRPr="00297DDD" w:rsidRDefault="00E924AC" w:rsidP="00E924AC">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74277B98" w14:textId="5057CD53" w:rsidR="00E924AC" w:rsidRPr="00297DDD" w:rsidRDefault="00E924AC" w:rsidP="00E924AC">
            <w:pPr>
              <w:ind w:right="120"/>
              <w:jc w:val="right"/>
              <w:rPr>
                <w:rFonts w:ascii="Arial" w:hAnsi="Arial" w:cs="Arial"/>
                <w:sz w:val="18"/>
                <w:szCs w:val="18"/>
                <w:highlight w:val="yellow"/>
              </w:rPr>
            </w:pPr>
            <w:r>
              <w:rPr>
                <w:rFonts w:ascii="Arial" w:hAnsi="Arial" w:cs="Arial"/>
                <w:color w:val="000000"/>
                <w:sz w:val="18"/>
                <w:szCs w:val="18"/>
              </w:rPr>
              <w:t> </w:t>
            </w:r>
          </w:p>
        </w:tc>
        <w:tc>
          <w:tcPr>
            <w:tcW w:w="1702" w:type="dxa"/>
            <w:tcBorders>
              <w:bottom w:val="single" w:sz="4" w:space="0" w:color="auto"/>
            </w:tcBorders>
            <w:vAlign w:val="center"/>
          </w:tcPr>
          <w:p w14:paraId="29BD5C1F" w14:textId="0ED4B833" w:rsidR="00E924AC" w:rsidRPr="00297DDD" w:rsidRDefault="00E924AC" w:rsidP="00E924AC">
            <w:pPr>
              <w:ind w:right="120"/>
              <w:jc w:val="right"/>
              <w:rPr>
                <w:rFonts w:ascii="Arial" w:hAnsi="Arial" w:cs="Arial"/>
                <w:sz w:val="18"/>
                <w:szCs w:val="18"/>
                <w:highlight w:val="yellow"/>
              </w:rPr>
            </w:pPr>
            <w:r>
              <w:rPr>
                <w:rFonts w:ascii="Arial" w:hAnsi="Arial" w:cs="Arial"/>
                <w:color w:val="000000"/>
                <w:sz w:val="18"/>
                <w:szCs w:val="18"/>
              </w:rPr>
              <w:t> </w:t>
            </w:r>
          </w:p>
        </w:tc>
      </w:tr>
      <w:tr w:rsidR="008861B0" w:rsidRPr="003B10B3" w14:paraId="0433E2A8" w14:textId="77777777" w:rsidTr="008861B0">
        <w:trPr>
          <w:trHeight w:val="70"/>
        </w:trPr>
        <w:tc>
          <w:tcPr>
            <w:tcW w:w="3804" w:type="dxa"/>
            <w:tcBorders>
              <w:top w:val="single" w:sz="4" w:space="0" w:color="auto"/>
              <w:bottom w:val="double" w:sz="4" w:space="0" w:color="auto"/>
            </w:tcBorders>
          </w:tcPr>
          <w:p w14:paraId="400D140C" w14:textId="77777777" w:rsidR="008861B0" w:rsidRPr="003B10B3" w:rsidRDefault="008861B0" w:rsidP="008861B0">
            <w:pPr>
              <w:autoSpaceDE w:val="0"/>
              <w:autoSpaceDN w:val="0"/>
              <w:adjustRightInd w:val="0"/>
              <w:rPr>
                <w:rFonts w:ascii="Arial" w:eastAsia="Arial Unicode MS" w:hAnsi="Arial" w:cs="Arial"/>
                <w:b/>
                <w:sz w:val="18"/>
                <w:szCs w:val="18"/>
              </w:rPr>
            </w:pPr>
            <w:r w:rsidRPr="003B10B3">
              <w:rPr>
                <w:rFonts w:ascii="Arial" w:eastAsia="Arial Unicode MS" w:hAnsi="Arial" w:cs="Arial"/>
                <w:b/>
                <w:sz w:val="18"/>
                <w:szCs w:val="18"/>
              </w:rPr>
              <w:t>Toplam</w:t>
            </w:r>
          </w:p>
        </w:tc>
        <w:tc>
          <w:tcPr>
            <w:tcW w:w="2149" w:type="dxa"/>
            <w:tcBorders>
              <w:top w:val="single" w:sz="4" w:space="0" w:color="auto"/>
              <w:bottom w:val="double" w:sz="4" w:space="0" w:color="auto"/>
            </w:tcBorders>
            <w:vAlign w:val="bottom"/>
          </w:tcPr>
          <w:p w14:paraId="50C6F48A" w14:textId="2159D8AA" w:rsidR="008861B0" w:rsidRPr="00297DDD" w:rsidRDefault="008861B0" w:rsidP="008861B0">
            <w:pPr>
              <w:ind w:right="120"/>
              <w:jc w:val="right"/>
              <w:rPr>
                <w:rFonts w:ascii="Arial" w:hAnsi="Arial" w:cs="Arial"/>
                <w:b/>
                <w:sz w:val="18"/>
                <w:szCs w:val="18"/>
                <w:highlight w:val="yellow"/>
              </w:rPr>
            </w:pPr>
            <w:r w:rsidRPr="00DF11C5">
              <w:rPr>
                <w:rFonts w:ascii="Arial" w:hAnsi="Arial" w:cs="Arial"/>
                <w:b/>
                <w:sz w:val="18"/>
                <w:szCs w:val="18"/>
              </w:rPr>
              <w:t>53.085.083</w:t>
            </w:r>
          </w:p>
        </w:tc>
        <w:tc>
          <w:tcPr>
            <w:tcW w:w="1701" w:type="dxa"/>
            <w:tcBorders>
              <w:top w:val="single" w:sz="4" w:space="0" w:color="auto"/>
              <w:bottom w:val="double" w:sz="4" w:space="0" w:color="auto"/>
            </w:tcBorders>
            <w:vAlign w:val="bottom"/>
          </w:tcPr>
          <w:p w14:paraId="7BA02659" w14:textId="4FA774D4" w:rsidR="008861B0" w:rsidRPr="00297DDD" w:rsidRDefault="008861B0" w:rsidP="008861B0">
            <w:pPr>
              <w:ind w:right="120"/>
              <w:jc w:val="right"/>
              <w:rPr>
                <w:rFonts w:ascii="Arial" w:hAnsi="Arial" w:cs="Arial"/>
                <w:b/>
                <w:sz w:val="18"/>
                <w:szCs w:val="18"/>
                <w:highlight w:val="yellow"/>
              </w:rPr>
            </w:pPr>
            <w:r w:rsidRPr="00DF11C5">
              <w:rPr>
                <w:rFonts w:ascii="Arial" w:hAnsi="Arial" w:cs="Arial"/>
                <w:b/>
                <w:sz w:val="18"/>
                <w:szCs w:val="18"/>
              </w:rPr>
              <w:t>763.447</w:t>
            </w:r>
          </w:p>
        </w:tc>
        <w:tc>
          <w:tcPr>
            <w:tcW w:w="1702" w:type="dxa"/>
            <w:tcBorders>
              <w:top w:val="single" w:sz="4" w:space="0" w:color="auto"/>
              <w:bottom w:val="double" w:sz="4" w:space="0" w:color="auto"/>
            </w:tcBorders>
            <w:vAlign w:val="bottom"/>
          </w:tcPr>
          <w:p w14:paraId="49EC2AD4" w14:textId="52CC8805" w:rsidR="008861B0" w:rsidRPr="00297DDD" w:rsidRDefault="008861B0" w:rsidP="008861B0">
            <w:pPr>
              <w:ind w:right="120"/>
              <w:jc w:val="right"/>
              <w:rPr>
                <w:rFonts w:ascii="Arial" w:hAnsi="Arial" w:cs="Arial"/>
                <w:b/>
                <w:sz w:val="18"/>
                <w:szCs w:val="18"/>
                <w:highlight w:val="yellow"/>
              </w:rPr>
            </w:pPr>
            <w:r w:rsidRPr="00DF11C5">
              <w:rPr>
                <w:rFonts w:ascii="Arial" w:hAnsi="Arial" w:cs="Arial"/>
                <w:b/>
                <w:sz w:val="18"/>
                <w:szCs w:val="18"/>
              </w:rPr>
              <w:t>1.310.521</w:t>
            </w:r>
          </w:p>
        </w:tc>
      </w:tr>
    </w:tbl>
    <w:p w14:paraId="558B0020" w14:textId="77777777" w:rsidR="00297DDD" w:rsidRPr="00FE409E" w:rsidRDefault="00297DDD" w:rsidP="00297DDD">
      <w:pPr>
        <w:pStyle w:val="BodyTextIndent"/>
        <w:tabs>
          <w:tab w:val="left" w:pos="567"/>
        </w:tabs>
        <w:ind w:firstLine="0"/>
        <w:rPr>
          <w:rFonts w:ascii="Arial" w:hAnsi="Arial" w:cs="Arial"/>
          <w:sz w:val="6"/>
          <w:szCs w:val="14"/>
        </w:rPr>
      </w:pPr>
    </w:p>
    <w:p w14:paraId="5090B533" w14:textId="21D29347" w:rsidR="00297DDD" w:rsidRPr="003B10B3" w:rsidRDefault="00FE409E" w:rsidP="00297DDD">
      <w:pPr>
        <w:pStyle w:val="BodyTextIndent"/>
        <w:tabs>
          <w:tab w:val="left" w:pos="567"/>
        </w:tabs>
        <w:ind w:firstLine="0"/>
        <w:rPr>
          <w:rFonts w:ascii="Arial" w:hAnsi="Arial" w:cs="Arial"/>
          <w:sz w:val="14"/>
          <w:szCs w:val="14"/>
        </w:rPr>
      </w:pPr>
      <w:r>
        <w:rPr>
          <w:rFonts w:ascii="Arial" w:hAnsi="Arial" w:cs="Arial"/>
          <w:sz w:val="14"/>
          <w:szCs w:val="14"/>
        </w:rPr>
        <w:t xml:space="preserve"> </w:t>
      </w:r>
      <w:r w:rsidR="00297DDD" w:rsidRPr="003B10B3">
        <w:rPr>
          <w:rFonts w:ascii="Arial" w:hAnsi="Arial" w:cs="Arial"/>
          <w:sz w:val="14"/>
          <w:szCs w:val="14"/>
        </w:rPr>
        <w:t>(*</w:t>
      </w:r>
      <w:proofErr w:type="gramStart"/>
      <w:r w:rsidR="00297DDD" w:rsidRPr="003B10B3">
        <w:rPr>
          <w:rFonts w:ascii="Arial" w:hAnsi="Arial" w:cs="Arial"/>
          <w:sz w:val="14"/>
          <w:szCs w:val="14"/>
        </w:rPr>
        <w:t>)  İlk</w:t>
      </w:r>
      <w:proofErr w:type="gramEnd"/>
      <w:r w:rsidR="00297DDD" w:rsidRPr="003B10B3">
        <w:rPr>
          <w:rFonts w:ascii="Arial" w:hAnsi="Arial" w:cs="Arial"/>
          <w:sz w:val="14"/>
          <w:szCs w:val="14"/>
        </w:rPr>
        <w:t xml:space="preserve"> kullandırıldıkları zaman orijinal vadeleri 1 yılın üzerinde olan krediler “Orta ve uzun vadeli krediler” olarak sınıflandırılmaktadır.</w:t>
      </w:r>
    </w:p>
    <w:p w14:paraId="0377F720" w14:textId="5638A09C" w:rsidR="00AE03DD" w:rsidRDefault="00AE03DD" w:rsidP="00AE03DD">
      <w:pPr>
        <w:pStyle w:val="BodyTextIndent"/>
        <w:tabs>
          <w:tab w:val="left" w:pos="567"/>
        </w:tabs>
        <w:ind w:firstLine="0"/>
        <w:rPr>
          <w:rFonts w:ascii="Arial" w:hAnsi="Arial" w:cs="Arial"/>
          <w:sz w:val="14"/>
          <w:szCs w:val="14"/>
        </w:rPr>
      </w:pPr>
    </w:p>
    <w:p w14:paraId="55766201" w14:textId="6E640F70" w:rsidR="00297DDD" w:rsidRDefault="00297DDD" w:rsidP="00AE03DD">
      <w:pPr>
        <w:pStyle w:val="BodyTextIndent"/>
        <w:tabs>
          <w:tab w:val="left" w:pos="567"/>
        </w:tabs>
        <w:ind w:firstLine="0"/>
        <w:rPr>
          <w:rFonts w:ascii="Arial" w:hAnsi="Arial" w:cs="Arial"/>
          <w:sz w:val="14"/>
          <w:szCs w:val="14"/>
        </w:rPr>
      </w:pPr>
    </w:p>
    <w:p w14:paraId="0FB137EC" w14:textId="524F24FA" w:rsidR="00297DDD" w:rsidRDefault="00297DDD" w:rsidP="00AE03DD">
      <w:pPr>
        <w:pStyle w:val="BodyTextIndent"/>
        <w:tabs>
          <w:tab w:val="left" w:pos="567"/>
        </w:tabs>
        <w:ind w:firstLine="0"/>
        <w:rPr>
          <w:rFonts w:ascii="Arial" w:hAnsi="Arial" w:cs="Arial"/>
          <w:sz w:val="14"/>
          <w:szCs w:val="14"/>
        </w:rPr>
      </w:pPr>
    </w:p>
    <w:p w14:paraId="18DECE42" w14:textId="77777777" w:rsidR="001F3422" w:rsidRDefault="001F3422" w:rsidP="001F3422">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14A5945" w14:textId="77777777" w:rsidR="00297DDD" w:rsidRDefault="00297DDD" w:rsidP="00AE03DD">
      <w:pPr>
        <w:pStyle w:val="BodyTextIndent"/>
        <w:tabs>
          <w:tab w:val="left" w:pos="567"/>
        </w:tabs>
        <w:ind w:firstLine="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3804"/>
        <w:gridCol w:w="2149"/>
        <w:gridCol w:w="1701"/>
        <w:gridCol w:w="1702"/>
      </w:tblGrid>
      <w:tr w:rsidR="00297DDD" w:rsidRPr="003B10B3" w14:paraId="12EAACD1" w14:textId="77777777" w:rsidTr="00073AC3">
        <w:trPr>
          <w:trHeight w:val="113"/>
        </w:trPr>
        <w:tc>
          <w:tcPr>
            <w:tcW w:w="3804" w:type="dxa"/>
            <w:tcBorders>
              <w:top w:val="single" w:sz="4" w:space="0" w:color="auto"/>
              <w:bottom w:val="single" w:sz="4" w:space="0" w:color="auto"/>
            </w:tcBorders>
            <w:vAlign w:val="center"/>
          </w:tcPr>
          <w:p w14:paraId="2D3506D0" w14:textId="15FF7583" w:rsidR="00297DDD" w:rsidRPr="003B10B3" w:rsidRDefault="00297DDD" w:rsidP="00297DDD">
            <w:pPr>
              <w:autoSpaceDE w:val="0"/>
              <w:autoSpaceDN w:val="0"/>
              <w:adjustRightInd w:val="0"/>
              <w:rPr>
                <w:rFonts w:ascii="Arial" w:eastAsia="Arial Unicode MS" w:hAnsi="Arial" w:cs="Arial"/>
                <w:sz w:val="18"/>
                <w:szCs w:val="18"/>
              </w:rPr>
            </w:pPr>
            <w:r>
              <w:rPr>
                <w:rFonts w:ascii="Arial" w:eastAsia="Arial Unicode MS" w:hAnsi="Arial" w:cs="Arial"/>
                <w:sz w:val="18"/>
                <w:szCs w:val="18"/>
              </w:rPr>
              <w:t>Öncek</w:t>
            </w:r>
            <w:r w:rsidRPr="003B10B3">
              <w:rPr>
                <w:rFonts w:ascii="Arial" w:eastAsia="Arial Unicode MS" w:hAnsi="Arial" w:cs="Arial"/>
                <w:sz w:val="18"/>
                <w:szCs w:val="18"/>
              </w:rPr>
              <w:t>i Dönem</w:t>
            </w:r>
          </w:p>
        </w:tc>
        <w:tc>
          <w:tcPr>
            <w:tcW w:w="2149" w:type="dxa"/>
            <w:tcBorders>
              <w:top w:val="single" w:sz="4" w:space="0" w:color="auto"/>
              <w:bottom w:val="single" w:sz="4" w:space="0" w:color="auto"/>
            </w:tcBorders>
          </w:tcPr>
          <w:p w14:paraId="66532397" w14:textId="77777777" w:rsidR="00297DDD" w:rsidRPr="003B10B3" w:rsidRDefault="00297DDD" w:rsidP="00297DDD">
            <w:pPr>
              <w:autoSpaceDE w:val="0"/>
              <w:autoSpaceDN w:val="0"/>
              <w:adjustRightInd w:val="0"/>
              <w:jc w:val="right"/>
              <w:rPr>
                <w:rFonts w:ascii="Arial" w:eastAsia="Arial Unicode MS" w:hAnsi="Arial" w:cs="Arial"/>
                <w:sz w:val="18"/>
                <w:szCs w:val="18"/>
              </w:rPr>
            </w:pPr>
            <w:r w:rsidRPr="003B10B3">
              <w:rPr>
                <w:rFonts w:ascii="Arial" w:eastAsia="Arial Unicode MS" w:hAnsi="Arial" w:cs="Arial"/>
                <w:sz w:val="18"/>
                <w:szCs w:val="18"/>
              </w:rPr>
              <w:t xml:space="preserve">Standart Nitelikli Krediler </w:t>
            </w:r>
          </w:p>
        </w:tc>
        <w:tc>
          <w:tcPr>
            <w:tcW w:w="3403" w:type="dxa"/>
            <w:gridSpan w:val="2"/>
            <w:tcBorders>
              <w:top w:val="single" w:sz="4" w:space="0" w:color="auto"/>
              <w:bottom w:val="single" w:sz="4" w:space="0" w:color="auto"/>
            </w:tcBorders>
          </w:tcPr>
          <w:p w14:paraId="1E894361" w14:textId="77777777" w:rsidR="00297DDD" w:rsidRPr="003B10B3" w:rsidRDefault="00297DDD" w:rsidP="00E924AC">
            <w:pPr>
              <w:autoSpaceDE w:val="0"/>
              <w:autoSpaceDN w:val="0"/>
              <w:adjustRightInd w:val="0"/>
              <w:ind w:left="-258"/>
              <w:jc w:val="right"/>
              <w:rPr>
                <w:rFonts w:ascii="Arial" w:eastAsia="Arial Unicode MS" w:hAnsi="Arial" w:cs="Arial"/>
                <w:sz w:val="18"/>
                <w:szCs w:val="18"/>
              </w:rPr>
            </w:pPr>
            <w:r w:rsidRPr="003B10B3">
              <w:rPr>
                <w:rFonts w:ascii="Arial" w:eastAsia="Arial Unicode MS" w:hAnsi="Arial" w:cs="Arial"/>
                <w:sz w:val="18"/>
                <w:szCs w:val="18"/>
              </w:rPr>
              <w:t>Yakın İzlemedeki Krediler</w:t>
            </w:r>
          </w:p>
        </w:tc>
      </w:tr>
      <w:tr w:rsidR="00297DDD" w:rsidRPr="003B10B3" w14:paraId="2C04A028" w14:textId="77777777" w:rsidTr="00073AC3">
        <w:trPr>
          <w:trHeight w:val="529"/>
        </w:trPr>
        <w:tc>
          <w:tcPr>
            <w:tcW w:w="3804" w:type="dxa"/>
            <w:tcBorders>
              <w:top w:val="single" w:sz="4" w:space="0" w:color="auto"/>
              <w:bottom w:val="single" w:sz="4" w:space="0" w:color="auto"/>
            </w:tcBorders>
          </w:tcPr>
          <w:p w14:paraId="4FF499D4" w14:textId="77777777" w:rsidR="00297DDD" w:rsidRPr="003B10B3" w:rsidRDefault="00297DDD" w:rsidP="00297DDD">
            <w:pPr>
              <w:autoSpaceDE w:val="0"/>
              <w:autoSpaceDN w:val="0"/>
              <w:adjustRightInd w:val="0"/>
              <w:rPr>
                <w:rFonts w:ascii="Arial" w:eastAsia="Arial Unicode MS" w:hAnsi="Arial" w:cs="Arial"/>
                <w:sz w:val="18"/>
                <w:szCs w:val="18"/>
              </w:rPr>
            </w:pPr>
          </w:p>
          <w:p w14:paraId="75BE33ED" w14:textId="77777777" w:rsidR="00297DDD" w:rsidRPr="003B10B3" w:rsidRDefault="00297DDD" w:rsidP="00297DDD">
            <w:pPr>
              <w:autoSpaceDE w:val="0"/>
              <w:autoSpaceDN w:val="0"/>
              <w:adjustRightInd w:val="0"/>
              <w:rPr>
                <w:rFonts w:ascii="Arial" w:eastAsia="Arial Unicode MS" w:hAnsi="Arial" w:cs="Arial"/>
                <w:sz w:val="18"/>
                <w:szCs w:val="18"/>
              </w:rPr>
            </w:pPr>
          </w:p>
          <w:p w14:paraId="1CDB0A1B" w14:textId="77777777" w:rsidR="00297DDD" w:rsidRPr="003B10B3" w:rsidRDefault="00297DDD" w:rsidP="00297DDD">
            <w:pPr>
              <w:autoSpaceDE w:val="0"/>
              <w:autoSpaceDN w:val="0"/>
              <w:adjustRightInd w:val="0"/>
              <w:rPr>
                <w:rFonts w:ascii="Arial" w:eastAsia="Arial Unicode MS" w:hAnsi="Arial" w:cs="Arial"/>
                <w:sz w:val="18"/>
                <w:szCs w:val="18"/>
              </w:rPr>
            </w:pPr>
          </w:p>
          <w:p w14:paraId="1A1F5CCB" w14:textId="77777777" w:rsidR="00297DDD" w:rsidRPr="003B10B3" w:rsidRDefault="00297DDD" w:rsidP="00297DDD">
            <w:pPr>
              <w:autoSpaceDE w:val="0"/>
              <w:autoSpaceDN w:val="0"/>
              <w:adjustRightInd w:val="0"/>
              <w:rPr>
                <w:rFonts w:ascii="Arial" w:eastAsia="Arial Unicode MS" w:hAnsi="Arial" w:cs="Arial"/>
                <w:sz w:val="18"/>
                <w:szCs w:val="18"/>
              </w:rPr>
            </w:pPr>
          </w:p>
        </w:tc>
        <w:tc>
          <w:tcPr>
            <w:tcW w:w="2149" w:type="dxa"/>
            <w:tcBorders>
              <w:top w:val="single" w:sz="4" w:space="0" w:color="auto"/>
              <w:bottom w:val="single" w:sz="4" w:space="0" w:color="auto"/>
            </w:tcBorders>
            <w:vAlign w:val="bottom"/>
          </w:tcPr>
          <w:p w14:paraId="403786F4"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2D4102C0"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r w:rsidRPr="003B10B3">
              <w:rPr>
                <w:rFonts w:ascii="Arial" w:eastAsia="Arial Unicode MS" w:hAnsi="Arial" w:cs="Arial"/>
                <w:sz w:val="18"/>
                <w:szCs w:val="18"/>
              </w:rPr>
              <w:t>Yeniden Yapılandırma Kapsamında Yer Almayanlar</w:t>
            </w:r>
          </w:p>
        </w:tc>
        <w:tc>
          <w:tcPr>
            <w:tcW w:w="1702" w:type="dxa"/>
            <w:tcBorders>
              <w:top w:val="single" w:sz="4" w:space="0" w:color="auto"/>
              <w:bottom w:val="single" w:sz="4" w:space="0" w:color="auto"/>
            </w:tcBorders>
            <w:vAlign w:val="bottom"/>
          </w:tcPr>
          <w:p w14:paraId="32135DDC"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r w:rsidRPr="003B10B3">
              <w:rPr>
                <w:rFonts w:ascii="Arial" w:eastAsia="Arial Unicode MS" w:hAnsi="Arial" w:cs="Arial"/>
                <w:sz w:val="18"/>
                <w:szCs w:val="18"/>
              </w:rPr>
              <w:t>Yeniden Yapılandırılanlar</w:t>
            </w:r>
          </w:p>
        </w:tc>
      </w:tr>
      <w:tr w:rsidR="00297DDD" w:rsidRPr="003B10B3" w14:paraId="0F9340E0" w14:textId="77777777" w:rsidTr="00073AC3">
        <w:trPr>
          <w:trHeight w:val="113"/>
        </w:trPr>
        <w:tc>
          <w:tcPr>
            <w:tcW w:w="3804" w:type="dxa"/>
            <w:tcBorders>
              <w:top w:val="single" w:sz="4" w:space="0" w:color="auto"/>
            </w:tcBorders>
          </w:tcPr>
          <w:p w14:paraId="4880F333" w14:textId="77777777" w:rsidR="00297DDD" w:rsidRPr="003B10B3" w:rsidRDefault="00297DDD" w:rsidP="00297DDD">
            <w:pPr>
              <w:autoSpaceDE w:val="0"/>
              <w:autoSpaceDN w:val="0"/>
              <w:adjustRightInd w:val="0"/>
              <w:rPr>
                <w:rFonts w:ascii="Arial" w:eastAsia="Arial Unicode MS" w:hAnsi="Arial" w:cs="Arial"/>
                <w:sz w:val="18"/>
                <w:szCs w:val="18"/>
              </w:rPr>
            </w:pPr>
          </w:p>
        </w:tc>
        <w:tc>
          <w:tcPr>
            <w:tcW w:w="2149" w:type="dxa"/>
            <w:tcBorders>
              <w:top w:val="single" w:sz="4" w:space="0" w:color="auto"/>
            </w:tcBorders>
            <w:vAlign w:val="bottom"/>
          </w:tcPr>
          <w:p w14:paraId="15FECF1C"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6B5C2801"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c>
          <w:tcPr>
            <w:tcW w:w="1702" w:type="dxa"/>
            <w:tcBorders>
              <w:top w:val="single" w:sz="4" w:space="0" w:color="auto"/>
            </w:tcBorders>
            <w:vAlign w:val="bottom"/>
          </w:tcPr>
          <w:p w14:paraId="4977AF77" w14:textId="77777777" w:rsidR="00297DDD" w:rsidRPr="003B10B3" w:rsidRDefault="00297DDD" w:rsidP="00297DDD">
            <w:pPr>
              <w:autoSpaceDE w:val="0"/>
              <w:autoSpaceDN w:val="0"/>
              <w:adjustRightInd w:val="0"/>
              <w:ind w:right="120"/>
              <w:jc w:val="right"/>
              <w:rPr>
                <w:rFonts w:ascii="Arial" w:eastAsia="Arial Unicode MS" w:hAnsi="Arial" w:cs="Arial"/>
                <w:sz w:val="18"/>
                <w:szCs w:val="18"/>
              </w:rPr>
            </w:pPr>
          </w:p>
        </w:tc>
      </w:tr>
      <w:tr w:rsidR="00202C80" w:rsidRPr="003B10B3" w14:paraId="610D292A" w14:textId="77777777" w:rsidTr="00073AC3">
        <w:tc>
          <w:tcPr>
            <w:tcW w:w="3804" w:type="dxa"/>
          </w:tcPr>
          <w:p w14:paraId="1F2C8048" w14:textId="77777777" w:rsidR="00202C80" w:rsidRPr="003B10B3" w:rsidRDefault="00202C80" w:rsidP="00202C80">
            <w:pPr>
              <w:autoSpaceDE w:val="0"/>
              <w:autoSpaceDN w:val="0"/>
              <w:adjustRightInd w:val="0"/>
              <w:rPr>
                <w:rFonts w:ascii="Arial" w:eastAsia="Arial Unicode MS" w:hAnsi="Arial" w:cs="Arial"/>
                <w:sz w:val="18"/>
                <w:szCs w:val="18"/>
              </w:rPr>
            </w:pPr>
            <w:r w:rsidRPr="003B10B3">
              <w:rPr>
                <w:rFonts w:ascii="Arial" w:eastAsia="Arial Unicode MS" w:hAnsi="Arial" w:cs="Arial"/>
                <w:sz w:val="18"/>
                <w:szCs w:val="18"/>
              </w:rPr>
              <w:t>Kısa Vadeli Krediler</w:t>
            </w:r>
          </w:p>
        </w:tc>
        <w:tc>
          <w:tcPr>
            <w:tcW w:w="2149" w:type="dxa"/>
            <w:vAlign w:val="center"/>
          </w:tcPr>
          <w:p w14:paraId="094218C2" w14:textId="1D838117" w:rsidR="00202C80" w:rsidRPr="003B10B3" w:rsidRDefault="00202C80" w:rsidP="00202C80">
            <w:pPr>
              <w:ind w:right="120"/>
              <w:jc w:val="right"/>
              <w:rPr>
                <w:rFonts w:ascii="Arial" w:hAnsi="Arial" w:cs="Arial"/>
                <w:b/>
                <w:sz w:val="18"/>
                <w:szCs w:val="18"/>
              </w:rPr>
            </w:pPr>
            <w:r>
              <w:rPr>
                <w:rFonts w:ascii="Arial" w:hAnsi="Arial" w:cs="Arial"/>
                <w:color w:val="000000"/>
                <w:sz w:val="18"/>
                <w:szCs w:val="18"/>
              </w:rPr>
              <w:t>4.301.146</w:t>
            </w:r>
          </w:p>
        </w:tc>
        <w:tc>
          <w:tcPr>
            <w:tcW w:w="1701" w:type="dxa"/>
            <w:vAlign w:val="center"/>
          </w:tcPr>
          <w:p w14:paraId="47BC92B5" w14:textId="58DCE1D7" w:rsidR="00202C80" w:rsidRPr="003B10B3" w:rsidRDefault="00202C80" w:rsidP="00202C80">
            <w:pPr>
              <w:ind w:right="120"/>
              <w:jc w:val="right"/>
              <w:rPr>
                <w:rFonts w:ascii="Arial" w:hAnsi="Arial" w:cs="Arial"/>
                <w:b/>
                <w:sz w:val="18"/>
                <w:szCs w:val="18"/>
              </w:rPr>
            </w:pPr>
            <w:r>
              <w:rPr>
                <w:rFonts w:ascii="Arial" w:hAnsi="Arial" w:cs="Arial"/>
                <w:color w:val="000000"/>
                <w:sz w:val="18"/>
                <w:szCs w:val="18"/>
              </w:rPr>
              <w:t>79.652</w:t>
            </w:r>
          </w:p>
        </w:tc>
        <w:tc>
          <w:tcPr>
            <w:tcW w:w="1702" w:type="dxa"/>
            <w:vAlign w:val="center"/>
          </w:tcPr>
          <w:p w14:paraId="2855077E" w14:textId="63C21303" w:rsidR="00202C80" w:rsidRPr="003B10B3" w:rsidRDefault="00202C80" w:rsidP="00202C80">
            <w:pPr>
              <w:ind w:right="120"/>
              <w:jc w:val="right"/>
              <w:rPr>
                <w:rFonts w:ascii="Arial" w:hAnsi="Arial" w:cs="Arial"/>
                <w:b/>
                <w:sz w:val="18"/>
                <w:szCs w:val="18"/>
              </w:rPr>
            </w:pPr>
            <w:r>
              <w:rPr>
                <w:rFonts w:ascii="Arial" w:hAnsi="Arial" w:cs="Arial"/>
                <w:color w:val="000000"/>
                <w:sz w:val="18"/>
                <w:szCs w:val="18"/>
              </w:rPr>
              <w:t>10.601</w:t>
            </w:r>
          </w:p>
        </w:tc>
      </w:tr>
      <w:tr w:rsidR="00202C80" w:rsidRPr="003B10B3" w14:paraId="2D3AEA1F" w14:textId="77777777" w:rsidTr="00073AC3">
        <w:tc>
          <w:tcPr>
            <w:tcW w:w="3804" w:type="dxa"/>
          </w:tcPr>
          <w:p w14:paraId="50F11988" w14:textId="77777777" w:rsidR="00202C80" w:rsidRPr="003B10B3" w:rsidRDefault="00202C80" w:rsidP="00202C80">
            <w:pPr>
              <w:autoSpaceDE w:val="0"/>
              <w:autoSpaceDN w:val="0"/>
              <w:adjustRightInd w:val="0"/>
              <w:rPr>
                <w:rFonts w:ascii="Arial" w:eastAsia="Arial Unicode MS" w:hAnsi="Arial" w:cs="Arial"/>
                <w:sz w:val="18"/>
                <w:szCs w:val="18"/>
              </w:rPr>
            </w:pPr>
            <w:r w:rsidRPr="003B10B3">
              <w:rPr>
                <w:rFonts w:ascii="Arial" w:eastAsia="Arial Unicode MS" w:hAnsi="Arial" w:cs="Arial"/>
                <w:sz w:val="18"/>
                <w:szCs w:val="18"/>
              </w:rPr>
              <w:t>Orta ve Uzun Vadeli Krediler*</w:t>
            </w:r>
          </w:p>
        </w:tc>
        <w:tc>
          <w:tcPr>
            <w:tcW w:w="2149" w:type="dxa"/>
            <w:vAlign w:val="center"/>
          </w:tcPr>
          <w:p w14:paraId="4C6D581D" w14:textId="3407DCDA"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22.663.420</w:t>
            </w:r>
          </w:p>
        </w:tc>
        <w:tc>
          <w:tcPr>
            <w:tcW w:w="1701" w:type="dxa"/>
            <w:vAlign w:val="center"/>
          </w:tcPr>
          <w:p w14:paraId="19DA24FB" w14:textId="0906EB45"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718.233</w:t>
            </w:r>
          </w:p>
        </w:tc>
        <w:tc>
          <w:tcPr>
            <w:tcW w:w="1702" w:type="dxa"/>
            <w:vAlign w:val="center"/>
          </w:tcPr>
          <w:p w14:paraId="60C97FDB" w14:textId="67902CA5"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619.903</w:t>
            </w:r>
          </w:p>
        </w:tc>
      </w:tr>
      <w:tr w:rsidR="00202C80" w:rsidRPr="003B10B3" w14:paraId="3F80A4D1" w14:textId="77777777" w:rsidTr="00073AC3">
        <w:tc>
          <w:tcPr>
            <w:tcW w:w="3804" w:type="dxa"/>
            <w:tcBorders>
              <w:bottom w:val="single" w:sz="4" w:space="0" w:color="auto"/>
            </w:tcBorders>
          </w:tcPr>
          <w:p w14:paraId="483480E0" w14:textId="77777777" w:rsidR="00202C80" w:rsidRPr="003B10B3" w:rsidRDefault="00202C80" w:rsidP="00202C80">
            <w:pPr>
              <w:autoSpaceDE w:val="0"/>
              <w:autoSpaceDN w:val="0"/>
              <w:adjustRightInd w:val="0"/>
              <w:ind w:left="180"/>
              <w:rPr>
                <w:rFonts w:ascii="Arial" w:eastAsia="Arial Unicode MS" w:hAnsi="Arial" w:cs="Arial"/>
                <w:sz w:val="18"/>
                <w:szCs w:val="18"/>
              </w:rPr>
            </w:pPr>
          </w:p>
        </w:tc>
        <w:tc>
          <w:tcPr>
            <w:tcW w:w="2149" w:type="dxa"/>
            <w:tcBorders>
              <w:bottom w:val="single" w:sz="4" w:space="0" w:color="auto"/>
            </w:tcBorders>
            <w:vAlign w:val="center"/>
          </w:tcPr>
          <w:p w14:paraId="2140F482" w14:textId="23FAD32B"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 </w:t>
            </w:r>
          </w:p>
        </w:tc>
        <w:tc>
          <w:tcPr>
            <w:tcW w:w="1701" w:type="dxa"/>
            <w:tcBorders>
              <w:bottom w:val="single" w:sz="4" w:space="0" w:color="auto"/>
            </w:tcBorders>
            <w:vAlign w:val="center"/>
          </w:tcPr>
          <w:p w14:paraId="53F0DE9D" w14:textId="28CB6C9C"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 </w:t>
            </w:r>
          </w:p>
        </w:tc>
        <w:tc>
          <w:tcPr>
            <w:tcW w:w="1702" w:type="dxa"/>
            <w:tcBorders>
              <w:bottom w:val="single" w:sz="4" w:space="0" w:color="auto"/>
            </w:tcBorders>
            <w:vAlign w:val="center"/>
          </w:tcPr>
          <w:p w14:paraId="5A992080" w14:textId="20AA24AA" w:rsidR="00202C80" w:rsidRPr="003B10B3" w:rsidRDefault="00202C80" w:rsidP="00202C80">
            <w:pPr>
              <w:ind w:right="120"/>
              <w:jc w:val="right"/>
              <w:rPr>
                <w:rFonts w:ascii="Arial" w:hAnsi="Arial" w:cs="Arial"/>
                <w:sz w:val="18"/>
                <w:szCs w:val="18"/>
              </w:rPr>
            </w:pPr>
            <w:r>
              <w:rPr>
                <w:rFonts w:ascii="Arial" w:hAnsi="Arial" w:cs="Arial"/>
                <w:color w:val="000000"/>
                <w:sz w:val="18"/>
                <w:szCs w:val="18"/>
              </w:rPr>
              <w:t> </w:t>
            </w:r>
          </w:p>
        </w:tc>
      </w:tr>
      <w:tr w:rsidR="00202C80" w:rsidRPr="003B10B3" w14:paraId="5A7368F2" w14:textId="77777777" w:rsidTr="00073AC3">
        <w:trPr>
          <w:trHeight w:val="70"/>
        </w:trPr>
        <w:tc>
          <w:tcPr>
            <w:tcW w:w="3804" w:type="dxa"/>
            <w:tcBorders>
              <w:top w:val="single" w:sz="4" w:space="0" w:color="auto"/>
              <w:bottom w:val="double" w:sz="4" w:space="0" w:color="auto"/>
            </w:tcBorders>
          </w:tcPr>
          <w:p w14:paraId="453FC95B" w14:textId="77777777" w:rsidR="00202C80" w:rsidRPr="003B10B3" w:rsidRDefault="00202C80" w:rsidP="00202C80">
            <w:pPr>
              <w:autoSpaceDE w:val="0"/>
              <w:autoSpaceDN w:val="0"/>
              <w:adjustRightInd w:val="0"/>
              <w:rPr>
                <w:rFonts w:ascii="Arial" w:eastAsia="Arial Unicode MS" w:hAnsi="Arial" w:cs="Arial"/>
                <w:b/>
                <w:sz w:val="18"/>
                <w:szCs w:val="18"/>
              </w:rPr>
            </w:pPr>
            <w:r w:rsidRPr="003B10B3">
              <w:rPr>
                <w:rFonts w:ascii="Arial" w:eastAsia="Arial Unicode MS" w:hAnsi="Arial" w:cs="Arial"/>
                <w:b/>
                <w:sz w:val="18"/>
                <w:szCs w:val="18"/>
              </w:rPr>
              <w:t>Toplam</w:t>
            </w:r>
          </w:p>
        </w:tc>
        <w:tc>
          <w:tcPr>
            <w:tcW w:w="2149" w:type="dxa"/>
            <w:tcBorders>
              <w:top w:val="single" w:sz="4" w:space="0" w:color="auto"/>
              <w:bottom w:val="double" w:sz="4" w:space="0" w:color="auto"/>
            </w:tcBorders>
            <w:vAlign w:val="center"/>
          </w:tcPr>
          <w:p w14:paraId="3B1C8352" w14:textId="4161E5BE" w:rsidR="00202C80" w:rsidRPr="003B10B3" w:rsidRDefault="00202C80" w:rsidP="00202C80">
            <w:pPr>
              <w:ind w:right="120"/>
              <w:jc w:val="right"/>
              <w:rPr>
                <w:rFonts w:ascii="Arial" w:hAnsi="Arial" w:cs="Arial"/>
                <w:b/>
                <w:sz w:val="18"/>
                <w:szCs w:val="18"/>
              </w:rPr>
            </w:pPr>
            <w:r>
              <w:rPr>
                <w:rFonts w:ascii="Arial" w:hAnsi="Arial" w:cs="Arial"/>
                <w:b/>
                <w:bCs/>
                <w:color w:val="000000"/>
                <w:sz w:val="18"/>
                <w:szCs w:val="18"/>
              </w:rPr>
              <w:t>26.964.566</w:t>
            </w:r>
          </w:p>
        </w:tc>
        <w:tc>
          <w:tcPr>
            <w:tcW w:w="1701" w:type="dxa"/>
            <w:tcBorders>
              <w:top w:val="single" w:sz="4" w:space="0" w:color="auto"/>
              <w:bottom w:val="double" w:sz="4" w:space="0" w:color="auto"/>
            </w:tcBorders>
            <w:vAlign w:val="center"/>
          </w:tcPr>
          <w:p w14:paraId="4FE6C3C5" w14:textId="149AAC52" w:rsidR="00202C80" w:rsidRPr="003B10B3" w:rsidRDefault="00202C80" w:rsidP="00202C80">
            <w:pPr>
              <w:ind w:right="120"/>
              <w:jc w:val="right"/>
              <w:rPr>
                <w:rFonts w:ascii="Arial" w:hAnsi="Arial" w:cs="Arial"/>
                <w:b/>
                <w:sz w:val="18"/>
                <w:szCs w:val="18"/>
              </w:rPr>
            </w:pPr>
            <w:r>
              <w:rPr>
                <w:rFonts w:ascii="Arial" w:hAnsi="Arial" w:cs="Arial"/>
                <w:b/>
                <w:bCs/>
                <w:color w:val="000000"/>
                <w:sz w:val="18"/>
                <w:szCs w:val="18"/>
              </w:rPr>
              <w:t>797.885</w:t>
            </w:r>
          </w:p>
        </w:tc>
        <w:tc>
          <w:tcPr>
            <w:tcW w:w="1702" w:type="dxa"/>
            <w:tcBorders>
              <w:top w:val="single" w:sz="4" w:space="0" w:color="auto"/>
              <w:bottom w:val="double" w:sz="4" w:space="0" w:color="auto"/>
            </w:tcBorders>
            <w:vAlign w:val="center"/>
          </w:tcPr>
          <w:p w14:paraId="62F13461" w14:textId="5A5700AF" w:rsidR="00202C80" w:rsidRPr="003B10B3" w:rsidRDefault="00202C80" w:rsidP="00202C80">
            <w:pPr>
              <w:ind w:right="120"/>
              <w:jc w:val="right"/>
              <w:rPr>
                <w:rFonts w:ascii="Arial" w:hAnsi="Arial" w:cs="Arial"/>
                <w:b/>
                <w:sz w:val="18"/>
                <w:szCs w:val="18"/>
              </w:rPr>
            </w:pPr>
            <w:r>
              <w:rPr>
                <w:rFonts w:ascii="Arial" w:hAnsi="Arial" w:cs="Arial"/>
                <w:b/>
                <w:bCs/>
                <w:color w:val="000000"/>
                <w:sz w:val="18"/>
                <w:szCs w:val="18"/>
              </w:rPr>
              <w:t>630.504</w:t>
            </w:r>
          </w:p>
        </w:tc>
      </w:tr>
    </w:tbl>
    <w:p w14:paraId="188DE17C" w14:textId="77777777" w:rsidR="00297DDD" w:rsidRPr="00FE409E" w:rsidRDefault="00297DDD" w:rsidP="00297DDD">
      <w:pPr>
        <w:pStyle w:val="BodyTextIndent"/>
        <w:tabs>
          <w:tab w:val="left" w:pos="567"/>
        </w:tabs>
        <w:ind w:firstLine="0"/>
        <w:rPr>
          <w:rFonts w:ascii="Arial" w:hAnsi="Arial" w:cs="Arial"/>
          <w:sz w:val="6"/>
          <w:szCs w:val="14"/>
        </w:rPr>
      </w:pPr>
    </w:p>
    <w:p w14:paraId="16101629" w14:textId="79CACDDE" w:rsidR="00297DDD" w:rsidRPr="003B10B3" w:rsidRDefault="00297DDD" w:rsidP="00FE409E">
      <w:pPr>
        <w:pStyle w:val="BodyTextIndent"/>
        <w:ind w:firstLine="0"/>
        <w:rPr>
          <w:rFonts w:ascii="Arial" w:hAnsi="Arial" w:cs="Arial"/>
          <w:sz w:val="14"/>
          <w:szCs w:val="14"/>
        </w:rPr>
      </w:pPr>
      <w:r w:rsidRPr="003B10B3">
        <w:rPr>
          <w:rFonts w:ascii="Arial" w:hAnsi="Arial" w:cs="Arial"/>
          <w:sz w:val="14"/>
          <w:szCs w:val="14"/>
        </w:rPr>
        <w:t>(*</w:t>
      </w:r>
      <w:proofErr w:type="gramStart"/>
      <w:r w:rsidRPr="003B10B3">
        <w:rPr>
          <w:rFonts w:ascii="Arial" w:hAnsi="Arial" w:cs="Arial"/>
          <w:sz w:val="14"/>
          <w:szCs w:val="14"/>
        </w:rPr>
        <w:t>)  İlk</w:t>
      </w:r>
      <w:proofErr w:type="gramEnd"/>
      <w:r w:rsidRPr="003B10B3">
        <w:rPr>
          <w:rFonts w:ascii="Arial" w:hAnsi="Arial" w:cs="Arial"/>
          <w:sz w:val="14"/>
          <w:szCs w:val="14"/>
        </w:rPr>
        <w:t xml:space="preserve"> kullandırıldıkları zaman orijinal vadeleri 1 yılın üzerinde olan krediler “Orta ve uzun vadeli krediler” olarak sınıflandırılmaktadır.</w:t>
      </w:r>
    </w:p>
    <w:p w14:paraId="0A380519" w14:textId="14B7EC5A" w:rsidR="00297DDD" w:rsidRDefault="00297DDD" w:rsidP="00AE03DD">
      <w:pPr>
        <w:pStyle w:val="BodyTextIndent"/>
        <w:tabs>
          <w:tab w:val="left" w:pos="567"/>
        </w:tabs>
        <w:ind w:firstLine="0"/>
        <w:rPr>
          <w:rFonts w:ascii="Arial" w:hAnsi="Arial" w:cs="Arial"/>
          <w:sz w:val="14"/>
          <w:szCs w:val="14"/>
        </w:rPr>
      </w:pPr>
    </w:p>
    <w:p w14:paraId="6EF2E37A" w14:textId="1E697CF3" w:rsidR="00297DDD" w:rsidRDefault="00297DDD" w:rsidP="00AE03DD">
      <w:pPr>
        <w:pStyle w:val="BodyTextIndent"/>
        <w:tabs>
          <w:tab w:val="left" w:pos="567"/>
        </w:tabs>
        <w:ind w:firstLine="0"/>
        <w:rPr>
          <w:rFonts w:ascii="Arial" w:hAnsi="Arial" w:cs="Arial"/>
          <w:sz w:val="14"/>
          <w:szCs w:val="14"/>
        </w:rPr>
      </w:pPr>
    </w:p>
    <w:p w14:paraId="519715A6" w14:textId="55CFFA80" w:rsidR="00297DDD" w:rsidRDefault="00297DDD" w:rsidP="00AE03DD">
      <w:pPr>
        <w:pStyle w:val="BodyTextIndent"/>
        <w:tabs>
          <w:tab w:val="left" w:pos="567"/>
        </w:tabs>
        <w:ind w:firstLine="0"/>
        <w:rPr>
          <w:rFonts w:ascii="Arial" w:hAnsi="Arial" w:cs="Arial"/>
          <w:sz w:val="14"/>
          <w:szCs w:val="14"/>
        </w:rPr>
      </w:pPr>
    </w:p>
    <w:p w14:paraId="2D1C8E0F" w14:textId="5E52ADAB" w:rsidR="00297DDD" w:rsidRDefault="00297DDD" w:rsidP="00AE03DD">
      <w:pPr>
        <w:pStyle w:val="BodyTextIndent"/>
        <w:tabs>
          <w:tab w:val="left" w:pos="567"/>
        </w:tabs>
        <w:ind w:firstLine="0"/>
        <w:rPr>
          <w:rFonts w:ascii="Arial" w:hAnsi="Arial" w:cs="Arial"/>
          <w:sz w:val="14"/>
          <w:szCs w:val="14"/>
        </w:rPr>
      </w:pPr>
    </w:p>
    <w:p w14:paraId="24DD5C67" w14:textId="68191DD7" w:rsidR="00297DDD" w:rsidRDefault="00297DDD" w:rsidP="00AE03DD">
      <w:pPr>
        <w:pStyle w:val="BodyTextIndent"/>
        <w:tabs>
          <w:tab w:val="left" w:pos="567"/>
        </w:tabs>
        <w:ind w:firstLine="0"/>
        <w:rPr>
          <w:rFonts w:ascii="Arial" w:hAnsi="Arial" w:cs="Arial"/>
          <w:sz w:val="14"/>
          <w:szCs w:val="14"/>
        </w:rPr>
      </w:pPr>
    </w:p>
    <w:p w14:paraId="269ABD90" w14:textId="08F8FD31" w:rsidR="00297DDD" w:rsidRDefault="00297DDD" w:rsidP="00AE03DD">
      <w:pPr>
        <w:pStyle w:val="BodyTextIndent"/>
        <w:tabs>
          <w:tab w:val="left" w:pos="567"/>
        </w:tabs>
        <w:ind w:firstLine="0"/>
        <w:rPr>
          <w:rFonts w:ascii="Arial" w:hAnsi="Arial" w:cs="Arial"/>
          <w:sz w:val="14"/>
          <w:szCs w:val="14"/>
        </w:rPr>
      </w:pPr>
    </w:p>
    <w:p w14:paraId="5316067C" w14:textId="681DE834" w:rsidR="00297DDD" w:rsidRDefault="00297DDD" w:rsidP="00AE03DD">
      <w:pPr>
        <w:pStyle w:val="BodyTextIndent"/>
        <w:tabs>
          <w:tab w:val="left" w:pos="567"/>
        </w:tabs>
        <w:ind w:firstLine="0"/>
        <w:rPr>
          <w:rFonts w:ascii="Arial" w:hAnsi="Arial" w:cs="Arial"/>
          <w:sz w:val="14"/>
          <w:szCs w:val="14"/>
        </w:rPr>
      </w:pPr>
    </w:p>
    <w:p w14:paraId="5E6208C0" w14:textId="2E17BCE4" w:rsidR="00297DDD" w:rsidRDefault="00297DDD" w:rsidP="00AE03DD">
      <w:pPr>
        <w:pStyle w:val="BodyTextIndent"/>
        <w:tabs>
          <w:tab w:val="left" w:pos="567"/>
        </w:tabs>
        <w:ind w:firstLine="0"/>
        <w:rPr>
          <w:rFonts w:ascii="Arial" w:hAnsi="Arial" w:cs="Arial"/>
          <w:sz w:val="14"/>
          <w:szCs w:val="14"/>
        </w:rPr>
      </w:pPr>
    </w:p>
    <w:p w14:paraId="5FB63551" w14:textId="3EF0AC71" w:rsidR="00297DDD" w:rsidRDefault="00297DDD" w:rsidP="00AE03DD">
      <w:pPr>
        <w:pStyle w:val="BodyTextIndent"/>
        <w:tabs>
          <w:tab w:val="left" w:pos="567"/>
        </w:tabs>
        <w:ind w:firstLine="0"/>
        <w:rPr>
          <w:rFonts w:ascii="Arial" w:hAnsi="Arial" w:cs="Arial"/>
          <w:sz w:val="14"/>
          <w:szCs w:val="14"/>
        </w:rPr>
      </w:pPr>
    </w:p>
    <w:p w14:paraId="32144C62" w14:textId="06D31B44" w:rsidR="00297DDD" w:rsidRDefault="00297DDD" w:rsidP="00AE03DD">
      <w:pPr>
        <w:pStyle w:val="BodyTextIndent"/>
        <w:tabs>
          <w:tab w:val="left" w:pos="567"/>
        </w:tabs>
        <w:ind w:firstLine="0"/>
        <w:rPr>
          <w:rFonts w:ascii="Arial" w:hAnsi="Arial" w:cs="Arial"/>
          <w:sz w:val="14"/>
          <w:szCs w:val="14"/>
        </w:rPr>
      </w:pPr>
    </w:p>
    <w:p w14:paraId="6BC9C708" w14:textId="68FDDBAB" w:rsidR="00297DDD" w:rsidRDefault="00297DDD" w:rsidP="00AE03DD">
      <w:pPr>
        <w:pStyle w:val="BodyTextIndent"/>
        <w:tabs>
          <w:tab w:val="left" w:pos="567"/>
        </w:tabs>
        <w:ind w:firstLine="0"/>
        <w:rPr>
          <w:rFonts w:ascii="Arial" w:hAnsi="Arial" w:cs="Arial"/>
          <w:sz w:val="14"/>
          <w:szCs w:val="14"/>
        </w:rPr>
      </w:pPr>
    </w:p>
    <w:p w14:paraId="6DE10CDB" w14:textId="038A5FDC" w:rsidR="00297DDD" w:rsidRDefault="00297DDD" w:rsidP="00AE03DD">
      <w:pPr>
        <w:pStyle w:val="BodyTextIndent"/>
        <w:tabs>
          <w:tab w:val="left" w:pos="567"/>
        </w:tabs>
        <w:ind w:firstLine="0"/>
        <w:rPr>
          <w:rFonts w:ascii="Arial" w:hAnsi="Arial" w:cs="Arial"/>
          <w:sz w:val="14"/>
          <w:szCs w:val="14"/>
        </w:rPr>
      </w:pPr>
    </w:p>
    <w:p w14:paraId="6E8C35DA" w14:textId="3BB84EB3" w:rsidR="00297DDD" w:rsidRDefault="00297DDD" w:rsidP="00AE03DD">
      <w:pPr>
        <w:pStyle w:val="BodyTextIndent"/>
        <w:tabs>
          <w:tab w:val="left" w:pos="567"/>
        </w:tabs>
        <w:ind w:firstLine="0"/>
        <w:rPr>
          <w:rFonts w:ascii="Arial" w:hAnsi="Arial" w:cs="Arial"/>
          <w:sz w:val="14"/>
          <w:szCs w:val="14"/>
        </w:rPr>
      </w:pPr>
    </w:p>
    <w:p w14:paraId="28AFFE86" w14:textId="656C6651" w:rsidR="00297DDD" w:rsidRDefault="00297DDD" w:rsidP="00AE03DD">
      <w:pPr>
        <w:pStyle w:val="BodyTextIndent"/>
        <w:tabs>
          <w:tab w:val="left" w:pos="567"/>
        </w:tabs>
        <w:ind w:firstLine="0"/>
        <w:rPr>
          <w:rFonts w:ascii="Arial" w:hAnsi="Arial" w:cs="Arial"/>
          <w:sz w:val="14"/>
          <w:szCs w:val="14"/>
        </w:rPr>
      </w:pPr>
    </w:p>
    <w:p w14:paraId="0A9E1E26" w14:textId="40876430" w:rsidR="00297DDD" w:rsidRDefault="00297DDD" w:rsidP="00AE03DD">
      <w:pPr>
        <w:pStyle w:val="BodyTextIndent"/>
        <w:tabs>
          <w:tab w:val="left" w:pos="567"/>
        </w:tabs>
        <w:ind w:firstLine="0"/>
        <w:rPr>
          <w:rFonts w:ascii="Arial" w:hAnsi="Arial" w:cs="Arial"/>
          <w:sz w:val="14"/>
          <w:szCs w:val="14"/>
        </w:rPr>
      </w:pPr>
    </w:p>
    <w:p w14:paraId="251B57A3" w14:textId="7B1E8A4F" w:rsidR="00297DDD" w:rsidRDefault="00297DDD" w:rsidP="00AE03DD">
      <w:pPr>
        <w:pStyle w:val="BodyTextIndent"/>
        <w:tabs>
          <w:tab w:val="left" w:pos="567"/>
        </w:tabs>
        <w:ind w:firstLine="0"/>
        <w:rPr>
          <w:rFonts w:ascii="Arial" w:hAnsi="Arial" w:cs="Arial"/>
          <w:sz w:val="14"/>
          <w:szCs w:val="14"/>
        </w:rPr>
      </w:pPr>
    </w:p>
    <w:p w14:paraId="5DACF335" w14:textId="1FC17FDA" w:rsidR="00297DDD" w:rsidRDefault="00297DDD" w:rsidP="00AE03DD">
      <w:pPr>
        <w:pStyle w:val="BodyTextIndent"/>
        <w:tabs>
          <w:tab w:val="left" w:pos="567"/>
        </w:tabs>
        <w:ind w:firstLine="0"/>
        <w:rPr>
          <w:rFonts w:ascii="Arial" w:hAnsi="Arial" w:cs="Arial"/>
          <w:sz w:val="14"/>
          <w:szCs w:val="14"/>
        </w:rPr>
      </w:pPr>
    </w:p>
    <w:p w14:paraId="5D5281AB" w14:textId="5444A85D" w:rsidR="00297DDD" w:rsidRDefault="00297DDD" w:rsidP="00AE03DD">
      <w:pPr>
        <w:pStyle w:val="BodyTextIndent"/>
        <w:tabs>
          <w:tab w:val="left" w:pos="567"/>
        </w:tabs>
        <w:ind w:firstLine="0"/>
        <w:rPr>
          <w:rFonts w:ascii="Arial" w:hAnsi="Arial" w:cs="Arial"/>
          <w:sz w:val="14"/>
          <w:szCs w:val="14"/>
        </w:rPr>
      </w:pPr>
    </w:p>
    <w:p w14:paraId="68FBDC69" w14:textId="68883339" w:rsidR="00297DDD" w:rsidRDefault="00297DDD" w:rsidP="00AE03DD">
      <w:pPr>
        <w:pStyle w:val="BodyTextIndent"/>
        <w:tabs>
          <w:tab w:val="left" w:pos="567"/>
        </w:tabs>
        <w:ind w:firstLine="0"/>
        <w:rPr>
          <w:rFonts w:ascii="Arial" w:hAnsi="Arial" w:cs="Arial"/>
          <w:sz w:val="14"/>
          <w:szCs w:val="14"/>
        </w:rPr>
      </w:pPr>
    </w:p>
    <w:p w14:paraId="4C2212E2" w14:textId="67DF864C" w:rsidR="00297DDD" w:rsidRDefault="00297DDD" w:rsidP="00AE03DD">
      <w:pPr>
        <w:pStyle w:val="BodyTextIndent"/>
        <w:tabs>
          <w:tab w:val="left" w:pos="567"/>
        </w:tabs>
        <w:ind w:firstLine="0"/>
        <w:rPr>
          <w:rFonts w:ascii="Arial" w:hAnsi="Arial" w:cs="Arial"/>
          <w:sz w:val="14"/>
          <w:szCs w:val="14"/>
        </w:rPr>
      </w:pPr>
    </w:p>
    <w:p w14:paraId="0530120A" w14:textId="6020A7DC" w:rsidR="00297DDD" w:rsidRDefault="00297DDD" w:rsidP="00AE03DD">
      <w:pPr>
        <w:pStyle w:val="BodyTextIndent"/>
        <w:tabs>
          <w:tab w:val="left" w:pos="567"/>
        </w:tabs>
        <w:ind w:firstLine="0"/>
        <w:rPr>
          <w:rFonts w:ascii="Arial" w:hAnsi="Arial" w:cs="Arial"/>
          <w:sz w:val="14"/>
          <w:szCs w:val="14"/>
        </w:rPr>
      </w:pPr>
    </w:p>
    <w:p w14:paraId="5FD48A65" w14:textId="5526B6C7" w:rsidR="00297DDD" w:rsidRDefault="00297DDD" w:rsidP="00AE03DD">
      <w:pPr>
        <w:pStyle w:val="BodyTextIndent"/>
        <w:tabs>
          <w:tab w:val="left" w:pos="567"/>
        </w:tabs>
        <w:ind w:firstLine="0"/>
        <w:rPr>
          <w:rFonts w:ascii="Arial" w:hAnsi="Arial" w:cs="Arial"/>
          <w:sz w:val="14"/>
          <w:szCs w:val="14"/>
        </w:rPr>
      </w:pPr>
    </w:p>
    <w:p w14:paraId="493EC33D" w14:textId="09F03714" w:rsidR="00297DDD" w:rsidRDefault="00297DDD" w:rsidP="00AE03DD">
      <w:pPr>
        <w:pStyle w:val="BodyTextIndent"/>
        <w:tabs>
          <w:tab w:val="left" w:pos="567"/>
        </w:tabs>
        <w:ind w:firstLine="0"/>
        <w:rPr>
          <w:rFonts w:ascii="Arial" w:hAnsi="Arial" w:cs="Arial"/>
          <w:sz w:val="14"/>
          <w:szCs w:val="14"/>
        </w:rPr>
      </w:pPr>
    </w:p>
    <w:p w14:paraId="5F7DBFB9" w14:textId="0E23C2F3" w:rsidR="00297DDD" w:rsidRDefault="00297DDD" w:rsidP="00AE03DD">
      <w:pPr>
        <w:pStyle w:val="BodyTextIndent"/>
        <w:tabs>
          <w:tab w:val="left" w:pos="567"/>
        </w:tabs>
        <w:ind w:firstLine="0"/>
        <w:rPr>
          <w:rFonts w:ascii="Arial" w:hAnsi="Arial" w:cs="Arial"/>
          <w:sz w:val="14"/>
          <w:szCs w:val="14"/>
        </w:rPr>
      </w:pPr>
    </w:p>
    <w:p w14:paraId="0CFAA252" w14:textId="1D355420" w:rsidR="00297DDD" w:rsidRDefault="00297DDD" w:rsidP="00AE03DD">
      <w:pPr>
        <w:pStyle w:val="BodyTextIndent"/>
        <w:tabs>
          <w:tab w:val="left" w:pos="567"/>
        </w:tabs>
        <w:ind w:firstLine="0"/>
        <w:rPr>
          <w:rFonts w:ascii="Arial" w:hAnsi="Arial" w:cs="Arial"/>
          <w:sz w:val="14"/>
          <w:szCs w:val="14"/>
        </w:rPr>
      </w:pPr>
    </w:p>
    <w:p w14:paraId="21E923FF" w14:textId="5D24275F" w:rsidR="00297DDD" w:rsidRDefault="00297DDD" w:rsidP="00AE03DD">
      <w:pPr>
        <w:pStyle w:val="BodyTextIndent"/>
        <w:tabs>
          <w:tab w:val="left" w:pos="567"/>
        </w:tabs>
        <w:ind w:firstLine="0"/>
        <w:rPr>
          <w:rFonts w:ascii="Arial" w:hAnsi="Arial" w:cs="Arial"/>
          <w:sz w:val="14"/>
          <w:szCs w:val="14"/>
        </w:rPr>
      </w:pPr>
    </w:p>
    <w:p w14:paraId="4F075A9A" w14:textId="303FC015" w:rsidR="00297DDD" w:rsidRDefault="00297DDD" w:rsidP="00AE03DD">
      <w:pPr>
        <w:pStyle w:val="BodyTextIndent"/>
        <w:tabs>
          <w:tab w:val="left" w:pos="567"/>
        </w:tabs>
        <w:ind w:firstLine="0"/>
        <w:rPr>
          <w:rFonts w:ascii="Arial" w:hAnsi="Arial" w:cs="Arial"/>
          <w:sz w:val="14"/>
          <w:szCs w:val="14"/>
        </w:rPr>
      </w:pPr>
    </w:p>
    <w:p w14:paraId="18B8C34B" w14:textId="622302C9" w:rsidR="00297DDD" w:rsidRDefault="00297DDD" w:rsidP="00AE03DD">
      <w:pPr>
        <w:pStyle w:val="BodyTextIndent"/>
        <w:tabs>
          <w:tab w:val="left" w:pos="567"/>
        </w:tabs>
        <w:ind w:firstLine="0"/>
        <w:rPr>
          <w:rFonts w:ascii="Arial" w:hAnsi="Arial" w:cs="Arial"/>
          <w:sz w:val="14"/>
          <w:szCs w:val="14"/>
        </w:rPr>
      </w:pPr>
    </w:p>
    <w:p w14:paraId="742EB88D" w14:textId="15A282A3" w:rsidR="00297DDD" w:rsidRDefault="00297DDD" w:rsidP="00AE03DD">
      <w:pPr>
        <w:pStyle w:val="BodyTextIndent"/>
        <w:tabs>
          <w:tab w:val="left" w:pos="567"/>
        </w:tabs>
        <w:ind w:firstLine="0"/>
        <w:rPr>
          <w:rFonts w:ascii="Arial" w:hAnsi="Arial" w:cs="Arial"/>
          <w:sz w:val="14"/>
          <w:szCs w:val="14"/>
        </w:rPr>
      </w:pPr>
    </w:p>
    <w:p w14:paraId="167A5F1D" w14:textId="1D424BF0" w:rsidR="00297DDD" w:rsidRDefault="00297DDD" w:rsidP="00AE03DD">
      <w:pPr>
        <w:pStyle w:val="BodyTextIndent"/>
        <w:tabs>
          <w:tab w:val="left" w:pos="567"/>
        </w:tabs>
        <w:ind w:firstLine="0"/>
        <w:rPr>
          <w:rFonts w:ascii="Arial" w:hAnsi="Arial" w:cs="Arial"/>
          <w:sz w:val="14"/>
          <w:szCs w:val="14"/>
        </w:rPr>
      </w:pPr>
    </w:p>
    <w:p w14:paraId="1368070A" w14:textId="3F595791" w:rsidR="00297DDD" w:rsidRDefault="00297DDD" w:rsidP="00AE03DD">
      <w:pPr>
        <w:pStyle w:val="BodyTextIndent"/>
        <w:tabs>
          <w:tab w:val="left" w:pos="567"/>
        </w:tabs>
        <w:ind w:firstLine="0"/>
        <w:rPr>
          <w:rFonts w:ascii="Arial" w:hAnsi="Arial" w:cs="Arial"/>
          <w:sz w:val="14"/>
          <w:szCs w:val="14"/>
        </w:rPr>
      </w:pPr>
    </w:p>
    <w:p w14:paraId="61813A3A" w14:textId="02204780" w:rsidR="00297DDD" w:rsidRDefault="00297DDD" w:rsidP="00AE03DD">
      <w:pPr>
        <w:pStyle w:val="BodyTextIndent"/>
        <w:tabs>
          <w:tab w:val="left" w:pos="567"/>
        </w:tabs>
        <w:ind w:firstLine="0"/>
        <w:rPr>
          <w:rFonts w:ascii="Arial" w:hAnsi="Arial" w:cs="Arial"/>
          <w:sz w:val="14"/>
          <w:szCs w:val="14"/>
        </w:rPr>
      </w:pPr>
    </w:p>
    <w:p w14:paraId="2B639F31" w14:textId="7B3A9AC8" w:rsidR="00297DDD" w:rsidRDefault="00297DDD" w:rsidP="00AE03DD">
      <w:pPr>
        <w:pStyle w:val="BodyTextIndent"/>
        <w:tabs>
          <w:tab w:val="left" w:pos="567"/>
        </w:tabs>
        <w:ind w:firstLine="0"/>
        <w:rPr>
          <w:rFonts w:ascii="Arial" w:hAnsi="Arial" w:cs="Arial"/>
          <w:sz w:val="14"/>
          <w:szCs w:val="14"/>
        </w:rPr>
      </w:pPr>
    </w:p>
    <w:p w14:paraId="1250D2A9" w14:textId="0B419D0D" w:rsidR="00297DDD" w:rsidRDefault="00297DDD" w:rsidP="00AE03DD">
      <w:pPr>
        <w:pStyle w:val="BodyTextIndent"/>
        <w:tabs>
          <w:tab w:val="left" w:pos="567"/>
        </w:tabs>
        <w:ind w:firstLine="0"/>
        <w:rPr>
          <w:rFonts w:ascii="Arial" w:hAnsi="Arial" w:cs="Arial"/>
          <w:sz w:val="14"/>
          <w:szCs w:val="14"/>
        </w:rPr>
      </w:pPr>
    </w:p>
    <w:p w14:paraId="6F32C3E0" w14:textId="143B9D8D" w:rsidR="00297DDD" w:rsidRDefault="00297DDD" w:rsidP="00AE03DD">
      <w:pPr>
        <w:pStyle w:val="BodyTextIndent"/>
        <w:tabs>
          <w:tab w:val="left" w:pos="567"/>
        </w:tabs>
        <w:ind w:firstLine="0"/>
        <w:rPr>
          <w:rFonts w:ascii="Arial" w:hAnsi="Arial" w:cs="Arial"/>
          <w:sz w:val="14"/>
          <w:szCs w:val="14"/>
        </w:rPr>
      </w:pPr>
    </w:p>
    <w:p w14:paraId="4E17E87D" w14:textId="554A04EE" w:rsidR="00297DDD" w:rsidRDefault="00297DDD" w:rsidP="00AE03DD">
      <w:pPr>
        <w:pStyle w:val="BodyTextIndent"/>
        <w:tabs>
          <w:tab w:val="left" w:pos="567"/>
        </w:tabs>
        <w:ind w:firstLine="0"/>
        <w:rPr>
          <w:rFonts w:ascii="Arial" w:hAnsi="Arial" w:cs="Arial"/>
          <w:sz w:val="14"/>
          <w:szCs w:val="14"/>
        </w:rPr>
      </w:pPr>
    </w:p>
    <w:p w14:paraId="13AC1048" w14:textId="68E10C99" w:rsidR="00297DDD" w:rsidRDefault="00297DDD" w:rsidP="00AE03DD">
      <w:pPr>
        <w:pStyle w:val="BodyTextIndent"/>
        <w:tabs>
          <w:tab w:val="left" w:pos="567"/>
        </w:tabs>
        <w:ind w:firstLine="0"/>
        <w:rPr>
          <w:rFonts w:ascii="Arial" w:hAnsi="Arial" w:cs="Arial"/>
          <w:sz w:val="14"/>
          <w:szCs w:val="14"/>
        </w:rPr>
      </w:pPr>
    </w:p>
    <w:p w14:paraId="1CAD36C1" w14:textId="49DEAF6D" w:rsidR="00297DDD" w:rsidRDefault="00297DDD" w:rsidP="00AE03DD">
      <w:pPr>
        <w:pStyle w:val="BodyTextIndent"/>
        <w:tabs>
          <w:tab w:val="left" w:pos="567"/>
        </w:tabs>
        <w:ind w:firstLine="0"/>
        <w:rPr>
          <w:rFonts w:ascii="Arial" w:hAnsi="Arial" w:cs="Arial"/>
          <w:sz w:val="14"/>
          <w:szCs w:val="14"/>
        </w:rPr>
      </w:pPr>
    </w:p>
    <w:p w14:paraId="7EFCC32F" w14:textId="59308CA6" w:rsidR="00297DDD" w:rsidRDefault="00297DDD" w:rsidP="00AE03DD">
      <w:pPr>
        <w:pStyle w:val="BodyTextIndent"/>
        <w:tabs>
          <w:tab w:val="left" w:pos="567"/>
        </w:tabs>
        <w:ind w:firstLine="0"/>
        <w:rPr>
          <w:rFonts w:ascii="Arial" w:hAnsi="Arial" w:cs="Arial"/>
          <w:sz w:val="14"/>
          <w:szCs w:val="14"/>
        </w:rPr>
      </w:pPr>
    </w:p>
    <w:p w14:paraId="36909E9D" w14:textId="557ED374" w:rsidR="00297DDD" w:rsidRDefault="00297DDD" w:rsidP="00AE03DD">
      <w:pPr>
        <w:pStyle w:val="BodyTextIndent"/>
        <w:tabs>
          <w:tab w:val="left" w:pos="567"/>
        </w:tabs>
        <w:ind w:firstLine="0"/>
        <w:rPr>
          <w:rFonts w:ascii="Arial" w:hAnsi="Arial" w:cs="Arial"/>
          <w:sz w:val="14"/>
          <w:szCs w:val="14"/>
        </w:rPr>
      </w:pPr>
    </w:p>
    <w:p w14:paraId="7D82E4A0" w14:textId="2D911D4E" w:rsidR="00297DDD" w:rsidRDefault="00297DDD" w:rsidP="00AE03DD">
      <w:pPr>
        <w:pStyle w:val="BodyTextIndent"/>
        <w:tabs>
          <w:tab w:val="left" w:pos="567"/>
        </w:tabs>
        <w:ind w:firstLine="0"/>
        <w:rPr>
          <w:rFonts w:ascii="Arial" w:hAnsi="Arial" w:cs="Arial"/>
          <w:sz w:val="14"/>
          <w:szCs w:val="14"/>
        </w:rPr>
      </w:pPr>
    </w:p>
    <w:p w14:paraId="331E0BD5" w14:textId="189814AC" w:rsidR="00297DDD" w:rsidRDefault="00297DDD" w:rsidP="00AE03DD">
      <w:pPr>
        <w:pStyle w:val="BodyTextIndent"/>
        <w:tabs>
          <w:tab w:val="left" w:pos="567"/>
        </w:tabs>
        <w:ind w:firstLine="0"/>
        <w:rPr>
          <w:rFonts w:ascii="Arial" w:hAnsi="Arial" w:cs="Arial"/>
          <w:sz w:val="14"/>
          <w:szCs w:val="14"/>
        </w:rPr>
      </w:pPr>
    </w:p>
    <w:p w14:paraId="1D5DC35B" w14:textId="74AE8E85" w:rsidR="00297DDD" w:rsidRDefault="00297DDD" w:rsidP="00AE03DD">
      <w:pPr>
        <w:pStyle w:val="BodyTextIndent"/>
        <w:tabs>
          <w:tab w:val="left" w:pos="567"/>
        </w:tabs>
        <w:ind w:firstLine="0"/>
        <w:rPr>
          <w:rFonts w:ascii="Arial" w:hAnsi="Arial" w:cs="Arial"/>
          <w:sz w:val="14"/>
          <w:szCs w:val="14"/>
        </w:rPr>
      </w:pPr>
    </w:p>
    <w:p w14:paraId="679E8D35" w14:textId="098B32AF" w:rsidR="00297DDD" w:rsidRDefault="00297DDD" w:rsidP="00AE03DD">
      <w:pPr>
        <w:pStyle w:val="BodyTextIndent"/>
        <w:tabs>
          <w:tab w:val="left" w:pos="567"/>
        </w:tabs>
        <w:ind w:firstLine="0"/>
        <w:rPr>
          <w:rFonts w:ascii="Arial" w:hAnsi="Arial" w:cs="Arial"/>
          <w:sz w:val="14"/>
          <w:szCs w:val="14"/>
        </w:rPr>
      </w:pPr>
    </w:p>
    <w:p w14:paraId="3C241D32" w14:textId="1926D851" w:rsidR="00297DDD" w:rsidRDefault="00297DDD" w:rsidP="00AE03DD">
      <w:pPr>
        <w:pStyle w:val="BodyTextIndent"/>
        <w:tabs>
          <w:tab w:val="left" w:pos="567"/>
        </w:tabs>
        <w:ind w:firstLine="0"/>
        <w:rPr>
          <w:rFonts w:ascii="Arial" w:hAnsi="Arial" w:cs="Arial"/>
          <w:sz w:val="14"/>
          <w:szCs w:val="14"/>
        </w:rPr>
      </w:pPr>
    </w:p>
    <w:p w14:paraId="024559B2" w14:textId="48902312" w:rsidR="00297DDD" w:rsidRDefault="00297DDD" w:rsidP="00AE03DD">
      <w:pPr>
        <w:pStyle w:val="BodyTextIndent"/>
        <w:tabs>
          <w:tab w:val="left" w:pos="567"/>
        </w:tabs>
        <w:ind w:firstLine="0"/>
        <w:rPr>
          <w:rFonts w:ascii="Arial" w:hAnsi="Arial" w:cs="Arial"/>
          <w:sz w:val="14"/>
          <w:szCs w:val="14"/>
        </w:rPr>
      </w:pPr>
    </w:p>
    <w:p w14:paraId="5C9E5210" w14:textId="24773720" w:rsidR="00297DDD" w:rsidRDefault="00297DDD" w:rsidP="00AE03DD">
      <w:pPr>
        <w:pStyle w:val="BodyTextIndent"/>
        <w:tabs>
          <w:tab w:val="left" w:pos="567"/>
        </w:tabs>
        <w:ind w:firstLine="0"/>
        <w:rPr>
          <w:rFonts w:ascii="Arial" w:hAnsi="Arial" w:cs="Arial"/>
          <w:sz w:val="14"/>
          <w:szCs w:val="14"/>
        </w:rPr>
      </w:pPr>
    </w:p>
    <w:p w14:paraId="0C8A83FF" w14:textId="222EA023" w:rsidR="00297DDD" w:rsidRDefault="00297DDD" w:rsidP="00AE03DD">
      <w:pPr>
        <w:pStyle w:val="BodyTextIndent"/>
        <w:tabs>
          <w:tab w:val="left" w:pos="567"/>
        </w:tabs>
        <w:ind w:firstLine="0"/>
        <w:rPr>
          <w:rFonts w:ascii="Arial" w:hAnsi="Arial" w:cs="Arial"/>
          <w:sz w:val="14"/>
          <w:szCs w:val="14"/>
        </w:rPr>
      </w:pPr>
    </w:p>
    <w:p w14:paraId="71C232C8" w14:textId="5801E2E1" w:rsidR="00297DDD" w:rsidRDefault="00297DDD" w:rsidP="00AE03DD">
      <w:pPr>
        <w:pStyle w:val="BodyTextIndent"/>
        <w:tabs>
          <w:tab w:val="left" w:pos="567"/>
        </w:tabs>
        <w:ind w:firstLine="0"/>
        <w:rPr>
          <w:rFonts w:ascii="Arial" w:hAnsi="Arial" w:cs="Arial"/>
          <w:sz w:val="14"/>
          <w:szCs w:val="14"/>
        </w:rPr>
      </w:pPr>
    </w:p>
    <w:p w14:paraId="5B69C773" w14:textId="5962742E" w:rsidR="00297DDD" w:rsidRDefault="00297DDD" w:rsidP="00AE03DD">
      <w:pPr>
        <w:pStyle w:val="BodyTextIndent"/>
        <w:tabs>
          <w:tab w:val="left" w:pos="567"/>
        </w:tabs>
        <w:ind w:firstLine="0"/>
        <w:rPr>
          <w:rFonts w:ascii="Arial" w:hAnsi="Arial" w:cs="Arial"/>
          <w:sz w:val="14"/>
          <w:szCs w:val="14"/>
        </w:rPr>
      </w:pPr>
    </w:p>
    <w:p w14:paraId="310FFAC1" w14:textId="5EAD67CE" w:rsidR="00297DDD" w:rsidRDefault="00297DDD" w:rsidP="00AE03DD">
      <w:pPr>
        <w:pStyle w:val="BodyTextIndent"/>
        <w:tabs>
          <w:tab w:val="left" w:pos="567"/>
        </w:tabs>
        <w:ind w:firstLine="0"/>
        <w:rPr>
          <w:rFonts w:ascii="Arial" w:hAnsi="Arial" w:cs="Arial"/>
          <w:sz w:val="14"/>
          <w:szCs w:val="14"/>
        </w:rPr>
      </w:pPr>
    </w:p>
    <w:p w14:paraId="3D74312A" w14:textId="0DFF13C2" w:rsidR="00297DDD" w:rsidRDefault="00297DDD" w:rsidP="00AE03DD">
      <w:pPr>
        <w:pStyle w:val="BodyTextIndent"/>
        <w:tabs>
          <w:tab w:val="left" w:pos="567"/>
        </w:tabs>
        <w:ind w:firstLine="0"/>
        <w:rPr>
          <w:rFonts w:ascii="Arial" w:hAnsi="Arial" w:cs="Arial"/>
          <w:sz w:val="14"/>
          <w:szCs w:val="14"/>
        </w:rPr>
      </w:pPr>
    </w:p>
    <w:p w14:paraId="0DA5BFD6" w14:textId="022A0F72" w:rsidR="00297DDD" w:rsidRDefault="00297DDD" w:rsidP="00AE03DD">
      <w:pPr>
        <w:pStyle w:val="BodyTextIndent"/>
        <w:tabs>
          <w:tab w:val="left" w:pos="567"/>
        </w:tabs>
        <w:ind w:firstLine="0"/>
        <w:rPr>
          <w:rFonts w:ascii="Arial" w:hAnsi="Arial" w:cs="Arial"/>
          <w:sz w:val="14"/>
          <w:szCs w:val="14"/>
        </w:rPr>
      </w:pPr>
    </w:p>
    <w:p w14:paraId="229F299C" w14:textId="4DE2A3CD" w:rsidR="00E924AC" w:rsidRDefault="00E924AC" w:rsidP="00AE03DD">
      <w:pPr>
        <w:pStyle w:val="BodyTextIndent"/>
        <w:tabs>
          <w:tab w:val="left" w:pos="567"/>
        </w:tabs>
        <w:ind w:firstLine="0"/>
        <w:rPr>
          <w:rFonts w:ascii="Arial" w:hAnsi="Arial" w:cs="Arial"/>
          <w:sz w:val="14"/>
          <w:szCs w:val="14"/>
        </w:rPr>
      </w:pPr>
    </w:p>
    <w:p w14:paraId="0AB2BE00" w14:textId="5A029004" w:rsidR="00E924AC" w:rsidRDefault="00E924AC" w:rsidP="00AE03DD">
      <w:pPr>
        <w:pStyle w:val="BodyTextIndent"/>
        <w:tabs>
          <w:tab w:val="left" w:pos="567"/>
        </w:tabs>
        <w:ind w:firstLine="0"/>
        <w:rPr>
          <w:rFonts w:ascii="Arial" w:hAnsi="Arial" w:cs="Arial"/>
          <w:sz w:val="14"/>
          <w:szCs w:val="14"/>
        </w:rPr>
      </w:pPr>
    </w:p>
    <w:p w14:paraId="2F5BBE46" w14:textId="56515CB3" w:rsidR="00E924AC" w:rsidRDefault="00E924AC" w:rsidP="00AE03DD">
      <w:pPr>
        <w:pStyle w:val="BodyTextIndent"/>
        <w:tabs>
          <w:tab w:val="left" w:pos="567"/>
        </w:tabs>
        <w:ind w:firstLine="0"/>
        <w:rPr>
          <w:rFonts w:ascii="Arial" w:hAnsi="Arial" w:cs="Arial"/>
          <w:sz w:val="14"/>
          <w:szCs w:val="14"/>
        </w:rPr>
      </w:pPr>
    </w:p>
    <w:p w14:paraId="0A5E2C47" w14:textId="4031DC66" w:rsidR="00E924AC" w:rsidRDefault="00E924AC" w:rsidP="00AE03DD">
      <w:pPr>
        <w:pStyle w:val="BodyTextIndent"/>
        <w:tabs>
          <w:tab w:val="left" w:pos="567"/>
        </w:tabs>
        <w:ind w:firstLine="0"/>
        <w:rPr>
          <w:rFonts w:ascii="Arial" w:hAnsi="Arial" w:cs="Arial"/>
          <w:sz w:val="14"/>
          <w:szCs w:val="14"/>
        </w:rPr>
      </w:pPr>
    </w:p>
    <w:p w14:paraId="53E107D9" w14:textId="7757FCCE" w:rsidR="00E924AC" w:rsidRDefault="00E924AC" w:rsidP="00AE03DD">
      <w:pPr>
        <w:pStyle w:val="BodyTextIndent"/>
        <w:tabs>
          <w:tab w:val="left" w:pos="567"/>
        </w:tabs>
        <w:ind w:firstLine="0"/>
        <w:rPr>
          <w:rFonts w:ascii="Arial" w:hAnsi="Arial" w:cs="Arial"/>
          <w:sz w:val="14"/>
          <w:szCs w:val="14"/>
        </w:rPr>
      </w:pPr>
    </w:p>
    <w:p w14:paraId="058A73F5" w14:textId="77777777" w:rsidR="00E924AC" w:rsidRDefault="00E924AC" w:rsidP="00AE03DD">
      <w:pPr>
        <w:pStyle w:val="BodyTextIndent"/>
        <w:tabs>
          <w:tab w:val="left" w:pos="567"/>
        </w:tabs>
        <w:ind w:firstLine="0"/>
        <w:rPr>
          <w:rFonts w:ascii="Arial" w:hAnsi="Arial" w:cs="Arial"/>
          <w:sz w:val="14"/>
          <w:szCs w:val="14"/>
        </w:rPr>
      </w:pPr>
    </w:p>
    <w:p w14:paraId="3FEA7D7D" w14:textId="38C64EE1" w:rsidR="00297DDD" w:rsidRDefault="00297DDD" w:rsidP="00AE03DD">
      <w:pPr>
        <w:pStyle w:val="BodyTextIndent"/>
        <w:tabs>
          <w:tab w:val="left" w:pos="567"/>
        </w:tabs>
        <w:ind w:firstLine="0"/>
        <w:rPr>
          <w:rFonts w:ascii="Arial" w:hAnsi="Arial" w:cs="Arial"/>
          <w:sz w:val="14"/>
          <w:szCs w:val="14"/>
        </w:rPr>
      </w:pPr>
    </w:p>
    <w:p w14:paraId="2ACCD6A5" w14:textId="525F2FED" w:rsidR="00297DDD" w:rsidRDefault="00297DDD" w:rsidP="00AE03DD">
      <w:pPr>
        <w:pStyle w:val="BodyTextIndent"/>
        <w:tabs>
          <w:tab w:val="left" w:pos="567"/>
        </w:tabs>
        <w:ind w:firstLine="0"/>
        <w:rPr>
          <w:rFonts w:ascii="Arial" w:hAnsi="Arial" w:cs="Arial"/>
          <w:sz w:val="14"/>
          <w:szCs w:val="14"/>
        </w:rPr>
      </w:pPr>
    </w:p>
    <w:p w14:paraId="28BE6A58" w14:textId="11060FDD" w:rsidR="00297DDD" w:rsidRDefault="00297DDD" w:rsidP="00AE03DD">
      <w:pPr>
        <w:pStyle w:val="BodyTextIndent"/>
        <w:tabs>
          <w:tab w:val="left" w:pos="567"/>
        </w:tabs>
        <w:ind w:firstLine="0"/>
        <w:rPr>
          <w:rFonts w:ascii="Arial" w:hAnsi="Arial" w:cs="Arial"/>
          <w:sz w:val="14"/>
          <w:szCs w:val="14"/>
        </w:rPr>
      </w:pPr>
    </w:p>
    <w:p w14:paraId="309B4D27" w14:textId="54DBF5C4" w:rsidR="00297DDD" w:rsidRDefault="00297DDD" w:rsidP="00AE03DD">
      <w:pPr>
        <w:pStyle w:val="BodyTextIndent"/>
        <w:tabs>
          <w:tab w:val="left" w:pos="567"/>
        </w:tabs>
        <w:ind w:firstLine="0"/>
        <w:rPr>
          <w:rFonts w:ascii="Arial" w:hAnsi="Arial" w:cs="Arial"/>
          <w:sz w:val="14"/>
          <w:szCs w:val="14"/>
        </w:rPr>
      </w:pPr>
    </w:p>
    <w:p w14:paraId="601E9B30" w14:textId="06BED69B" w:rsidR="00297DDD" w:rsidRPr="003B10B3" w:rsidRDefault="00297DDD" w:rsidP="00AE03DD">
      <w:pPr>
        <w:pStyle w:val="BodyTextIndent"/>
        <w:tabs>
          <w:tab w:val="left" w:pos="567"/>
        </w:tabs>
        <w:ind w:firstLine="0"/>
        <w:rPr>
          <w:rFonts w:ascii="Arial" w:hAnsi="Arial" w:cs="Arial"/>
          <w:sz w:val="14"/>
          <w:szCs w:val="14"/>
        </w:rPr>
      </w:pPr>
    </w:p>
    <w:p w14:paraId="7007EDAC" w14:textId="373488B1" w:rsidR="00D270C4" w:rsidRPr="00C70757" w:rsidRDefault="00D270C4" w:rsidP="00C70757">
      <w:pPr>
        <w:rPr>
          <w:rFonts w:ascii="Arial" w:hAnsi="Arial" w:cs="Arial"/>
          <w:b/>
          <w:sz w:val="20"/>
          <w:szCs w:val="20"/>
        </w:rPr>
      </w:pPr>
    </w:p>
    <w:p w14:paraId="5A69306A" w14:textId="77777777"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23" w:type="dxa"/>
        <w:tblCellMar>
          <w:left w:w="0" w:type="dxa"/>
          <w:right w:w="0" w:type="dxa"/>
        </w:tblCellMar>
        <w:tblLook w:val="0000" w:firstRow="0" w:lastRow="0" w:firstColumn="0" w:lastColumn="0" w:noHBand="0" w:noVBand="0"/>
      </w:tblPr>
      <w:tblGrid>
        <w:gridCol w:w="5118"/>
        <w:gridCol w:w="1276"/>
        <w:gridCol w:w="1544"/>
        <w:gridCol w:w="1493"/>
      </w:tblGrid>
      <w:tr w:rsidR="00136C29" w:rsidRPr="003B10B3" w14:paraId="44ADB04B" w14:textId="77777777" w:rsidTr="00727695">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485"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727695">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485"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8861B0" w:rsidRPr="003B10B3" w14:paraId="52D17670" w14:textId="77777777" w:rsidTr="00727695">
        <w:trPr>
          <w:trHeight w:val="127"/>
        </w:trPr>
        <w:tc>
          <w:tcPr>
            <w:tcW w:w="5118" w:type="dxa"/>
            <w:noWrap/>
            <w:tcMar>
              <w:top w:w="15" w:type="dxa"/>
              <w:left w:w="15" w:type="dxa"/>
              <w:bottom w:w="0" w:type="dxa"/>
              <w:right w:w="15" w:type="dxa"/>
            </w:tcMar>
            <w:vAlign w:val="center"/>
          </w:tcPr>
          <w:p w14:paraId="71FAC645" w14:textId="77777777" w:rsidR="008861B0" w:rsidRPr="003B10B3" w:rsidRDefault="008861B0" w:rsidP="008861B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2C43C3C3"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5.198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7D018CFC"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3.891.380</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2677890D" w14:textId="41A13735"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3.896.578</w:t>
            </w:r>
          </w:p>
        </w:tc>
      </w:tr>
      <w:tr w:rsidR="008861B0" w:rsidRPr="003B10B3" w14:paraId="0F8ADB30" w14:textId="77777777" w:rsidTr="00727695">
        <w:trPr>
          <w:trHeight w:val="127"/>
        </w:trPr>
        <w:tc>
          <w:tcPr>
            <w:tcW w:w="5118" w:type="dxa"/>
            <w:noWrap/>
            <w:tcMar>
              <w:top w:w="15" w:type="dxa"/>
              <w:left w:w="15" w:type="dxa"/>
              <w:bottom w:w="0" w:type="dxa"/>
              <w:right w:w="15" w:type="dxa"/>
            </w:tcMar>
            <w:vAlign w:val="center"/>
          </w:tcPr>
          <w:p w14:paraId="48B981CD"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1E09373B"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1.182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1075ABE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3.585.426</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298C89B0" w14:textId="5B185361"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3.586.608</w:t>
            </w:r>
          </w:p>
        </w:tc>
      </w:tr>
      <w:tr w:rsidR="008861B0" w:rsidRPr="003B10B3" w14:paraId="30A7D2AD" w14:textId="77777777" w:rsidTr="00727695">
        <w:trPr>
          <w:trHeight w:val="127"/>
        </w:trPr>
        <w:tc>
          <w:tcPr>
            <w:tcW w:w="5118" w:type="dxa"/>
            <w:noWrap/>
            <w:tcMar>
              <w:top w:w="15" w:type="dxa"/>
              <w:left w:w="15" w:type="dxa"/>
              <w:bottom w:w="0" w:type="dxa"/>
              <w:right w:w="15" w:type="dxa"/>
            </w:tcMar>
            <w:vAlign w:val="center"/>
          </w:tcPr>
          <w:p w14:paraId="5D078765"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70A9E9A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2.732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00F27EA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180.041</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540C3E4" w14:textId="7D4ED8A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182.773</w:t>
            </w:r>
          </w:p>
        </w:tc>
      </w:tr>
      <w:tr w:rsidR="008861B0" w:rsidRPr="003B10B3" w14:paraId="775E9527" w14:textId="77777777" w:rsidTr="00727695">
        <w:trPr>
          <w:trHeight w:val="127"/>
        </w:trPr>
        <w:tc>
          <w:tcPr>
            <w:tcW w:w="5118" w:type="dxa"/>
            <w:noWrap/>
            <w:tcMar>
              <w:top w:w="15" w:type="dxa"/>
              <w:left w:w="15" w:type="dxa"/>
              <w:bottom w:w="0" w:type="dxa"/>
              <w:right w:w="15" w:type="dxa"/>
            </w:tcMar>
            <w:vAlign w:val="center"/>
          </w:tcPr>
          <w:p w14:paraId="314A1050"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7A5CB38B"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1.284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0A4F659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125.913</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1A3B7E07" w14:textId="29F4461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127.197</w:t>
            </w:r>
          </w:p>
        </w:tc>
      </w:tr>
      <w:tr w:rsidR="008861B0" w:rsidRPr="003B10B3" w14:paraId="4AD5D6E7" w14:textId="77777777" w:rsidTr="00727695">
        <w:trPr>
          <w:trHeight w:val="127"/>
        </w:trPr>
        <w:tc>
          <w:tcPr>
            <w:tcW w:w="5118" w:type="dxa"/>
            <w:noWrap/>
            <w:tcMar>
              <w:top w:w="15" w:type="dxa"/>
              <w:left w:w="15" w:type="dxa"/>
              <w:bottom w:w="0" w:type="dxa"/>
              <w:right w:w="15" w:type="dxa"/>
            </w:tcMar>
            <w:vAlign w:val="center"/>
          </w:tcPr>
          <w:p w14:paraId="028CE55E"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6A90AE4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39F465E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1275C366" w14:textId="7EE6418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35126CB4" w14:textId="77777777" w:rsidTr="00727695">
        <w:trPr>
          <w:trHeight w:val="127"/>
        </w:trPr>
        <w:tc>
          <w:tcPr>
            <w:tcW w:w="5118" w:type="dxa"/>
            <w:noWrap/>
            <w:tcMar>
              <w:top w:w="15" w:type="dxa"/>
              <w:left w:w="15" w:type="dxa"/>
              <w:bottom w:w="0" w:type="dxa"/>
              <w:right w:w="15" w:type="dxa"/>
            </w:tcMar>
            <w:vAlign w:val="center"/>
          </w:tcPr>
          <w:p w14:paraId="08A23443" w14:textId="77777777" w:rsidR="008861B0" w:rsidRPr="003B10B3" w:rsidRDefault="008861B0" w:rsidP="008861B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155A7AB8"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07D303A1"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0479455" w14:textId="1C2D1BDC"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3AE7CAE5" w14:textId="77777777" w:rsidTr="00727695">
        <w:trPr>
          <w:trHeight w:val="127"/>
        </w:trPr>
        <w:tc>
          <w:tcPr>
            <w:tcW w:w="5118" w:type="dxa"/>
            <w:noWrap/>
            <w:tcMar>
              <w:top w:w="15" w:type="dxa"/>
              <w:left w:w="15" w:type="dxa"/>
              <w:bottom w:w="0" w:type="dxa"/>
              <w:right w:w="15" w:type="dxa"/>
            </w:tcMar>
            <w:vAlign w:val="center"/>
          </w:tcPr>
          <w:p w14:paraId="1EE0F77B"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540C859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55208AB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09A4F7B" w14:textId="71296D2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2B4688E1" w14:textId="77777777" w:rsidTr="00727695">
        <w:trPr>
          <w:trHeight w:val="127"/>
        </w:trPr>
        <w:tc>
          <w:tcPr>
            <w:tcW w:w="5118" w:type="dxa"/>
            <w:noWrap/>
            <w:tcMar>
              <w:top w:w="15" w:type="dxa"/>
              <w:left w:w="15" w:type="dxa"/>
              <w:bottom w:w="0" w:type="dxa"/>
              <w:right w:w="15" w:type="dxa"/>
            </w:tcMar>
            <w:vAlign w:val="center"/>
          </w:tcPr>
          <w:p w14:paraId="695F8948"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036428D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0318436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BFEDBE3" w14:textId="1D4C72D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58797327" w14:textId="77777777" w:rsidTr="00727695">
        <w:trPr>
          <w:trHeight w:val="127"/>
        </w:trPr>
        <w:tc>
          <w:tcPr>
            <w:tcW w:w="5118" w:type="dxa"/>
            <w:noWrap/>
            <w:tcMar>
              <w:top w:w="15" w:type="dxa"/>
              <w:left w:w="15" w:type="dxa"/>
              <w:bottom w:w="0" w:type="dxa"/>
              <w:right w:w="15" w:type="dxa"/>
            </w:tcMar>
            <w:vAlign w:val="center"/>
          </w:tcPr>
          <w:p w14:paraId="4BFDEB7E"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262F73A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734EAD84"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760FD55E" w14:textId="056F4A2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22E3BFEF" w14:textId="77777777" w:rsidTr="00727695">
        <w:trPr>
          <w:trHeight w:val="127"/>
        </w:trPr>
        <w:tc>
          <w:tcPr>
            <w:tcW w:w="5118" w:type="dxa"/>
            <w:noWrap/>
            <w:tcMar>
              <w:top w:w="15" w:type="dxa"/>
              <w:left w:w="15" w:type="dxa"/>
              <w:bottom w:w="0" w:type="dxa"/>
              <w:right w:w="15" w:type="dxa"/>
            </w:tcMar>
            <w:vAlign w:val="center"/>
          </w:tcPr>
          <w:p w14:paraId="464390AF" w14:textId="77777777" w:rsidR="008861B0" w:rsidRPr="003B10B3" w:rsidRDefault="008861B0" w:rsidP="008861B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7B6C902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2158A429"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2E128B6" w14:textId="3D64B3F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36D000E2" w14:textId="77777777" w:rsidTr="00727695">
        <w:trPr>
          <w:trHeight w:val="127"/>
        </w:trPr>
        <w:tc>
          <w:tcPr>
            <w:tcW w:w="5118" w:type="dxa"/>
            <w:noWrap/>
            <w:tcMar>
              <w:top w:w="15" w:type="dxa"/>
              <w:left w:w="15" w:type="dxa"/>
              <w:bottom w:w="0" w:type="dxa"/>
              <w:right w:w="15" w:type="dxa"/>
            </w:tcMar>
            <w:vAlign w:val="center"/>
          </w:tcPr>
          <w:p w14:paraId="16470A4B"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2A23D66B"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6E8D8EC0"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EF136CB" w14:textId="6B8868FA"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2E59C508" w14:textId="77777777" w:rsidTr="00727695">
        <w:trPr>
          <w:trHeight w:val="127"/>
        </w:trPr>
        <w:tc>
          <w:tcPr>
            <w:tcW w:w="5118" w:type="dxa"/>
            <w:noWrap/>
            <w:tcMar>
              <w:top w:w="15" w:type="dxa"/>
              <w:left w:w="15" w:type="dxa"/>
              <w:bottom w:w="0" w:type="dxa"/>
              <w:right w:w="15" w:type="dxa"/>
            </w:tcMar>
            <w:vAlign w:val="center"/>
          </w:tcPr>
          <w:p w14:paraId="64BEB0BF"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32E65269"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60E825AB"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78A007D7" w14:textId="43A3666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F077ABB" w14:textId="77777777" w:rsidTr="00727695">
        <w:trPr>
          <w:trHeight w:val="127"/>
        </w:trPr>
        <w:tc>
          <w:tcPr>
            <w:tcW w:w="5118" w:type="dxa"/>
            <w:noWrap/>
            <w:tcMar>
              <w:top w:w="15" w:type="dxa"/>
              <w:left w:w="15" w:type="dxa"/>
              <w:bottom w:w="0" w:type="dxa"/>
              <w:right w:w="15" w:type="dxa"/>
            </w:tcMar>
            <w:vAlign w:val="center"/>
          </w:tcPr>
          <w:p w14:paraId="44E89C8C"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2DD2B30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1B4250D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2D9D8516" w14:textId="149061B0"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5114FB55" w14:textId="77777777" w:rsidTr="00727695">
        <w:trPr>
          <w:trHeight w:val="127"/>
        </w:trPr>
        <w:tc>
          <w:tcPr>
            <w:tcW w:w="5118" w:type="dxa"/>
            <w:noWrap/>
            <w:tcMar>
              <w:top w:w="15" w:type="dxa"/>
              <w:left w:w="15" w:type="dxa"/>
              <w:bottom w:w="0" w:type="dxa"/>
              <w:right w:w="15" w:type="dxa"/>
            </w:tcMar>
            <w:vAlign w:val="center"/>
          </w:tcPr>
          <w:p w14:paraId="2CFC1454"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63EE239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1D7EA7C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07DB17F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71A6FA41" w14:textId="77777777" w:rsidTr="00727695">
        <w:trPr>
          <w:trHeight w:val="127"/>
        </w:trPr>
        <w:tc>
          <w:tcPr>
            <w:tcW w:w="5118" w:type="dxa"/>
            <w:noWrap/>
            <w:tcMar>
              <w:top w:w="15" w:type="dxa"/>
              <w:left w:w="15" w:type="dxa"/>
              <w:bottom w:w="0" w:type="dxa"/>
              <w:right w:w="15" w:type="dxa"/>
            </w:tcMar>
            <w:vAlign w:val="center"/>
          </w:tcPr>
          <w:p w14:paraId="2CFABB3B"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2217FB0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1C551F8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14FAA0C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3542ED5E" w14:textId="77777777" w:rsidTr="00727695">
        <w:trPr>
          <w:trHeight w:val="127"/>
        </w:trPr>
        <w:tc>
          <w:tcPr>
            <w:tcW w:w="5118" w:type="dxa"/>
            <w:noWrap/>
            <w:tcMar>
              <w:top w:w="15" w:type="dxa"/>
              <w:left w:w="15" w:type="dxa"/>
              <w:bottom w:w="0" w:type="dxa"/>
              <w:right w:w="15" w:type="dxa"/>
            </w:tcMar>
            <w:vAlign w:val="center"/>
          </w:tcPr>
          <w:p w14:paraId="2DDB8973"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14B3408C"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20.267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4E8B9AE1"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04F8EC6D"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20.267</w:t>
            </w:r>
          </w:p>
        </w:tc>
      </w:tr>
      <w:tr w:rsidR="008861B0" w:rsidRPr="003B10B3" w14:paraId="4C319860" w14:textId="77777777" w:rsidTr="00727695">
        <w:trPr>
          <w:trHeight w:val="127"/>
        </w:trPr>
        <w:tc>
          <w:tcPr>
            <w:tcW w:w="5118" w:type="dxa"/>
            <w:noWrap/>
            <w:tcMar>
              <w:top w:w="15" w:type="dxa"/>
              <w:left w:w="15" w:type="dxa"/>
              <w:bottom w:w="0" w:type="dxa"/>
              <w:right w:w="15" w:type="dxa"/>
            </w:tcMar>
            <w:vAlign w:val="center"/>
          </w:tcPr>
          <w:p w14:paraId="63990D2E"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070F2B0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572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47D306E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5301CF9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572</w:t>
            </w:r>
          </w:p>
        </w:tc>
      </w:tr>
      <w:tr w:rsidR="008861B0" w:rsidRPr="003B10B3" w14:paraId="3FFFA785" w14:textId="77777777" w:rsidTr="00727695">
        <w:trPr>
          <w:trHeight w:val="127"/>
        </w:trPr>
        <w:tc>
          <w:tcPr>
            <w:tcW w:w="5118" w:type="dxa"/>
            <w:noWrap/>
            <w:tcMar>
              <w:top w:w="15" w:type="dxa"/>
              <w:left w:w="15" w:type="dxa"/>
              <w:bottom w:w="0" w:type="dxa"/>
              <w:right w:w="15" w:type="dxa"/>
            </w:tcMar>
            <w:vAlign w:val="center"/>
          </w:tcPr>
          <w:p w14:paraId="25AF8234"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5921AB1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19.695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75C313C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2104F08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19.695</w:t>
            </w:r>
          </w:p>
        </w:tc>
      </w:tr>
      <w:tr w:rsidR="008861B0" w:rsidRPr="003B10B3" w14:paraId="44BFBF9B" w14:textId="77777777" w:rsidTr="00727695">
        <w:trPr>
          <w:trHeight w:val="127"/>
        </w:trPr>
        <w:tc>
          <w:tcPr>
            <w:tcW w:w="5118" w:type="dxa"/>
            <w:noWrap/>
            <w:tcMar>
              <w:top w:w="15" w:type="dxa"/>
              <w:left w:w="15" w:type="dxa"/>
              <w:bottom w:w="0" w:type="dxa"/>
              <w:right w:w="15" w:type="dxa"/>
            </w:tcMar>
            <w:vAlign w:val="center"/>
          </w:tcPr>
          <w:p w14:paraId="4DCA7195"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7B6D46A2"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4CE32B2F"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9CE2720" w14:textId="0FE4939B"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2608893A" w14:textId="77777777" w:rsidTr="00727695">
        <w:trPr>
          <w:trHeight w:val="127"/>
        </w:trPr>
        <w:tc>
          <w:tcPr>
            <w:tcW w:w="5118" w:type="dxa"/>
            <w:noWrap/>
            <w:tcMar>
              <w:top w:w="15" w:type="dxa"/>
              <w:left w:w="15" w:type="dxa"/>
              <w:bottom w:w="0" w:type="dxa"/>
              <w:right w:w="15" w:type="dxa"/>
            </w:tcMar>
            <w:vAlign w:val="center"/>
          </w:tcPr>
          <w:p w14:paraId="0B267401"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340B58B4"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42D4353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CD016D4" w14:textId="673CF4F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5B791E2" w14:textId="77777777" w:rsidTr="00727695">
        <w:trPr>
          <w:trHeight w:val="127"/>
        </w:trPr>
        <w:tc>
          <w:tcPr>
            <w:tcW w:w="5118" w:type="dxa"/>
            <w:noWrap/>
            <w:tcMar>
              <w:top w:w="15" w:type="dxa"/>
              <w:left w:w="15" w:type="dxa"/>
              <w:bottom w:w="0" w:type="dxa"/>
              <w:right w:w="15" w:type="dxa"/>
            </w:tcMar>
            <w:vAlign w:val="center"/>
          </w:tcPr>
          <w:p w14:paraId="3085311D"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1EA6384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7FE75014"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CBC0FD0" w14:textId="334DD6B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6CA297B3" w14:textId="77777777" w:rsidTr="00727695">
        <w:trPr>
          <w:trHeight w:val="127"/>
        </w:trPr>
        <w:tc>
          <w:tcPr>
            <w:tcW w:w="5118" w:type="dxa"/>
            <w:noWrap/>
            <w:tcMar>
              <w:top w:w="15" w:type="dxa"/>
              <w:left w:w="15" w:type="dxa"/>
              <w:bottom w:w="0" w:type="dxa"/>
              <w:right w:w="15" w:type="dxa"/>
            </w:tcMar>
            <w:vAlign w:val="center"/>
          </w:tcPr>
          <w:p w14:paraId="6E642D31"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5DEB9BEE"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35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0825AFD3"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1.272</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5DF2530" w14:textId="55D0A3CA"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1.307</w:t>
            </w:r>
          </w:p>
        </w:tc>
      </w:tr>
      <w:tr w:rsidR="008861B0" w:rsidRPr="003B10B3" w14:paraId="4482CE7E" w14:textId="77777777" w:rsidTr="00727695">
        <w:trPr>
          <w:trHeight w:val="127"/>
        </w:trPr>
        <w:tc>
          <w:tcPr>
            <w:tcW w:w="5118" w:type="dxa"/>
            <w:noWrap/>
            <w:tcMar>
              <w:top w:w="15" w:type="dxa"/>
              <w:left w:w="15" w:type="dxa"/>
              <w:bottom w:w="0" w:type="dxa"/>
              <w:right w:w="15" w:type="dxa"/>
            </w:tcMar>
            <w:vAlign w:val="center"/>
          </w:tcPr>
          <w:p w14:paraId="34A29222"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69B3D58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0343BC8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208</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7F503EB6" w14:textId="0F9C201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208</w:t>
            </w:r>
          </w:p>
        </w:tc>
      </w:tr>
      <w:tr w:rsidR="008861B0" w:rsidRPr="003B10B3" w14:paraId="3DD0E935" w14:textId="77777777" w:rsidTr="00727695">
        <w:trPr>
          <w:trHeight w:val="127"/>
        </w:trPr>
        <w:tc>
          <w:tcPr>
            <w:tcW w:w="5118" w:type="dxa"/>
            <w:noWrap/>
            <w:tcMar>
              <w:top w:w="15" w:type="dxa"/>
              <w:left w:w="15" w:type="dxa"/>
              <w:bottom w:w="0" w:type="dxa"/>
              <w:right w:w="15" w:type="dxa"/>
            </w:tcMar>
            <w:vAlign w:val="center"/>
          </w:tcPr>
          <w:p w14:paraId="693893B5"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6140D27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35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656C183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919</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2CA8158" w14:textId="1D40F84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954</w:t>
            </w:r>
          </w:p>
        </w:tc>
      </w:tr>
      <w:tr w:rsidR="008861B0" w:rsidRPr="003B10B3" w14:paraId="7DBC03A5" w14:textId="77777777" w:rsidTr="00727695">
        <w:trPr>
          <w:trHeight w:val="127"/>
        </w:trPr>
        <w:tc>
          <w:tcPr>
            <w:tcW w:w="5118" w:type="dxa"/>
            <w:noWrap/>
            <w:tcMar>
              <w:top w:w="15" w:type="dxa"/>
              <w:left w:w="15" w:type="dxa"/>
              <w:bottom w:w="0" w:type="dxa"/>
              <w:right w:w="15" w:type="dxa"/>
            </w:tcMar>
            <w:vAlign w:val="center"/>
          </w:tcPr>
          <w:p w14:paraId="128F60BC"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75A7091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74BD0C69"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145</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2238F281" w14:textId="64755A41"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145</w:t>
            </w:r>
          </w:p>
        </w:tc>
      </w:tr>
      <w:tr w:rsidR="008861B0" w:rsidRPr="003B10B3" w14:paraId="7007E336" w14:textId="77777777" w:rsidTr="00727695">
        <w:trPr>
          <w:trHeight w:val="127"/>
        </w:trPr>
        <w:tc>
          <w:tcPr>
            <w:tcW w:w="5118" w:type="dxa"/>
            <w:noWrap/>
            <w:tcMar>
              <w:top w:w="15" w:type="dxa"/>
              <w:left w:w="15" w:type="dxa"/>
              <w:bottom w:w="0" w:type="dxa"/>
              <w:right w:w="15" w:type="dxa"/>
            </w:tcMar>
            <w:vAlign w:val="center"/>
          </w:tcPr>
          <w:p w14:paraId="30E4C767"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7AE4A42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01E4CD6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D0EE8DA" w14:textId="72818451"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22B6501C" w14:textId="77777777" w:rsidTr="00727695">
        <w:trPr>
          <w:trHeight w:val="127"/>
        </w:trPr>
        <w:tc>
          <w:tcPr>
            <w:tcW w:w="5118" w:type="dxa"/>
            <w:noWrap/>
            <w:tcMar>
              <w:top w:w="15" w:type="dxa"/>
              <w:left w:w="15" w:type="dxa"/>
              <w:bottom w:w="0" w:type="dxa"/>
              <w:right w:w="15" w:type="dxa"/>
            </w:tcMar>
            <w:vAlign w:val="center"/>
          </w:tcPr>
          <w:p w14:paraId="79A47DBC"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2EA363FF"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2CDE9FD2"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35FF13B" w14:textId="43BF3918"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3E7AF749" w14:textId="77777777" w:rsidTr="00727695">
        <w:trPr>
          <w:trHeight w:val="127"/>
        </w:trPr>
        <w:tc>
          <w:tcPr>
            <w:tcW w:w="5118" w:type="dxa"/>
            <w:noWrap/>
            <w:tcMar>
              <w:top w:w="15" w:type="dxa"/>
              <w:left w:w="15" w:type="dxa"/>
              <w:bottom w:w="0" w:type="dxa"/>
              <w:right w:w="15" w:type="dxa"/>
            </w:tcMar>
            <w:vAlign w:val="center"/>
          </w:tcPr>
          <w:p w14:paraId="472BF652"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4606ED3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73F2755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F7389D1" w14:textId="1CE85E5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F37360F" w14:textId="77777777" w:rsidTr="00727695">
        <w:trPr>
          <w:trHeight w:val="127"/>
        </w:trPr>
        <w:tc>
          <w:tcPr>
            <w:tcW w:w="5118" w:type="dxa"/>
            <w:noWrap/>
            <w:tcMar>
              <w:top w:w="15" w:type="dxa"/>
              <w:left w:w="15" w:type="dxa"/>
              <w:bottom w:w="0" w:type="dxa"/>
              <w:right w:w="15" w:type="dxa"/>
            </w:tcMar>
            <w:vAlign w:val="center"/>
          </w:tcPr>
          <w:p w14:paraId="0E6D75C7"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298B7491"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358E6B5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3B538C39" w14:textId="70E09DD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5A24EFB6" w14:textId="77777777" w:rsidTr="00727695">
        <w:trPr>
          <w:trHeight w:val="127"/>
        </w:trPr>
        <w:tc>
          <w:tcPr>
            <w:tcW w:w="5118" w:type="dxa"/>
            <w:noWrap/>
            <w:tcMar>
              <w:top w:w="15" w:type="dxa"/>
              <w:left w:w="15" w:type="dxa"/>
              <w:bottom w:w="0" w:type="dxa"/>
              <w:right w:w="15" w:type="dxa"/>
            </w:tcMar>
            <w:vAlign w:val="center"/>
          </w:tcPr>
          <w:p w14:paraId="54219EA3"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3088B4D4"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6B02806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256" w:type="auto"/>
              <w:left w:w="256" w:type="auto"/>
              <w:right w:w="15" w:type="dxa"/>
            </w:tcMar>
            <w:vAlign w:val="center"/>
          </w:tcPr>
          <w:p w14:paraId="1EF28D56" w14:textId="0B9A2AC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39CFB67" w14:textId="77777777" w:rsidTr="00727695">
        <w:trPr>
          <w:trHeight w:val="127"/>
        </w:trPr>
        <w:tc>
          <w:tcPr>
            <w:tcW w:w="5118" w:type="dxa"/>
            <w:noWrap/>
            <w:tcMar>
              <w:top w:w="15" w:type="dxa"/>
              <w:left w:w="15" w:type="dxa"/>
              <w:bottom w:w="0" w:type="dxa"/>
              <w:right w:w="15" w:type="dxa"/>
            </w:tcMar>
            <w:vAlign w:val="center"/>
          </w:tcPr>
          <w:p w14:paraId="560D004B"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3366C11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11F11AA9"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293C267B" w14:textId="185C4074"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6CD9AEE" w14:textId="77777777" w:rsidTr="00727695">
        <w:trPr>
          <w:trHeight w:val="127"/>
        </w:trPr>
        <w:tc>
          <w:tcPr>
            <w:tcW w:w="5118" w:type="dxa"/>
            <w:noWrap/>
            <w:tcMar>
              <w:top w:w="15" w:type="dxa"/>
              <w:left w:w="15" w:type="dxa"/>
              <w:bottom w:w="0" w:type="dxa"/>
              <w:right w:w="15" w:type="dxa"/>
            </w:tcMar>
            <w:vAlign w:val="center"/>
          </w:tcPr>
          <w:p w14:paraId="3865532B"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6C424D80"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227FD6F8"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BF31086" w14:textId="08AC70B3"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2F66DD93" w14:textId="77777777" w:rsidTr="00727695">
        <w:trPr>
          <w:trHeight w:val="127"/>
        </w:trPr>
        <w:tc>
          <w:tcPr>
            <w:tcW w:w="5118" w:type="dxa"/>
            <w:noWrap/>
            <w:tcMar>
              <w:top w:w="15" w:type="dxa"/>
              <w:left w:w="15" w:type="dxa"/>
              <w:bottom w:w="0" w:type="dxa"/>
              <w:right w:w="15" w:type="dxa"/>
            </w:tcMar>
            <w:vAlign w:val="center"/>
          </w:tcPr>
          <w:p w14:paraId="18BD636C"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0609124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6E3A40B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34A4C002" w14:textId="3892003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6890888B" w14:textId="77777777" w:rsidTr="00727695">
        <w:trPr>
          <w:trHeight w:val="127"/>
        </w:trPr>
        <w:tc>
          <w:tcPr>
            <w:tcW w:w="5118" w:type="dxa"/>
            <w:noWrap/>
            <w:tcMar>
              <w:top w:w="15" w:type="dxa"/>
              <w:left w:w="15" w:type="dxa"/>
              <w:bottom w:w="0" w:type="dxa"/>
              <w:right w:w="15" w:type="dxa"/>
            </w:tcMar>
            <w:vAlign w:val="center"/>
          </w:tcPr>
          <w:p w14:paraId="184F29DF"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6AC4B32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46AC28B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155EDCC" w14:textId="477D40BB"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7020097A" w14:textId="77777777" w:rsidTr="00727695">
        <w:trPr>
          <w:trHeight w:val="127"/>
        </w:trPr>
        <w:tc>
          <w:tcPr>
            <w:tcW w:w="5118" w:type="dxa"/>
            <w:noWrap/>
            <w:tcMar>
              <w:top w:w="15" w:type="dxa"/>
              <w:left w:w="15" w:type="dxa"/>
              <w:bottom w:w="0" w:type="dxa"/>
              <w:right w:w="15" w:type="dxa"/>
            </w:tcMar>
            <w:vAlign w:val="center"/>
          </w:tcPr>
          <w:p w14:paraId="0BD329BF"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6316A7B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119A4F51"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41D6FFCC" w14:textId="5662475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70517C00" w14:textId="77777777" w:rsidTr="00727695">
        <w:trPr>
          <w:trHeight w:val="127"/>
        </w:trPr>
        <w:tc>
          <w:tcPr>
            <w:tcW w:w="5118" w:type="dxa"/>
            <w:noWrap/>
            <w:tcMar>
              <w:top w:w="15" w:type="dxa"/>
              <w:left w:w="15" w:type="dxa"/>
              <w:bottom w:w="0" w:type="dxa"/>
              <w:right w:w="15" w:type="dxa"/>
            </w:tcMar>
            <w:vAlign w:val="center"/>
          </w:tcPr>
          <w:p w14:paraId="18187B65"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110C0C1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083FBD1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3ACD480A" w14:textId="0AED3172"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4CFEB645" w14:textId="77777777" w:rsidTr="00727695">
        <w:trPr>
          <w:trHeight w:val="127"/>
        </w:trPr>
        <w:tc>
          <w:tcPr>
            <w:tcW w:w="5118" w:type="dxa"/>
            <w:noWrap/>
            <w:tcMar>
              <w:top w:w="15" w:type="dxa"/>
              <w:left w:w="15" w:type="dxa"/>
              <w:bottom w:w="0" w:type="dxa"/>
              <w:right w:w="15" w:type="dxa"/>
            </w:tcMar>
            <w:vAlign w:val="center"/>
          </w:tcPr>
          <w:p w14:paraId="010EFA13"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20CE60DD"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767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0B3C23C9"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BFFBCE6" w14:textId="2A055D84"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767</w:t>
            </w:r>
          </w:p>
        </w:tc>
      </w:tr>
      <w:tr w:rsidR="008861B0" w:rsidRPr="003B10B3" w14:paraId="2B8F73D1" w14:textId="77777777" w:rsidTr="00727695">
        <w:trPr>
          <w:trHeight w:val="127"/>
        </w:trPr>
        <w:tc>
          <w:tcPr>
            <w:tcW w:w="5118" w:type="dxa"/>
            <w:noWrap/>
            <w:tcMar>
              <w:top w:w="15" w:type="dxa"/>
              <w:left w:w="15" w:type="dxa"/>
              <w:bottom w:w="0" w:type="dxa"/>
              <w:right w:w="15" w:type="dxa"/>
            </w:tcMar>
            <w:vAlign w:val="center"/>
          </w:tcPr>
          <w:p w14:paraId="62A35280"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244C451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66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403620A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08A0FDD" w14:textId="49DF670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66</w:t>
            </w:r>
          </w:p>
        </w:tc>
      </w:tr>
      <w:tr w:rsidR="008861B0" w:rsidRPr="003B10B3" w14:paraId="41E3F2C7" w14:textId="77777777" w:rsidTr="00727695">
        <w:trPr>
          <w:trHeight w:val="127"/>
        </w:trPr>
        <w:tc>
          <w:tcPr>
            <w:tcW w:w="5118" w:type="dxa"/>
            <w:noWrap/>
            <w:tcMar>
              <w:top w:w="15" w:type="dxa"/>
              <w:left w:w="15" w:type="dxa"/>
              <w:bottom w:w="0" w:type="dxa"/>
              <w:right w:w="15" w:type="dxa"/>
            </w:tcMar>
            <w:vAlign w:val="center"/>
          </w:tcPr>
          <w:p w14:paraId="395AED4C"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70369C2E"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701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34627D5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59663AA0" w14:textId="0276794F"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701</w:t>
            </w:r>
          </w:p>
        </w:tc>
      </w:tr>
      <w:tr w:rsidR="008861B0" w:rsidRPr="003B10B3" w14:paraId="1B69EFD4" w14:textId="77777777" w:rsidTr="00727695">
        <w:trPr>
          <w:trHeight w:val="127"/>
        </w:trPr>
        <w:tc>
          <w:tcPr>
            <w:tcW w:w="5118" w:type="dxa"/>
            <w:noWrap/>
            <w:tcMar>
              <w:top w:w="15" w:type="dxa"/>
              <w:left w:w="15" w:type="dxa"/>
              <w:bottom w:w="0" w:type="dxa"/>
              <w:right w:w="15" w:type="dxa"/>
            </w:tcMar>
            <w:vAlign w:val="center"/>
          </w:tcPr>
          <w:p w14:paraId="60E59049"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452FAEE2"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43165E44"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6CB94A72" w14:textId="2E5148EC"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18C7E361" w14:textId="77777777" w:rsidTr="00727695">
        <w:trPr>
          <w:trHeight w:val="127"/>
        </w:trPr>
        <w:tc>
          <w:tcPr>
            <w:tcW w:w="5118" w:type="dxa"/>
            <w:noWrap/>
            <w:tcMar>
              <w:top w:w="15" w:type="dxa"/>
              <w:left w:w="15" w:type="dxa"/>
              <w:bottom w:w="0" w:type="dxa"/>
              <w:right w:w="15" w:type="dxa"/>
            </w:tcMar>
            <w:vAlign w:val="center"/>
          </w:tcPr>
          <w:p w14:paraId="4A224798"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394958E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608EF420"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92CDA85" w14:textId="75616C28"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5FF4787A" w14:textId="77777777" w:rsidTr="00727695">
        <w:trPr>
          <w:trHeight w:val="127"/>
        </w:trPr>
        <w:tc>
          <w:tcPr>
            <w:tcW w:w="5118" w:type="dxa"/>
            <w:noWrap/>
            <w:tcMar>
              <w:top w:w="15" w:type="dxa"/>
              <w:left w:w="15" w:type="dxa"/>
              <w:bottom w:w="0" w:type="dxa"/>
              <w:right w:w="15" w:type="dxa"/>
            </w:tcMar>
            <w:vAlign w:val="center"/>
          </w:tcPr>
          <w:p w14:paraId="476AC985" w14:textId="77777777" w:rsidR="008861B0" w:rsidRPr="003B10B3" w:rsidRDefault="008861B0" w:rsidP="008861B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6E280297"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45C7406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tcBorders>
            <w:shd w:val="clear" w:color="auto" w:fill="auto"/>
            <w:noWrap/>
            <w:tcMar>
              <w:top w:w="15" w:type="dxa"/>
              <w:left w:w="15" w:type="dxa"/>
              <w:bottom w:w="0" w:type="dxa"/>
              <w:right w:w="15" w:type="dxa"/>
            </w:tcMar>
            <w:vAlign w:val="center"/>
          </w:tcPr>
          <w:p w14:paraId="0B3DE12F" w14:textId="47C83E79"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6BE60B3E" w14:textId="77777777" w:rsidTr="00727695">
        <w:trPr>
          <w:trHeight w:val="127"/>
        </w:trPr>
        <w:tc>
          <w:tcPr>
            <w:tcW w:w="5118" w:type="dxa"/>
            <w:noWrap/>
            <w:tcMar>
              <w:top w:w="15" w:type="dxa"/>
              <w:left w:w="15" w:type="dxa"/>
              <w:bottom w:w="0" w:type="dxa"/>
              <w:right w:w="15" w:type="dxa"/>
            </w:tcMar>
            <w:vAlign w:val="center"/>
          </w:tcPr>
          <w:p w14:paraId="40BEC732"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0134B1BA"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67031A05"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0AEE7E56"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155707AB" w14:textId="77777777" w:rsidTr="00727695">
        <w:trPr>
          <w:trHeight w:val="127"/>
        </w:trPr>
        <w:tc>
          <w:tcPr>
            <w:tcW w:w="5118" w:type="dxa"/>
            <w:noWrap/>
            <w:tcMar>
              <w:top w:w="15" w:type="dxa"/>
              <w:left w:w="15" w:type="dxa"/>
              <w:bottom w:w="0" w:type="dxa"/>
              <w:right w:w="15" w:type="dxa"/>
            </w:tcMar>
            <w:vAlign w:val="center"/>
          </w:tcPr>
          <w:p w14:paraId="734A4C92" w14:textId="77777777" w:rsidR="008861B0" w:rsidRPr="003B10B3" w:rsidRDefault="008861B0" w:rsidP="008861B0">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6C04393C"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2829EF83"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c>
          <w:tcPr>
            <w:tcW w:w="1485" w:type="dxa"/>
            <w:shd w:val="clear" w:color="auto" w:fill="auto"/>
            <w:noWrap/>
            <w:tcMar>
              <w:top w:w="15" w:type="dxa"/>
              <w:left w:w="15" w:type="dxa"/>
              <w:bottom w:w="0" w:type="dxa"/>
              <w:right w:w="15" w:type="dxa"/>
            </w:tcMar>
            <w:vAlign w:val="center"/>
          </w:tcPr>
          <w:p w14:paraId="08252DB4" w14:textId="123EE0AD" w:rsidR="008861B0" w:rsidRPr="00297DDD" w:rsidRDefault="008861B0" w:rsidP="008861B0">
            <w:pPr>
              <w:tabs>
                <w:tab w:val="left" w:pos="3828"/>
              </w:tabs>
              <w:ind w:right="142"/>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2BB5B149" w14:textId="77777777" w:rsidTr="00727695">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8861B0" w:rsidRPr="003B10B3" w:rsidRDefault="008861B0" w:rsidP="008861B0">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169E93C9" w:rsidR="008861B0" w:rsidRPr="00297DDD" w:rsidRDefault="008861B0" w:rsidP="008861B0">
            <w:pPr>
              <w:tabs>
                <w:tab w:val="left" w:pos="3828"/>
              </w:tabs>
              <w:spacing w:before="100" w:beforeAutospacing="1" w:after="100" w:afterAutospacing="1"/>
              <w:ind w:right="142"/>
              <w:jc w:val="right"/>
              <w:rPr>
                <w:rFonts w:ascii="Arial" w:hAnsi="Arial" w:cs="Arial"/>
                <w:b/>
                <w:bCs/>
                <w:sz w:val="18"/>
                <w:szCs w:val="18"/>
                <w:highlight w:val="yellow"/>
              </w:rPr>
            </w:pPr>
            <w:r>
              <w:rPr>
                <w:rFonts w:ascii="Arial" w:hAnsi="Arial" w:cs="Arial"/>
                <w:b/>
                <w:bCs/>
                <w:color w:val="000000"/>
                <w:sz w:val="18"/>
                <w:szCs w:val="18"/>
              </w:rPr>
              <w:t> </w:t>
            </w:r>
          </w:p>
        </w:tc>
        <w:tc>
          <w:tcPr>
            <w:tcW w:w="1544" w:type="dxa"/>
            <w:tcBorders>
              <w:bottom w:val="single" w:sz="4" w:space="0" w:color="auto"/>
            </w:tcBorders>
            <w:noWrap/>
            <w:tcMar>
              <w:top w:w="15" w:type="dxa"/>
              <w:left w:w="15" w:type="dxa"/>
              <w:bottom w:w="0" w:type="dxa"/>
              <w:right w:w="15" w:type="dxa"/>
            </w:tcMar>
            <w:vAlign w:val="center"/>
          </w:tcPr>
          <w:p w14:paraId="4A974DCD" w14:textId="5B2C9D68"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b/>
                <w:bCs/>
                <w:color w:val="000000"/>
                <w:sz w:val="18"/>
                <w:szCs w:val="18"/>
              </w:rPr>
              <w:t> </w:t>
            </w:r>
          </w:p>
        </w:tc>
        <w:tc>
          <w:tcPr>
            <w:tcW w:w="1485" w:type="dxa"/>
            <w:tcBorders>
              <w:bottom w:val="single" w:sz="4" w:space="0" w:color="auto"/>
            </w:tcBorders>
            <w:noWrap/>
            <w:tcMar>
              <w:top w:w="15" w:type="dxa"/>
              <w:left w:w="15" w:type="dxa"/>
              <w:bottom w:w="0" w:type="dxa"/>
              <w:right w:w="15" w:type="dxa"/>
            </w:tcMar>
            <w:vAlign w:val="center"/>
          </w:tcPr>
          <w:p w14:paraId="29909BCC" w14:textId="559E4089"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color w:val="000000"/>
                <w:sz w:val="18"/>
                <w:szCs w:val="18"/>
              </w:rPr>
              <w:t> </w:t>
            </w:r>
          </w:p>
        </w:tc>
      </w:tr>
      <w:tr w:rsidR="008861B0" w:rsidRPr="003B10B3" w14:paraId="1289A4FD" w14:textId="77777777" w:rsidTr="00727695">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8861B0" w:rsidRPr="003B10B3" w:rsidRDefault="008861B0" w:rsidP="008861B0">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3C6C49D7"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26.267</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040F1E74"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3.892.652</w:t>
            </w:r>
          </w:p>
        </w:tc>
        <w:tc>
          <w:tcPr>
            <w:tcW w:w="1485" w:type="dxa"/>
            <w:tcBorders>
              <w:top w:val="single" w:sz="4" w:space="0" w:color="auto"/>
              <w:bottom w:val="double" w:sz="4" w:space="0" w:color="auto"/>
            </w:tcBorders>
            <w:noWrap/>
            <w:tcMar>
              <w:top w:w="15" w:type="dxa"/>
              <w:left w:w="15" w:type="dxa"/>
              <w:bottom w:w="0" w:type="dxa"/>
              <w:right w:w="15" w:type="dxa"/>
            </w:tcMar>
            <w:vAlign w:val="bottom"/>
          </w:tcPr>
          <w:p w14:paraId="36BD2D8F" w14:textId="2745ED4C" w:rsidR="008861B0" w:rsidRPr="00297DDD" w:rsidRDefault="008861B0" w:rsidP="008861B0">
            <w:pPr>
              <w:tabs>
                <w:tab w:val="left" w:pos="3828"/>
              </w:tabs>
              <w:ind w:right="142"/>
              <w:jc w:val="right"/>
              <w:rPr>
                <w:rFonts w:ascii="Arial" w:hAnsi="Arial" w:cs="Arial"/>
                <w:b/>
                <w:bCs/>
                <w:color w:val="000000"/>
                <w:sz w:val="18"/>
                <w:szCs w:val="18"/>
                <w:highlight w:val="yellow"/>
              </w:rPr>
            </w:pPr>
            <w:r w:rsidRPr="004268CE">
              <w:rPr>
                <w:rFonts w:ascii="Arial" w:hAnsi="Arial" w:cs="Arial"/>
                <w:b/>
                <w:bCs/>
                <w:sz w:val="18"/>
                <w:szCs w:val="16"/>
              </w:rPr>
              <w:t>3.918.919</w:t>
            </w:r>
          </w:p>
        </w:tc>
      </w:tr>
    </w:tbl>
    <w:p w14:paraId="46F54941" w14:textId="77777777" w:rsidR="00727695" w:rsidRDefault="00727695" w:rsidP="00727695">
      <w:pPr>
        <w:pStyle w:val="BodyTextIndent"/>
        <w:ind w:right="-1" w:firstLine="0"/>
        <w:rPr>
          <w:rFonts w:ascii="Arial" w:hAnsi="Arial" w:cs="Arial"/>
          <w:sz w:val="14"/>
          <w:szCs w:val="16"/>
        </w:rPr>
      </w:pPr>
      <w:r>
        <w:rPr>
          <w:rFonts w:ascii="Arial" w:hAnsi="Arial" w:cs="Arial"/>
          <w:sz w:val="14"/>
          <w:szCs w:val="16"/>
        </w:rPr>
        <w:t xml:space="preserve">(*) </w:t>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58B2FD0" w14:textId="77777777" w:rsidR="00136C29" w:rsidRPr="003B10B3" w:rsidRDefault="00136C29"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br w:type="page"/>
      </w:r>
      <w:r w:rsidR="009F0FB8" w:rsidRPr="003B10B3">
        <w:rPr>
          <w:rFonts w:ascii="Arial" w:hAnsi="Arial" w:cs="Arial"/>
          <w:b/>
          <w:sz w:val="20"/>
          <w:szCs w:val="20"/>
        </w:rPr>
        <w:lastRenderedPageBreak/>
        <w:t>I.</w:t>
      </w:r>
      <w:r w:rsidR="009F0FB8" w:rsidRPr="003B10B3">
        <w:rPr>
          <w:rFonts w:ascii="Arial" w:hAnsi="Arial" w:cs="Arial"/>
          <w:b/>
          <w:sz w:val="20"/>
          <w:szCs w:val="20"/>
        </w:rPr>
        <w:tab/>
      </w:r>
      <w:r w:rsidR="00874632" w:rsidRPr="003B10B3">
        <w:rPr>
          <w:rFonts w:ascii="Arial" w:hAnsi="Arial" w:cs="Arial"/>
          <w:b/>
          <w:sz w:val="20"/>
          <w:szCs w:val="20"/>
        </w:rPr>
        <w:t>Konsolide b</w:t>
      </w:r>
      <w:r w:rsidR="009F0FB8"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04" w:type="dxa"/>
        <w:tblCellMar>
          <w:left w:w="0" w:type="dxa"/>
          <w:right w:w="0" w:type="dxa"/>
        </w:tblCellMar>
        <w:tblLook w:val="0000" w:firstRow="0" w:lastRow="0" w:firstColumn="0" w:lastColumn="0" w:noHBand="0" w:noVBand="0"/>
      </w:tblPr>
      <w:tblGrid>
        <w:gridCol w:w="5245"/>
        <w:gridCol w:w="1276"/>
        <w:gridCol w:w="1559"/>
        <w:gridCol w:w="1332"/>
      </w:tblGrid>
      <w:tr w:rsidR="00E07624" w:rsidRPr="003B10B3" w14:paraId="6A1BFF58" w14:textId="77777777" w:rsidTr="00202C80">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24"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202C80">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24"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202C80" w:rsidRPr="003B10B3" w14:paraId="28C297BB" w14:textId="77777777" w:rsidTr="00202C80">
        <w:trPr>
          <w:trHeight w:val="127"/>
        </w:trPr>
        <w:tc>
          <w:tcPr>
            <w:tcW w:w="5245" w:type="dxa"/>
            <w:noWrap/>
            <w:tcMar>
              <w:top w:w="15" w:type="dxa"/>
              <w:left w:w="15" w:type="dxa"/>
              <w:bottom w:w="0" w:type="dxa"/>
              <w:right w:w="15" w:type="dxa"/>
            </w:tcMar>
            <w:vAlign w:val="center"/>
          </w:tcPr>
          <w:p w14:paraId="08D18A9D" w14:textId="77777777" w:rsidR="00202C80" w:rsidRPr="003B10B3" w:rsidRDefault="00202C80" w:rsidP="00202C8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445E9482"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4.277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318200DF"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3.584.305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245BF23" w14:textId="327C6CFD"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3.588.582</w:t>
            </w:r>
          </w:p>
        </w:tc>
      </w:tr>
      <w:tr w:rsidR="00202C80" w:rsidRPr="003B10B3" w14:paraId="4ADAE449" w14:textId="77777777" w:rsidTr="00202C80">
        <w:trPr>
          <w:trHeight w:val="127"/>
        </w:trPr>
        <w:tc>
          <w:tcPr>
            <w:tcW w:w="5245" w:type="dxa"/>
            <w:noWrap/>
            <w:tcMar>
              <w:top w:w="15" w:type="dxa"/>
              <w:left w:w="15" w:type="dxa"/>
              <w:bottom w:w="0" w:type="dxa"/>
              <w:right w:w="15" w:type="dxa"/>
            </w:tcMar>
            <w:vAlign w:val="center"/>
          </w:tcPr>
          <w:p w14:paraId="4C4397A1"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17A049F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2.357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199BA20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3.312.969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CDA25E" w14:textId="51935CF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3.315.326</w:t>
            </w:r>
          </w:p>
        </w:tc>
      </w:tr>
      <w:tr w:rsidR="00202C80" w:rsidRPr="003B10B3" w14:paraId="2EAF0B13" w14:textId="77777777" w:rsidTr="00202C80">
        <w:trPr>
          <w:trHeight w:val="127"/>
        </w:trPr>
        <w:tc>
          <w:tcPr>
            <w:tcW w:w="5245" w:type="dxa"/>
            <w:noWrap/>
            <w:tcMar>
              <w:top w:w="15" w:type="dxa"/>
              <w:left w:w="15" w:type="dxa"/>
              <w:bottom w:w="0" w:type="dxa"/>
              <w:right w:w="15" w:type="dxa"/>
            </w:tcMar>
            <w:vAlign w:val="center"/>
          </w:tcPr>
          <w:p w14:paraId="4A74B357"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7789706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1.708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25758F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170.179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777EC3F" w14:textId="4675E60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171.887</w:t>
            </w:r>
          </w:p>
        </w:tc>
      </w:tr>
      <w:tr w:rsidR="00202C80" w:rsidRPr="003B10B3" w14:paraId="51ECEFD9" w14:textId="77777777" w:rsidTr="00202C80">
        <w:trPr>
          <w:trHeight w:val="127"/>
        </w:trPr>
        <w:tc>
          <w:tcPr>
            <w:tcW w:w="5245" w:type="dxa"/>
            <w:noWrap/>
            <w:tcMar>
              <w:top w:w="15" w:type="dxa"/>
              <w:left w:w="15" w:type="dxa"/>
              <w:bottom w:w="0" w:type="dxa"/>
              <w:right w:w="15" w:type="dxa"/>
            </w:tcMar>
            <w:vAlign w:val="center"/>
          </w:tcPr>
          <w:p w14:paraId="0C4897BF"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04FCA063"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212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5713840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101.157</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D9E6DF3" w14:textId="56B8E57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101.369</w:t>
            </w:r>
          </w:p>
        </w:tc>
      </w:tr>
      <w:tr w:rsidR="00202C80" w:rsidRPr="003B10B3" w14:paraId="44480863" w14:textId="77777777" w:rsidTr="00202C80">
        <w:trPr>
          <w:trHeight w:val="127"/>
        </w:trPr>
        <w:tc>
          <w:tcPr>
            <w:tcW w:w="5245" w:type="dxa"/>
            <w:noWrap/>
            <w:tcMar>
              <w:top w:w="15" w:type="dxa"/>
              <w:left w:w="15" w:type="dxa"/>
              <w:bottom w:w="0" w:type="dxa"/>
              <w:right w:w="15" w:type="dxa"/>
            </w:tcMar>
            <w:vAlign w:val="center"/>
          </w:tcPr>
          <w:p w14:paraId="09BA393E"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56743467"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1DC8BAA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B7E3870" w14:textId="136D8B0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50A261AD" w14:textId="77777777" w:rsidTr="00202C80">
        <w:trPr>
          <w:trHeight w:val="127"/>
        </w:trPr>
        <w:tc>
          <w:tcPr>
            <w:tcW w:w="5245" w:type="dxa"/>
            <w:noWrap/>
            <w:tcMar>
              <w:top w:w="15" w:type="dxa"/>
              <w:left w:w="15" w:type="dxa"/>
              <w:bottom w:w="0" w:type="dxa"/>
              <w:right w:w="15" w:type="dxa"/>
            </w:tcMar>
            <w:vAlign w:val="center"/>
          </w:tcPr>
          <w:p w14:paraId="1A76A6CB" w14:textId="77777777" w:rsidR="00202C80" w:rsidRPr="003B10B3" w:rsidRDefault="00202C80" w:rsidP="00202C8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5BA704CE"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3B234FD8"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B7FCB2D" w14:textId="1F3BA5E5"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r>
      <w:tr w:rsidR="00202C80" w:rsidRPr="003B10B3" w14:paraId="47F24F8F" w14:textId="77777777" w:rsidTr="00202C80">
        <w:trPr>
          <w:trHeight w:val="127"/>
        </w:trPr>
        <w:tc>
          <w:tcPr>
            <w:tcW w:w="5245" w:type="dxa"/>
            <w:noWrap/>
            <w:tcMar>
              <w:top w:w="15" w:type="dxa"/>
              <w:left w:w="15" w:type="dxa"/>
              <w:bottom w:w="0" w:type="dxa"/>
              <w:right w:w="15" w:type="dxa"/>
            </w:tcMar>
            <w:vAlign w:val="center"/>
          </w:tcPr>
          <w:p w14:paraId="008A0C02"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216C9C4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53A22338"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3E7A002" w14:textId="17EF720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1BF72205" w14:textId="77777777" w:rsidTr="00202C80">
        <w:trPr>
          <w:trHeight w:val="127"/>
        </w:trPr>
        <w:tc>
          <w:tcPr>
            <w:tcW w:w="5245" w:type="dxa"/>
            <w:noWrap/>
            <w:tcMar>
              <w:top w:w="15" w:type="dxa"/>
              <w:left w:w="15" w:type="dxa"/>
              <w:bottom w:w="0" w:type="dxa"/>
              <w:right w:w="15" w:type="dxa"/>
            </w:tcMar>
            <w:vAlign w:val="center"/>
          </w:tcPr>
          <w:p w14:paraId="35E2EAD4"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291EA20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69ECCBE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589365C" w14:textId="6B911B4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4527980C" w14:textId="77777777" w:rsidTr="00202C80">
        <w:trPr>
          <w:trHeight w:val="127"/>
        </w:trPr>
        <w:tc>
          <w:tcPr>
            <w:tcW w:w="5245" w:type="dxa"/>
            <w:noWrap/>
            <w:tcMar>
              <w:top w:w="15" w:type="dxa"/>
              <w:left w:w="15" w:type="dxa"/>
              <w:bottom w:w="0" w:type="dxa"/>
              <w:right w:w="15" w:type="dxa"/>
            </w:tcMar>
            <w:vAlign w:val="center"/>
          </w:tcPr>
          <w:p w14:paraId="72E0CEF0"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1F9BED6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557D174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653BA87" w14:textId="081E9BB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5223ACC1" w14:textId="77777777" w:rsidTr="00202C80">
        <w:trPr>
          <w:trHeight w:val="127"/>
        </w:trPr>
        <w:tc>
          <w:tcPr>
            <w:tcW w:w="5245" w:type="dxa"/>
            <w:noWrap/>
            <w:tcMar>
              <w:top w:w="15" w:type="dxa"/>
              <w:left w:w="15" w:type="dxa"/>
              <w:bottom w:w="0" w:type="dxa"/>
              <w:right w:w="15" w:type="dxa"/>
            </w:tcMar>
            <w:vAlign w:val="center"/>
          </w:tcPr>
          <w:p w14:paraId="1B00D762" w14:textId="77777777" w:rsidR="00202C80" w:rsidRPr="003B10B3" w:rsidRDefault="00202C80" w:rsidP="00202C8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2D904EAC"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343AD18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6B1E824" w14:textId="51F2F77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2FC86C51" w14:textId="77777777" w:rsidTr="00202C80">
        <w:trPr>
          <w:trHeight w:val="127"/>
        </w:trPr>
        <w:tc>
          <w:tcPr>
            <w:tcW w:w="5245" w:type="dxa"/>
            <w:noWrap/>
            <w:tcMar>
              <w:top w:w="15" w:type="dxa"/>
              <w:left w:w="15" w:type="dxa"/>
              <w:bottom w:w="0" w:type="dxa"/>
              <w:right w:w="15" w:type="dxa"/>
            </w:tcMar>
            <w:vAlign w:val="center"/>
          </w:tcPr>
          <w:p w14:paraId="3DA755BC"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630325A9"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5045549F"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8C6DAE5" w14:textId="48E2C646"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r>
      <w:tr w:rsidR="00202C80" w:rsidRPr="003B10B3" w14:paraId="33194667" w14:textId="77777777" w:rsidTr="00202C80">
        <w:trPr>
          <w:trHeight w:val="127"/>
        </w:trPr>
        <w:tc>
          <w:tcPr>
            <w:tcW w:w="5245" w:type="dxa"/>
            <w:noWrap/>
            <w:tcMar>
              <w:top w:w="15" w:type="dxa"/>
              <w:left w:w="15" w:type="dxa"/>
              <w:bottom w:w="0" w:type="dxa"/>
              <w:right w:w="15" w:type="dxa"/>
            </w:tcMar>
            <w:vAlign w:val="center"/>
          </w:tcPr>
          <w:p w14:paraId="36F03332"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4B88E4C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58C73EC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D821980" w14:textId="79B018B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035EE66E" w14:textId="77777777" w:rsidTr="00202C80">
        <w:trPr>
          <w:trHeight w:val="127"/>
        </w:trPr>
        <w:tc>
          <w:tcPr>
            <w:tcW w:w="5245" w:type="dxa"/>
            <w:noWrap/>
            <w:tcMar>
              <w:top w:w="15" w:type="dxa"/>
              <w:left w:w="15" w:type="dxa"/>
              <w:bottom w:w="0" w:type="dxa"/>
              <w:right w:w="15" w:type="dxa"/>
            </w:tcMar>
            <w:vAlign w:val="center"/>
          </w:tcPr>
          <w:p w14:paraId="6BAE9D7B"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79E294A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2B61CE3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4A259E2" w14:textId="11A92C30"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69579635" w14:textId="77777777" w:rsidTr="00202C80">
        <w:trPr>
          <w:trHeight w:val="127"/>
        </w:trPr>
        <w:tc>
          <w:tcPr>
            <w:tcW w:w="5245" w:type="dxa"/>
            <w:noWrap/>
            <w:tcMar>
              <w:top w:w="15" w:type="dxa"/>
              <w:left w:w="15" w:type="dxa"/>
              <w:bottom w:w="0" w:type="dxa"/>
              <w:right w:w="15" w:type="dxa"/>
            </w:tcMar>
            <w:vAlign w:val="center"/>
          </w:tcPr>
          <w:p w14:paraId="6ABACDB2"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7C0A28C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6E13B6C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26FA90F8"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35A9365B" w14:textId="77777777" w:rsidTr="00202C80">
        <w:trPr>
          <w:trHeight w:val="127"/>
        </w:trPr>
        <w:tc>
          <w:tcPr>
            <w:tcW w:w="5245" w:type="dxa"/>
            <w:noWrap/>
            <w:tcMar>
              <w:top w:w="15" w:type="dxa"/>
              <w:left w:w="15" w:type="dxa"/>
              <w:bottom w:w="0" w:type="dxa"/>
              <w:right w:w="15" w:type="dxa"/>
            </w:tcMar>
            <w:vAlign w:val="center"/>
          </w:tcPr>
          <w:p w14:paraId="602A57ED"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6BA899B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37889B9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490A6B4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48326B87" w14:textId="77777777" w:rsidTr="00202C80">
        <w:trPr>
          <w:trHeight w:val="127"/>
        </w:trPr>
        <w:tc>
          <w:tcPr>
            <w:tcW w:w="5245" w:type="dxa"/>
            <w:noWrap/>
            <w:tcMar>
              <w:top w:w="15" w:type="dxa"/>
              <w:left w:w="15" w:type="dxa"/>
              <w:bottom w:w="0" w:type="dxa"/>
              <w:right w:w="15" w:type="dxa"/>
            </w:tcMar>
            <w:vAlign w:val="center"/>
          </w:tcPr>
          <w:p w14:paraId="3796FFB3"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3105F6F8"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57BDB820"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4B0CB8D3"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9.507</w:t>
            </w:r>
          </w:p>
        </w:tc>
      </w:tr>
      <w:tr w:rsidR="00202C80" w:rsidRPr="003B10B3" w14:paraId="3C961668" w14:textId="77777777" w:rsidTr="00202C80">
        <w:trPr>
          <w:trHeight w:val="127"/>
        </w:trPr>
        <w:tc>
          <w:tcPr>
            <w:tcW w:w="5245" w:type="dxa"/>
            <w:noWrap/>
            <w:tcMar>
              <w:top w:w="15" w:type="dxa"/>
              <w:left w:w="15" w:type="dxa"/>
              <w:bottom w:w="0" w:type="dxa"/>
              <w:right w:w="15" w:type="dxa"/>
            </w:tcMar>
            <w:vAlign w:val="center"/>
          </w:tcPr>
          <w:p w14:paraId="5153E4E5"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2F3908EF"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5B8E77A0"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4D49957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6F68DB05" w14:textId="77777777" w:rsidTr="00202C80">
        <w:trPr>
          <w:trHeight w:val="127"/>
        </w:trPr>
        <w:tc>
          <w:tcPr>
            <w:tcW w:w="5245" w:type="dxa"/>
            <w:noWrap/>
            <w:tcMar>
              <w:top w:w="15" w:type="dxa"/>
              <w:left w:w="15" w:type="dxa"/>
              <w:bottom w:w="0" w:type="dxa"/>
              <w:right w:w="15" w:type="dxa"/>
            </w:tcMar>
            <w:vAlign w:val="center"/>
          </w:tcPr>
          <w:p w14:paraId="64E66FF1"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3C9222F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62C2FA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68684D9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9.507</w:t>
            </w:r>
          </w:p>
        </w:tc>
      </w:tr>
      <w:tr w:rsidR="00202C80" w:rsidRPr="003B10B3" w14:paraId="3E69E95D" w14:textId="77777777" w:rsidTr="00202C80">
        <w:trPr>
          <w:trHeight w:val="127"/>
        </w:trPr>
        <w:tc>
          <w:tcPr>
            <w:tcW w:w="5245" w:type="dxa"/>
            <w:noWrap/>
            <w:tcMar>
              <w:top w:w="15" w:type="dxa"/>
              <w:left w:w="15" w:type="dxa"/>
              <w:bottom w:w="0" w:type="dxa"/>
              <w:right w:w="15" w:type="dxa"/>
            </w:tcMar>
            <w:vAlign w:val="center"/>
          </w:tcPr>
          <w:p w14:paraId="24A72F2D"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3A3D5D87"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4A21975A"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3285C4F" w14:textId="05349340"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color w:val="000000"/>
                <w:sz w:val="18"/>
                <w:szCs w:val="18"/>
              </w:rPr>
              <w:t>-</w:t>
            </w:r>
          </w:p>
        </w:tc>
      </w:tr>
      <w:tr w:rsidR="00202C80" w:rsidRPr="003B10B3" w14:paraId="50314D15" w14:textId="77777777" w:rsidTr="00202C80">
        <w:trPr>
          <w:trHeight w:val="127"/>
        </w:trPr>
        <w:tc>
          <w:tcPr>
            <w:tcW w:w="5245" w:type="dxa"/>
            <w:noWrap/>
            <w:tcMar>
              <w:top w:w="15" w:type="dxa"/>
              <w:left w:w="15" w:type="dxa"/>
              <w:bottom w:w="0" w:type="dxa"/>
              <w:right w:w="15" w:type="dxa"/>
            </w:tcMar>
            <w:vAlign w:val="center"/>
          </w:tcPr>
          <w:p w14:paraId="002A6424"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52E1373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61D48D1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C039329" w14:textId="57C5A54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382937FC" w14:textId="77777777" w:rsidTr="00202C80">
        <w:trPr>
          <w:trHeight w:val="127"/>
        </w:trPr>
        <w:tc>
          <w:tcPr>
            <w:tcW w:w="5245" w:type="dxa"/>
            <w:noWrap/>
            <w:tcMar>
              <w:top w:w="15" w:type="dxa"/>
              <w:left w:w="15" w:type="dxa"/>
              <w:bottom w:w="0" w:type="dxa"/>
              <w:right w:w="15" w:type="dxa"/>
            </w:tcMar>
            <w:vAlign w:val="center"/>
          </w:tcPr>
          <w:p w14:paraId="0E66F985"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411AC98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194164BF"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96238C9" w14:textId="52182300"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r>
      <w:tr w:rsidR="00202C80" w:rsidRPr="003B10B3" w14:paraId="1FE69BBE" w14:textId="77777777" w:rsidTr="00202C80">
        <w:trPr>
          <w:trHeight w:val="127"/>
        </w:trPr>
        <w:tc>
          <w:tcPr>
            <w:tcW w:w="5245" w:type="dxa"/>
            <w:noWrap/>
            <w:tcMar>
              <w:top w:w="15" w:type="dxa"/>
              <w:left w:w="15" w:type="dxa"/>
              <w:bottom w:w="0" w:type="dxa"/>
              <w:right w:w="15" w:type="dxa"/>
            </w:tcMar>
            <w:vAlign w:val="center"/>
          </w:tcPr>
          <w:p w14:paraId="20558488"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3BE0CDE1"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63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5308F175"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943</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A8087CD" w14:textId="1259F7E0"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1.006</w:t>
            </w:r>
          </w:p>
        </w:tc>
      </w:tr>
      <w:tr w:rsidR="00202C80" w:rsidRPr="003B10B3" w14:paraId="0D5EDB09" w14:textId="77777777" w:rsidTr="00202C80">
        <w:trPr>
          <w:trHeight w:val="127"/>
        </w:trPr>
        <w:tc>
          <w:tcPr>
            <w:tcW w:w="5245" w:type="dxa"/>
            <w:noWrap/>
            <w:tcMar>
              <w:top w:w="15" w:type="dxa"/>
              <w:left w:w="15" w:type="dxa"/>
              <w:bottom w:w="0" w:type="dxa"/>
              <w:right w:w="15" w:type="dxa"/>
            </w:tcMar>
            <w:vAlign w:val="center"/>
          </w:tcPr>
          <w:p w14:paraId="6CF17A73"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79F1D33F"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7B38A0F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25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BB44243" w14:textId="4CC3E87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25</w:t>
            </w:r>
          </w:p>
        </w:tc>
      </w:tr>
      <w:tr w:rsidR="00202C80" w:rsidRPr="003B10B3" w14:paraId="39DC3356" w14:textId="77777777" w:rsidTr="00202C80">
        <w:trPr>
          <w:trHeight w:val="127"/>
        </w:trPr>
        <w:tc>
          <w:tcPr>
            <w:tcW w:w="5245" w:type="dxa"/>
            <w:noWrap/>
            <w:tcMar>
              <w:top w:w="15" w:type="dxa"/>
              <w:left w:w="15" w:type="dxa"/>
              <w:bottom w:w="0" w:type="dxa"/>
              <w:right w:w="15" w:type="dxa"/>
            </w:tcMar>
            <w:vAlign w:val="center"/>
          </w:tcPr>
          <w:p w14:paraId="0B05A1D1"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16E5FD48"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50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7A72712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754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C88DEE7" w14:textId="570D7E5F"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804</w:t>
            </w:r>
          </w:p>
        </w:tc>
      </w:tr>
      <w:tr w:rsidR="00202C80" w:rsidRPr="003B10B3" w14:paraId="02E53EAA" w14:textId="77777777" w:rsidTr="00202C80">
        <w:trPr>
          <w:trHeight w:val="127"/>
        </w:trPr>
        <w:tc>
          <w:tcPr>
            <w:tcW w:w="5245" w:type="dxa"/>
            <w:noWrap/>
            <w:tcMar>
              <w:top w:w="15" w:type="dxa"/>
              <w:left w:w="15" w:type="dxa"/>
              <w:bottom w:w="0" w:type="dxa"/>
              <w:right w:w="15" w:type="dxa"/>
            </w:tcMar>
            <w:vAlign w:val="center"/>
          </w:tcPr>
          <w:p w14:paraId="4FAA47E7"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49F5E453"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6D1AB9B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164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B33F25A" w14:textId="0AF7CC7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177</w:t>
            </w:r>
          </w:p>
        </w:tc>
      </w:tr>
      <w:tr w:rsidR="00202C80" w:rsidRPr="003B10B3" w14:paraId="3995835A" w14:textId="77777777" w:rsidTr="00202C80">
        <w:trPr>
          <w:trHeight w:val="127"/>
        </w:trPr>
        <w:tc>
          <w:tcPr>
            <w:tcW w:w="5245" w:type="dxa"/>
            <w:noWrap/>
            <w:tcMar>
              <w:top w:w="15" w:type="dxa"/>
              <w:left w:w="15" w:type="dxa"/>
              <w:bottom w:w="0" w:type="dxa"/>
              <w:right w:w="15" w:type="dxa"/>
            </w:tcMar>
            <w:vAlign w:val="center"/>
          </w:tcPr>
          <w:p w14:paraId="2FA1BCAD"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53B6BDC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1C08F64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5D28DC4" w14:textId="2C6C720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0F36FC94" w14:textId="77777777" w:rsidTr="00202C80">
        <w:trPr>
          <w:trHeight w:val="127"/>
        </w:trPr>
        <w:tc>
          <w:tcPr>
            <w:tcW w:w="5245" w:type="dxa"/>
            <w:noWrap/>
            <w:tcMar>
              <w:top w:w="15" w:type="dxa"/>
              <w:left w:w="15" w:type="dxa"/>
              <w:bottom w:w="0" w:type="dxa"/>
              <w:right w:w="15" w:type="dxa"/>
            </w:tcMar>
            <w:vAlign w:val="center"/>
          </w:tcPr>
          <w:p w14:paraId="37DCE3CB"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5FC35488"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76BBC083"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E3B2CEB" w14:textId="62ED67BD"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r>
      <w:tr w:rsidR="00202C80" w:rsidRPr="003B10B3" w14:paraId="490CD2C4" w14:textId="77777777" w:rsidTr="00202C80">
        <w:trPr>
          <w:trHeight w:val="127"/>
        </w:trPr>
        <w:tc>
          <w:tcPr>
            <w:tcW w:w="5245" w:type="dxa"/>
            <w:noWrap/>
            <w:tcMar>
              <w:top w:w="15" w:type="dxa"/>
              <w:left w:w="15" w:type="dxa"/>
              <w:bottom w:w="0" w:type="dxa"/>
              <w:right w:w="15" w:type="dxa"/>
            </w:tcMar>
            <w:vAlign w:val="center"/>
          </w:tcPr>
          <w:p w14:paraId="4B847F00"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605B77A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378DA693"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4DC0DDE" w14:textId="30D044F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4F4AC89F" w14:textId="77777777" w:rsidTr="00202C80">
        <w:trPr>
          <w:trHeight w:val="127"/>
        </w:trPr>
        <w:tc>
          <w:tcPr>
            <w:tcW w:w="5245" w:type="dxa"/>
            <w:noWrap/>
            <w:tcMar>
              <w:top w:w="15" w:type="dxa"/>
              <w:left w:w="15" w:type="dxa"/>
              <w:bottom w:w="0" w:type="dxa"/>
              <w:right w:w="15" w:type="dxa"/>
            </w:tcMar>
            <w:vAlign w:val="center"/>
          </w:tcPr>
          <w:p w14:paraId="0BFE903C"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48E957D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977DF0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30E8681" w14:textId="384A8C6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2E7AE504" w14:textId="77777777" w:rsidTr="00202C80">
        <w:trPr>
          <w:trHeight w:val="127"/>
        </w:trPr>
        <w:tc>
          <w:tcPr>
            <w:tcW w:w="5245" w:type="dxa"/>
            <w:noWrap/>
            <w:tcMar>
              <w:top w:w="15" w:type="dxa"/>
              <w:left w:w="15" w:type="dxa"/>
              <w:bottom w:w="0" w:type="dxa"/>
              <w:right w:w="15" w:type="dxa"/>
            </w:tcMar>
            <w:vAlign w:val="center"/>
          </w:tcPr>
          <w:p w14:paraId="02FF59BA"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6C8C4F8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0237396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256" w:type="auto"/>
              <w:left w:w="256" w:type="auto"/>
              <w:right w:w="15" w:type="dxa"/>
            </w:tcMar>
            <w:vAlign w:val="center"/>
          </w:tcPr>
          <w:p w14:paraId="5B5D89C3" w14:textId="09995D5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38D80571" w14:textId="77777777" w:rsidTr="00202C80">
        <w:trPr>
          <w:trHeight w:val="127"/>
        </w:trPr>
        <w:tc>
          <w:tcPr>
            <w:tcW w:w="5245" w:type="dxa"/>
            <w:noWrap/>
            <w:tcMar>
              <w:top w:w="15" w:type="dxa"/>
              <w:left w:w="15" w:type="dxa"/>
              <w:bottom w:w="0" w:type="dxa"/>
              <w:right w:w="15" w:type="dxa"/>
            </w:tcMar>
            <w:vAlign w:val="center"/>
          </w:tcPr>
          <w:p w14:paraId="3BB0A8DD"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4F55EA2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1B8244A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7FB2570" w14:textId="256AFD78"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0D660A94" w14:textId="77777777" w:rsidTr="00202C80">
        <w:trPr>
          <w:trHeight w:val="127"/>
        </w:trPr>
        <w:tc>
          <w:tcPr>
            <w:tcW w:w="5245" w:type="dxa"/>
            <w:noWrap/>
            <w:tcMar>
              <w:top w:w="15" w:type="dxa"/>
              <w:left w:w="15" w:type="dxa"/>
              <w:bottom w:w="0" w:type="dxa"/>
              <w:right w:w="15" w:type="dxa"/>
            </w:tcMar>
            <w:vAlign w:val="center"/>
          </w:tcPr>
          <w:p w14:paraId="52558C07"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7069909"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339B7B1B"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D9678A" w14:textId="043B0C39"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r>
      <w:tr w:rsidR="00202C80" w:rsidRPr="003B10B3" w14:paraId="2483A3AA" w14:textId="77777777" w:rsidTr="00202C80">
        <w:trPr>
          <w:trHeight w:val="127"/>
        </w:trPr>
        <w:tc>
          <w:tcPr>
            <w:tcW w:w="5245" w:type="dxa"/>
            <w:noWrap/>
            <w:tcMar>
              <w:top w:w="15" w:type="dxa"/>
              <w:left w:w="15" w:type="dxa"/>
              <w:bottom w:w="0" w:type="dxa"/>
              <w:right w:w="15" w:type="dxa"/>
            </w:tcMar>
            <w:vAlign w:val="center"/>
          </w:tcPr>
          <w:p w14:paraId="1EB0838B"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79E9AFB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387D274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7737CB2" w14:textId="2A4C59F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62E92C01" w14:textId="77777777" w:rsidTr="00202C80">
        <w:trPr>
          <w:trHeight w:val="127"/>
        </w:trPr>
        <w:tc>
          <w:tcPr>
            <w:tcW w:w="5245" w:type="dxa"/>
            <w:noWrap/>
            <w:tcMar>
              <w:top w:w="15" w:type="dxa"/>
              <w:left w:w="15" w:type="dxa"/>
              <w:bottom w:w="0" w:type="dxa"/>
              <w:right w:w="15" w:type="dxa"/>
            </w:tcMar>
            <w:vAlign w:val="center"/>
          </w:tcPr>
          <w:p w14:paraId="692A72EB"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4BF4492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4C6EF7E1"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317883" w14:textId="1BB5AAF6"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05D25607" w14:textId="77777777" w:rsidTr="00202C80">
        <w:trPr>
          <w:trHeight w:val="127"/>
        </w:trPr>
        <w:tc>
          <w:tcPr>
            <w:tcW w:w="5245" w:type="dxa"/>
            <w:noWrap/>
            <w:tcMar>
              <w:top w:w="15" w:type="dxa"/>
              <w:left w:w="15" w:type="dxa"/>
              <w:bottom w:w="0" w:type="dxa"/>
              <w:right w:w="15" w:type="dxa"/>
            </w:tcMar>
            <w:vAlign w:val="center"/>
          </w:tcPr>
          <w:p w14:paraId="264A0A4A"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0D00C22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43902D3F"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D8EAEBD" w14:textId="538CD28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4361204A" w14:textId="77777777" w:rsidTr="00202C80">
        <w:trPr>
          <w:trHeight w:val="127"/>
        </w:trPr>
        <w:tc>
          <w:tcPr>
            <w:tcW w:w="5245" w:type="dxa"/>
            <w:noWrap/>
            <w:tcMar>
              <w:top w:w="15" w:type="dxa"/>
              <w:left w:w="15" w:type="dxa"/>
              <w:bottom w:w="0" w:type="dxa"/>
              <w:right w:w="15" w:type="dxa"/>
            </w:tcMar>
            <w:vAlign w:val="center"/>
          </w:tcPr>
          <w:p w14:paraId="713AFFB4"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C30604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760C087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7207624" w14:textId="25C17CD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1E5ED878" w14:textId="77777777" w:rsidTr="00202C80">
        <w:trPr>
          <w:trHeight w:val="127"/>
        </w:trPr>
        <w:tc>
          <w:tcPr>
            <w:tcW w:w="5245" w:type="dxa"/>
            <w:noWrap/>
            <w:tcMar>
              <w:top w:w="15" w:type="dxa"/>
              <w:left w:w="15" w:type="dxa"/>
              <w:bottom w:w="0" w:type="dxa"/>
              <w:right w:w="15" w:type="dxa"/>
            </w:tcMar>
            <w:vAlign w:val="center"/>
          </w:tcPr>
          <w:p w14:paraId="00208F3A"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0F3B5042"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3F0DDFE7"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A65619E" w14:textId="296AE133"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392</w:t>
            </w:r>
          </w:p>
        </w:tc>
      </w:tr>
      <w:tr w:rsidR="00202C80" w:rsidRPr="003B10B3" w14:paraId="5425D5BC" w14:textId="77777777" w:rsidTr="00202C80">
        <w:trPr>
          <w:trHeight w:val="127"/>
        </w:trPr>
        <w:tc>
          <w:tcPr>
            <w:tcW w:w="5245" w:type="dxa"/>
            <w:noWrap/>
            <w:tcMar>
              <w:top w:w="15" w:type="dxa"/>
              <w:left w:w="15" w:type="dxa"/>
              <w:bottom w:w="0" w:type="dxa"/>
              <w:right w:w="15" w:type="dxa"/>
            </w:tcMar>
            <w:vAlign w:val="center"/>
          </w:tcPr>
          <w:p w14:paraId="37A346FD"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45E6F23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255D6974"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B68554" w14:textId="10968AD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7873980A" w14:textId="77777777" w:rsidTr="00202C80">
        <w:trPr>
          <w:trHeight w:val="127"/>
        </w:trPr>
        <w:tc>
          <w:tcPr>
            <w:tcW w:w="5245" w:type="dxa"/>
            <w:noWrap/>
            <w:tcMar>
              <w:top w:w="15" w:type="dxa"/>
              <w:left w:w="15" w:type="dxa"/>
              <w:bottom w:w="0" w:type="dxa"/>
              <w:right w:w="15" w:type="dxa"/>
            </w:tcMar>
            <w:vAlign w:val="center"/>
          </w:tcPr>
          <w:p w14:paraId="4A856EA1"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6CB1DA6B"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0B15CCDE"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303EBA2" w14:textId="4BA47470"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392</w:t>
            </w:r>
          </w:p>
        </w:tc>
      </w:tr>
      <w:tr w:rsidR="00202C80" w:rsidRPr="003B10B3" w14:paraId="5A7C68AA" w14:textId="77777777" w:rsidTr="00202C80">
        <w:trPr>
          <w:trHeight w:val="127"/>
        </w:trPr>
        <w:tc>
          <w:tcPr>
            <w:tcW w:w="5245" w:type="dxa"/>
            <w:noWrap/>
            <w:tcMar>
              <w:top w:w="15" w:type="dxa"/>
              <w:left w:w="15" w:type="dxa"/>
              <w:bottom w:w="0" w:type="dxa"/>
              <w:right w:w="15" w:type="dxa"/>
            </w:tcMar>
            <w:vAlign w:val="center"/>
          </w:tcPr>
          <w:p w14:paraId="059CB0F2"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340D4237"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7AA46879"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E179A04" w14:textId="58127B3A"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color w:val="000000"/>
                <w:sz w:val="18"/>
                <w:szCs w:val="18"/>
              </w:rPr>
              <w:t>-</w:t>
            </w:r>
          </w:p>
        </w:tc>
      </w:tr>
      <w:tr w:rsidR="00202C80" w:rsidRPr="003B10B3" w14:paraId="77696602" w14:textId="77777777" w:rsidTr="00202C80">
        <w:trPr>
          <w:trHeight w:val="127"/>
        </w:trPr>
        <w:tc>
          <w:tcPr>
            <w:tcW w:w="5245" w:type="dxa"/>
            <w:noWrap/>
            <w:tcMar>
              <w:top w:w="15" w:type="dxa"/>
              <w:left w:w="15" w:type="dxa"/>
              <w:bottom w:w="0" w:type="dxa"/>
              <w:right w:w="15" w:type="dxa"/>
            </w:tcMar>
            <w:vAlign w:val="center"/>
          </w:tcPr>
          <w:p w14:paraId="71C81A18"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36A4FC3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6C547633"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DCFC947" w14:textId="738C2767"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497D06CC" w14:textId="77777777" w:rsidTr="00202C80">
        <w:trPr>
          <w:trHeight w:val="127"/>
        </w:trPr>
        <w:tc>
          <w:tcPr>
            <w:tcW w:w="5245" w:type="dxa"/>
            <w:noWrap/>
            <w:tcMar>
              <w:top w:w="15" w:type="dxa"/>
              <w:left w:w="15" w:type="dxa"/>
              <w:bottom w:w="0" w:type="dxa"/>
              <w:right w:w="15" w:type="dxa"/>
            </w:tcMar>
            <w:vAlign w:val="center"/>
          </w:tcPr>
          <w:p w14:paraId="217B43EE" w14:textId="77777777" w:rsidR="00202C80" w:rsidRPr="003B10B3" w:rsidRDefault="00202C80" w:rsidP="00202C8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790A8905"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01C2F976"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245C401" w14:textId="1104CEE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color w:val="000000"/>
                <w:sz w:val="18"/>
                <w:szCs w:val="18"/>
              </w:rPr>
              <w:t>-</w:t>
            </w:r>
          </w:p>
        </w:tc>
      </w:tr>
      <w:tr w:rsidR="00202C80" w:rsidRPr="003B10B3" w14:paraId="1A654618" w14:textId="77777777" w:rsidTr="00202C80">
        <w:trPr>
          <w:trHeight w:val="127"/>
        </w:trPr>
        <w:tc>
          <w:tcPr>
            <w:tcW w:w="5245" w:type="dxa"/>
            <w:noWrap/>
            <w:tcMar>
              <w:top w:w="15" w:type="dxa"/>
              <w:left w:w="15" w:type="dxa"/>
              <w:bottom w:w="0" w:type="dxa"/>
              <w:right w:w="15" w:type="dxa"/>
            </w:tcMar>
            <w:vAlign w:val="center"/>
          </w:tcPr>
          <w:p w14:paraId="5C7A8EEF"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7DE87C06"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00115188"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26201ACD"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r>
      <w:tr w:rsidR="00202C80" w:rsidRPr="003B10B3" w14:paraId="7045F260" w14:textId="77777777" w:rsidTr="00202C80">
        <w:trPr>
          <w:trHeight w:val="127"/>
        </w:trPr>
        <w:tc>
          <w:tcPr>
            <w:tcW w:w="5245" w:type="dxa"/>
            <w:noWrap/>
            <w:tcMar>
              <w:top w:w="15" w:type="dxa"/>
              <w:left w:w="15" w:type="dxa"/>
              <w:bottom w:w="0" w:type="dxa"/>
              <w:right w:w="15" w:type="dxa"/>
            </w:tcMar>
            <w:vAlign w:val="center"/>
          </w:tcPr>
          <w:p w14:paraId="3A3ECA01" w14:textId="77777777" w:rsidR="00202C80" w:rsidRPr="003B10B3" w:rsidRDefault="00202C80" w:rsidP="00202C80">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769E09A9"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c>
          <w:tcPr>
            <w:tcW w:w="1559" w:type="dxa"/>
            <w:shd w:val="clear" w:color="auto" w:fill="auto"/>
            <w:noWrap/>
            <w:tcMar>
              <w:top w:w="15" w:type="dxa"/>
              <w:left w:w="15" w:type="dxa"/>
              <w:bottom w:w="0" w:type="dxa"/>
              <w:right w:w="15" w:type="dxa"/>
            </w:tcMar>
            <w:vAlign w:val="center"/>
          </w:tcPr>
          <w:p w14:paraId="29E2EF10" w14:textId="2A368422"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c>
          <w:tcPr>
            <w:tcW w:w="1324" w:type="dxa"/>
            <w:shd w:val="clear" w:color="auto" w:fill="auto"/>
            <w:noWrap/>
            <w:tcMar>
              <w:top w:w="15" w:type="dxa"/>
              <w:left w:w="15" w:type="dxa"/>
              <w:bottom w:w="0" w:type="dxa"/>
              <w:right w:w="15" w:type="dxa"/>
            </w:tcMar>
            <w:vAlign w:val="center"/>
          </w:tcPr>
          <w:p w14:paraId="01FA095D" w14:textId="768B083A" w:rsidR="00202C80" w:rsidRPr="003B10B3" w:rsidRDefault="00202C80" w:rsidP="00202C80">
            <w:pPr>
              <w:tabs>
                <w:tab w:val="left" w:pos="3828"/>
              </w:tabs>
              <w:ind w:right="127"/>
              <w:jc w:val="right"/>
              <w:rPr>
                <w:rFonts w:ascii="Arial" w:hAnsi="Arial" w:cs="Arial"/>
                <w:bCs/>
                <w:color w:val="000000"/>
                <w:sz w:val="18"/>
                <w:szCs w:val="18"/>
              </w:rPr>
            </w:pPr>
            <w:r>
              <w:rPr>
                <w:rFonts w:ascii="Arial" w:hAnsi="Arial" w:cs="Arial"/>
                <w:b/>
                <w:bCs/>
                <w:color w:val="000000"/>
                <w:sz w:val="18"/>
                <w:szCs w:val="18"/>
              </w:rPr>
              <w:t>-</w:t>
            </w:r>
          </w:p>
        </w:tc>
      </w:tr>
      <w:tr w:rsidR="00202C80" w:rsidRPr="003B10B3" w14:paraId="27A0A5BA" w14:textId="77777777" w:rsidTr="00202C80">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202C80" w:rsidRPr="003B10B3" w:rsidRDefault="00202C80" w:rsidP="00202C80">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575BE61D" w:rsidR="00202C80" w:rsidRPr="003B10B3" w:rsidRDefault="00202C80" w:rsidP="00202C80">
            <w:pPr>
              <w:tabs>
                <w:tab w:val="left" w:pos="3828"/>
              </w:tabs>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091D84A5" w:rsidR="00202C80" w:rsidRPr="003B10B3" w:rsidRDefault="00202C80" w:rsidP="00202C80">
            <w:pPr>
              <w:tabs>
                <w:tab w:val="left" w:pos="3828"/>
              </w:tabs>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324" w:type="dxa"/>
            <w:tcBorders>
              <w:bottom w:val="single" w:sz="4" w:space="0" w:color="auto"/>
            </w:tcBorders>
            <w:noWrap/>
            <w:tcMar>
              <w:top w:w="15" w:type="dxa"/>
              <w:left w:w="15" w:type="dxa"/>
              <w:bottom w:w="0" w:type="dxa"/>
              <w:right w:w="15" w:type="dxa"/>
            </w:tcMar>
            <w:vAlign w:val="center"/>
          </w:tcPr>
          <w:p w14:paraId="18FC71A6" w14:textId="733C6649" w:rsidR="00202C80" w:rsidRPr="003B10B3" w:rsidRDefault="00202C80" w:rsidP="00202C80">
            <w:pPr>
              <w:tabs>
                <w:tab w:val="left" w:pos="3828"/>
              </w:tabs>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202C80" w:rsidRPr="003B10B3" w14:paraId="3D70EDFD" w14:textId="77777777" w:rsidTr="00202C80">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202C80" w:rsidRPr="003B10B3" w:rsidRDefault="00202C80" w:rsidP="00202C80">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27CE03A7"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14.239</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28F8377E"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3.585.248</w:t>
            </w:r>
          </w:p>
        </w:tc>
        <w:tc>
          <w:tcPr>
            <w:tcW w:w="1324" w:type="dxa"/>
            <w:tcBorders>
              <w:top w:val="single" w:sz="4" w:space="0" w:color="auto"/>
              <w:bottom w:val="double" w:sz="4" w:space="0" w:color="auto"/>
            </w:tcBorders>
            <w:noWrap/>
            <w:tcMar>
              <w:top w:w="15" w:type="dxa"/>
              <w:left w:w="15" w:type="dxa"/>
              <w:bottom w:w="0" w:type="dxa"/>
              <w:right w:w="15" w:type="dxa"/>
            </w:tcMar>
            <w:vAlign w:val="center"/>
          </w:tcPr>
          <w:p w14:paraId="0D9F9056" w14:textId="1D285686" w:rsidR="00202C80" w:rsidRPr="003B10B3" w:rsidRDefault="00202C80" w:rsidP="00202C80">
            <w:pPr>
              <w:tabs>
                <w:tab w:val="left" w:pos="3828"/>
              </w:tabs>
              <w:ind w:right="127"/>
              <w:jc w:val="right"/>
              <w:rPr>
                <w:rFonts w:ascii="Arial" w:hAnsi="Arial" w:cs="Arial"/>
                <w:b/>
                <w:bCs/>
                <w:color w:val="000000"/>
                <w:sz w:val="18"/>
                <w:szCs w:val="18"/>
              </w:rPr>
            </w:pPr>
            <w:r>
              <w:rPr>
                <w:rFonts w:ascii="Arial" w:hAnsi="Arial" w:cs="Arial"/>
                <w:b/>
                <w:bCs/>
                <w:color w:val="000000"/>
                <w:sz w:val="18"/>
                <w:szCs w:val="18"/>
              </w:rPr>
              <w:t>3.599.487</w:t>
            </w:r>
          </w:p>
        </w:tc>
      </w:tr>
    </w:tbl>
    <w:p w14:paraId="3066C5F9" w14:textId="77777777" w:rsidR="00E07624" w:rsidRPr="003B10B3" w:rsidRDefault="00E07624" w:rsidP="004F6BE8">
      <w:pPr>
        <w:tabs>
          <w:tab w:val="left" w:pos="3828"/>
        </w:tabs>
        <w:jc w:val="both"/>
        <w:rPr>
          <w:rFonts w:ascii="Arial" w:hAnsi="Arial" w:cs="Arial"/>
          <w:sz w:val="20"/>
          <w:szCs w:val="20"/>
        </w:rPr>
      </w:pPr>
    </w:p>
    <w:p w14:paraId="71C5AABC" w14:textId="77777777" w:rsidR="00E07624" w:rsidRPr="003B10B3" w:rsidRDefault="00E07624" w:rsidP="004F6BE8">
      <w:pPr>
        <w:tabs>
          <w:tab w:val="left" w:pos="3828"/>
        </w:tabs>
        <w:jc w:val="both"/>
        <w:rPr>
          <w:rFonts w:ascii="Arial" w:hAnsi="Arial" w:cs="Arial"/>
          <w:sz w:val="20"/>
          <w:szCs w:val="20"/>
        </w:rPr>
      </w:pPr>
    </w:p>
    <w:p w14:paraId="4733E0DD" w14:textId="77777777" w:rsidR="00E07624" w:rsidRPr="003B10B3" w:rsidRDefault="00E07624" w:rsidP="004F6BE8">
      <w:pPr>
        <w:tabs>
          <w:tab w:val="left" w:pos="3828"/>
        </w:tabs>
        <w:jc w:val="both"/>
        <w:rPr>
          <w:rFonts w:ascii="Arial" w:hAnsi="Arial" w:cs="Arial"/>
          <w:sz w:val="20"/>
          <w:szCs w:val="20"/>
        </w:rPr>
      </w:pPr>
    </w:p>
    <w:p w14:paraId="2C464DC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3F28D4B0" w:rsidR="00BB1048" w:rsidRDefault="00BB1048">
      <w:pPr>
        <w:rPr>
          <w:rFonts w:ascii="Arial" w:hAnsi="Arial" w:cs="Arial"/>
          <w:sz w:val="20"/>
          <w:szCs w:val="20"/>
        </w:rPr>
      </w:pPr>
      <w:r>
        <w:rPr>
          <w:rFonts w:ascii="Arial" w:hAnsi="Arial" w:cs="Arial"/>
          <w:sz w:val="20"/>
          <w:szCs w:val="20"/>
        </w:rPr>
        <w:br w:type="page"/>
      </w: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248E1D6" w14:textId="77777777" w:rsidR="00E07624" w:rsidRPr="00BB1048" w:rsidRDefault="00E07624" w:rsidP="004F6BE8">
      <w:pPr>
        <w:tabs>
          <w:tab w:val="left" w:pos="3828"/>
        </w:tabs>
        <w:jc w:val="both"/>
        <w:rPr>
          <w:rFonts w:ascii="Arial" w:hAnsi="Arial" w:cs="Arial"/>
          <w:sz w:val="14"/>
          <w:szCs w:val="16"/>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BB1048" w:rsidRDefault="00136C29" w:rsidP="004F6BE8">
      <w:pPr>
        <w:pStyle w:val="BodyTextIndent"/>
        <w:tabs>
          <w:tab w:val="left" w:pos="3828"/>
        </w:tabs>
        <w:rPr>
          <w:rFonts w:ascii="Arial" w:hAnsi="Arial" w:cs="Arial"/>
          <w:sz w:val="14"/>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8861B0" w:rsidRPr="003B10B3" w14:paraId="429BA038" w14:textId="77777777" w:rsidTr="00A039B7">
        <w:trPr>
          <w:trHeight w:val="25"/>
        </w:trPr>
        <w:tc>
          <w:tcPr>
            <w:tcW w:w="4536" w:type="dxa"/>
            <w:noWrap/>
            <w:tcMar>
              <w:top w:w="15" w:type="dxa"/>
              <w:left w:w="15" w:type="dxa"/>
              <w:bottom w:w="0" w:type="dxa"/>
              <w:right w:w="15" w:type="dxa"/>
            </w:tcMar>
            <w:vAlign w:val="center"/>
          </w:tcPr>
          <w:p w14:paraId="16916631"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0ECA8783"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20AD803C"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6C34225D"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3.921.348</w:t>
            </w:r>
          </w:p>
        </w:tc>
      </w:tr>
      <w:tr w:rsidR="008861B0" w:rsidRPr="003B10B3" w14:paraId="46A86A3B" w14:textId="77777777" w:rsidTr="00A039B7">
        <w:trPr>
          <w:trHeight w:val="25"/>
        </w:trPr>
        <w:tc>
          <w:tcPr>
            <w:tcW w:w="4536" w:type="dxa"/>
            <w:noWrap/>
            <w:tcMar>
              <w:top w:w="15" w:type="dxa"/>
              <w:left w:w="15" w:type="dxa"/>
              <w:bottom w:w="0" w:type="dxa"/>
              <w:right w:w="15" w:type="dxa"/>
            </w:tcMar>
            <w:vAlign w:val="center"/>
          </w:tcPr>
          <w:p w14:paraId="675E52CB"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41423A51"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12A3FD32"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67B93DD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279.193</w:t>
            </w:r>
          </w:p>
        </w:tc>
      </w:tr>
      <w:tr w:rsidR="008861B0" w:rsidRPr="003B10B3" w14:paraId="4249654C" w14:textId="77777777" w:rsidTr="00A039B7">
        <w:trPr>
          <w:trHeight w:val="25"/>
        </w:trPr>
        <w:tc>
          <w:tcPr>
            <w:tcW w:w="4536" w:type="dxa"/>
            <w:noWrap/>
            <w:tcMar>
              <w:top w:w="15" w:type="dxa"/>
              <w:left w:w="15" w:type="dxa"/>
              <w:bottom w:w="0" w:type="dxa"/>
              <w:right w:w="15" w:type="dxa"/>
            </w:tcMar>
            <w:vAlign w:val="center"/>
          </w:tcPr>
          <w:p w14:paraId="46003705"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68FEE676"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392EBA9B"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7B6485C7"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1.688.418</w:t>
            </w:r>
          </w:p>
        </w:tc>
      </w:tr>
      <w:tr w:rsidR="008861B0" w:rsidRPr="003B10B3" w14:paraId="3A18DDA0" w14:textId="77777777" w:rsidTr="00A039B7">
        <w:trPr>
          <w:trHeight w:val="25"/>
        </w:trPr>
        <w:tc>
          <w:tcPr>
            <w:tcW w:w="4536" w:type="dxa"/>
            <w:noWrap/>
            <w:tcMar>
              <w:top w:w="15" w:type="dxa"/>
              <w:left w:w="15" w:type="dxa"/>
              <w:bottom w:w="0" w:type="dxa"/>
              <w:right w:w="15" w:type="dxa"/>
            </w:tcMar>
            <w:vAlign w:val="center"/>
          </w:tcPr>
          <w:p w14:paraId="14BFE622"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271FFA8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1C5BA5E0"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63D37B9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1.953.737</w:t>
            </w:r>
          </w:p>
        </w:tc>
      </w:tr>
      <w:tr w:rsidR="008861B0" w:rsidRPr="003B10B3" w14:paraId="694D620E" w14:textId="77777777" w:rsidTr="00A039B7">
        <w:trPr>
          <w:trHeight w:val="25"/>
        </w:trPr>
        <w:tc>
          <w:tcPr>
            <w:tcW w:w="4536" w:type="dxa"/>
            <w:noWrap/>
            <w:tcMar>
              <w:top w:w="15" w:type="dxa"/>
              <w:left w:w="15" w:type="dxa"/>
              <w:bottom w:w="0" w:type="dxa"/>
              <w:right w:w="15" w:type="dxa"/>
            </w:tcMar>
            <w:vAlign w:val="center"/>
          </w:tcPr>
          <w:p w14:paraId="66FB26DA"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0BC0B599"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4C3D2677"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5EF7E4EF"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420900A" w14:textId="77777777" w:rsidTr="00A039B7">
        <w:trPr>
          <w:trHeight w:val="25"/>
        </w:trPr>
        <w:tc>
          <w:tcPr>
            <w:tcW w:w="4536" w:type="dxa"/>
            <w:noWrap/>
            <w:tcMar>
              <w:top w:w="15" w:type="dxa"/>
              <w:left w:w="15" w:type="dxa"/>
              <w:bottom w:w="0" w:type="dxa"/>
              <w:right w:w="15" w:type="dxa"/>
            </w:tcMar>
            <w:vAlign w:val="center"/>
          </w:tcPr>
          <w:p w14:paraId="58B7A952"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65ACC9ED"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09FAB0AF"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7AEB38F5"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42.437</w:t>
            </w:r>
          </w:p>
        </w:tc>
      </w:tr>
      <w:tr w:rsidR="008861B0" w:rsidRPr="003B10B3" w14:paraId="16C19495" w14:textId="77777777" w:rsidTr="00A039B7">
        <w:trPr>
          <w:trHeight w:val="25"/>
        </w:trPr>
        <w:tc>
          <w:tcPr>
            <w:tcW w:w="4536" w:type="dxa"/>
            <w:noWrap/>
            <w:tcMar>
              <w:top w:w="15" w:type="dxa"/>
              <w:left w:w="15" w:type="dxa"/>
              <w:bottom w:w="0" w:type="dxa"/>
              <w:right w:w="15" w:type="dxa"/>
            </w:tcMar>
            <w:vAlign w:val="center"/>
          </w:tcPr>
          <w:p w14:paraId="704285F4"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506C34F7"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382FDB26"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083EE3B2"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10.074</w:t>
            </w:r>
          </w:p>
        </w:tc>
      </w:tr>
      <w:tr w:rsidR="008861B0" w:rsidRPr="003B10B3" w14:paraId="0245536B" w14:textId="77777777" w:rsidTr="00A039B7">
        <w:trPr>
          <w:trHeight w:val="25"/>
        </w:trPr>
        <w:tc>
          <w:tcPr>
            <w:tcW w:w="4536" w:type="dxa"/>
            <w:noWrap/>
            <w:tcMar>
              <w:top w:w="15" w:type="dxa"/>
              <w:left w:w="15" w:type="dxa"/>
              <w:bottom w:w="0" w:type="dxa"/>
              <w:right w:w="15" w:type="dxa"/>
            </w:tcMar>
            <w:vAlign w:val="center"/>
          </w:tcPr>
          <w:p w14:paraId="1B6DD460"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14CDEF4C"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36136307"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2059D8C3"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851</w:t>
            </w:r>
          </w:p>
        </w:tc>
      </w:tr>
      <w:tr w:rsidR="008861B0" w:rsidRPr="003B10B3" w14:paraId="5C6D376A" w14:textId="77777777" w:rsidTr="00A039B7">
        <w:trPr>
          <w:trHeight w:val="25"/>
        </w:trPr>
        <w:tc>
          <w:tcPr>
            <w:tcW w:w="4536" w:type="dxa"/>
            <w:noWrap/>
            <w:tcMar>
              <w:top w:w="15" w:type="dxa"/>
              <w:left w:w="15" w:type="dxa"/>
              <w:bottom w:w="0" w:type="dxa"/>
              <w:right w:w="15" w:type="dxa"/>
            </w:tcMar>
            <w:vAlign w:val="center"/>
          </w:tcPr>
          <w:p w14:paraId="389DDB8E"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157B07CF"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619D9B35"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3109ED0F" w:rsidR="008861B0" w:rsidRPr="00297DDD" w:rsidRDefault="008861B0" w:rsidP="008861B0">
            <w:pPr>
              <w:tabs>
                <w:tab w:val="left" w:pos="3828"/>
              </w:tabs>
              <w:ind w:right="95"/>
              <w:jc w:val="right"/>
              <w:rPr>
                <w:rFonts w:ascii="Arial" w:hAnsi="Arial" w:cs="Arial"/>
                <w:bCs/>
                <w:color w:val="000000"/>
                <w:sz w:val="18"/>
                <w:szCs w:val="18"/>
                <w:highlight w:val="yellow"/>
              </w:rPr>
            </w:pPr>
            <w:r w:rsidRPr="004268CE">
              <w:rPr>
                <w:rFonts w:ascii="Arial" w:hAnsi="Arial" w:cs="Arial"/>
                <w:sz w:val="18"/>
                <w:szCs w:val="16"/>
              </w:rPr>
              <w:t>31.512</w:t>
            </w:r>
          </w:p>
        </w:tc>
      </w:tr>
      <w:tr w:rsidR="008861B0" w:rsidRPr="003B10B3" w14:paraId="1D4A5D08" w14:textId="77777777" w:rsidTr="00A039B7">
        <w:trPr>
          <w:trHeight w:val="25"/>
        </w:trPr>
        <w:tc>
          <w:tcPr>
            <w:tcW w:w="4536" w:type="dxa"/>
            <w:noWrap/>
            <w:tcMar>
              <w:top w:w="15" w:type="dxa"/>
              <w:left w:w="15" w:type="dxa"/>
              <w:bottom w:w="0" w:type="dxa"/>
              <w:right w:w="15" w:type="dxa"/>
            </w:tcMar>
            <w:vAlign w:val="center"/>
          </w:tcPr>
          <w:p w14:paraId="64F3CA60"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532B284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769964FA"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73A0F34D"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3A1E96F3" w14:textId="77777777" w:rsidTr="00A039B7">
        <w:trPr>
          <w:trHeight w:val="25"/>
        </w:trPr>
        <w:tc>
          <w:tcPr>
            <w:tcW w:w="4536" w:type="dxa"/>
            <w:noWrap/>
            <w:tcMar>
              <w:top w:w="15" w:type="dxa"/>
              <w:left w:w="15" w:type="dxa"/>
              <w:bottom w:w="0" w:type="dxa"/>
              <w:right w:w="15" w:type="dxa"/>
            </w:tcMar>
            <w:vAlign w:val="center"/>
          </w:tcPr>
          <w:p w14:paraId="48DFBA65"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0230F23C"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142E3FE7"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033F7919"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208.336</w:t>
            </w:r>
          </w:p>
        </w:tc>
      </w:tr>
      <w:tr w:rsidR="008861B0" w:rsidRPr="003B10B3" w14:paraId="0F687149" w14:textId="77777777" w:rsidTr="00A039B7">
        <w:trPr>
          <w:trHeight w:val="25"/>
        </w:trPr>
        <w:tc>
          <w:tcPr>
            <w:tcW w:w="4536" w:type="dxa"/>
            <w:noWrap/>
            <w:tcMar>
              <w:top w:w="15" w:type="dxa"/>
              <w:left w:w="15" w:type="dxa"/>
              <w:bottom w:w="0" w:type="dxa"/>
              <w:right w:w="15" w:type="dxa"/>
            </w:tcMar>
            <w:vAlign w:val="center"/>
          </w:tcPr>
          <w:p w14:paraId="4291B5FA"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127D3BC1"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2617790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66E014E1"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48.066</w:t>
            </w:r>
          </w:p>
        </w:tc>
      </w:tr>
      <w:tr w:rsidR="008861B0" w:rsidRPr="003B10B3" w14:paraId="20562856" w14:textId="77777777" w:rsidTr="00A039B7">
        <w:trPr>
          <w:trHeight w:val="25"/>
        </w:trPr>
        <w:tc>
          <w:tcPr>
            <w:tcW w:w="4536" w:type="dxa"/>
            <w:noWrap/>
            <w:tcMar>
              <w:top w:w="15" w:type="dxa"/>
              <w:left w:w="15" w:type="dxa"/>
              <w:bottom w:w="0" w:type="dxa"/>
              <w:right w:w="15" w:type="dxa"/>
            </w:tcMar>
            <w:vAlign w:val="center"/>
          </w:tcPr>
          <w:p w14:paraId="34CEC5D4"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08D3B79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63FD0790"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1F55F575"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74.708</w:t>
            </w:r>
          </w:p>
        </w:tc>
      </w:tr>
      <w:tr w:rsidR="008861B0" w:rsidRPr="003B10B3" w14:paraId="3D1BF582" w14:textId="77777777" w:rsidTr="00A039B7">
        <w:trPr>
          <w:trHeight w:val="25"/>
        </w:trPr>
        <w:tc>
          <w:tcPr>
            <w:tcW w:w="4536" w:type="dxa"/>
            <w:noWrap/>
            <w:tcMar>
              <w:top w:w="15" w:type="dxa"/>
              <w:left w:w="15" w:type="dxa"/>
              <w:bottom w:w="0" w:type="dxa"/>
              <w:right w:w="15" w:type="dxa"/>
            </w:tcMar>
            <w:vAlign w:val="center"/>
          </w:tcPr>
          <w:p w14:paraId="245626F6"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50DA91FD"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0D748495"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39AF53D0"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85.562</w:t>
            </w:r>
          </w:p>
        </w:tc>
      </w:tr>
      <w:tr w:rsidR="008861B0" w:rsidRPr="003B10B3" w14:paraId="3908DADB" w14:textId="77777777" w:rsidTr="00A039B7">
        <w:trPr>
          <w:trHeight w:val="25"/>
        </w:trPr>
        <w:tc>
          <w:tcPr>
            <w:tcW w:w="4536" w:type="dxa"/>
            <w:noWrap/>
            <w:tcMar>
              <w:top w:w="15" w:type="dxa"/>
              <w:left w:w="15" w:type="dxa"/>
              <w:bottom w:w="0" w:type="dxa"/>
              <w:right w:w="15" w:type="dxa"/>
            </w:tcMar>
            <w:vAlign w:val="center"/>
          </w:tcPr>
          <w:p w14:paraId="74A6450E"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288E16B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7FA88976"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6193B4B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7EE155CA" w14:textId="77777777" w:rsidTr="00A039B7">
        <w:trPr>
          <w:trHeight w:val="25"/>
        </w:trPr>
        <w:tc>
          <w:tcPr>
            <w:tcW w:w="4536" w:type="dxa"/>
            <w:noWrap/>
            <w:tcMar>
              <w:top w:w="15" w:type="dxa"/>
              <w:left w:w="15" w:type="dxa"/>
              <w:bottom w:w="0" w:type="dxa"/>
              <w:right w:w="15" w:type="dxa"/>
            </w:tcMar>
            <w:vAlign w:val="center"/>
          </w:tcPr>
          <w:p w14:paraId="23C0DAED"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53C4C63F"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08F071F8"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38440BBB"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61.588</w:t>
            </w:r>
          </w:p>
        </w:tc>
      </w:tr>
      <w:tr w:rsidR="008861B0" w:rsidRPr="003B10B3" w14:paraId="5097F3FE" w14:textId="77777777" w:rsidTr="00A039B7">
        <w:trPr>
          <w:trHeight w:val="25"/>
        </w:trPr>
        <w:tc>
          <w:tcPr>
            <w:tcW w:w="4536" w:type="dxa"/>
            <w:noWrap/>
            <w:tcMar>
              <w:top w:w="15" w:type="dxa"/>
              <w:left w:w="15" w:type="dxa"/>
              <w:bottom w:w="0" w:type="dxa"/>
              <w:right w:w="15" w:type="dxa"/>
            </w:tcMar>
            <w:vAlign w:val="center"/>
          </w:tcPr>
          <w:p w14:paraId="25A53486"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294A1C5C"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6DA9D0D2"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3A103D25"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43ACB224" w14:textId="77777777" w:rsidTr="00A039B7">
        <w:trPr>
          <w:trHeight w:val="25"/>
        </w:trPr>
        <w:tc>
          <w:tcPr>
            <w:tcW w:w="4536" w:type="dxa"/>
            <w:noWrap/>
            <w:tcMar>
              <w:top w:w="15" w:type="dxa"/>
              <w:left w:w="15" w:type="dxa"/>
              <w:bottom w:w="0" w:type="dxa"/>
              <w:right w:w="15" w:type="dxa"/>
            </w:tcMar>
            <w:vAlign w:val="center"/>
          </w:tcPr>
          <w:p w14:paraId="707849D6"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431FCB3C"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4F023D59"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0939E1E5"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61.588</w:t>
            </w:r>
          </w:p>
        </w:tc>
      </w:tr>
      <w:tr w:rsidR="008861B0" w:rsidRPr="003B10B3" w14:paraId="164C1CB9" w14:textId="77777777" w:rsidTr="00A039B7">
        <w:trPr>
          <w:trHeight w:val="25"/>
        </w:trPr>
        <w:tc>
          <w:tcPr>
            <w:tcW w:w="4536" w:type="dxa"/>
            <w:noWrap/>
            <w:tcMar>
              <w:top w:w="15" w:type="dxa"/>
              <w:left w:w="15" w:type="dxa"/>
              <w:bottom w:w="0" w:type="dxa"/>
              <w:right w:w="15" w:type="dxa"/>
            </w:tcMar>
            <w:vAlign w:val="center"/>
          </w:tcPr>
          <w:p w14:paraId="533AF7FA"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4C818464"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41AE4A14"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3E4C2EF0"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w:t>
            </w:r>
          </w:p>
        </w:tc>
      </w:tr>
      <w:tr w:rsidR="008861B0" w:rsidRPr="003B10B3" w14:paraId="7AD35F16" w14:textId="77777777" w:rsidTr="00A039B7">
        <w:trPr>
          <w:trHeight w:val="25"/>
        </w:trPr>
        <w:tc>
          <w:tcPr>
            <w:tcW w:w="4536" w:type="dxa"/>
            <w:noWrap/>
            <w:tcMar>
              <w:top w:w="15" w:type="dxa"/>
              <w:left w:w="15" w:type="dxa"/>
              <w:bottom w:w="0" w:type="dxa"/>
              <w:right w:w="15" w:type="dxa"/>
            </w:tcMar>
            <w:vAlign w:val="center"/>
          </w:tcPr>
          <w:p w14:paraId="00F6B2C3"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34C10747"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126009C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5BA1E5F3"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5C82608" w14:textId="77777777" w:rsidTr="00A039B7">
        <w:trPr>
          <w:trHeight w:val="25"/>
        </w:trPr>
        <w:tc>
          <w:tcPr>
            <w:tcW w:w="4536" w:type="dxa"/>
            <w:noWrap/>
            <w:tcMar>
              <w:top w:w="15" w:type="dxa"/>
              <w:left w:w="15" w:type="dxa"/>
              <w:bottom w:w="0" w:type="dxa"/>
              <w:right w:w="15" w:type="dxa"/>
            </w:tcMar>
            <w:vAlign w:val="center"/>
          </w:tcPr>
          <w:p w14:paraId="19F3D4BE" w14:textId="77777777" w:rsidR="008861B0" w:rsidRPr="003B10B3" w:rsidRDefault="008861B0" w:rsidP="008861B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23E2DC0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4FCDA921"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2DA19D0C"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r>
      <w:tr w:rsidR="008861B0" w:rsidRPr="003B10B3" w14:paraId="01BC3113" w14:textId="77777777" w:rsidTr="00A039B7">
        <w:trPr>
          <w:trHeight w:val="25"/>
        </w:trPr>
        <w:tc>
          <w:tcPr>
            <w:tcW w:w="4536" w:type="dxa"/>
            <w:noWrap/>
            <w:tcMar>
              <w:top w:w="15" w:type="dxa"/>
              <w:left w:w="15" w:type="dxa"/>
              <w:bottom w:w="0" w:type="dxa"/>
              <w:right w:w="15" w:type="dxa"/>
            </w:tcMar>
            <w:vAlign w:val="center"/>
          </w:tcPr>
          <w:p w14:paraId="6A67ACBD"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6062B108" w:rsidR="008861B0" w:rsidRPr="00297DDD" w:rsidRDefault="008861B0" w:rsidP="008861B0">
            <w:pPr>
              <w:tabs>
                <w:tab w:val="left" w:pos="3828"/>
              </w:tabs>
              <w:ind w:right="95"/>
              <w:jc w:val="right"/>
              <w:rPr>
                <w:rFonts w:ascii="Arial" w:hAnsi="Arial" w:cs="Arial"/>
                <w:color w:val="000000"/>
                <w:sz w:val="18"/>
                <w:szCs w:val="18"/>
                <w:highlight w:val="yellow"/>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1EA30126" w:rsidR="008861B0" w:rsidRPr="00297DDD" w:rsidRDefault="008861B0" w:rsidP="008861B0">
            <w:pPr>
              <w:tabs>
                <w:tab w:val="left" w:pos="3828"/>
              </w:tabs>
              <w:ind w:right="95"/>
              <w:jc w:val="right"/>
              <w:rPr>
                <w:sz w:val="18"/>
                <w:szCs w:val="18"/>
                <w:highlight w:val="yellow"/>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4FF31C09" w:rsidR="008861B0" w:rsidRPr="00297DDD" w:rsidRDefault="008861B0" w:rsidP="008861B0">
            <w:pPr>
              <w:tabs>
                <w:tab w:val="left" w:pos="3828"/>
              </w:tabs>
              <w:ind w:right="95"/>
              <w:jc w:val="right"/>
              <w:rPr>
                <w:sz w:val="18"/>
                <w:szCs w:val="18"/>
                <w:highlight w:val="yellow"/>
              </w:rPr>
            </w:pPr>
            <w:r w:rsidRPr="004268CE">
              <w:rPr>
                <w:rFonts w:ascii="Arial" w:hAnsi="Arial" w:cs="Arial"/>
                <w:sz w:val="18"/>
                <w:szCs w:val="16"/>
              </w:rPr>
              <w:t>-</w:t>
            </w:r>
          </w:p>
        </w:tc>
      </w:tr>
      <w:tr w:rsidR="008861B0" w:rsidRPr="003B10B3" w14:paraId="7C8FD3FF" w14:textId="77777777" w:rsidTr="00A039B7">
        <w:trPr>
          <w:trHeight w:val="25"/>
        </w:trPr>
        <w:tc>
          <w:tcPr>
            <w:tcW w:w="4536" w:type="dxa"/>
            <w:noWrap/>
            <w:tcMar>
              <w:top w:w="15" w:type="dxa"/>
              <w:left w:w="15" w:type="dxa"/>
              <w:bottom w:w="0" w:type="dxa"/>
              <w:right w:w="15" w:type="dxa"/>
            </w:tcMar>
            <w:vAlign w:val="center"/>
          </w:tcPr>
          <w:p w14:paraId="2BB34EBD"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3132FD04" w:rsidR="008861B0" w:rsidRPr="00297DDD" w:rsidRDefault="008861B0" w:rsidP="008861B0">
            <w:pPr>
              <w:tabs>
                <w:tab w:val="left" w:pos="3828"/>
              </w:tabs>
              <w:ind w:right="95"/>
              <w:jc w:val="right"/>
              <w:rPr>
                <w:sz w:val="18"/>
                <w:szCs w:val="18"/>
                <w:highlight w:val="yellow"/>
              </w:rPr>
            </w:pPr>
            <w:r w:rsidRPr="004268CE">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75DBC68E" w:rsidR="008861B0" w:rsidRPr="00297DDD" w:rsidRDefault="008861B0" w:rsidP="008861B0">
            <w:pPr>
              <w:tabs>
                <w:tab w:val="left" w:pos="3828"/>
              </w:tabs>
              <w:ind w:right="95"/>
              <w:jc w:val="right"/>
              <w:rPr>
                <w:sz w:val="18"/>
                <w:szCs w:val="18"/>
                <w:highlight w:val="yellow"/>
              </w:rPr>
            </w:pPr>
            <w:r w:rsidRPr="004268CE">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0FEB6EE5" w:rsidR="008861B0" w:rsidRPr="00297DDD" w:rsidRDefault="008861B0" w:rsidP="008861B0">
            <w:pPr>
              <w:tabs>
                <w:tab w:val="left" w:pos="3828"/>
              </w:tabs>
              <w:ind w:right="95"/>
              <w:jc w:val="right"/>
              <w:rPr>
                <w:sz w:val="18"/>
                <w:szCs w:val="18"/>
                <w:highlight w:val="yellow"/>
              </w:rPr>
            </w:pPr>
            <w:r w:rsidRPr="004268CE">
              <w:rPr>
                <w:rFonts w:ascii="Arial" w:hAnsi="Arial" w:cs="Arial"/>
                <w:sz w:val="18"/>
                <w:szCs w:val="16"/>
              </w:rPr>
              <w:t>-</w:t>
            </w:r>
          </w:p>
        </w:tc>
      </w:tr>
      <w:tr w:rsidR="008861B0" w:rsidRPr="003B10B3" w14:paraId="62F4D59D" w14:textId="77777777" w:rsidTr="00A039B7">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8861B0" w:rsidRPr="00E27AB7" w:rsidRDefault="008861B0" w:rsidP="008861B0">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bottom"/>
          </w:tcPr>
          <w:p w14:paraId="0000ACF6" w14:textId="58525EC0" w:rsidR="008861B0" w:rsidRPr="00297DDD" w:rsidRDefault="008861B0" w:rsidP="008861B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34F812C3" w14:textId="6FC5F0D8" w:rsidR="008861B0" w:rsidRPr="00297DDD" w:rsidRDefault="008861B0" w:rsidP="008861B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2BF4A1ED" w14:textId="2B7FAA9D" w:rsidR="008861B0" w:rsidRPr="00297DDD" w:rsidRDefault="008861B0" w:rsidP="008861B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8861B0" w:rsidRPr="003B10B3" w14:paraId="759656D5" w14:textId="77777777" w:rsidTr="00A039B7">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8861B0" w:rsidRPr="003B10B3" w:rsidRDefault="008861B0" w:rsidP="008861B0">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16929488"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BEF82FD"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65A79F84" w:rsidR="008861B0" w:rsidRPr="00297DDD" w:rsidRDefault="008861B0" w:rsidP="008861B0">
            <w:pPr>
              <w:tabs>
                <w:tab w:val="left" w:pos="3828"/>
              </w:tabs>
              <w:ind w:right="95"/>
              <w:jc w:val="right"/>
              <w:rPr>
                <w:rFonts w:ascii="Arial" w:hAnsi="Arial" w:cs="Arial"/>
                <w:b/>
                <w:bCs/>
                <w:color w:val="000000"/>
                <w:sz w:val="18"/>
                <w:szCs w:val="18"/>
                <w:highlight w:val="yellow"/>
              </w:rPr>
            </w:pPr>
            <w:r w:rsidRPr="004268CE">
              <w:rPr>
                <w:rFonts w:ascii="Arial" w:hAnsi="Arial" w:cs="Arial"/>
                <w:b/>
                <w:bCs/>
                <w:sz w:val="18"/>
                <w:szCs w:val="16"/>
              </w:rPr>
              <w:t>4.233.709</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202C80" w:rsidRPr="003B10B3" w14:paraId="33125DEB" w14:textId="77777777" w:rsidTr="00202C80">
        <w:trPr>
          <w:trHeight w:val="25"/>
        </w:trPr>
        <w:tc>
          <w:tcPr>
            <w:tcW w:w="4678" w:type="dxa"/>
            <w:noWrap/>
            <w:tcMar>
              <w:top w:w="15" w:type="dxa"/>
              <w:left w:w="15" w:type="dxa"/>
              <w:bottom w:w="0" w:type="dxa"/>
              <w:right w:w="15" w:type="dxa"/>
            </w:tcMar>
            <w:vAlign w:val="center"/>
          </w:tcPr>
          <w:p w14:paraId="4947E7AB"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43272B4E"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148.831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50CB7717"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3.715.873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49342E3C"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3.864.704</w:t>
            </w:r>
          </w:p>
        </w:tc>
      </w:tr>
      <w:tr w:rsidR="00202C80" w:rsidRPr="003B10B3" w14:paraId="4352199B" w14:textId="77777777" w:rsidTr="00202C80">
        <w:trPr>
          <w:trHeight w:val="25"/>
        </w:trPr>
        <w:tc>
          <w:tcPr>
            <w:tcW w:w="4678" w:type="dxa"/>
            <w:noWrap/>
            <w:tcMar>
              <w:top w:w="15" w:type="dxa"/>
              <w:left w:w="15" w:type="dxa"/>
              <w:bottom w:w="0" w:type="dxa"/>
              <w:right w:w="15" w:type="dxa"/>
            </w:tcMar>
            <w:vAlign w:val="center"/>
          </w:tcPr>
          <w:p w14:paraId="62A9C9B9"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0281F12A"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7B0C6211"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1F0378BF"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r>
      <w:tr w:rsidR="00202C80" w:rsidRPr="003B10B3" w14:paraId="67134692" w14:textId="77777777" w:rsidTr="00202C80">
        <w:trPr>
          <w:trHeight w:val="25"/>
        </w:trPr>
        <w:tc>
          <w:tcPr>
            <w:tcW w:w="4678" w:type="dxa"/>
            <w:noWrap/>
            <w:tcMar>
              <w:top w:w="15" w:type="dxa"/>
              <w:left w:w="15" w:type="dxa"/>
              <w:bottom w:w="0" w:type="dxa"/>
              <w:right w:w="15" w:type="dxa"/>
            </w:tcMar>
            <w:vAlign w:val="center"/>
          </w:tcPr>
          <w:p w14:paraId="3FAD2195"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0FE6ECD8"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114.503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388A641C"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718.606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2629B1C1"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833.109</w:t>
            </w:r>
          </w:p>
        </w:tc>
      </w:tr>
      <w:tr w:rsidR="00202C80" w:rsidRPr="003B10B3" w14:paraId="333CCB3C" w14:textId="77777777" w:rsidTr="00202C80">
        <w:trPr>
          <w:trHeight w:val="25"/>
        </w:trPr>
        <w:tc>
          <w:tcPr>
            <w:tcW w:w="4678" w:type="dxa"/>
            <w:noWrap/>
            <w:tcMar>
              <w:top w:w="15" w:type="dxa"/>
              <w:left w:w="15" w:type="dxa"/>
              <w:bottom w:w="0" w:type="dxa"/>
              <w:right w:w="15" w:type="dxa"/>
            </w:tcMar>
            <w:vAlign w:val="center"/>
          </w:tcPr>
          <w:p w14:paraId="69873FCE"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75678176"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34.328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5B7C772D"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2.709.516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5F811A21"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2.743.844</w:t>
            </w:r>
          </w:p>
        </w:tc>
      </w:tr>
      <w:tr w:rsidR="00202C80" w:rsidRPr="003B10B3" w14:paraId="1B34A533" w14:textId="77777777" w:rsidTr="00202C80">
        <w:trPr>
          <w:trHeight w:val="25"/>
        </w:trPr>
        <w:tc>
          <w:tcPr>
            <w:tcW w:w="4678" w:type="dxa"/>
            <w:noWrap/>
            <w:tcMar>
              <w:top w:w="15" w:type="dxa"/>
              <w:left w:w="15" w:type="dxa"/>
              <w:bottom w:w="0" w:type="dxa"/>
              <w:right w:w="15" w:type="dxa"/>
            </w:tcMar>
            <w:vAlign w:val="center"/>
          </w:tcPr>
          <w:p w14:paraId="3E4D8986"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481B16C4"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41F08E9A"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1E353B05"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6671E311" w14:textId="77777777" w:rsidTr="00202C80">
        <w:trPr>
          <w:trHeight w:val="25"/>
        </w:trPr>
        <w:tc>
          <w:tcPr>
            <w:tcW w:w="4678" w:type="dxa"/>
            <w:noWrap/>
            <w:tcMar>
              <w:top w:w="15" w:type="dxa"/>
              <w:left w:w="15" w:type="dxa"/>
              <w:bottom w:w="0" w:type="dxa"/>
              <w:right w:w="15" w:type="dxa"/>
            </w:tcMar>
            <w:vAlign w:val="center"/>
          </w:tcPr>
          <w:p w14:paraId="4DB26148"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7A0D8A65"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68E5EEBB"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3EBF2087"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r>
      <w:tr w:rsidR="00202C80" w:rsidRPr="003B10B3" w14:paraId="787E5C32" w14:textId="77777777" w:rsidTr="00202C80">
        <w:trPr>
          <w:trHeight w:val="25"/>
        </w:trPr>
        <w:tc>
          <w:tcPr>
            <w:tcW w:w="4678" w:type="dxa"/>
            <w:noWrap/>
            <w:tcMar>
              <w:top w:w="15" w:type="dxa"/>
              <w:left w:w="15" w:type="dxa"/>
              <w:bottom w:w="0" w:type="dxa"/>
              <w:right w:w="15" w:type="dxa"/>
            </w:tcMar>
            <w:vAlign w:val="center"/>
          </w:tcPr>
          <w:p w14:paraId="3A20F49E"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1A8DF9CC"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5AAE3866"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3F278BBD"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r>
      <w:tr w:rsidR="00202C80" w:rsidRPr="003B10B3" w14:paraId="5C51A096" w14:textId="77777777" w:rsidTr="00202C80">
        <w:trPr>
          <w:trHeight w:val="25"/>
        </w:trPr>
        <w:tc>
          <w:tcPr>
            <w:tcW w:w="4678" w:type="dxa"/>
            <w:noWrap/>
            <w:tcMar>
              <w:top w:w="15" w:type="dxa"/>
              <w:left w:w="15" w:type="dxa"/>
              <w:bottom w:w="0" w:type="dxa"/>
              <w:right w:w="15" w:type="dxa"/>
            </w:tcMar>
            <w:vAlign w:val="center"/>
          </w:tcPr>
          <w:p w14:paraId="22A3D53D"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114B2A8E"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6C3EC2FF"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24665B38"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r>
      <w:tr w:rsidR="00202C80" w:rsidRPr="003B10B3" w14:paraId="235A4FF4" w14:textId="77777777" w:rsidTr="00202C80">
        <w:trPr>
          <w:trHeight w:val="25"/>
        </w:trPr>
        <w:tc>
          <w:tcPr>
            <w:tcW w:w="4678" w:type="dxa"/>
            <w:noWrap/>
            <w:tcMar>
              <w:top w:w="15" w:type="dxa"/>
              <w:left w:w="15" w:type="dxa"/>
              <w:bottom w:w="0" w:type="dxa"/>
              <w:right w:w="15" w:type="dxa"/>
            </w:tcMar>
            <w:vAlign w:val="center"/>
          </w:tcPr>
          <w:p w14:paraId="428A9227"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22E23D61"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6E7FF98D"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0C00820A"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r>
      <w:tr w:rsidR="00202C80" w:rsidRPr="003B10B3" w14:paraId="4CEA7F65" w14:textId="77777777" w:rsidTr="00202C80">
        <w:trPr>
          <w:trHeight w:val="25"/>
        </w:trPr>
        <w:tc>
          <w:tcPr>
            <w:tcW w:w="4678" w:type="dxa"/>
            <w:noWrap/>
            <w:tcMar>
              <w:top w:w="15" w:type="dxa"/>
              <w:left w:w="15" w:type="dxa"/>
              <w:bottom w:w="0" w:type="dxa"/>
              <w:right w:w="15" w:type="dxa"/>
            </w:tcMar>
            <w:vAlign w:val="center"/>
          </w:tcPr>
          <w:p w14:paraId="5ABA1875"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56E928CC"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2562CC94"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25A90A6D"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5064842A" w14:textId="77777777" w:rsidTr="00202C80">
        <w:trPr>
          <w:trHeight w:val="25"/>
        </w:trPr>
        <w:tc>
          <w:tcPr>
            <w:tcW w:w="4678" w:type="dxa"/>
            <w:noWrap/>
            <w:tcMar>
              <w:top w:w="15" w:type="dxa"/>
              <w:left w:w="15" w:type="dxa"/>
              <w:bottom w:w="0" w:type="dxa"/>
              <w:right w:w="15" w:type="dxa"/>
            </w:tcMar>
            <w:vAlign w:val="center"/>
          </w:tcPr>
          <w:p w14:paraId="5B262825"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1C5F77C9"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634A0909"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613DE893"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r>
      <w:tr w:rsidR="00202C80" w:rsidRPr="003B10B3" w14:paraId="370954C1" w14:textId="77777777" w:rsidTr="00202C80">
        <w:trPr>
          <w:trHeight w:val="25"/>
        </w:trPr>
        <w:tc>
          <w:tcPr>
            <w:tcW w:w="4678" w:type="dxa"/>
            <w:noWrap/>
            <w:tcMar>
              <w:top w:w="15" w:type="dxa"/>
              <w:left w:w="15" w:type="dxa"/>
              <w:bottom w:w="0" w:type="dxa"/>
              <w:right w:w="15" w:type="dxa"/>
            </w:tcMar>
            <w:vAlign w:val="center"/>
          </w:tcPr>
          <w:p w14:paraId="3B2F1427"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49F1225C"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5A21A7FC"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3827513F"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r>
      <w:tr w:rsidR="00202C80" w:rsidRPr="003B10B3" w14:paraId="32760058" w14:textId="77777777" w:rsidTr="00202C80">
        <w:trPr>
          <w:trHeight w:val="25"/>
        </w:trPr>
        <w:tc>
          <w:tcPr>
            <w:tcW w:w="4678" w:type="dxa"/>
            <w:noWrap/>
            <w:tcMar>
              <w:top w:w="15" w:type="dxa"/>
              <w:left w:w="15" w:type="dxa"/>
              <w:bottom w:w="0" w:type="dxa"/>
              <w:right w:w="15" w:type="dxa"/>
            </w:tcMar>
            <w:vAlign w:val="center"/>
          </w:tcPr>
          <w:p w14:paraId="7C054D52"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4C709D2F"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30EF17AC"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4A9E6775" w:rsidR="00202C80" w:rsidRPr="003B10B3" w:rsidRDefault="00202C80" w:rsidP="00202C80">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r>
      <w:tr w:rsidR="00202C80" w:rsidRPr="003B10B3" w14:paraId="238C5C16" w14:textId="77777777" w:rsidTr="00202C80">
        <w:trPr>
          <w:trHeight w:val="25"/>
        </w:trPr>
        <w:tc>
          <w:tcPr>
            <w:tcW w:w="4678" w:type="dxa"/>
            <w:noWrap/>
            <w:tcMar>
              <w:top w:w="15" w:type="dxa"/>
              <w:left w:w="15" w:type="dxa"/>
              <w:bottom w:w="0" w:type="dxa"/>
              <w:right w:w="15" w:type="dxa"/>
            </w:tcMar>
            <w:vAlign w:val="center"/>
          </w:tcPr>
          <w:p w14:paraId="73F7F8A5"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57E028BC"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6866D837"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252332AC"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r>
      <w:tr w:rsidR="00202C80" w:rsidRPr="003B10B3" w14:paraId="29A4D64F" w14:textId="77777777" w:rsidTr="00202C80">
        <w:trPr>
          <w:trHeight w:val="25"/>
        </w:trPr>
        <w:tc>
          <w:tcPr>
            <w:tcW w:w="4678" w:type="dxa"/>
            <w:noWrap/>
            <w:tcMar>
              <w:top w:w="15" w:type="dxa"/>
              <w:left w:w="15" w:type="dxa"/>
              <w:bottom w:w="0" w:type="dxa"/>
              <w:right w:w="15" w:type="dxa"/>
            </w:tcMar>
            <w:vAlign w:val="center"/>
          </w:tcPr>
          <w:p w14:paraId="5AB58445"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25A18D02"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6447C8D3"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7F8A97E"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63DD2215" w14:textId="77777777" w:rsidTr="00202C80">
        <w:trPr>
          <w:trHeight w:val="25"/>
        </w:trPr>
        <w:tc>
          <w:tcPr>
            <w:tcW w:w="4678" w:type="dxa"/>
            <w:noWrap/>
            <w:tcMar>
              <w:top w:w="15" w:type="dxa"/>
              <w:left w:w="15" w:type="dxa"/>
              <w:bottom w:w="0" w:type="dxa"/>
              <w:right w:w="15" w:type="dxa"/>
            </w:tcMar>
            <w:vAlign w:val="center"/>
          </w:tcPr>
          <w:p w14:paraId="33BE513E"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120E6DAD"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5DECB173"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7860BCD1"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r>
      <w:tr w:rsidR="00202C80" w:rsidRPr="003B10B3" w14:paraId="2074F02D" w14:textId="77777777" w:rsidTr="00202C80">
        <w:trPr>
          <w:trHeight w:val="25"/>
        </w:trPr>
        <w:tc>
          <w:tcPr>
            <w:tcW w:w="4678" w:type="dxa"/>
            <w:noWrap/>
            <w:tcMar>
              <w:top w:w="15" w:type="dxa"/>
              <w:left w:w="15" w:type="dxa"/>
              <w:bottom w:w="0" w:type="dxa"/>
              <w:right w:w="15" w:type="dxa"/>
            </w:tcMar>
            <w:vAlign w:val="center"/>
          </w:tcPr>
          <w:p w14:paraId="35717258"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41AF82CE"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1CD1B4FE"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48806F99"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3ECB721C" w14:textId="77777777" w:rsidTr="00202C80">
        <w:trPr>
          <w:trHeight w:val="25"/>
        </w:trPr>
        <w:tc>
          <w:tcPr>
            <w:tcW w:w="4678" w:type="dxa"/>
            <w:noWrap/>
            <w:tcMar>
              <w:top w:w="15" w:type="dxa"/>
              <w:left w:w="15" w:type="dxa"/>
              <w:bottom w:w="0" w:type="dxa"/>
              <w:right w:w="15" w:type="dxa"/>
            </w:tcMar>
            <w:vAlign w:val="center"/>
          </w:tcPr>
          <w:p w14:paraId="412EAE09"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55202209"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7B538EFC"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7CC62371"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r>
      <w:tr w:rsidR="00202C80" w:rsidRPr="003B10B3" w14:paraId="471F187A" w14:textId="77777777" w:rsidTr="00202C80">
        <w:trPr>
          <w:trHeight w:val="25"/>
        </w:trPr>
        <w:tc>
          <w:tcPr>
            <w:tcW w:w="4678" w:type="dxa"/>
            <w:noWrap/>
            <w:tcMar>
              <w:top w:w="15" w:type="dxa"/>
              <w:left w:w="15" w:type="dxa"/>
              <w:bottom w:w="0" w:type="dxa"/>
              <w:right w:w="15" w:type="dxa"/>
            </w:tcMar>
            <w:vAlign w:val="center"/>
          </w:tcPr>
          <w:p w14:paraId="1DE56A1A"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40D6546F"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26BC2E94"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4E3FB2CC"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202C80" w:rsidRPr="003B10B3" w14:paraId="7F17BC8C" w14:textId="77777777" w:rsidTr="00202C80">
        <w:trPr>
          <w:trHeight w:val="25"/>
        </w:trPr>
        <w:tc>
          <w:tcPr>
            <w:tcW w:w="4678" w:type="dxa"/>
            <w:noWrap/>
            <w:tcMar>
              <w:top w:w="15" w:type="dxa"/>
              <w:left w:w="15" w:type="dxa"/>
              <w:bottom w:w="0" w:type="dxa"/>
              <w:right w:w="15" w:type="dxa"/>
            </w:tcMar>
            <w:vAlign w:val="center"/>
          </w:tcPr>
          <w:p w14:paraId="0EFADBA9"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323446B5"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218F23F7"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04254F49"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636ACC9C" w14:textId="77777777" w:rsidTr="00202C80">
        <w:trPr>
          <w:trHeight w:val="25"/>
        </w:trPr>
        <w:tc>
          <w:tcPr>
            <w:tcW w:w="4678" w:type="dxa"/>
            <w:noWrap/>
            <w:tcMar>
              <w:top w:w="15" w:type="dxa"/>
              <w:left w:w="15" w:type="dxa"/>
              <w:bottom w:w="0" w:type="dxa"/>
              <w:right w:w="15" w:type="dxa"/>
            </w:tcMar>
            <w:vAlign w:val="center"/>
          </w:tcPr>
          <w:p w14:paraId="4CA94317" w14:textId="77777777" w:rsidR="00202C80" w:rsidRPr="003B10B3" w:rsidRDefault="00202C80" w:rsidP="00202C8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34E3ABED"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5AFE0FF2"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795213FD"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202C80" w:rsidRPr="003B10B3" w14:paraId="07FA2901" w14:textId="77777777" w:rsidTr="00202C80">
        <w:trPr>
          <w:trHeight w:val="25"/>
        </w:trPr>
        <w:tc>
          <w:tcPr>
            <w:tcW w:w="4678" w:type="dxa"/>
            <w:noWrap/>
            <w:tcMar>
              <w:top w:w="15" w:type="dxa"/>
              <w:left w:w="15" w:type="dxa"/>
              <w:bottom w:w="0" w:type="dxa"/>
              <w:right w:w="15" w:type="dxa"/>
            </w:tcMar>
            <w:vAlign w:val="center"/>
          </w:tcPr>
          <w:p w14:paraId="13385F05"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1298CDB7" w:rsidR="00202C80" w:rsidRPr="003B10B3" w:rsidRDefault="00202C80" w:rsidP="00202C80">
            <w:pPr>
              <w:tabs>
                <w:tab w:val="left" w:pos="3828"/>
              </w:tabs>
              <w:ind w:right="170"/>
              <w:jc w:val="right"/>
              <w:rPr>
                <w:rFonts w:ascii="Arial" w:hAnsi="Arial" w:cs="Arial"/>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4AF59210" w:rsidR="00202C80" w:rsidRPr="003B10B3" w:rsidRDefault="00202C80" w:rsidP="00202C80">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47C6074C" w:rsidR="00202C80" w:rsidRPr="003B10B3" w:rsidRDefault="00202C80" w:rsidP="00202C80">
            <w:pPr>
              <w:tabs>
                <w:tab w:val="left" w:pos="3828"/>
              </w:tabs>
              <w:ind w:right="170"/>
              <w:jc w:val="right"/>
              <w:rPr>
                <w:sz w:val="20"/>
                <w:szCs w:val="20"/>
              </w:rPr>
            </w:pPr>
            <w:r>
              <w:rPr>
                <w:rFonts w:ascii="Arial" w:hAnsi="Arial" w:cs="Arial"/>
                <w:b/>
                <w:bCs/>
                <w:color w:val="000000"/>
                <w:sz w:val="18"/>
                <w:szCs w:val="18"/>
              </w:rPr>
              <w:t>-</w:t>
            </w:r>
          </w:p>
        </w:tc>
      </w:tr>
      <w:tr w:rsidR="00202C80" w:rsidRPr="003B10B3" w14:paraId="7615B5A6" w14:textId="77777777" w:rsidTr="00202C80">
        <w:trPr>
          <w:trHeight w:val="25"/>
        </w:trPr>
        <w:tc>
          <w:tcPr>
            <w:tcW w:w="4678" w:type="dxa"/>
            <w:noWrap/>
            <w:tcMar>
              <w:top w:w="15" w:type="dxa"/>
              <w:left w:w="15" w:type="dxa"/>
              <w:bottom w:w="0" w:type="dxa"/>
              <w:right w:w="15" w:type="dxa"/>
            </w:tcMar>
            <w:vAlign w:val="center"/>
          </w:tcPr>
          <w:p w14:paraId="2303BFBE"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41F043F" w:rsidR="00202C80" w:rsidRPr="003B10B3" w:rsidRDefault="00202C80" w:rsidP="00202C80">
            <w:pPr>
              <w:tabs>
                <w:tab w:val="left" w:pos="3828"/>
              </w:tabs>
              <w:ind w:right="170"/>
              <w:jc w:val="right"/>
              <w:rPr>
                <w:sz w:val="20"/>
                <w:szCs w:val="20"/>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3393A8D1" w:rsidR="00202C80" w:rsidRPr="003B10B3" w:rsidRDefault="00202C80" w:rsidP="00202C80">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5F3EBE06" w:rsidR="00202C80" w:rsidRPr="003B10B3" w:rsidRDefault="00202C80" w:rsidP="00202C80">
            <w:pPr>
              <w:tabs>
                <w:tab w:val="left" w:pos="3828"/>
              </w:tabs>
              <w:ind w:right="170"/>
              <w:jc w:val="right"/>
              <w:rPr>
                <w:sz w:val="20"/>
                <w:szCs w:val="20"/>
              </w:rPr>
            </w:pPr>
            <w:r>
              <w:rPr>
                <w:rFonts w:ascii="Arial" w:hAnsi="Arial" w:cs="Arial"/>
                <w:b/>
                <w:bCs/>
                <w:color w:val="000000"/>
                <w:sz w:val="18"/>
                <w:szCs w:val="18"/>
              </w:rPr>
              <w:t>-</w:t>
            </w:r>
          </w:p>
        </w:tc>
      </w:tr>
      <w:tr w:rsidR="00202C80" w:rsidRPr="003B10B3" w14:paraId="6BF9E8EE" w14:textId="77777777" w:rsidTr="00202C80">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202C80" w:rsidRPr="00045996" w:rsidRDefault="00202C80" w:rsidP="00202C80">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59FAF29C" w:rsidR="00202C80" w:rsidRPr="00E27AB7" w:rsidRDefault="00202C80" w:rsidP="00202C80">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54B0B80F" w:rsidR="00202C80" w:rsidRPr="00E27AB7" w:rsidRDefault="00202C80" w:rsidP="00202C80">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6A9DA42B" w:rsidR="00202C80" w:rsidRPr="00E27AB7" w:rsidRDefault="00202C80" w:rsidP="00202C80">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202C80"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202C80" w:rsidRPr="003B10B3" w:rsidRDefault="00202C80" w:rsidP="00202C80">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42D75B22"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153.644</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78D32615"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3.851.545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6E737A2A" w:rsidR="00202C80" w:rsidRPr="003B10B3" w:rsidRDefault="00202C80" w:rsidP="00202C80">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4.005.189</w:t>
            </w:r>
          </w:p>
        </w:tc>
      </w:tr>
    </w:tbl>
    <w:p w14:paraId="73E6BD30" w14:textId="77777777" w:rsidR="00BB1048" w:rsidRDefault="00BB1048">
      <w:pPr>
        <w:rPr>
          <w:rFonts w:ascii="Arial" w:hAnsi="Arial" w:cs="Arial"/>
          <w:b/>
          <w:sz w:val="20"/>
          <w:szCs w:val="20"/>
        </w:rPr>
      </w:pPr>
      <w:r>
        <w:rPr>
          <w:rFonts w:ascii="Arial" w:hAnsi="Arial" w:cs="Arial"/>
          <w:b/>
          <w:sz w:val="20"/>
          <w:szCs w:val="20"/>
        </w:rPr>
        <w:br w:type="page"/>
      </w:r>
    </w:p>
    <w:p w14:paraId="0FDBCE4E" w14:textId="70A137CE"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297DDD" w:rsidRPr="003B10B3" w14:paraId="0C2E36A4" w14:textId="77777777" w:rsidTr="00297DDD">
        <w:trPr>
          <w:trHeight w:val="113"/>
        </w:trPr>
        <w:tc>
          <w:tcPr>
            <w:tcW w:w="6088" w:type="dxa"/>
            <w:tcBorders>
              <w:top w:val="single" w:sz="4" w:space="0" w:color="auto"/>
              <w:bottom w:val="single" w:sz="4" w:space="0" w:color="auto"/>
            </w:tcBorders>
          </w:tcPr>
          <w:p w14:paraId="6DF16EA8" w14:textId="77777777" w:rsidR="00297DDD" w:rsidRPr="003B10B3" w:rsidRDefault="00297DDD" w:rsidP="00297DDD">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622F2362" w14:textId="77777777" w:rsidR="00297DDD" w:rsidRPr="003B10B3" w:rsidRDefault="00297DDD" w:rsidP="00297DDD">
            <w:pPr>
              <w:autoSpaceDE w:val="0"/>
              <w:autoSpaceDN w:val="0"/>
              <w:adjustRightInd w:val="0"/>
              <w:ind w:right="142"/>
              <w:jc w:val="right"/>
              <w:rPr>
                <w:rFonts w:ascii="Arial" w:eastAsia="Arial Unicode MS" w:hAnsi="Arial" w:cs="Arial"/>
                <w:b/>
                <w:sz w:val="20"/>
              </w:rPr>
            </w:pPr>
            <w:r w:rsidRPr="003B10B3">
              <w:rPr>
                <w:rFonts w:ascii="Arial" w:eastAsia="Arial Unicode MS" w:hAnsi="Arial" w:cs="Arial"/>
                <w:b/>
                <w:sz w:val="20"/>
              </w:rPr>
              <w:t>Cari dönem</w:t>
            </w:r>
          </w:p>
        </w:tc>
        <w:tc>
          <w:tcPr>
            <w:tcW w:w="1629" w:type="dxa"/>
            <w:tcBorders>
              <w:top w:val="single" w:sz="4" w:space="0" w:color="auto"/>
              <w:bottom w:val="single" w:sz="4" w:space="0" w:color="auto"/>
            </w:tcBorders>
          </w:tcPr>
          <w:p w14:paraId="456D4649" w14:textId="77777777" w:rsidR="00297DDD" w:rsidRPr="003B10B3" w:rsidRDefault="00297DDD" w:rsidP="00297DDD">
            <w:pPr>
              <w:autoSpaceDE w:val="0"/>
              <w:autoSpaceDN w:val="0"/>
              <w:adjustRightInd w:val="0"/>
              <w:ind w:right="142"/>
              <w:jc w:val="right"/>
              <w:rPr>
                <w:rFonts w:ascii="Arial" w:eastAsia="Arial Unicode MS" w:hAnsi="Arial" w:cs="Arial"/>
                <w:b/>
                <w:sz w:val="20"/>
              </w:rPr>
            </w:pPr>
            <w:r w:rsidRPr="003B10B3">
              <w:rPr>
                <w:rFonts w:ascii="Arial" w:eastAsia="Arial Unicode MS" w:hAnsi="Arial" w:cs="Arial"/>
                <w:b/>
                <w:sz w:val="20"/>
              </w:rPr>
              <w:t>Önceki dönem</w:t>
            </w:r>
          </w:p>
        </w:tc>
      </w:tr>
      <w:tr w:rsidR="00297DDD" w:rsidRPr="003B10B3" w14:paraId="6BC9FC65" w14:textId="77777777" w:rsidTr="00297DDD">
        <w:trPr>
          <w:trHeight w:val="113"/>
        </w:trPr>
        <w:tc>
          <w:tcPr>
            <w:tcW w:w="6088" w:type="dxa"/>
            <w:tcBorders>
              <w:top w:val="single" w:sz="4" w:space="0" w:color="auto"/>
            </w:tcBorders>
          </w:tcPr>
          <w:p w14:paraId="63F2D611" w14:textId="77777777" w:rsidR="00297DDD" w:rsidRPr="003B10B3" w:rsidRDefault="00297DDD" w:rsidP="00297DDD">
            <w:pPr>
              <w:autoSpaceDE w:val="0"/>
              <w:autoSpaceDN w:val="0"/>
              <w:adjustRightInd w:val="0"/>
              <w:rPr>
                <w:rFonts w:ascii="Arial" w:eastAsia="Arial Unicode MS" w:hAnsi="Arial" w:cs="Arial"/>
                <w:sz w:val="20"/>
              </w:rPr>
            </w:pPr>
          </w:p>
        </w:tc>
        <w:tc>
          <w:tcPr>
            <w:tcW w:w="1631" w:type="dxa"/>
            <w:tcBorders>
              <w:top w:val="single" w:sz="4" w:space="0" w:color="auto"/>
            </w:tcBorders>
          </w:tcPr>
          <w:p w14:paraId="760B359F" w14:textId="77777777" w:rsidR="00297DDD" w:rsidRPr="003B10B3" w:rsidRDefault="00297DDD" w:rsidP="00297DDD">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271500BC" w14:textId="77777777" w:rsidR="00297DDD" w:rsidRPr="003B10B3" w:rsidRDefault="00297DDD" w:rsidP="00297DDD">
            <w:pPr>
              <w:autoSpaceDE w:val="0"/>
              <w:autoSpaceDN w:val="0"/>
              <w:adjustRightInd w:val="0"/>
              <w:ind w:right="142"/>
              <w:jc w:val="right"/>
              <w:rPr>
                <w:rFonts w:ascii="Arial" w:eastAsia="Arial Unicode MS" w:hAnsi="Arial" w:cs="Arial"/>
                <w:sz w:val="20"/>
              </w:rPr>
            </w:pPr>
          </w:p>
        </w:tc>
      </w:tr>
      <w:tr w:rsidR="008861B0" w:rsidRPr="003B10B3" w14:paraId="28EE084E" w14:textId="77777777" w:rsidTr="008861B0">
        <w:trPr>
          <w:trHeight w:val="113"/>
        </w:trPr>
        <w:tc>
          <w:tcPr>
            <w:tcW w:w="6088" w:type="dxa"/>
          </w:tcPr>
          <w:p w14:paraId="3EE48F33" w14:textId="77777777" w:rsidR="008861B0" w:rsidRPr="003B10B3" w:rsidRDefault="008861B0" w:rsidP="008861B0">
            <w:pPr>
              <w:autoSpaceDE w:val="0"/>
              <w:autoSpaceDN w:val="0"/>
              <w:adjustRightInd w:val="0"/>
              <w:rPr>
                <w:rFonts w:ascii="Arial" w:eastAsia="Arial Unicode MS" w:hAnsi="Arial" w:cs="Arial"/>
                <w:sz w:val="20"/>
              </w:rPr>
            </w:pPr>
            <w:r w:rsidRPr="003B10B3">
              <w:rPr>
                <w:rFonts w:ascii="Arial" w:eastAsia="Arial Unicode MS" w:hAnsi="Arial" w:cs="Arial"/>
                <w:sz w:val="20"/>
              </w:rPr>
              <w:t>Kamu</w:t>
            </w:r>
          </w:p>
        </w:tc>
        <w:tc>
          <w:tcPr>
            <w:tcW w:w="1631" w:type="dxa"/>
            <w:vAlign w:val="bottom"/>
          </w:tcPr>
          <w:p w14:paraId="61566F91" w14:textId="2BE1583B" w:rsidR="008861B0" w:rsidRPr="00297DDD" w:rsidRDefault="008861B0" w:rsidP="008861B0">
            <w:pPr>
              <w:ind w:right="142"/>
              <w:jc w:val="right"/>
              <w:rPr>
                <w:rFonts w:ascii="Arial" w:hAnsi="Arial" w:cs="Arial"/>
                <w:sz w:val="20"/>
                <w:szCs w:val="20"/>
                <w:highlight w:val="yellow"/>
              </w:rPr>
            </w:pPr>
            <w:r w:rsidRPr="004268CE">
              <w:rPr>
                <w:rFonts w:ascii="Arial" w:hAnsi="Arial" w:cs="Arial"/>
                <w:sz w:val="20"/>
                <w:szCs w:val="16"/>
              </w:rPr>
              <w:t>656.482</w:t>
            </w:r>
          </w:p>
        </w:tc>
        <w:tc>
          <w:tcPr>
            <w:tcW w:w="1629" w:type="dxa"/>
            <w:vAlign w:val="center"/>
          </w:tcPr>
          <w:p w14:paraId="4C02F7EC" w14:textId="38596393" w:rsidR="008861B0" w:rsidRPr="003B10B3" w:rsidRDefault="008861B0" w:rsidP="008861B0">
            <w:pPr>
              <w:ind w:right="142"/>
              <w:jc w:val="right"/>
              <w:rPr>
                <w:rFonts w:ascii="Arial" w:hAnsi="Arial" w:cs="Arial"/>
                <w:sz w:val="20"/>
                <w:szCs w:val="20"/>
              </w:rPr>
            </w:pPr>
            <w:r>
              <w:rPr>
                <w:rFonts w:ascii="Arial" w:hAnsi="Arial" w:cs="Arial"/>
                <w:color w:val="000000"/>
                <w:sz w:val="20"/>
                <w:szCs w:val="20"/>
              </w:rPr>
              <w:t>554.122</w:t>
            </w:r>
          </w:p>
        </w:tc>
      </w:tr>
      <w:tr w:rsidR="008861B0" w:rsidRPr="003B10B3" w14:paraId="2D4476DF" w14:textId="77777777" w:rsidTr="008861B0">
        <w:trPr>
          <w:trHeight w:val="113"/>
        </w:trPr>
        <w:tc>
          <w:tcPr>
            <w:tcW w:w="6088" w:type="dxa"/>
          </w:tcPr>
          <w:p w14:paraId="4EC15D92" w14:textId="77777777" w:rsidR="008861B0" w:rsidRPr="003B10B3" w:rsidRDefault="008861B0" w:rsidP="008861B0">
            <w:pPr>
              <w:autoSpaceDE w:val="0"/>
              <w:autoSpaceDN w:val="0"/>
              <w:adjustRightInd w:val="0"/>
              <w:rPr>
                <w:rFonts w:ascii="Arial" w:eastAsia="Arial Unicode MS" w:hAnsi="Arial" w:cs="Arial"/>
                <w:sz w:val="20"/>
              </w:rPr>
            </w:pPr>
            <w:r w:rsidRPr="003B10B3">
              <w:rPr>
                <w:rFonts w:ascii="Arial" w:eastAsia="Arial Unicode MS" w:hAnsi="Arial" w:cs="Arial"/>
                <w:sz w:val="20"/>
              </w:rPr>
              <w:t>Özel</w:t>
            </w:r>
          </w:p>
        </w:tc>
        <w:tc>
          <w:tcPr>
            <w:tcW w:w="1631" w:type="dxa"/>
            <w:vAlign w:val="bottom"/>
          </w:tcPr>
          <w:p w14:paraId="6B2F7D95" w14:textId="1F566B75" w:rsidR="008861B0" w:rsidRPr="00297DDD" w:rsidRDefault="008861B0" w:rsidP="008861B0">
            <w:pPr>
              <w:ind w:right="142"/>
              <w:jc w:val="right"/>
              <w:rPr>
                <w:rFonts w:ascii="Arial" w:hAnsi="Arial" w:cs="Arial"/>
                <w:sz w:val="20"/>
                <w:szCs w:val="20"/>
                <w:highlight w:val="yellow"/>
              </w:rPr>
            </w:pPr>
            <w:r w:rsidRPr="004268CE">
              <w:rPr>
                <w:rFonts w:ascii="Arial" w:hAnsi="Arial" w:cs="Arial"/>
                <w:sz w:val="20"/>
                <w:szCs w:val="16"/>
              </w:rPr>
              <w:t>54.502.569</w:t>
            </w:r>
          </w:p>
        </w:tc>
        <w:tc>
          <w:tcPr>
            <w:tcW w:w="1629" w:type="dxa"/>
            <w:vAlign w:val="center"/>
          </w:tcPr>
          <w:p w14:paraId="17F1AB47" w14:textId="3E6D68B0" w:rsidR="008861B0" w:rsidRPr="003B10B3" w:rsidRDefault="008861B0" w:rsidP="008861B0">
            <w:pPr>
              <w:ind w:right="142"/>
              <w:jc w:val="right"/>
              <w:rPr>
                <w:rFonts w:ascii="Arial" w:hAnsi="Arial" w:cs="Arial"/>
                <w:sz w:val="20"/>
                <w:szCs w:val="20"/>
              </w:rPr>
            </w:pPr>
            <w:r>
              <w:rPr>
                <w:rFonts w:ascii="Arial" w:hAnsi="Arial" w:cs="Arial"/>
                <w:color w:val="000000"/>
                <w:sz w:val="20"/>
                <w:szCs w:val="20"/>
              </w:rPr>
              <w:t>27.838.833</w:t>
            </w:r>
          </w:p>
        </w:tc>
      </w:tr>
      <w:tr w:rsidR="008861B0" w:rsidRPr="003B10B3" w14:paraId="38F55AFC" w14:textId="77777777" w:rsidTr="00297DDD">
        <w:trPr>
          <w:trHeight w:val="113"/>
        </w:trPr>
        <w:tc>
          <w:tcPr>
            <w:tcW w:w="6088" w:type="dxa"/>
            <w:tcBorders>
              <w:bottom w:val="single" w:sz="4" w:space="0" w:color="auto"/>
            </w:tcBorders>
          </w:tcPr>
          <w:p w14:paraId="369105B4" w14:textId="77777777" w:rsidR="008861B0" w:rsidRPr="003B10B3" w:rsidRDefault="008861B0" w:rsidP="008861B0">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7494A92C" w14:textId="2E9AE2ED" w:rsidR="008861B0" w:rsidRPr="00297DDD" w:rsidRDefault="008861B0" w:rsidP="008861B0">
            <w:pPr>
              <w:ind w:right="142"/>
              <w:jc w:val="right"/>
              <w:rPr>
                <w:rFonts w:ascii="Arial" w:hAnsi="Arial" w:cs="Arial"/>
                <w:sz w:val="20"/>
                <w:szCs w:val="20"/>
                <w:highlight w:val="yellow"/>
              </w:rPr>
            </w:pPr>
            <w:r>
              <w:rPr>
                <w:rFonts w:ascii="Arial" w:hAnsi="Arial" w:cs="Arial"/>
                <w:color w:val="000000"/>
                <w:sz w:val="20"/>
                <w:szCs w:val="20"/>
              </w:rPr>
              <w:t> </w:t>
            </w:r>
          </w:p>
        </w:tc>
        <w:tc>
          <w:tcPr>
            <w:tcW w:w="1629" w:type="dxa"/>
            <w:tcBorders>
              <w:bottom w:val="single" w:sz="4" w:space="0" w:color="auto"/>
            </w:tcBorders>
            <w:vAlign w:val="center"/>
          </w:tcPr>
          <w:p w14:paraId="062AF493" w14:textId="2944C6DC" w:rsidR="008861B0" w:rsidRPr="003B10B3" w:rsidRDefault="008861B0" w:rsidP="008861B0">
            <w:pPr>
              <w:ind w:right="142"/>
              <w:jc w:val="right"/>
              <w:rPr>
                <w:rFonts w:ascii="Arial" w:hAnsi="Arial" w:cs="Arial"/>
                <w:sz w:val="20"/>
                <w:szCs w:val="20"/>
              </w:rPr>
            </w:pPr>
            <w:r>
              <w:rPr>
                <w:rFonts w:ascii="Arial" w:hAnsi="Arial" w:cs="Arial"/>
                <w:color w:val="000000"/>
                <w:sz w:val="20"/>
                <w:szCs w:val="20"/>
              </w:rPr>
              <w:t> </w:t>
            </w:r>
          </w:p>
        </w:tc>
      </w:tr>
      <w:tr w:rsidR="008861B0" w:rsidRPr="003B10B3" w14:paraId="65C78C33" w14:textId="77777777" w:rsidTr="00297DDD">
        <w:trPr>
          <w:trHeight w:val="113"/>
        </w:trPr>
        <w:tc>
          <w:tcPr>
            <w:tcW w:w="6088" w:type="dxa"/>
            <w:tcBorders>
              <w:top w:val="single" w:sz="4" w:space="0" w:color="auto"/>
              <w:bottom w:val="double" w:sz="4" w:space="0" w:color="auto"/>
            </w:tcBorders>
          </w:tcPr>
          <w:p w14:paraId="37B03623" w14:textId="77777777" w:rsidR="008861B0" w:rsidRPr="003B10B3" w:rsidRDefault="008861B0" w:rsidP="008861B0">
            <w:pPr>
              <w:autoSpaceDE w:val="0"/>
              <w:autoSpaceDN w:val="0"/>
              <w:adjustRightInd w:val="0"/>
              <w:rPr>
                <w:rFonts w:ascii="Arial" w:eastAsia="Arial Unicode MS" w:hAnsi="Arial" w:cs="Arial"/>
                <w:sz w:val="20"/>
              </w:rPr>
            </w:pPr>
            <w:r w:rsidRPr="003B10B3">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7E19A637" w14:textId="3656D742" w:rsidR="008861B0" w:rsidRPr="00297DDD" w:rsidRDefault="008861B0" w:rsidP="008861B0">
            <w:pPr>
              <w:ind w:right="142"/>
              <w:jc w:val="right"/>
              <w:rPr>
                <w:rFonts w:ascii="Arial" w:hAnsi="Arial" w:cs="Arial"/>
                <w:b/>
                <w:sz w:val="20"/>
                <w:szCs w:val="20"/>
                <w:highlight w:val="yellow"/>
              </w:rPr>
            </w:pPr>
            <w:r w:rsidRPr="004268CE">
              <w:rPr>
                <w:rFonts w:ascii="Arial" w:hAnsi="Arial" w:cs="Arial"/>
                <w:b/>
                <w:bCs/>
                <w:color w:val="000000"/>
                <w:sz w:val="20"/>
                <w:szCs w:val="20"/>
              </w:rPr>
              <w:t>55.159.051</w:t>
            </w:r>
          </w:p>
        </w:tc>
        <w:tc>
          <w:tcPr>
            <w:tcW w:w="1629" w:type="dxa"/>
            <w:tcBorders>
              <w:top w:val="single" w:sz="4" w:space="0" w:color="auto"/>
              <w:bottom w:val="double" w:sz="4" w:space="0" w:color="auto"/>
            </w:tcBorders>
            <w:vAlign w:val="center"/>
          </w:tcPr>
          <w:p w14:paraId="390A9374" w14:textId="2BEBF114" w:rsidR="008861B0" w:rsidRPr="003B10B3" w:rsidRDefault="008861B0" w:rsidP="008861B0">
            <w:pPr>
              <w:ind w:right="142"/>
              <w:jc w:val="right"/>
              <w:rPr>
                <w:rFonts w:ascii="Arial" w:hAnsi="Arial" w:cs="Arial"/>
                <w:b/>
                <w:sz w:val="20"/>
                <w:szCs w:val="20"/>
              </w:rPr>
            </w:pPr>
            <w:r>
              <w:rPr>
                <w:rFonts w:ascii="Arial" w:hAnsi="Arial" w:cs="Arial"/>
                <w:b/>
                <w:bCs/>
                <w:color w:val="000000"/>
                <w:sz w:val="20"/>
                <w:szCs w:val="20"/>
              </w:rPr>
              <w:t>28.392.955</w:t>
            </w:r>
          </w:p>
        </w:tc>
      </w:tr>
    </w:tbl>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4F6BE8">
            <w:pPr>
              <w:tabs>
                <w:tab w:val="left" w:pos="3828"/>
              </w:tabs>
              <w:ind w:right="139"/>
              <w:jc w:val="right"/>
              <w:rPr>
                <w:rFonts w:ascii="Arial" w:hAnsi="Arial" w:cs="Arial"/>
                <w:sz w:val="20"/>
                <w:szCs w:val="20"/>
              </w:rPr>
            </w:pPr>
          </w:p>
        </w:tc>
      </w:tr>
      <w:tr w:rsidR="008861B0" w:rsidRPr="003B10B3" w14:paraId="619A6B63" w14:textId="77777777" w:rsidTr="008861B0">
        <w:trPr>
          <w:trHeight w:val="113"/>
        </w:trPr>
        <w:tc>
          <w:tcPr>
            <w:tcW w:w="5797" w:type="dxa"/>
            <w:shd w:val="clear" w:color="auto" w:fill="auto"/>
            <w:vAlign w:val="center"/>
          </w:tcPr>
          <w:p w14:paraId="1CD3C6E5" w14:textId="77777777" w:rsidR="008861B0" w:rsidRPr="003B10B3" w:rsidRDefault="008861B0" w:rsidP="008861B0">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0043813A" w:rsidR="008861B0" w:rsidRPr="00297DDD" w:rsidRDefault="008861B0" w:rsidP="008861B0">
            <w:pPr>
              <w:tabs>
                <w:tab w:val="left" w:pos="3828"/>
              </w:tabs>
              <w:ind w:right="139"/>
              <w:jc w:val="right"/>
              <w:rPr>
                <w:rFonts w:ascii="Arial" w:hAnsi="Arial" w:cs="Arial"/>
                <w:sz w:val="20"/>
                <w:szCs w:val="20"/>
                <w:highlight w:val="yellow"/>
              </w:rPr>
            </w:pPr>
            <w:r w:rsidRPr="004268CE">
              <w:rPr>
                <w:rFonts w:ascii="Arial" w:hAnsi="Arial" w:cs="Arial"/>
                <w:sz w:val="20"/>
                <w:szCs w:val="16"/>
              </w:rPr>
              <w:t>53.791.904</w:t>
            </w:r>
          </w:p>
        </w:tc>
        <w:tc>
          <w:tcPr>
            <w:tcW w:w="1701" w:type="dxa"/>
            <w:shd w:val="clear" w:color="auto" w:fill="auto"/>
            <w:vAlign w:val="center"/>
          </w:tcPr>
          <w:p w14:paraId="2C2D5173" w14:textId="4B2C94E2" w:rsidR="008861B0" w:rsidRPr="003B10B3" w:rsidRDefault="008861B0" w:rsidP="008861B0">
            <w:pPr>
              <w:tabs>
                <w:tab w:val="left" w:pos="3828"/>
              </w:tabs>
              <w:ind w:right="139"/>
              <w:jc w:val="right"/>
              <w:rPr>
                <w:rFonts w:ascii="Arial" w:hAnsi="Arial" w:cs="Arial"/>
                <w:sz w:val="20"/>
                <w:szCs w:val="20"/>
              </w:rPr>
            </w:pPr>
            <w:r>
              <w:rPr>
                <w:rFonts w:ascii="Arial" w:hAnsi="Arial" w:cs="Arial"/>
                <w:color w:val="000000"/>
                <w:sz w:val="20"/>
                <w:szCs w:val="20"/>
              </w:rPr>
              <w:t>27.615.661</w:t>
            </w:r>
          </w:p>
        </w:tc>
      </w:tr>
      <w:tr w:rsidR="008861B0" w:rsidRPr="003B10B3" w14:paraId="6604972C" w14:textId="77777777" w:rsidTr="008861B0">
        <w:trPr>
          <w:trHeight w:val="113"/>
        </w:trPr>
        <w:tc>
          <w:tcPr>
            <w:tcW w:w="5797" w:type="dxa"/>
            <w:shd w:val="clear" w:color="auto" w:fill="auto"/>
            <w:vAlign w:val="center"/>
          </w:tcPr>
          <w:p w14:paraId="7C16A128" w14:textId="77777777" w:rsidR="008861B0" w:rsidRPr="003B10B3" w:rsidRDefault="008861B0" w:rsidP="008861B0">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6894EE30" w:rsidR="008861B0" w:rsidRPr="00297DDD" w:rsidRDefault="008861B0" w:rsidP="008861B0">
            <w:pPr>
              <w:tabs>
                <w:tab w:val="left" w:pos="3828"/>
              </w:tabs>
              <w:ind w:right="139"/>
              <w:jc w:val="right"/>
              <w:rPr>
                <w:rFonts w:ascii="Arial" w:hAnsi="Arial" w:cs="Arial"/>
                <w:sz w:val="20"/>
                <w:szCs w:val="20"/>
                <w:highlight w:val="yellow"/>
              </w:rPr>
            </w:pPr>
            <w:r w:rsidRPr="004268CE">
              <w:rPr>
                <w:rFonts w:ascii="Arial" w:hAnsi="Arial" w:cs="Arial"/>
                <w:sz w:val="20"/>
                <w:szCs w:val="16"/>
              </w:rPr>
              <w:t>1.367.147</w:t>
            </w:r>
          </w:p>
        </w:tc>
        <w:tc>
          <w:tcPr>
            <w:tcW w:w="1701" w:type="dxa"/>
            <w:shd w:val="clear" w:color="auto" w:fill="auto"/>
            <w:vAlign w:val="center"/>
          </w:tcPr>
          <w:p w14:paraId="060E19E8" w14:textId="46B1518C" w:rsidR="008861B0" w:rsidRPr="003B10B3" w:rsidRDefault="008861B0" w:rsidP="008861B0">
            <w:pPr>
              <w:tabs>
                <w:tab w:val="left" w:pos="3828"/>
              </w:tabs>
              <w:ind w:right="139"/>
              <w:jc w:val="right"/>
              <w:rPr>
                <w:rFonts w:ascii="Arial" w:hAnsi="Arial" w:cs="Arial"/>
                <w:sz w:val="20"/>
                <w:szCs w:val="20"/>
              </w:rPr>
            </w:pPr>
            <w:r>
              <w:rPr>
                <w:rFonts w:ascii="Arial" w:hAnsi="Arial" w:cs="Arial"/>
                <w:color w:val="000000"/>
                <w:sz w:val="20"/>
                <w:szCs w:val="20"/>
              </w:rPr>
              <w:t>777.294</w:t>
            </w:r>
          </w:p>
        </w:tc>
      </w:tr>
      <w:tr w:rsidR="008861B0" w:rsidRPr="003B10B3"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8861B0" w:rsidRPr="003B10B3" w:rsidRDefault="008861B0" w:rsidP="008861B0">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0EF98335" w:rsidR="008861B0" w:rsidRPr="00297DDD" w:rsidRDefault="008861B0" w:rsidP="008861B0">
            <w:pPr>
              <w:tabs>
                <w:tab w:val="left" w:pos="3828"/>
              </w:tabs>
              <w:ind w:right="139"/>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shd w:val="clear" w:color="auto" w:fill="auto"/>
            <w:vAlign w:val="center"/>
          </w:tcPr>
          <w:p w14:paraId="48911793" w14:textId="5795A32D" w:rsidR="008861B0" w:rsidRPr="003B10B3" w:rsidRDefault="008861B0" w:rsidP="008861B0">
            <w:pPr>
              <w:tabs>
                <w:tab w:val="left" w:pos="3828"/>
              </w:tabs>
              <w:ind w:right="139"/>
              <w:jc w:val="right"/>
              <w:rPr>
                <w:rFonts w:ascii="Arial" w:hAnsi="Arial" w:cs="Arial"/>
                <w:sz w:val="20"/>
                <w:szCs w:val="20"/>
              </w:rPr>
            </w:pPr>
            <w:r>
              <w:rPr>
                <w:rFonts w:ascii="Arial" w:hAnsi="Arial" w:cs="Arial"/>
                <w:color w:val="000000"/>
                <w:sz w:val="20"/>
                <w:szCs w:val="20"/>
              </w:rPr>
              <w:t> </w:t>
            </w:r>
          </w:p>
        </w:tc>
      </w:tr>
      <w:tr w:rsidR="008861B0" w:rsidRPr="003B10B3"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8861B0" w:rsidRPr="003B10B3" w:rsidRDefault="008861B0" w:rsidP="008861B0">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386B31EA" w:rsidR="008861B0" w:rsidRPr="00297DDD" w:rsidRDefault="008861B0" w:rsidP="008861B0">
            <w:pPr>
              <w:tabs>
                <w:tab w:val="left" w:pos="3828"/>
              </w:tabs>
              <w:ind w:right="139"/>
              <w:jc w:val="right"/>
              <w:rPr>
                <w:rFonts w:ascii="Arial" w:hAnsi="Arial" w:cs="Arial"/>
                <w:b/>
                <w:sz w:val="20"/>
                <w:szCs w:val="20"/>
                <w:highlight w:val="yellow"/>
              </w:rPr>
            </w:pPr>
            <w:r>
              <w:rPr>
                <w:rFonts w:ascii="Arial" w:hAnsi="Arial" w:cs="Arial"/>
                <w:b/>
                <w:bCs/>
                <w:color w:val="000000"/>
                <w:sz w:val="20"/>
                <w:szCs w:val="20"/>
              </w:rPr>
              <w:t>55.159.051</w:t>
            </w:r>
          </w:p>
        </w:tc>
        <w:tc>
          <w:tcPr>
            <w:tcW w:w="1701" w:type="dxa"/>
            <w:tcBorders>
              <w:top w:val="single" w:sz="4" w:space="0" w:color="auto"/>
              <w:bottom w:val="double" w:sz="4" w:space="0" w:color="auto"/>
            </w:tcBorders>
            <w:shd w:val="clear" w:color="auto" w:fill="auto"/>
            <w:vAlign w:val="center"/>
          </w:tcPr>
          <w:p w14:paraId="578ED74C" w14:textId="383F4BF3" w:rsidR="008861B0" w:rsidRPr="003B10B3" w:rsidRDefault="008861B0" w:rsidP="008861B0">
            <w:pPr>
              <w:tabs>
                <w:tab w:val="left" w:pos="3828"/>
              </w:tabs>
              <w:ind w:right="139"/>
              <w:jc w:val="right"/>
              <w:rPr>
                <w:rFonts w:ascii="Arial" w:hAnsi="Arial" w:cs="Arial"/>
                <w:b/>
                <w:sz w:val="20"/>
                <w:szCs w:val="20"/>
              </w:rPr>
            </w:pPr>
            <w:r>
              <w:rPr>
                <w:rFonts w:ascii="Arial" w:hAnsi="Arial" w:cs="Arial"/>
                <w:b/>
                <w:bCs/>
                <w:color w:val="000000"/>
                <w:sz w:val="20"/>
                <w:szCs w:val="20"/>
              </w:rPr>
              <w:t>28.392.955</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4635AAD5"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20</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proofErr w:type="gramStart"/>
      <w:r w:rsidRPr="003B10B3">
        <w:rPr>
          <w:rFonts w:ascii="Arial" w:hAnsi="Arial" w:cs="Arial"/>
          <w:b/>
          <w:sz w:val="20"/>
          <w:szCs w:val="20"/>
        </w:rPr>
        <w:t>ğ</w:t>
      </w:r>
      <w:proofErr w:type="gramEnd"/>
      <w:r w:rsidRPr="003B10B3">
        <w:rPr>
          <w:rFonts w:ascii="Arial" w:hAnsi="Arial" w:cs="Arial"/>
          <w:b/>
          <w:sz w:val="20"/>
          <w:szCs w:val="20"/>
        </w:rPr>
        <w:t>)</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3B10B3"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8861B0" w:rsidRPr="003B10B3" w14:paraId="66D133B4" w14:textId="77777777" w:rsidTr="008861B0">
        <w:trPr>
          <w:trHeight w:val="196"/>
        </w:trPr>
        <w:tc>
          <w:tcPr>
            <w:tcW w:w="6061" w:type="dxa"/>
            <w:shd w:val="clear" w:color="auto" w:fill="FFFFFF"/>
            <w:vAlign w:val="center"/>
          </w:tcPr>
          <w:p w14:paraId="60D65721" w14:textId="77777777" w:rsidR="008861B0" w:rsidRPr="003B10B3" w:rsidRDefault="008861B0" w:rsidP="008861B0">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594" w:type="dxa"/>
            <w:vAlign w:val="bottom"/>
          </w:tcPr>
          <w:p w14:paraId="19D96D6C" w14:textId="6F86830B" w:rsidR="008861B0" w:rsidRPr="00297DDD" w:rsidRDefault="008861B0" w:rsidP="008861B0">
            <w:pPr>
              <w:tabs>
                <w:tab w:val="left" w:pos="3828"/>
              </w:tabs>
              <w:ind w:right="148"/>
              <w:jc w:val="right"/>
              <w:rPr>
                <w:rFonts w:ascii="Arial" w:hAnsi="Arial" w:cs="Arial"/>
                <w:sz w:val="20"/>
                <w:szCs w:val="20"/>
                <w:highlight w:val="yellow"/>
              </w:rPr>
            </w:pPr>
            <w:r w:rsidRPr="00846EBB">
              <w:rPr>
                <w:rFonts w:ascii="Arial" w:hAnsi="Arial" w:cs="Arial"/>
                <w:sz w:val="20"/>
                <w:szCs w:val="16"/>
              </w:rPr>
              <w:t>34.418</w:t>
            </w:r>
          </w:p>
        </w:tc>
        <w:tc>
          <w:tcPr>
            <w:tcW w:w="1701" w:type="dxa"/>
            <w:vAlign w:val="center"/>
          </w:tcPr>
          <w:p w14:paraId="4547994F" w14:textId="2E4DC9D8" w:rsidR="008861B0" w:rsidRPr="003B10B3" w:rsidRDefault="008861B0" w:rsidP="008861B0">
            <w:pPr>
              <w:tabs>
                <w:tab w:val="left" w:pos="3828"/>
              </w:tabs>
              <w:ind w:right="148"/>
              <w:jc w:val="right"/>
              <w:rPr>
                <w:rFonts w:ascii="Arial" w:hAnsi="Arial" w:cs="Arial"/>
                <w:sz w:val="20"/>
                <w:szCs w:val="20"/>
              </w:rPr>
            </w:pPr>
            <w:r>
              <w:rPr>
                <w:rFonts w:ascii="Arial" w:hAnsi="Arial" w:cs="Arial"/>
                <w:color w:val="000000"/>
                <w:sz w:val="20"/>
                <w:szCs w:val="20"/>
              </w:rPr>
              <w:t>26.656</w:t>
            </w:r>
          </w:p>
        </w:tc>
      </w:tr>
      <w:tr w:rsidR="008861B0" w:rsidRPr="003B10B3" w14:paraId="00E0778C" w14:textId="77777777" w:rsidTr="008861B0">
        <w:trPr>
          <w:trHeight w:val="124"/>
        </w:trPr>
        <w:tc>
          <w:tcPr>
            <w:tcW w:w="6061" w:type="dxa"/>
            <w:shd w:val="clear" w:color="auto" w:fill="FFFFFF"/>
            <w:vAlign w:val="center"/>
          </w:tcPr>
          <w:p w14:paraId="02B96F97" w14:textId="77777777" w:rsidR="008861B0" w:rsidRPr="003B10B3" w:rsidRDefault="008861B0" w:rsidP="008861B0">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594" w:type="dxa"/>
            <w:vAlign w:val="bottom"/>
          </w:tcPr>
          <w:p w14:paraId="1EFA9640" w14:textId="393075C2" w:rsidR="008861B0" w:rsidRPr="00297DDD" w:rsidRDefault="008861B0" w:rsidP="008861B0">
            <w:pPr>
              <w:tabs>
                <w:tab w:val="left" w:pos="3828"/>
              </w:tabs>
              <w:ind w:right="148"/>
              <w:jc w:val="right"/>
              <w:rPr>
                <w:rFonts w:ascii="Arial" w:hAnsi="Arial" w:cs="Arial"/>
                <w:sz w:val="20"/>
                <w:szCs w:val="20"/>
                <w:highlight w:val="yellow"/>
              </w:rPr>
            </w:pPr>
            <w:r w:rsidRPr="00846EBB">
              <w:rPr>
                <w:rFonts w:ascii="Arial" w:hAnsi="Arial" w:cs="Arial"/>
                <w:sz w:val="20"/>
                <w:szCs w:val="16"/>
              </w:rPr>
              <w:t>128.288</w:t>
            </w:r>
          </w:p>
        </w:tc>
        <w:tc>
          <w:tcPr>
            <w:tcW w:w="1701" w:type="dxa"/>
            <w:vAlign w:val="center"/>
          </w:tcPr>
          <w:p w14:paraId="0E62D70B" w14:textId="6FB85818" w:rsidR="008861B0" w:rsidRPr="003B10B3" w:rsidRDefault="008861B0" w:rsidP="008861B0">
            <w:pPr>
              <w:tabs>
                <w:tab w:val="left" w:pos="3828"/>
              </w:tabs>
              <w:ind w:right="148"/>
              <w:jc w:val="right"/>
              <w:rPr>
                <w:rFonts w:ascii="Arial" w:hAnsi="Arial" w:cs="Arial"/>
                <w:sz w:val="20"/>
                <w:szCs w:val="20"/>
              </w:rPr>
            </w:pPr>
            <w:r>
              <w:rPr>
                <w:rFonts w:ascii="Arial" w:hAnsi="Arial" w:cs="Arial"/>
                <w:color w:val="000000"/>
                <w:sz w:val="20"/>
                <w:szCs w:val="20"/>
              </w:rPr>
              <w:t>79.434</w:t>
            </w:r>
          </w:p>
        </w:tc>
      </w:tr>
      <w:tr w:rsidR="008861B0" w:rsidRPr="003B10B3" w14:paraId="5B8A5ED3" w14:textId="77777777" w:rsidTr="008861B0">
        <w:trPr>
          <w:trHeight w:val="80"/>
        </w:trPr>
        <w:tc>
          <w:tcPr>
            <w:tcW w:w="6061" w:type="dxa"/>
            <w:shd w:val="clear" w:color="auto" w:fill="FFFFFF"/>
            <w:vAlign w:val="center"/>
          </w:tcPr>
          <w:p w14:paraId="3E56F254" w14:textId="77777777" w:rsidR="008861B0" w:rsidRPr="003B10B3" w:rsidRDefault="008861B0" w:rsidP="008861B0">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594" w:type="dxa"/>
            <w:vAlign w:val="bottom"/>
          </w:tcPr>
          <w:p w14:paraId="289B4A66" w14:textId="2BA02466" w:rsidR="008861B0" w:rsidRPr="00297DDD" w:rsidRDefault="008861B0" w:rsidP="008861B0">
            <w:pPr>
              <w:tabs>
                <w:tab w:val="left" w:pos="3828"/>
              </w:tabs>
              <w:ind w:right="148"/>
              <w:jc w:val="right"/>
              <w:rPr>
                <w:rFonts w:ascii="Arial" w:hAnsi="Arial" w:cs="Arial"/>
                <w:sz w:val="20"/>
                <w:szCs w:val="20"/>
                <w:highlight w:val="yellow"/>
              </w:rPr>
            </w:pPr>
            <w:r w:rsidRPr="00846EBB">
              <w:rPr>
                <w:rFonts w:ascii="Arial" w:hAnsi="Arial" w:cs="Arial"/>
                <w:sz w:val="20"/>
                <w:szCs w:val="16"/>
              </w:rPr>
              <w:t>646.620</w:t>
            </w:r>
          </w:p>
        </w:tc>
        <w:tc>
          <w:tcPr>
            <w:tcW w:w="1701" w:type="dxa"/>
            <w:vAlign w:val="center"/>
          </w:tcPr>
          <w:p w14:paraId="6881EDBD" w14:textId="5D0F9B6A" w:rsidR="008861B0" w:rsidRPr="003B10B3" w:rsidRDefault="008861B0" w:rsidP="008861B0">
            <w:pPr>
              <w:tabs>
                <w:tab w:val="left" w:pos="3828"/>
              </w:tabs>
              <w:ind w:right="148"/>
              <w:jc w:val="right"/>
              <w:rPr>
                <w:rFonts w:ascii="Arial" w:hAnsi="Arial" w:cs="Arial"/>
                <w:sz w:val="20"/>
                <w:szCs w:val="20"/>
              </w:rPr>
            </w:pPr>
            <w:r>
              <w:rPr>
                <w:rFonts w:ascii="Arial" w:hAnsi="Arial" w:cs="Arial"/>
                <w:color w:val="000000"/>
                <w:sz w:val="20"/>
                <w:szCs w:val="20"/>
              </w:rPr>
              <w:t>496.550</w:t>
            </w:r>
          </w:p>
        </w:tc>
      </w:tr>
      <w:tr w:rsidR="008861B0" w:rsidRPr="003B10B3"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8861B0" w:rsidRPr="003B10B3" w:rsidRDefault="008861B0" w:rsidP="008861B0">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785F2563" w:rsidR="008861B0" w:rsidRPr="00297DDD" w:rsidRDefault="008861B0" w:rsidP="008861B0">
            <w:pPr>
              <w:tabs>
                <w:tab w:val="left" w:pos="3828"/>
              </w:tabs>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76472E4D" w:rsidR="008861B0" w:rsidRPr="003B10B3" w:rsidRDefault="008861B0" w:rsidP="008861B0">
            <w:pPr>
              <w:tabs>
                <w:tab w:val="left" w:pos="3828"/>
              </w:tabs>
              <w:ind w:right="148"/>
              <w:jc w:val="right"/>
              <w:rPr>
                <w:rFonts w:ascii="Arial" w:hAnsi="Arial" w:cs="Arial"/>
                <w:sz w:val="20"/>
                <w:szCs w:val="20"/>
              </w:rPr>
            </w:pPr>
            <w:r>
              <w:rPr>
                <w:rFonts w:ascii="Arial" w:hAnsi="Arial" w:cs="Arial"/>
                <w:color w:val="000000"/>
                <w:sz w:val="20"/>
                <w:szCs w:val="20"/>
              </w:rPr>
              <w:t> </w:t>
            </w:r>
          </w:p>
        </w:tc>
      </w:tr>
      <w:tr w:rsidR="008861B0" w:rsidRPr="003B10B3"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8861B0" w:rsidRPr="003B10B3" w:rsidRDefault="008861B0" w:rsidP="008861B0">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70863F20" w:rsidR="008861B0" w:rsidRPr="00297DDD" w:rsidRDefault="008861B0" w:rsidP="008861B0">
            <w:pPr>
              <w:tabs>
                <w:tab w:val="left" w:pos="3828"/>
              </w:tabs>
              <w:ind w:right="148"/>
              <w:jc w:val="right"/>
              <w:rPr>
                <w:rFonts w:ascii="Arial" w:hAnsi="Arial" w:cs="Arial"/>
                <w:b/>
                <w:sz w:val="20"/>
                <w:szCs w:val="20"/>
                <w:highlight w:val="yellow"/>
              </w:rPr>
            </w:pPr>
            <w:r>
              <w:rPr>
                <w:rFonts w:ascii="Arial" w:hAnsi="Arial" w:cs="Arial"/>
                <w:b/>
                <w:bCs/>
                <w:color w:val="000000"/>
                <w:sz w:val="20"/>
                <w:szCs w:val="20"/>
              </w:rPr>
              <w:t>809.326</w:t>
            </w:r>
          </w:p>
        </w:tc>
        <w:tc>
          <w:tcPr>
            <w:tcW w:w="1701" w:type="dxa"/>
            <w:tcBorders>
              <w:top w:val="single" w:sz="4" w:space="0" w:color="auto"/>
              <w:bottom w:val="double" w:sz="4" w:space="0" w:color="auto"/>
            </w:tcBorders>
            <w:vAlign w:val="center"/>
          </w:tcPr>
          <w:p w14:paraId="626CB0FD" w14:textId="5147D311" w:rsidR="008861B0" w:rsidRPr="003B10B3" w:rsidRDefault="008861B0" w:rsidP="008861B0">
            <w:pPr>
              <w:tabs>
                <w:tab w:val="left" w:pos="3828"/>
              </w:tabs>
              <w:ind w:right="148"/>
              <w:jc w:val="right"/>
              <w:rPr>
                <w:rFonts w:ascii="Arial" w:hAnsi="Arial" w:cs="Arial"/>
                <w:b/>
                <w:bCs/>
                <w:sz w:val="20"/>
                <w:szCs w:val="20"/>
              </w:rPr>
            </w:pPr>
            <w:r>
              <w:rPr>
                <w:rFonts w:ascii="Arial" w:hAnsi="Arial" w:cs="Arial"/>
                <w:b/>
                <w:bCs/>
                <w:color w:val="000000"/>
                <w:sz w:val="20"/>
                <w:szCs w:val="20"/>
              </w:rPr>
              <w:t>602.640</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8861B0" w:rsidRPr="003B10B3" w14:paraId="44482478" w14:textId="77777777" w:rsidTr="008861B0">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8861B0" w:rsidRPr="00B02FB2" w:rsidRDefault="008861B0" w:rsidP="008861B0">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3172A7C1" w:rsidR="008861B0" w:rsidRPr="008861B0" w:rsidRDefault="008861B0" w:rsidP="008861B0">
            <w:pPr>
              <w:tabs>
                <w:tab w:val="left" w:pos="3828"/>
              </w:tabs>
              <w:ind w:right="143"/>
              <w:jc w:val="right"/>
              <w:rPr>
                <w:rFonts w:ascii="Arial" w:hAnsi="Arial" w:cs="Arial"/>
                <w:color w:val="000000"/>
                <w:sz w:val="18"/>
                <w:szCs w:val="16"/>
                <w:highlight w:val="yellow"/>
              </w:rPr>
            </w:pPr>
            <w:r w:rsidRPr="008861B0">
              <w:rPr>
                <w:rFonts w:ascii="Arial" w:hAnsi="Arial" w:cs="Arial"/>
                <w:sz w:val="18"/>
                <w:szCs w:val="20"/>
              </w:rPr>
              <w:t>68.100</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3976E5A8" w:rsidR="008861B0" w:rsidRPr="008861B0" w:rsidRDefault="008861B0" w:rsidP="008861B0">
            <w:pPr>
              <w:tabs>
                <w:tab w:val="decimal" w:pos="36"/>
                <w:tab w:val="left" w:pos="3828"/>
              </w:tabs>
              <w:ind w:right="138"/>
              <w:jc w:val="right"/>
              <w:rPr>
                <w:rFonts w:ascii="Arial" w:hAnsi="Arial" w:cs="Arial"/>
                <w:color w:val="000000"/>
                <w:sz w:val="18"/>
                <w:szCs w:val="16"/>
                <w:highlight w:val="yellow"/>
              </w:rPr>
            </w:pPr>
            <w:r w:rsidRPr="008861B0">
              <w:rPr>
                <w:rFonts w:ascii="Arial" w:hAnsi="Arial" w:cs="Arial"/>
                <w:sz w:val="18"/>
                <w:szCs w:val="20"/>
              </w:rPr>
              <w:t>159.463</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5B33AFDE" w:rsidR="008861B0" w:rsidRPr="008861B0" w:rsidRDefault="008861B0" w:rsidP="008861B0">
            <w:pPr>
              <w:tabs>
                <w:tab w:val="left" w:pos="3828"/>
              </w:tabs>
              <w:ind w:right="146"/>
              <w:jc w:val="right"/>
              <w:rPr>
                <w:rFonts w:ascii="Arial" w:hAnsi="Arial" w:cs="Arial"/>
                <w:color w:val="000000"/>
                <w:sz w:val="18"/>
                <w:szCs w:val="16"/>
                <w:highlight w:val="yellow"/>
              </w:rPr>
            </w:pPr>
            <w:r w:rsidRPr="008861B0">
              <w:rPr>
                <w:rFonts w:ascii="Arial" w:hAnsi="Arial" w:cs="Arial"/>
                <w:sz w:val="18"/>
                <w:szCs w:val="20"/>
              </w:rPr>
              <w:t>534.516</w:t>
            </w:r>
          </w:p>
        </w:tc>
      </w:tr>
      <w:tr w:rsidR="008861B0" w:rsidRPr="003B10B3" w14:paraId="3F8CECC9" w14:textId="77777777" w:rsidTr="008861B0">
        <w:trPr>
          <w:trHeight w:val="113"/>
        </w:trPr>
        <w:tc>
          <w:tcPr>
            <w:tcW w:w="4253" w:type="dxa"/>
            <w:tcMar>
              <w:top w:w="15" w:type="dxa"/>
              <w:left w:w="15" w:type="dxa"/>
              <w:bottom w:w="0" w:type="dxa"/>
              <w:right w:w="15" w:type="dxa"/>
            </w:tcMar>
            <w:vAlign w:val="bottom"/>
          </w:tcPr>
          <w:p w14:paraId="1EABE850" w14:textId="77777777" w:rsidR="008861B0" w:rsidRPr="00B02FB2" w:rsidRDefault="008861B0" w:rsidP="008861B0">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288BF50A" w:rsidR="008861B0" w:rsidRPr="008861B0" w:rsidRDefault="008861B0" w:rsidP="008861B0">
            <w:pPr>
              <w:tabs>
                <w:tab w:val="left" w:pos="3828"/>
              </w:tabs>
              <w:spacing w:line="230" w:lineRule="auto"/>
              <w:ind w:right="151"/>
              <w:jc w:val="right"/>
              <w:rPr>
                <w:rFonts w:ascii="Arial" w:eastAsia="Arial Unicode MS" w:hAnsi="Arial" w:cs="Arial"/>
                <w:b/>
                <w:iCs/>
                <w:sz w:val="18"/>
                <w:szCs w:val="16"/>
                <w:highlight w:val="yellow"/>
              </w:rPr>
            </w:pPr>
            <w:r w:rsidRPr="008861B0">
              <w:rPr>
                <w:rFonts w:ascii="Arial" w:hAnsi="Arial" w:cs="Arial"/>
                <w:sz w:val="18"/>
                <w:szCs w:val="20"/>
              </w:rPr>
              <w:t>3.509</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042792F4" w:rsidR="008861B0" w:rsidRPr="008861B0" w:rsidRDefault="008861B0" w:rsidP="008861B0">
            <w:pPr>
              <w:tabs>
                <w:tab w:val="decimal" w:pos="36"/>
                <w:tab w:val="left" w:pos="3828"/>
              </w:tabs>
              <w:spacing w:line="230" w:lineRule="auto"/>
              <w:ind w:right="151"/>
              <w:jc w:val="right"/>
              <w:rPr>
                <w:rFonts w:ascii="Arial" w:eastAsia="Arial Unicode MS" w:hAnsi="Arial" w:cs="Arial"/>
                <w:b/>
                <w:iCs/>
                <w:sz w:val="18"/>
                <w:szCs w:val="16"/>
                <w:highlight w:val="yellow"/>
              </w:rPr>
            </w:pPr>
            <w:r w:rsidRPr="008861B0">
              <w:rPr>
                <w:rFonts w:ascii="Arial" w:hAnsi="Arial" w:cs="Arial"/>
                <w:sz w:val="18"/>
                <w:szCs w:val="20"/>
              </w:rPr>
              <w:t>23.492</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34384314" w:rsidR="008861B0" w:rsidRPr="008861B0" w:rsidRDefault="008861B0" w:rsidP="008861B0">
            <w:pPr>
              <w:tabs>
                <w:tab w:val="left" w:pos="3828"/>
              </w:tabs>
              <w:spacing w:line="230" w:lineRule="auto"/>
              <w:ind w:right="151"/>
              <w:jc w:val="right"/>
              <w:rPr>
                <w:rFonts w:ascii="Arial" w:eastAsia="Arial Unicode MS" w:hAnsi="Arial" w:cs="Arial"/>
                <w:b/>
                <w:iCs/>
                <w:sz w:val="18"/>
                <w:szCs w:val="16"/>
                <w:highlight w:val="yellow"/>
              </w:rPr>
            </w:pPr>
            <w:r w:rsidRPr="008861B0">
              <w:rPr>
                <w:rFonts w:ascii="Arial" w:hAnsi="Arial" w:cs="Arial"/>
                <w:sz w:val="18"/>
                <w:szCs w:val="20"/>
              </w:rPr>
              <w:t>138.926</w:t>
            </w:r>
          </w:p>
        </w:tc>
      </w:tr>
      <w:tr w:rsidR="00B02FB2"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B02FB2"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B02FB2"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r>
      <w:tr w:rsidR="00C27B73"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B02FB2" w:rsidRDefault="00B02FB2" w:rsidP="00C27B73">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00C27B73"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B02FB2"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r>
      <w:tr w:rsidR="00202C80" w:rsidRPr="003B10B3" w14:paraId="6D1DD181" w14:textId="77777777" w:rsidTr="00202C80">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202C80" w:rsidRPr="00B02FB2" w:rsidRDefault="00202C80" w:rsidP="00202C80">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center"/>
          </w:tcPr>
          <w:p w14:paraId="0A453995" w14:textId="0586763B" w:rsidR="00202C80" w:rsidRPr="00B02FB2" w:rsidRDefault="00202C80" w:rsidP="00202C80">
            <w:pPr>
              <w:tabs>
                <w:tab w:val="left" w:pos="3828"/>
              </w:tabs>
              <w:ind w:right="143"/>
              <w:jc w:val="right"/>
              <w:rPr>
                <w:rFonts w:ascii="Arial" w:hAnsi="Arial" w:cs="Arial"/>
                <w:color w:val="000000"/>
                <w:sz w:val="18"/>
                <w:szCs w:val="16"/>
              </w:rPr>
            </w:pPr>
            <w:r>
              <w:rPr>
                <w:rFonts w:ascii="Arial" w:hAnsi="Arial" w:cs="Arial"/>
                <w:color w:val="000000"/>
                <w:sz w:val="18"/>
                <w:szCs w:val="18"/>
              </w:rPr>
              <w:t>52.059</w:t>
            </w:r>
          </w:p>
        </w:tc>
        <w:tc>
          <w:tcPr>
            <w:tcW w:w="1701" w:type="dxa"/>
            <w:gridSpan w:val="2"/>
            <w:tcBorders>
              <w:top w:val="single" w:sz="4" w:space="0" w:color="auto"/>
            </w:tcBorders>
            <w:noWrap/>
            <w:tcMar>
              <w:top w:w="15" w:type="dxa"/>
              <w:left w:w="15" w:type="dxa"/>
              <w:bottom w:w="0" w:type="dxa"/>
              <w:right w:w="15" w:type="dxa"/>
            </w:tcMar>
            <w:vAlign w:val="center"/>
          </w:tcPr>
          <w:p w14:paraId="1CBED136" w14:textId="488BD733" w:rsidR="00202C80" w:rsidRPr="00B02FB2" w:rsidRDefault="00202C80" w:rsidP="00202C80">
            <w:pPr>
              <w:tabs>
                <w:tab w:val="decimal" w:pos="36"/>
                <w:tab w:val="left" w:pos="3828"/>
              </w:tabs>
              <w:ind w:right="143"/>
              <w:jc w:val="right"/>
              <w:rPr>
                <w:rFonts w:ascii="Arial" w:hAnsi="Arial" w:cs="Arial"/>
                <w:color w:val="000000"/>
                <w:sz w:val="18"/>
                <w:szCs w:val="16"/>
              </w:rPr>
            </w:pPr>
            <w:r>
              <w:rPr>
                <w:rFonts w:ascii="Arial" w:hAnsi="Arial" w:cs="Arial"/>
                <w:color w:val="000000"/>
                <w:sz w:val="18"/>
                <w:szCs w:val="18"/>
              </w:rPr>
              <w:t>108.391</w:t>
            </w:r>
          </w:p>
        </w:tc>
        <w:tc>
          <w:tcPr>
            <w:tcW w:w="1858" w:type="dxa"/>
            <w:tcBorders>
              <w:top w:val="single" w:sz="4" w:space="0" w:color="auto"/>
            </w:tcBorders>
            <w:noWrap/>
            <w:tcMar>
              <w:top w:w="15" w:type="dxa"/>
              <w:left w:w="15" w:type="dxa"/>
              <w:bottom w:w="0" w:type="dxa"/>
              <w:right w:w="15" w:type="dxa"/>
            </w:tcMar>
            <w:vAlign w:val="center"/>
          </w:tcPr>
          <w:p w14:paraId="5F6CD46A" w14:textId="16E4928D" w:rsidR="00202C80" w:rsidRPr="00B02FB2" w:rsidRDefault="00202C80" w:rsidP="00202C80">
            <w:pPr>
              <w:tabs>
                <w:tab w:val="left" w:pos="3828"/>
              </w:tabs>
              <w:ind w:right="143"/>
              <w:jc w:val="right"/>
              <w:rPr>
                <w:rFonts w:ascii="Arial" w:hAnsi="Arial" w:cs="Arial"/>
                <w:color w:val="000000"/>
                <w:sz w:val="18"/>
                <w:szCs w:val="16"/>
              </w:rPr>
            </w:pPr>
            <w:r>
              <w:rPr>
                <w:rFonts w:ascii="Arial" w:hAnsi="Arial" w:cs="Arial"/>
                <w:color w:val="000000"/>
                <w:sz w:val="18"/>
                <w:szCs w:val="18"/>
              </w:rPr>
              <w:t>427.646</w:t>
            </w:r>
          </w:p>
        </w:tc>
      </w:tr>
      <w:tr w:rsidR="00202C80" w:rsidRPr="003B10B3" w14:paraId="576C8D2D" w14:textId="77777777" w:rsidTr="00202C80">
        <w:trPr>
          <w:trHeight w:val="113"/>
        </w:trPr>
        <w:tc>
          <w:tcPr>
            <w:tcW w:w="4253" w:type="dxa"/>
            <w:tcMar>
              <w:top w:w="15" w:type="dxa"/>
              <w:left w:w="15" w:type="dxa"/>
              <w:bottom w:w="0" w:type="dxa"/>
              <w:right w:w="15" w:type="dxa"/>
            </w:tcMar>
            <w:vAlign w:val="center"/>
          </w:tcPr>
          <w:p w14:paraId="2BFB2A64" w14:textId="77777777" w:rsidR="00202C80" w:rsidRPr="00B02FB2" w:rsidRDefault="00202C80" w:rsidP="00202C80">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center"/>
          </w:tcPr>
          <w:p w14:paraId="5D9600CA" w14:textId="235E0860" w:rsidR="00202C80" w:rsidRPr="00B02FB2" w:rsidRDefault="00202C80" w:rsidP="00202C80">
            <w:pPr>
              <w:tabs>
                <w:tab w:val="left" w:pos="3828"/>
              </w:tabs>
              <w:ind w:right="143"/>
              <w:jc w:val="right"/>
              <w:rPr>
                <w:rFonts w:ascii="Arial" w:hAnsi="Arial" w:cs="Arial"/>
                <w:color w:val="000000"/>
                <w:sz w:val="18"/>
                <w:szCs w:val="16"/>
              </w:rPr>
            </w:pPr>
            <w:r>
              <w:rPr>
                <w:rFonts w:ascii="Arial" w:hAnsi="Arial" w:cs="Arial"/>
                <w:color w:val="000000"/>
                <w:sz w:val="18"/>
                <w:szCs w:val="18"/>
              </w:rPr>
              <w:t>-</w:t>
            </w:r>
          </w:p>
        </w:tc>
        <w:tc>
          <w:tcPr>
            <w:tcW w:w="1701" w:type="dxa"/>
            <w:gridSpan w:val="2"/>
            <w:noWrap/>
            <w:tcMar>
              <w:top w:w="15" w:type="dxa"/>
              <w:left w:w="15" w:type="dxa"/>
              <w:bottom w:w="0" w:type="dxa"/>
              <w:right w:w="15" w:type="dxa"/>
            </w:tcMar>
            <w:vAlign w:val="center"/>
          </w:tcPr>
          <w:p w14:paraId="5EA923A4" w14:textId="224210C0" w:rsidR="00202C80" w:rsidRPr="00B02FB2" w:rsidRDefault="00202C80" w:rsidP="00202C80">
            <w:pPr>
              <w:tabs>
                <w:tab w:val="left" w:pos="389"/>
                <w:tab w:val="decimal" w:pos="1158"/>
                <w:tab w:val="left" w:pos="3828"/>
              </w:tabs>
              <w:ind w:right="143"/>
              <w:jc w:val="right"/>
              <w:rPr>
                <w:rFonts w:ascii="Arial" w:hAnsi="Arial" w:cs="Arial"/>
                <w:color w:val="000000"/>
                <w:sz w:val="18"/>
                <w:szCs w:val="16"/>
              </w:rPr>
            </w:pPr>
            <w:r>
              <w:rPr>
                <w:rFonts w:ascii="Arial" w:hAnsi="Arial" w:cs="Arial"/>
                <w:color w:val="000000"/>
                <w:sz w:val="18"/>
                <w:szCs w:val="18"/>
              </w:rPr>
              <w:t>10.441</w:t>
            </w:r>
          </w:p>
        </w:tc>
        <w:tc>
          <w:tcPr>
            <w:tcW w:w="1858" w:type="dxa"/>
            <w:noWrap/>
            <w:tcMar>
              <w:top w:w="15" w:type="dxa"/>
              <w:left w:w="15" w:type="dxa"/>
              <w:bottom w:w="0" w:type="dxa"/>
              <w:right w:w="15" w:type="dxa"/>
            </w:tcMar>
            <w:vAlign w:val="center"/>
          </w:tcPr>
          <w:p w14:paraId="19C937C0" w14:textId="3CAE4909" w:rsidR="00202C80" w:rsidRPr="00B02FB2" w:rsidRDefault="00202C80" w:rsidP="00202C80">
            <w:pPr>
              <w:tabs>
                <w:tab w:val="left" w:pos="3828"/>
              </w:tabs>
              <w:ind w:right="143"/>
              <w:jc w:val="right"/>
              <w:rPr>
                <w:rFonts w:ascii="Arial" w:hAnsi="Arial" w:cs="Arial"/>
                <w:color w:val="000000"/>
                <w:sz w:val="18"/>
                <w:szCs w:val="16"/>
              </w:rPr>
            </w:pPr>
            <w:r>
              <w:rPr>
                <w:rFonts w:ascii="Arial" w:hAnsi="Arial" w:cs="Arial"/>
                <w:color w:val="000000"/>
                <w:sz w:val="18"/>
                <w:szCs w:val="18"/>
              </w:rPr>
              <w:t>116.116</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67E3C0BA" w:rsidR="00B02FB2" w:rsidRDefault="00B02FB2" w:rsidP="004F6BE8">
      <w:pPr>
        <w:pStyle w:val="BodyTextIndent"/>
        <w:tabs>
          <w:tab w:val="left" w:pos="3828"/>
        </w:tabs>
        <w:spacing w:line="230" w:lineRule="auto"/>
        <w:ind w:left="540" w:hanging="360"/>
        <w:rPr>
          <w:rFonts w:ascii="Arial" w:hAnsi="Arial" w:cs="Arial"/>
          <w:sz w:val="14"/>
          <w:szCs w:val="14"/>
        </w:rPr>
      </w:pPr>
    </w:p>
    <w:p w14:paraId="27657D15" w14:textId="55F4C5A8" w:rsidR="00B02FB2" w:rsidRDefault="00B02FB2" w:rsidP="004F6BE8">
      <w:pPr>
        <w:pStyle w:val="BodyTextIndent"/>
        <w:tabs>
          <w:tab w:val="left" w:pos="3828"/>
        </w:tabs>
        <w:spacing w:line="230" w:lineRule="auto"/>
        <w:ind w:left="540" w:hanging="360"/>
        <w:rPr>
          <w:rFonts w:ascii="Arial" w:hAnsi="Arial" w:cs="Arial"/>
          <w:sz w:val="14"/>
          <w:szCs w:val="14"/>
        </w:rPr>
      </w:pPr>
    </w:p>
    <w:p w14:paraId="6201615F" w14:textId="763F6197" w:rsidR="00BB1048" w:rsidRDefault="00BB1048">
      <w:pPr>
        <w:rPr>
          <w:rFonts w:ascii="Arial" w:hAnsi="Arial" w:cs="Arial"/>
          <w:sz w:val="14"/>
          <w:szCs w:val="14"/>
          <w:lang w:eastAsia="en-US"/>
        </w:rPr>
      </w:pP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B10B3"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B10B3" w:rsidRDefault="009B73AB" w:rsidP="004F6BE8">
            <w:pPr>
              <w:tabs>
                <w:tab w:val="left" w:pos="3828"/>
              </w:tabs>
              <w:spacing w:line="230" w:lineRule="auto"/>
              <w:jc w:val="both"/>
              <w:rPr>
                <w:rFonts w:ascii="Arial" w:eastAsia="Arial Unicode MS" w:hAnsi="Arial" w:cs="Arial"/>
                <w:b/>
                <w:sz w:val="16"/>
                <w:szCs w:val="16"/>
              </w:rPr>
            </w:pPr>
            <w:bookmarkStart w:id="13" w:name="OLE_LINK2"/>
            <w:bookmarkStart w:id="14" w:name="OLE_LINK5"/>
            <w:r w:rsidRPr="003B10B3">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B73AB" w:rsidRPr="003B10B3"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B10B3" w:rsidRDefault="00650A82" w:rsidP="004F6BE8">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B73AB" w:rsidRPr="003B10B3"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B10B3"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r>
      <w:tr w:rsidR="008861B0" w:rsidRPr="003B10B3" w14:paraId="7670EA5F" w14:textId="77777777" w:rsidTr="00BB1048">
        <w:trPr>
          <w:trHeight w:val="113"/>
        </w:trPr>
        <w:tc>
          <w:tcPr>
            <w:tcW w:w="4480" w:type="dxa"/>
            <w:shd w:val="clear" w:color="auto" w:fill="auto"/>
            <w:vAlign w:val="bottom"/>
          </w:tcPr>
          <w:p w14:paraId="6C772AB6" w14:textId="77777777" w:rsidR="008861B0" w:rsidRPr="003B10B3" w:rsidRDefault="008861B0" w:rsidP="008861B0">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center"/>
          </w:tcPr>
          <w:p w14:paraId="32AE74D7" w14:textId="1BD77599"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
                <w:color w:val="000000"/>
                <w:sz w:val="16"/>
                <w:szCs w:val="16"/>
              </w:rPr>
              <w:t>52.059</w:t>
            </w:r>
          </w:p>
        </w:tc>
        <w:tc>
          <w:tcPr>
            <w:tcW w:w="1568" w:type="dxa"/>
            <w:tcBorders>
              <w:top w:val="nil"/>
              <w:left w:val="nil"/>
              <w:bottom w:val="nil"/>
              <w:right w:val="nil"/>
            </w:tcBorders>
            <w:shd w:val="clear" w:color="auto" w:fill="auto"/>
            <w:vAlign w:val="center"/>
          </w:tcPr>
          <w:p w14:paraId="69C52529" w14:textId="79418D51"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
                <w:color w:val="000000"/>
                <w:sz w:val="16"/>
                <w:szCs w:val="16"/>
              </w:rPr>
              <w:t>118.832</w:t>
            </w:r>
          </w:p>
        </w:tc>
        <w:tc>
          <w:tcPr>
            <w:tcW w:w="1820" w:type="dxa"/>
            <w:tcBorders>
              <w:top w:val="nil"/>
              <w:left w:val="nil"/>
              <w:bottom w:val="nil"/>
              <w:right w:val="nil"/>
            </w:tcBorders>
            <w:shd w:val="clear" w:color="auto" w:fill="auto"/>
            <w:vAlign w:val="center"/>
          </w:tcPr>
          <w:p w14:paraId="4B2F738E" w14:textId="79F84A71"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
                <w:color w:val="000000"/>
                <w:sz w:val="16"/>
                <w:szCs w:val="16"/>
              </w:rPr>
              <w:t>543.762</w:t>
            </w:r>
          </w:p>
        </w:tc>
      </w:tr>
      <w:tr w:rsidR="008861B0" w:rsidRPr="003B10B3" w14:paraId="7011B939" w14:textId="77777777" w:rsidTr="008861B0">
        <w:trPr>
          <w:trHeight w:val="113"/>
        </w:trPr>
        <w:tc>
          <w:tcPr>
            <w:tcW w:w="4480" w:type="dxa"/>
            <w:shd w:val="clear" w:color="auto" w:fill="auto"/>
            <w:vAlign w:val="bottom"/>
          </w:tcPr>
          <w:p w14:paraId="64DC2BE8" w14:textId="77777777" w:rsidR="008861B0" w:rsidRPr="003B10B3" w:rsidRDefault="008861B0" w:rsidP="008861B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83" w:type="dxa"/>
            <w:tcBorders>
              <w:top w:val="nil"/>
              <w:left w:val="nil"/>
              <w:bottom w:val="nil"/>
              <w:right w:val="nil"/>
            </w:tcBorders>
            <w:shd w:val="clear" w:color="auto" w:fill="auto"/>
            <w:vAlign w:val="bottom"/>
          </w:tcPr>
          <w:p w14:paraId="6D8D449C" w14:textId="30210FA2"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349.178</w:t>
            </w:r>
          </w:p>
        </w:tc>
        <w:tc>
          <w:tcPr>
            <w:tcW w:w="1568" w:type="dxa"/>
            <w:tcBorders>
              <w:top w:val="nil"/>
              <w:left w:val="nil"/>
              <w:bottom w:val="nil"/>
              <w:right w:val="nil"/>
            </w:tcBorders>
            <w:shd w:val="clear" w:color="auto" w:fill="auto"/>
            <w:vAlign w:val="bottom"/>
          </w:tcPr>
          <w:p w14:paraId="5F8E1300" w14:textId="5BCAF1B9"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w:t>
            </w:r>
          </w:p>
        </w:tc>
        <w:tc>
          <w:tcPr>
            <w:tcW w:w="1820" w:type="dxa"/>
            <w:tcBorders>
              <w:top w:val="nil"/>
              <w:left w:val="nil"/>
              <w:bottom w:val="nil"/>
              <w:right w:val="nil"/>
            </w:tcBorders>
            <w:shd w:val="clear" w:color="auto" w:fill="auto"/>
            <w:vAlign w:val="bottom"/>
          </w:tcPr>
          <w:p w14:paraId="687BCA6D" w14:textId="3723D887"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w:t>
            </w:r>
          </w:p>
        </w:tc>
      </w:tr>
      <w:tr w:rsidR="008861B0" w:rsidRPr="003B10B3" w14:paraId="6C3D5B1A" w14:textId="77777777" w:rsidTr="008861B0">
        <w:trPr>
          <w:trHeight w:val="113"/>
        </w:trPr>
        <w:tc>
          <w:tcPr>
            <w:tcW w:w="4480" w:type="dxa"/>
            <w:shd w:val="clear" w:color="auto" w:fill="auto"/>
            <w:vAlign w:val="bottom"/>
          </w:tcPr>
          <w:p w14:paraId="72FBA2AF" w14:textId="77777777" w:rsidR="008861B0" w:rsidRPr="003B10B3" w:rsidRDefault="008861B0" w:rsidP="008861B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center"/>
          </w:tcPr>
          <w:p w14:paraId="3A9D11D4" w14:textId="47D616A3"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bottom"/>
          </w:tcPr>
          <w:p w14:paraId="36C1CE67" w14:textId="5F8FFAB9"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309.353</w:t>
            </w:r>
          </w:p>
        </w:tc>
        <w:tc>
          <w:tcPr>
            <w:tcW w:w="1820" w:type="dxa"/>
            <w:tcBorders>
              <w:top w:val="nil"/>
              <w:left w:val="nil"/>
              <w:bottom w:val="nil"/>
              <w:right w:val="nil"/>
            </w:tcBorders>
            <w:shd w:val="clear" w:color="auto" w:fill="auto"/>
            <w:vAlign w:val="bottom"/>
          </w:tcPr>
          <w:p w14:paraId="44181DD5" w14:textId="58FEC63C"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209.398</w:t>
            </w:r>
          </w:p>
        </w:tc>
      </w:tr>
      <w:tr w:rsidR="008861B0" w:rsidRPr="003B10B3" w14:paraId="24EC132A" w14:textId="77777777" w:rsidTr="008861B0">
        <w:trPr>
          <w:trHeight w:val="113"/>
        </w:trPr>
        <w:tc>
          <w:tcPr>
            <w:tcW w:w="4480" w:type="dxa"/>
            <w:shd w:val="clear" w:color="auto" w:fill="auto"/>
            <w:vAlign w:val="bottom"/>
          </w:tcPr>
          <w:p w14:paraId="08DCF5C6" w14:textId="77777777" w:rsidR="008861B0" w:rsidRPr="003B10B3" w:rsidRDefault="008861B0" w:rsidP="008861B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bottom"/>
          </w:tcPr>
          <w:p w14:paraId="1FCD7430" w14:textId="6623E29F"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309.353</w:t>
            </w:r>
          </w:p>
        </w:tc>
        <w:tc>
          <w:tcPr>
            <w:tcW w:w="1568" w:type="dxa"/>
            <w:tcBorders>
              <w:top w:val="nil"/>
              <w:left w:val="nil"/>
              <w:bottom w:val="nil"/>
              <w:right w:val="nil"/>
            </w:tcBorders>
            <w:shd w:val="clear" w:color="auto" w:fill="auto"/>
            <w:vAlign w:val="bottom"/>
          </w:tcPr>
          <w:p w14:paraId="27EF2550" w14:textId="396A16C1"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209.398</w:t>
            </w:r>
          </w:p>
        </w:tc>
        <w:tc>
          <w:tcPr>
            <w:tcW w:w="1820" w:type="dxa"/>
            <w:tcBorders>
              <w:top w:val="nil"/>
              <w:left w:val="nil"/>
              <w:bottom w:val="nil"/>
              <w:right w:val="nil"/>
            </w:tcBorders>
            <w:shd w:val="clear" w:color="auto" w:fill="auto"/>
            <w:vAlign w:val="center"/>
          </w:tcPr>
          <w:p w14:paraId="1C7739AB" w14:textId="7A4B1A28"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color w:val="000000"/>
                <w:sz w:val="16"/>
                <w:szCs w:val="16"/>
              </w:rPr>
              <w:t>-</w:t>
            </w:r>
          </w:p>
        </w:tc>
      </w:tr>
      <w:tr w:rsidR="008861B0" w:rsidRPr="003B10B3" w14:paraId="73812074" w14:textId="77777777" w:rsidTr="008861B0">
        <w:trPr>
          <w:trHeight w:val="113"/>
        </w:trPr>
        <w:tc>
          <w:tcPr>
            <w:tcW w:w="4480" w:type="dxa"/>
            <w:shd w:val="clear" w:color="auto" w:fill="auto"/>
            <w:vAlign w:val="bottom"/>
          </w:tcPr>
          <w:p w14:paraId="0FA7F506" w14:textId="4C40C160" w:rsidR="008861B0" w:rsidRPr="003B10B3" w:rsidRDefault="008861B0" w:rsidP="008861B0">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83" w:type="dxa"/>
            <w:tcBorders>
              <w:top w:val="nil"/>
              <w:left w:val="nil"/>
              <w:bottom w:val="nil"/>
              <w:right w:val="nil"/>
            </w:tcBorders>
            <w:shd w:val="clear" w:color="auto" w:fill="auto"/>
            <w:vAlign w:val="bottom"/>
          </w:tcPr>
          <w:p w14:paraId="396F9496" w14:textId="217F1BF1"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20.166</w:t>
            </w:r>
          </w:p>
        </w:tc>
        <w:tc>
          <w:tcPr>
            <w:tcW w:w="1568" w:type="dxa"/>
            <w:tcBorders>
              <w:top w:val="nil"/>
              <w:left w:val="nil"/>
              <w:bottom w:val="nil"/>
              <w:right w:val="nil"/>
            </w:tcBorders>
            <w:shd w:val="clear" w:color="auto" w:fill="auto"/>
            <w:vAlign w:val="bottom"/>
          </w:tcPr>
          <w:p w14:paraId="08A41B2F" w14:textId="044B958E"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35.348</w:t>
            </w:r>
          </w:p>
        </w:tc>
        <w:tc>
          <w:tcPr>
            <w:tcW w:w="1820" w:type="dxa"/>
            <w:tcBorders>
              <w:top w:val="nil"/>
              <w:left w:val="nil"/>
              <w:bottom w:val="nil"/>
              <w:right w:val="nil"/>
            </w:tcBorders>
            <w:shd w:val="clear" w:color="auto" w:fill="auto"/>
            <w:vAlign w:val="bottom"/>
          </w:tcPr>
          <w:p w14:paraId="1AB381A4" w14:textId="57CED152"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66.455</w:t>
            </w:r>
          </w:p>
        </w:tc>
      </w:tr>
      <w:tr w:rsidR="008861B0" w:rsidRPr="003B10B3" w14:paraId="2554B2DD" w14:textId="77777777" w:rsidTr="008861B0">
        <w:trPr>
          <w:trHeight w:val="113"/>
        </w:trPr>
        <w:tc>
          <w:tcPr>
            <w:tcW w:w="4480" w:type="dxa"/>
            <w:shd w:val="clear" w:color="auto" w:fill="auto"/>
            <w:vAlign w:val="bottom"/>
          </w:tcPr>
          <w:p w14:paraId="3BC704F7" w14:textId="1549FBE3" w:rsidR="008861B0" w:rsidRPr="003B10B3" w:rsidRDefault="008861B0" w:rsidP="008861B0">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483" w:type="dxa"/>
            <w:tcBorders>
              <w:top w:val="nil"/>
              <w:left w:val="nil"/>
              <w:bottom w:val="nil"/>
              <w:right w:val="nil"/>
            </w:tcBorders>
            <w:shd w:val="clear" w:color="auto" w:fill="auto"/>
            <w:vAlign w:val="bottom"/>
          </w:tcPr>
          <w:p w14:paraId="5D165743" w14:textId="41EDC238"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109</w:t>
            </w:r>
          </w:p>
        </w:tc>
        <w:tc>
          <w:tcPr>
            <w:tcW w:w="1568" w:type="dxa"/>
            <w:tcBorders>
              <w:top w:val="nil"/>
              <w:left w:val="nil"/>
              <w:bottom w:val="nil"/>
              <w:right w:val="nil"/>
            </w:tcBorders>
            <w:shd w:val="clear" w:color="auto" w:fill="auto"/>
            <w:vAlign w:val="bottom"/>
          </w:tcPr>
          <w:p w14:paraId="3D1E95E2" w14:textId="1FC4B8D5"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484</w:t>
            </w:r>
          </w:p>
        </w:tc>
        <w:tc>
          <w:tcPr>
            <w:tcW w:w="1820" w:type="dxa"/>
            <w:tcBorders>
              <w:top w:val="nil"/>
              <w:left w:val="nil"/>
              <w:bottom w:val="nil"/>
              <w:right w:val="nil"/>
            </w:tcBorders>
            <w:shd w:val="clear" w:color="auto" w:fill="auto"/>
            <w:vAlign w:val="bottom"/>
          </w:tcPr>
          <w:p w14:paraId="5968D232" w14:textId="0EE723F3"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sz w:val="16"/>
                <w:szCs w:val="16"/>
              </w:rPr>
              <w:t>13.263</w:t>
            </w:r>
          </w:p>
        </w:tc>
      </w:tr>
      <w:tr w:rsidR="008861B0" w:rsidRPr="003B10B3" w14:paraId="134059C1" w14:textId="77777777" w:rsidTr="00BB1048">
        <w:trPr>
          <w:trHeight w:val="113"/>
        </w:trPr>
        <w:tc>
          <w:tcPr>
            <w:tcW w:w="4480" w:type="dxa"/>
            <w:shd w:val="clear" w:color="auto" w:fill="auto"/>
            <w:vAlign w:val="bottom"/>
          </w:tcPr>
          <w:p w14:paraId="3D5E94F0" w14:textId="77777777" w:rsidR="008861B0" w:rsidRPr="003B10B3" w:rsidRDefault="008861B0" w:rsidP="008861B0">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3D08119F"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84AAB3E" w14:textId="758054B6"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398429D" w14:textId="1FD032EF"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color w:val="000000"/>
                <w:sz w:val="16"/>
                <w:szCs w:val="16"/>
              </w:rPr>
              <w:t>-</w:t>
            </w:r>
          </w:p>
        </w:tc>
      </w:tr>
      <w:tr w:rsidR="008861B0" w:rsidRPr="003B10B3" w14:paraId="58EEAAC8" w14:textId="77777777" w:rsidTr="00BB1048">
        <w:trPr>
          <w:trHeight w:val="113"/>
        </w:trPr>
        <w:tc>
          <w:tcPr>
            <w:tcW w:w="4480" w:type="dxa"/>
            <w:shd w:val="clear" w:color="auto" w:fill="auto"/>
            <w:vAlign w:val="bottom"/>
          </w:tcPr>
          <w:p w14:paraId="26BFF6FD" w14:textId="77777777" w:rsidR="008861B0" w:rsidRPr="003B10B3" w:rsidRDefault="008861B0" w:rsidP="008861B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2EC559B8"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32954EEF" w14:textId="4C2FC09E"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502010A" w14:textId="33A037FB"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color w:val="000000"/>
                <w:sz w:val="16"/>
                <w:szCs w:val="16"/>
              </w:rPr>
              <w:t>-</w:t>
            </w:r>
          </w:p>
        </w:tc>
      </w:tr>
      <w:tr w:rsidR="008861B0" w:rsidRPr="003B10B3" w14:paraId="2148F99F" w14:textId="77777777" w:rsidTr="00BB1048">
        <w:trPr>
          <w:trHeight w:val="113"/>
        </w:trPr>
        <w:tc>
          <w:tcPr>
            <w:tcW w:w="4480" w:type="dxa"/>
            <w:shd w:val="clear" w:color="auto" w:fill="auto"/>
            <w:vAlign w:val="bottom"/>
          </w:tcPr>
          <w:p w14:paraId="571AA5CD" w14:textId="77777777" w:rsidR="008861B0" w:rsidRPr="003B10B3" w:rsidRDefault="008861B0" w:rsidP="008861B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55B2337F"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09F7456" w14:textId="171CEC3A"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3EB8EC" w14:textId="353CEF2D"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8861B0" w:rsidRPr="003B10B3" w14:paraId="614EC081" w14:textId="77777777" w:rsidTr="00BB1048">
        <w:trPr>
          <w:trHeight w:val="113"/>
        </w:trPr>
        <w:tc>
          <w:tcPr>
            <w:tcW w:w="4480" w:type="dxa"/>
            <w:shd w:val="clear" w:color="auto" w:fill="auto"/>
            <w:vAlign w:val="bottom"/>
          </w:tcPr>
          <w:p w14:paraId="079D11F8" w14:textId="77777777" w:rsidR="008861B0" w:rsidRPr="003B10B3" w:rsidRDefault="008861B0" w:rsidP="008861B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71C55C5C"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04969611" w14:textId="196C1A53"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07AB99" w14:textId="5B821C87"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8861B0" w:rsidRPr="003B10B3" w14:paraId="53E65854" w14:textId="77777777" w:rsidTr="00BB1048">
        <w:trPr>
          <w:trHeight w:val="113"/>
        </w:trPr>
        <w:tc>
          <w:tcPr>
            <w:tcW w:w="4480" w:type="dxa"/>
            <w:shd w:val="clear" w:color="auto" w:fill="auto"/>
            <w:vAlign w:val="bottom"/>
          </w:tcPr>
          <w:p w14:paraId="253C1059" w14:textId="77777777" w:rsidR="008861B0" w:rsidRPr="003B10B3" w:rsidRDefault="008861B0" w:rsidP="008861B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2C15C33B"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56E9951C" w14:textId="52D073AF"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A0A3028" w14:textId="7B225827" w:rsidR="008861B0" w:rsidRPr="00297DDD" w:rsidRDefault="008861B0" w:rsidP="008861B0">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8861B0" w:rsidRPr="003B10B3" w14:paraId="335A6407" w14:textId="77777777" w:rsidTr="008861B0">
        <w:trPr>
          <w:trHeight w:val="113"/>
        </w:trPr>
        <w:tc>
          <w:tcPr>
            <w:tcW w:w="4480" w:type="dxa"/>
            <w:shd w:val="clear" w:color="auto" w:fill="auto"/>
            <w:vAlign w:val="bottom"/>
          </w:tcPr>
          <w:p w14:paraId="46D77AA3" w14:textId="77777777" w:rsidR="008861B0" w:rsidRPr="003B10B3" w:rsidRDefault="008861B0" w:rsidP="008861B0">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bottom"/>
          </w:tcPr>
          <w:p w14:paraId="53889D2D" w14:textId="6D7CC3A2"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Cs/>
                <w:sz w:val="16"/>
                <w:szCs w:val="16"/>
              </w:rPr>
              <w:t>71.609</w:t>
            </w:r>
          </w:p>
        </w:tc>
        <w:tc>
          <w:tcPr>
            <w:tcW w:w="1568" w:type="dxa"/>
            <w:tcBorders>
              <w:top w:val="nil"/>
              <w:left w:val="nil"/>
              <w:bottom w:val="nil"/>
              <w:right w:val="nil"/>
            </w:tcBorders>
            <w:shd w:val="clear" w:color="auto" w:fill="auto"/>
            <w:vAlign w:val="bottom"/>
          </w:tcPr>
          <w:p w14:paraId="3B0298A5" w14:textId="0EAB60DF"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Cs/>
                <w:sz w:val="16"/>
                <w:szCs w:val="16"/>
              </w:rPr>
              <w:t>182.955</w:t>
            </w:r>
          </w:p>
        </w:tc>
        <w:tc>
          <w:tcPr>
            <w:tcW w:w="1820" w:type="dxa"/>
            <w:tcBorders>
              <w:top w:val="nil"/>
              <w:left w:val="nil"/>
              <w:bottom w:val="nil"/>
              <w:right w:val="nil"/>
            </w:tcBorders>
            <w:shd w:val="clear" w:color="auto" w:fill="auto"/>
            <w:vAlign w:val="bottom"/>
          </w:tcPr>
          <w:p w14:paraId="6DA6CEDA" w14:textId="009452A0" w:rsidR="008861B0" w:rsidRPr="00297DDD" w:rsidRDefault="008861B0" w:rsidP="008861B0">
            <w:pPr>
              <w:tabs>
                <w:tab w:val="left" w:pos="3828"/>
              </w:tabs>
              <w:jc w:val="right"/>
              <w:rPr>
                <w:rFonts w:ascii="Arial" w:hAnsi="Arial" w:cs="Arial"/>
                <w:sz w:val="16"/>
                <w:szCs w:val="16"/>
                <w:highlight w:val="yellow"/>
              </w:rPr>
            </w:pPr>
            <w:r w:rsidRPr="000F7AF8">
              <w:rPr>
                <w:rFonts w:ascii="Arial" w:hAnsi="Arial" w:cs="Arial"/>
                <w:bCs/>
                <w:sz w:val="16"/>
                <w:szCs w:val="16"/>
              </w:rPr>
              <w:t>673.442</w:t>
            </w:r>
          </w:p>
        </w:tc>
      </w:tr>
      <w:tr w:rsidR="008861B0" w:rsidRPr="003B10B3" w14:paraId="628B0C7A" w14:textId="77777777" w:rsidTr="008861B0">
        <w:trPr>
          <w:trHeight w:val="113"/>
        </w:trPr>
        <w:tc>
          <w:tcPr>
            <w:tcW w:w="4480" w:type="dxa"/>
            <w:shd w:val="clear" w:color="auto" w:fill="auto"/>
            <w:vAlign w:val="bottom"/>
          </w:tcPr>
          <w:p w14:paraId="2DBC2A80" w14:textId="77777777" w:rsidR="008861B0" w:rsidRPr="003B10B3" w:rsidRDefault="008861B0" w:rsidP="008861B0">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83" w:type="dxa"/>
            <w:tcBorders>
              <w:top w:val="nil"/>
              <w:left w:val="nil"/>
              <w:bottom w:val="nil"/>
              <w:right w:val="nil"/>
            </w:tcBorders>
            <w:shd w:val="clear" w:color="auto" w:fill="auto"/>
            <w:vAlign w:val="bottom"/>
          </w:tcPr>
          <w:p w14:paraId="26B72EB1" w14:textId="0C487EF1"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34.418</w:t>
            </w:r>
          </w:p>
        </w:tc>
        <w:tc>
          <w:tcPr>
            <w:tcW w:w="1568" w:type="dxa"/>
            <w:tcBorders>
              <w:top w:val="nil"/>
              <w:left w:val="nil"/>
              <w:bottom w:val="nil"/>
              <w:right w:val="nil"/>
            </w:tcBorders>
            <w:shd w:val="clear" w:color="auto" w:fill="auto"/>
            <w:vAlign w:val="bottom"/>
          </w:tcPr>
          <w:p w14:paraId="5C870CFF" w14:textId="661FC074"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128.288</w:t>
            </w:r>
          </w:p>
        </w:tc>
        <w:tc>
          <w:tcPr>
            <w:tcW w:w="1820" w:type="dxa"/>
            <w:tcBorders>
              <w:top w:val="nil"/>
              <w:left w:val="nil"/>
              <w:bottom w:val="nil"/>
              <w:right w:val="nil"/>
            </w:tcBorders>
            <w:shd w:val="clear" w:color="auto" w:fill="auto"/>
            <w:vAlign w:val="bottom"/>
          </w:tcPr>
          <w:p w14:paraId="440A8487" w14:textId="57631B61" w:rsidR="008861B0" w:rsidRPr="00297DDD" w:rsidRDefault="008861B0" w:rsidP="008861B0">
            <w:pPr>
              <w:tabs>
                <w:tab w:val="left" w:pos="3828"/>
              </w:tabs>
              <w:jc w:val="right"/>
              <w:rPr>
                <w:rFonts w:ascii="Arial" w:hAnsi="Arial" w:cs="Arial"/>
                <w:sz w:val="16"/>
                <w:szCs w:val="16"/>
                <w:highlight w:val="yellow"/>
              </w:rPr>
            </w:pPr>
            <w:r>
              <w:rPr>
                <w:rFonts w:ascii="Arial" w:hAnsi="Arial" w:cs="Arial"/>
                <w:sz w:val="16"/>
                <w:szCs w:val="16"/>
              </w:rPr>
              <w:t>646.620</w:t>
            </w:r>
          </w:p>
        </w:tc>
      </w:tr>
      <w:tr w:rsidR="008861B0" w:rsidRPr="003B10B3"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8861B0" w:rsidRPr="003B10B3" w:rsidRDefault="008861B0" w:rsidP="008861B0">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75E647B9" w:rsidR="008861B0" w:rsidRPr="00297DDD" w:rsidRDefault="008861B0" w:rsidP="008861B0">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568" w:type="dxa"/>
            <w:tcBorders>
              <w:bottom w:val="single" w:sz="4" w:space="0" w:color="auto"/>
            </w:tcBorders>
            <w:shd w:val="clear" w:color="auto" w:fill="auto"/>
            <w:vAlign w:val="center"/>
          </w:tcPr>
          <w:p w14:paraId="6A6A01BF" w14:textId="0E6BE65D" w:rsidR="008861B0" w:rsidRPr="00297DDD" w:rsidRDefault="008861B0" w:rsidP="008861B0">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820" w:type="dxa"/>
            <w:tcBorders>
              <w:bottom w:val="single" w:sz="4" w:space="0" w:color="auto"/>
            </w:tcBorders>
            <w:shd w:val="clear" w:color="auto" w:fill="auto"/>
            <w:vAlign w:val="center"/>
          </w:tcPr>
          <w:p w14:paraId="7FD1DEEA" w14:textId="0024EA5E" w:rsidR="008861B0" w:rsidRPr="00297DDD" w:rsidRDefault="008861B0" w:rsidP="008861B0">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r>
      <w:tr w:rsidR="008861B0" w:rsidRPr="003B10B3" w14:paraId="7C2AD490" w14:textId="77777777" w:rsidTr="008861B0">
        <w:trPr>
          <w:trHeight w:val="113"/>
        </w:trPr>
        <w:tc>
          <w:tcPr>
            <w:tcW w:w="4480" w:type="dxa"/>
            <w:tcBorders>
              <w:top w:val="single" w:sz="4" w:space="0" w:color="auto"/>
              <w:bottom w:val="double" w:sz="4" w:space="0" w:color="auto"/>
            </w:tcBorders>
            <w:shd w:val="clear" w:color="auto" w:fill="auto"/>
            <w:vAlign w:val="bottom"/>
          </w:tcPr>
          <w:p w14:paraId="0BEC8DE2" w14:textId="77777777" w:rsidR="008861B0" w:rsidRPr="003B10B3" w:rsidRDefault="008861B0" w:rsidP="008861B0">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5EBEC9F7" w:rsidR="008861B0" w:rsidRPr="00297DDD"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37.191</w:t>
            </w:r>
          </w:p>
        </w:tc>
        <w:tc>
          <w:tcPr>
            <w:tcW w:w="1568" w:type="dxa"/>
            <w:tcBorders>
              <w:top w:val="single" w:sz="4" w:space="0" w:color="auto"/>
              <w:bottom w:val="double" w:sz="4" w:space="0" w:color="auto"/>
            </w:tcBorders>
            <w:shd w:val="clear" w:color="auto" w:fill="auto"/>
            <w:vAlign w:val="bottom"/>
          </w:tcPr>
          <w:p w14:paraId="1983F4A3" w14:textId="19B19C08" w:rsidR="008861B0" w:rsidRPr="00297DDD"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54.667</w:t>
            </w:r>
          </w:p>
        </w:tc>
        <w:tc>
          <w:tcPr>
            <w:tcW w:w="1820" w:type="dxa"/>
            <w:tcBorders>
              <w:top w:val="single" w:sz="4" w:space="0" w:color="auto"/>
              <w:bottom w:val="double" w:sz="4" w:space="0" w:color="auto"/>
            </w:tcBorders>
            <w:shd w:val="clear" w:color="auto" w:fill="auto"/>
            <w:vAlign w:val="bottom"/>
          </w:tcPr>
          <w:p w14:paraId="764CD240" w14:textId="30AC229C" w:rsidR="008861B0" w:rsidRPr="00297DDD"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26.822</w:t>
            </w:r>
          </w:p>
        </w:tc>
      </w:tr>
      <w:bookmarkEnd w:id="13"/>
      <w:bookmarkEnd w:id="14"/>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45A363E9" w:rsidR="00841336" w:rsidRPr="00841336" w:rsidRDefault="00841336" w:rsidP="00841336">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w:t>
      </w:r>
      <w:r w:rsidR="003512CB" w:rsidRPr="002A04DA">
        <w:rPr>
          <w:rFonts w:ascii="Arial" w:hAnsi="Arial" w:cs="Arial"/>
          <w:sz w:val="14"/>
          <w:szCs w:val="12"/>
        </w:rPr>
        <w:t xml:space="preserve">Donuk alacak hesaplarından </w:t>
      </w:r>
      <w:r w:rsidR="003512CB">
        <w:rPr>
          <w:rFonts w:ascii="Arial" w:hAnsi="Arial" w:cs="Arial"/>
          <w:sz w:val="14"/>
          <w:szCs w:val="12"/>
        </w:rPr>
        <w:t>I. ve II. grup kredi hesaplarına</w:t>
      </w:r>
      <w:r w:rsidR="003512CB" w:rsidRPr="002A04DA">
        <w:rPr>
          <w:rFonts w:ascii="Arial" w:hAnsi="Arial" w:cs="Arial"/>
          <w:sz w:val="14"/>
          <w:szCs w:val="12"/>
        </w:rPr>
        <w:t xml:space="preserve"> aktarılan müşteri bakiyeleri yer almaktadır.</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B10B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B10B3" w:rsidRDefault="00C953F6" w:rsidP="00AD0AC9">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C953F6" w:rsidRPr="003B10B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B10B3" w:rsidRDefault="00847B3D" w:rsidP="00AD0AC9">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C953F6" w:rsidRPr="003B10B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C953F6" w:rsidRPr="003B10B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B10B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r>
      <w:tr w:rsidR="00202C80" w:rsidRPr="003B10B3" w14:paraId="54E4611B" w14:textId="77777777" w:rsidTr="00BB1048">
        <w:trPr>
          <w:trHeight w:val="113"/>
        </w:trPr>
        <w:tc>
          <w:tcPr>
            <w:tcW w:w="4494" w:type="dxa"/>
            <w:shd w:val="clear" w:color="auto" w:fill="auto"/>
            <w:vAlign w:val="bottom"/>
          </w:tcPr>
          <w:p w14:paraId="518D7CC1" w14:textId="77777777" w:rsidR="00202C80" w:rsidRPr="003B10B3" w:rsidRDefault="00202C80" w:rsidP="00202C80">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599E8AD9" w:rsidR="00202C80" w:rsidRPr="00C953F6" w:rsidRDefault="00202C80" w:rsidP="00202C80">
            <w:pPr>
              <w:tabs>
                <w:tab w:val="left" w:pos="3828"/>
              </w:tabs>
              <w:jc w:val="right"/>
              <w:rPr>
                <w:rFonts w:ascii="Arial" w:hAnsi="Arial" w:cs="Arial"/>
                <w:sz w:val="16"/>
                <w:szCs w:val="16"/>
              </w:rPr>
            </w:pPr>
            <w:r>
              <w:rPr>
                <w:rFonts w:ascii="Arial" w:hAnsi="Arial" w:cs="Arial"/>
                <w:b/>
                <w:bCs/>
                <w:color w:val="000000"/>
                <w:sz w:val="16"/>
                <w:szCs w:val="16"/>
              </w:rPr>
              <w:t>269.206</w:t>
            </w:r>
          </w:p>
        </w:tc>
        <w:tc>
          <w:tcPr>
            <w:tcW w:w="1554" w:type="dxa"/>
            <w:tcBorders>
              <w:top w:val="nil"/>
              <w:left w:val="nil"/>
              <w:bottom w:val="nil"/>
              <w:right w:val="nil"/>
            </w:tcBorders>
            <w:shd w:val="clear" w:color="auto" w:fill="auto"/>
            <w:vAlign w:val="center"/>
          </w:tcPr>
          <w:p w14:paraId="2D01F208" w14:textId="18229EF1" w:rsidR="00202C80" w:rsidRPr="00C953F6" w:rsidRDefault="00202C80" w:rsidP="00202C80">
            <w:pPr>
              <w:tabs>
                <w:tab w:val="left" w:pos="3828"/>
              </w:tabs>
              <w:jc w:val="right"/>
              <w:rPr>
                <w:rFonts w:ascii="Arial" w:hAnsi="Arial" w:cs="Arial"/>
                <w:sz w:val="16"/>
                <w:szCs w:val="16"/>
              </w:rPr>
            </w:pPr>
            <w:r>
              <w:rPr>
                <w:rFonts w:ascii="Arial" w:hAnsi="Arial" w:cs="Arial"/>
                <w:b/>
                <w:bCs/>
                <w:color w:val="000000"/>
                <w:sz w:val="16"/>
                <w:szCs w:val="16"/>
              </w:rPr>
              <w:t>153.509</w:t>
            </w:r>
          </w:p>
        </w:tc>
        <w:tc>
          <w:tcPr>
            <w:tcW w:w="1806" w:type="dxa"/>
            <w:tcBorders>
              <w:top w:val="nil"/>
              <w:left w:val="nil"/>
              <w:bottom w:val="nil"/>
              <w:right w:val="nil"/>
            </w:tcBorders>
            <w:shd w:val="clear" w:color="auto" w:fill="auto"/>
            <w:vAlign w:val="center"/>
          </w:tcPr>
          <w:p w14:paraId="3EAED9C0" w14:textId="1EE03680" w:rsidR="00202C80" w:rsidRPr="00C953F6" w:rsidRDefault="00202C80" w:rsidP="00202C80">
            <w:pPr>
              <w:tabs>
                <w:tab w:val="left" w:pos="3828"/>
              </w:tabs>
              <w:jc w:val="right"/>
              <w:rPr>
                <w:rFonts w:ascii="Arial" w:hAnsi="Arial" w:cs="Arial"/>
                <w:sz w:val="16"/>
                <w:szCs w:val="16"/>
              </w:rPr>
            </w:pPr>
            <w:r>
              <w:rPr>
                <w:rFonts w:ascii="Arial" w:hAnsi="Arial" w:cs="Arial"/>
                <w:b/>
                <w:bCs/>
                <w:color w:val="000000"/>
                <w:sz w:val="16"/>
                <w:szCs w:val="16"/>
              </w:rPr>
              <w:t>148.359</w:t>
            </w:r>
          </w:p>
        </w:tc>
      </w:tr>
      <w:tr w:rsidR="00202C80" w:rsidRPr="003B10B3" w14:paraId="4840D51F" w14:textId="77777777" w:rsidTr="00BB1048">
        <w:trPr>
          <w:trHeight w:val="113"/>
        </w:trPr>
        <w:tc>
          <w:tcPr>
            <w:tcW w:w="4494" w:type="dxa"/>
            <w:shd w:val="clear" w:color="auto" w:fill="auto"/>
            <w:vAlign w:val="bottom"/>
          </w:tcPr>
          <w:p w14:paraId="586E3827" w14:textId="77777777" w:rsidR="00202C80" w:rsidRPr="003B10B3" w:rsidRDefault="00202C80" w:rsidP="00202C8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69" w:type="dxa"/>
            <w:tcBorders>
              <w:top w:val="nil"/>
              <w:left w:val="nil"/>
              <w:bottom w:val="nil"/>
              <w:right w:val="nil"/>
            </w:tcBorders>
            <w:shd w:val="clear" w:color="auto" w:fill="auto"/>
            <w:vAlign w:val="center"/>
          </w:tcPr>
          <w:p w14:paraId="176D06DD" w14:textId="454B71FF"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312.652</w:t>
            </w:r>
          </w:p>
        </w:tc>
        <w:tc>
          <w:tcPr>
            <w:tcW w:w="1554" w:type="dxa"/>
            <w:tcBorders>
              <w:top w:val="nil"/>
              <w:left w:val="nil"/>
              <w:bottom w:val="nil"/>
              <w:right w:val="nil"/>
            </w:tcBorders>
            <w:shd w:val="clear" w:color="auto" w:fill="auto"/>
            <w:vAlign w:val="center"/>
          </w:tcPr>
          <w:p w14:paraId="4CAD05D4" w14:textId="7D6683F3"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37.180</w:t>
            </w:r>
          </w:p>
        </w:tc>
        <w:tc>
          <w:tcPr>
            <w:tcW w:w="1806" w:type="dxa"/>
            <w:tcBorders>
              <w:top w:val="nil"/>
              <w:left w:val="nil"/>
              <w:bottom w:val="nil"/>
              <w:right w:val="nil"/>
            </w:tcBorders>
            <w:shd w:val="clear" w:color="auto" w:fill="auto"/>
            <w:vAlign w:val="center"/>
          </w:tcPr>
          <w:p w14:paraId="24C5830A" w14:textId="34390F77"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113.768</w:t>
            </w:r>
          </w:p>
        </w:tc>
      </w:tr>
      <w:tr w:rsidR="00202C80" w:rsidRPr="003B10B3" w14:paraId="63840C2C" w14:textId="77777777" w:rsidTr="00BB1048">
        <w:trPr>
          <w:trHeight w:val="113"/>
        </w:trPr>
        <w:tc>
          <w:tcPr>
            <w:tcW w:w="4494" w:type="dxa"/>
            <w:shd w:val="clear" w:color="auto" w:fill="auto"/>
            <w:vAlign w:val="bottom"/>
          </w:tcPr>
          <w:p w14:paraId="7A3CF2D4" w14:textId="77777777" w:rsidR="00202C80" w:rsidRPr="003B10B3" w:rsidRDefault="00202C80" w:rsidP="00202C8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52939ACB"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73D1BF5" w14:textId="191FB925"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320.432</w:t>
            </w:r>
          </w:p>
        </w:tc>
        <w:tc>
          <w:tcPr>
            <w:tcW w:w="1806" w:type="dxa"/>
            <w:tcBorders>
              <w:top w:val="nil"/>
              <w:left w:val="nil"/>
              <w:bottom w:val="nil"/>
              <w:right w:val="nil"/>
            </w:tcBorders>
            <w:shd w:val="clear" w:color="auto" w:fill="auto"/>
            <w:vAlign w:val="center"/>
          </w:tcPr>
          <w:p w14:paraId="6E663ECC" w14:textId="520BF558"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347.852</w:t>
            </w:r>
          </w:p>
        </w:tc>
      </w:tr>
      <w:tr w:rsidR="00202C80" w:rsidRPr="003B10B3" w14:paraId="0CCBB799" w14:textId="77777777" w:rsidTr="00BB1048">
        <w:trPr>
          <w:trHeight w:val="113"/>
        </w:trPr>
        <w:tc>
          <w:tcPr>
            <w:tcW w:w="4494" w:type="dxa"/>
            <w:shd w:val="clear" w:color="auto" w:fill="auto"/>
            <w:vAlign w:val="bottom"/>
          </w:tcPr>
          <w:p w14:paraId="5BD3DBC2" w14:textId="77777777" w:rsidR="00202C80" w:rsidRPr="003B10B3" w:rsidRDefault="00202C80" w:rsidP="00202C8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center"/>
          </w:tcPr>
          <w:p w14:paraId="69A29144" w14:textId="5D801EBF"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320.432</w:t>
            </w:r>
          </w:p>
        </w:tc>
        <w:tc>
          <w:tcPr>
            <w:tcW w:w="1554" w:type="dxa"/>
            <w:tcBorders>
              <w:top w:val="nil"/>
              <w:left w:val="nil"/>
              <w:bottom w:val="nil"/>
              <w:right w:val="nil"/>
            </w:tcBorders>
            <w:shd w:val="clear" w:color="auto" w:fill="auto"/>
            <w:vAlign w:val="center"/>
          </w:tcPr>
          <w:p w14:paraId="1CABDE35" w14:textId="0483729B"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347.852</w:t>
            </w:r>
          </w:p>
        </w:tc>
        <w:tc>
          <w:tcPr>
            <w:tcW w:w="1806" w:type="dxa"/>
            <w:tcBorders>
              <w:top w:val="nil"/>
              <w:left w:val="nil"/>
              <w:bottom w:val="nil"/>
              <w:right w:val="nil"/>
            </w:tcBorders>
            <w:shd w:val="clear" w:color="auto" w:fill="auto"/>
            <w:vAlign w:val="center"/>
          </w:tcPr>
          <w:p w14:paraId="08785E71" w14:textId="7148C5BD"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7409172B" w14:textId="77777777" w:rsidTr="00BB1048">
        <w:trPr>
          <w:trHeight w:val="113"/>
        </w:trPr>
        <w:tc>
          <w:tcPr>
            <w:tcW w:w="4494" w:type="dxa"/>
            <w:shd w:val="clear" w:color="auto" w:fill="auto"/>
            <w:vAlign w:val="bottom"/>
          </w:tcPr>
          <w:p w14:paraId="7E4F11F0" w14:textId="77777777" w:rsidR="00202C80" w:rsidRPr="003B10B3" w:rsidRDefault="00202C80" w:rsidP="00202C80">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center"/>
          </w:tcPr>
          <w:p w14:paraId="3A702E95" w14:textId="423563EE"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203.577</w:t>
            </w:r>
          </w:p>
        </w:tc>
        <w:tc>
          <w:tcPr>
            <w:tcW w:w="1554" w:type="dxa"/>
            <w:tcBorders>
              <w:top w:val="nil"/>
              <w:left w:val="nil"/>
              <w:bottom w:val="nil"/>
              <w:right w:val="nil"/>
            </w:tcBorders>
            <w:shd w:val="clear" w:color="auto" w:fill="auto"/>
            <w:vAlign w:val="center"/>
          </w:tcPr>
          <w:p w14:paraId="7CB7D07C" w14:textId="6FF945AC"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44.437</w:t>
            </w:r>
          </w:p>
        </w:tc>
        <w:tc>
          <w:tcPr>
            <w:tcW w:w="1806" w:type="dxa"/>
            <w:tcBorders>
              <w:top w:val="nil"/>
              <w:left w:val="nil"/>
              <w:bottom w:val="nil"/>
              <w:right w:val="nil"/>
            </w:tcBorders>
            <w:shd w:val="clear" w:color="auto" w:fill="auto"/>
            <w:vAlign w:val="center"/>
          </w:tcPr>
          <w:p w14:paraId="32C61464" w14:textId="241051BA"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48.664</w:t>
            </w:r>
          </w:p>
        </w:tc>
      </w:tr>
      <w:tr w:rsidR="00202C80" w:rsidRPr="003B10B3" w14:paraId="63D8EEF6" w14:textId="77777777" w:rsidTr="00BB1048">
        <w:trPr>
          <w:trHeight w:val="113"/>
        </w:trPr>
        <w:tc>
          <w:tcPr>
            <w:tcW w:w="4494" w:type="dxa"/>
            <w:shd w:val="clear" w:color="auto" w:fill="auto"/>
            <w:vAlign w:val="bottom"/>
          </w:tcPr>
          <w:p w14:paraId="1BCABA78" w14:textId="77777777" w:rsidR="00202C80" w:rsidRPr="003B10B3" w:rsidRDefault="00202C80" w:rsidP="00202C80">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469" w:type="dxa"/>
            <w:tcBorders>
              <w:top w:val="nil"/>
              <w:left w:val="nil"/>
              <w:bottom w:val="nil"/>
              <w:right w:val="nil"/>
            </w:tcBorders>
            <w:shd w:val="clear" w:color="auto" w:fill="auto"/>
            <w:vAlign w:val="center"/>
          </w:tcPr>
          <w:p w14:paraId="4B604C29" w14:textId="4EEF07D8"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5.790</w:t>
            </w:r>
          </w:p>
        </w:tc>
        <w:tc>
          <w:tcPr>
            <w:tcW w:w="1554" w:type="dxa"/>
            <w:tcBorders>
              <w:top w:val="nil"/>
              <w:left w:val="nil"/>
              <w:bottom w:val="nil"/>
              <w:right w:val="nil"/>
            </w:tcBorders>
            <w:shd w:val="clear" w:color="auto" w:fill="auto"/>
            <w:vAlign w:val="center"/>
          </w:tcPr>
          <w:p w14:paraId="48568E12" w14:textId="5B8DE0CB"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B9525D3" w14:textId="27D851EA"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17.553</w:t>
            </w:r>
          </w:p>
        </w:tc>
      </w:tr>
      <w:tr w:rsidR="00202C80" w:rsidRPr="003B10B3" w14:paraId="6F749AB1" w14:textId="77777777" w:rsidTr="00BB1048">
        <w:trPr>
          <w:trHeight w:val="113"/>
        </w:trPr>
        <w:tc>
          <w:tcPr>
            <w:tcW w:w="4494" w:type="dxa"/>
            <w:shd w:val="clear" w:color="auto" w:fill="auto"/>
            <w:vAlign w:val="bottom"/>
          </w:tcPr>
          <w:p w14:paraId="14542F02" w14:textId="77777777" w:rsidR="00202C80" w:rsidRPr="003B10B3" w:rsidRDefault="00202C80" w:rsidP="00202C80">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01EAC90C"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626175EF"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375C8C3A"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17131B53" w14:textId="77777777" w:rsidTr="00BB1048">
        <w:trPr>
          <w:trHeight w:val="113"/>
        </w:trPr>
        <w:tc>
          <w:tcPr>
            <w:tcW w:w="4494" w:type="dxa"/>
            <w:shd w:val="clear" w:color="auto" w:fill="auto"/>
            <w:vAlign w:val="bottom"/>
          </w:tcPr>
          <w:p w14:paraId="675F6AB7" w14:textId="77777777" w:rsidR="00202C80" w:rsidRPr="003B10B3" w:rsidRDefault="00202C80" w:rsidP="00202C8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5F999773"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0C05CF42"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7B5B7090"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70F5B1FC" w14:textId="77777777" w:rsidTr="00BB1048">
        <w:trPr>
          <w:trHeight w:val="113"/>
        </w:trPr>
        <w:tc>
          <w:tcPr>
            <w:tcW w:w="4494" w:type="dxa"/>
            <w:shd w:val="clear" w:color="auto" w:fill="auto"/>
            <w:vAlign w:val="bottom"/>
          </w:tcPr>
          <w:p w14:paraId="530C0103" w14:textId="77777777" w:rsidR="00202C80" w:rsidRPr="003B10B3" w:rsidRDefault="00202C80" w:rsidP="00202C8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056E0A57"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3E6D2136"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42664659" w:rsidR="00202C80" w:rsidRPr="00C953F6"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7D2060F8" w14:textId="77777777" w:rsidTr="00BB1048">
        <w:trPr>
          <w:trHeight w:val="113"/>
        </w:trPr>
        <w:tc>
          <w:tcPr>
            <w:tcW w:w="4494" w:type="dxa"/>
            <w:shd w:val="clear" w:color="auto" w:fill="auto"/>
            <w:vAlign w:val="bottom"/>
          </w:tcPr>
          <w:p w14:paraId="1CB9FE18" w14:textId="77777777" w:rsidR="00202C80" w:rsidRPr="003B10B3" w:rsidRDefault="00202C80" w:rsidP="00202C8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33B4DB0A"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1104209F"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2998B3F9"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0A66BBDA" w14:textId="77777777" w:rsidTr="00BB1048">
        <w:trPr>
          <w:trHeight w:val="113"/>
        </w:trPr>
        <w:tc>
          <w:tcPr>
            <w:tcW w:w="4494" w:type="dxa"/>
            <w:shd w:val="clear" w:color="auto" w:fill="auto"/>
            <w:vAlign w:val="bottom"/>
          </w:tcPr>
          <w:p w14:paraId="5E3511CA" w14:textId="77777777" w:rsidR="00202C80" w:rsidRPr="003B10B3" w:rsidRDefault="00202C80" w:rsidP="00202C8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5FF249C8"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023C6654"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26B8FF89"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w:t>
            </w:r>
          </w:p>
        </w:tc>
      </w:tr>
      <w:tr w:rsidR="00202C80" w:rsidRPr="003B10B3" w14:paraId="5C9E411F" w14:textId="77777777" w:rsidTr="00BB1048">
        <w:trPr>
          <w:trHeight w:val="113"/>
        </w:trPr>
        <w:tc>
          <w:tcPr>
            <w:tcW w:w="4494" w:type="dxa"/>
            <w:shd w:val="clear" w:color="auto" w:fill="auto"/>
            <w:vAlign w:val="bottom"/>
          </w:tcPr>
          <w:p w14:paraId="22414761" w14:textId="77777777" w:rsidR="00202C80" w:rsidRPr="003B10B3" w:rsidRDefault="00202C80" w:rsidP="00202C80">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center"/>
          </w:tcPr>
          <w:p w14:paraId="3D5C1C05" w14:textId="25A997CE"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52.059</w:t>
            </w:r>
          </w:p>
        </w:tc>
        <w:tc>
          <w:tcPr>
            <w:tcW w:w="1554" w:type="dxa"/>
            <w:tcBorders>
              <w:top w:val="nil"/>
              <w:left w:val="nil"/>
              <w:bottom w:val="nil"/>
              <w:right w:val="nil"/>
            </w:tcBorders>
            <w:shd w:val="clear" w:color="auto" w:fill="auto"/>
            <w:vAlign w:val="center"/>
          </w:tcPr>
          <w:p w14:paraId="11ABC61C" w14:textId="640CE746"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118.832</w:t>
            </w:r>
          </w:p>
        </w:tc>
        <w:tc>
          <w:tcPr>
            <w:tcW w:w="1806" w:type="dxa"/>
            <w:tcBorders>
              <w:top w:val="nil"/>
              <w:left w:val="nil"/>
              <w:bottom w:val="nil"/>
              <w:right w:val="nil"/>
            </w:tcBorders>
            <w:shd w:val="clear" w:color="auto" w:fill="auto"/>
            <w:vAlign w:val="center"/>
          </w:tcPr>
          <w:p w14:paraId="05DBCEEE" w14:textId="575060ED"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543.762</w:t>
            </w:r>
          </w:p>
        </w:tc>
      </w:tr>
      <w:tr w:rsidR="00202C80" w:rsidRPr="003B10B3" w14:paraId="4D6449BA" w14:textId="77777777" w:rsidTr="00BB1048">
        <w:trPr>
          <w:trHeight w:val="113"/>
        </w:trPr>
        <w:tc>
          <w:tcPr>
            <w:tcW w:w="4494" w:type="dxa"/>
            <w:shd w:val="clear" w:color="auto" w:fill="auto"/>
            <w:vAlign w:val="bottom"/>
          </w:tcPr>
          <w:p w14:paraId="3E353919" w14:textId="77777777" w:rsidR="00202C80" w:rsidRPr="003B10B3" w:rsidRDefault="00202C80" w:rsidP="00202C80">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69" w:type="dxa"/>
            <w:tcBorders>
              <w:top w:val="nil"/>
              <w:left w:val="nil"/>
              <w:bottom w:val="nil"/>
              <w:right w:val="nil"/>
            </w:tcBorders>
            <w:shd w:val="clear" w:color="auto" w:fill="auto"/>
            <w:vAlign w:val="center"/>
          </w:tcPr>
          <w:p w14:paraId="1ADC5112" w14:textId="3154D1CA"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26.656</w:t>
            </w:r>
          </w:p>
        </w:tc>
        <w:tc>
          <w:tcPr>
            <w:tcW w:w="1554" w:type="dxa"/>
            <w:tcBorders>
              <w:top w:val="nil"/>
              <w:left w:val="nil"/>
              <w:bottom w:val="nil"/>
              <w:right w:val="nil"/>
            </w:tcBorders>
            <w:shd w:val="clear" w:color="auto" w:fill="auto"/>
            <w:vAlign w:val="center"/>
          </w:tcPr>
          <w:p w14:paraId="111EE2FA" w14:textId="257EA393"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79.434</w:t>
            </w:r>
          </w:p>
        </w:tc>
        <w:tc>
          <w:tcPr>
            <w:tcW w:w="1806" w:type="dxa"/>
            <w:tcBorders>
              <w:top w:val="nil"/>
              <w:left w:val="nil"/>
              <w:bottom w:val="nil"/>
              <w:right w:val="nil"/>
            </w:tcBorders>
            <w:shd w:val="clear" w:color="auto" w:fill="auto"/>
            <w:vAlign w:val="center"/>
          </w:tcPr>
          <w:p w14:paraId="68F65694" w14:textId="2F295CFE"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496.550</w:t>
            </w:r>
          </w:p>
        </w:tc>
      </w:tr>
      <w:tr w:rsidR="00202C80" w:rsidRPr="003B10B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202C80" w:rsidRPr="003B10B3" w:rsidRDefault="00202C80" w:rsidP="00202C80">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3BA0D706" w:rsidR="00202C80" w:rsidRPr="003B10B3" w:rsidRDefault="00202C80" w:rsidP="00202C80">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71D828C3" w:rsidR="00202C80" w:rsidRPr="003B10B3" w:rsidRDefault="00202C80" w:rsidP="00202C80">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0D515DCD" w:rsidR="00202C80" w:rsidRPr="003B10B3" w:rsidRDefault="00202C80" w:rsidP="00202C80">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r>
      <w:tr w:rsidR="00202C80" w:rsidRPr="003B10B3" w14:paraId="55E617BF" w14:textId="77777777" w:rsidTr="00BB1048">
        <w:trPr>
          <w:trHeight w:val="113"/>
        </w:trPr>
        <w:tc>
          <w:tcPr>
            <w:tcW w:w="4494" w:type="dxa"/>
            <w:tcBorders>
              <w:top w:val="single" w:sz="4" w:space="0" w:color="auto"/>
              <w:bottom w:val="double" w:sz="4" w:space="0" w:color="auto"/>
            </w:tcBorders>
            <w:shd w:val="clear" w:color="auto" w:fill="auto"/>
            <w:vAlign w:val="bottom"/>
          </w:tcPr>
          <w:p w14:paraId="52280CE0" w14:textId="77777777" w:rsidR="00202C80" w:rsidRPr="003B10B3" w:rsidRDefault="00202C80" w:rsidP="00202C80">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center"/>
          </w:tcPr>
          <w:p w14:paraId="6582DEE4" w14:textId="539B1483" w:rsidR="00202C80" w:rsidRPr="003B10B3" w:rsidRDefault="00202C80" w:rsidP="00202C80">
            <w:pPr>
              <w:tabs>
                <w:tab w:val="left" w:pos="3828"/>
              </w:tabs>
              <w:jc w:val="right"/>
              <w:rPr>
                <w:rFonts w:ascii="Arial" w:hAnsi="Arial" w:cs="Arial"/>
                <w:b/>
                <w:sz w:val="16"/>
                <w:szCs w:val="16"/>
              </w:rPr>
            </w:pPr>
            <w:r>
              <w:rPr>
                <w:rFonts w:ascii="Arial" w:hAnsi="Arial" w:cs="Arial"/>
                <w:b/>
                <w:bCs/>
                <w:color w:val="000000"/>
                <w:sz w:val="16"/>
                <w:szCs w:val="16"/>
              </w:rPr>
              <w:t>25.403</w:t>
            </w:r>
          </w:p>
        </w:tc>
        <w:tc>
          <w:tcPr>
            <w:tcW w:w="1554" w:type="dxa"/>
            <w:tcBorders>
              <w:top w:val="single" w:sz="4" w:space="0" w:color="auto"/>
              <w:bottom w:val="double" w:sz="4" w:space="0" w:color="auto"/>
            </w:tcBorders>
            <w:shd w:val="clear" w:color="auto" w:fill="auto"/>
            <w:vAlign w:val="center"/>
          </w:tcPr>
          <w:p w14:paraId="68ADB1C8" w14:textId="57174C1B" w:rsidR="00202C80" w:rsidRPr="003B10B3" w:rsidRDefault="00202C80" w:rsidP="00202C80">
            <w:pPr>
              <w:tabs>
                <w:tab w:val="left" w:pos="3828"/>
              </w:tabs>
              <w:jc w:val="right"/>
              <w:rPr>
                <w:rFonts w:ascii="Arial" w:hAnsi="Arial" w:cs="Arial"/>
                <w:b/>
                <w:sz w:val="16"/>
                <w:szCs w:val="16"/>
              </w:rPr>
            </w:pPr>
            <w:r>
              <w:rPr>
                <w:rFonts w:ascii="Arial" w:hAnsi="Arial" w:cs="Arial"/>
                <w:b/>
                <w:bCs/>
                <w:color w:val="000000"/>
                <w:sz w:val="16"/>
                <w:szCs w:val="16"/>
              </w:rPr>
              <w:t>39.398</w:t>
            </w:r>
          </w:p>
        </w:tc>
        <w:tc>
          <w:tcPr>
            <w:tcW w:w="1806" w:type="dxa"/>
            <w:tcBorders>
              <w:top w:val="single" w:sz="4" w:space="0" w:color="auto"/>
              <w:bottom w:val="double" w:sz="4" w:space="0" w:color="auto"/>
            </w:tcBorders>
            <w:shd w:val="clear" w:color="auto" w:fill="auto"/>
            <w:vAlign w:val="center"/>
          </w:tcPr>
          <w:p w14:paraId="6A8A4781" w14:textId="3C00BFB7" w:rsidR="00202C80" w:rsidRPr="003B10B3" w:rsidRDefault="00202C80" w:rsidP="00202C80">
            <w:pPr>
              <w:tabs>
                <w:tab w:val="left" w:pos="3828"/>
              </w:tabs>
              <w:jc w:val="right"/>
              <w:rPr>
                <w:rFonts w:ascii="Arial" w:hAnsi="Arial" w:cs="Arial"/>
                <w:b/>
                <w:sz w:val="16"/>
                <w:szCs w:val="16"/>
              </w:rPr>
            </w:pPr>
            <w:r>
              <w:rPr>
                <w:rFonts w:ascii="Arial" w:hAnsi="Arial" w:cs="Arial"/>
                <w:b/>
                <w:bCs/>
                <w:color w:val="000000"/>
                <w:sz w:val="16"/>
                <w:szCs w:val="16"/>
              </w:rPr>
              <w:t>47.212</w:t>
            </w:r>
          </w:p>
        </w:tc>
      </w:tr>
    </w:tbl>
    <w:p w14:paraId="15F39BFA" w14:textId="77777777" w:rsidR="009B73AB" w:rsidRPr="00C953F6"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B10B3"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8626C2">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8626C2">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8626C2">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8626C2">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8861B0" w:rsidRPr="003B10B3" w14:paraId="301BB5AC" w14:textId="77777777" w:rsidTr="008861B0">
        <w:trPr>
          <w:trHeight w:val="113"/>
        </w:trPr>
        <w:tc>
          <w:tcPr>
            <w:tcW w:w="4488" w:type="dxa"/>
            <w:shd w:val="clear" w:color="auto" w:fill="FFFFFF"/>
            <w:vAlign w:val="bottom"/>
          </w:tcPr>
          <w:p w14:paraId="206F0515" w14:textId="77777777" w:rsidR="008861B0" w:rsidRPr="003B10B3" w:rsidRDefault="008861B0" w:rsidP="008861B0">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67CF5B59" w:rsidR="008861B0" w:rsidRPr="00297DDD" w:rsidRDefault="008861B0" w:rsidP="008861B0">
            <w:pPr>
              <w:tabs>
                <w:tab w:val="left" w:pos="3828"/>
              </w:tabs>
              <w:ind w:right="141"/>
              <w:jc w:val="right"/>
              <w:rPr>
                <w:rFonts w:ascii="Arial" w:hAnsi="Arial" w:cs="Arial"/>
                <w:sz w:val="18"/>
                <w:szCs w:val="18"/>
                <w:highlight w:val="yellow"/>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72DBFFDE" w14:textId="5543DAAE" w:rsidR="008861B0" w:rsidRPr="00297DDD" w:rsidRDefault="008861B0" w:rsidP="008861B0">
            <w:pPr>
              <w:tabs>
                <w:tab w:val="left" w:pos="3828"/>
              </w:tabs>
              <w:ind w:right="141"/>
              <w:jc w:val="right"/>
              <w:rPr>
                <w:rFonts w:ascii="Arial" w:hAnsi="Arial" w:cs="Arial"/>
                <w:sz w:val="18"/>
                <w:szCs w:val="18"/>
                <w:highlight w:val="yellow"/>
              </w:rPr>
            </w:pPr>
            <w:r w:rsidRPr="00846EBB">
              <w:rPr>
                <w:rFonts w:ascii="Arial" w:hAnsi="Arial" w:cs="Arial"/>
                <w:sz w:val="18"/>
                <w:szCs w:val="16"/>
              </w:rPr>
              <w:t>61.700</w:t>
            </w:r>
          </w:p>
        </w:tc>
        <w:tc>
          <w:tcPr>
            <w:tcW w:w="1843" w:type="dxa"/>
            <w:tcBorders>
              <w:top w:val="nil"/>
              <w:left w:val="nil"/>
              <w:bottom w:val="nil"/>
            </w:tcBorders>
            <w:shd w:val="clear" w:color="auto" w:fill="auto"/>
            <w:vAlign w:val="bottom"/>
          </w:tcPr>
          <w:p w14:paraId="7CF3CD66" w14:textId="6FEC63A4" w:rsidR="008861B0" w:rsidRPr="00297DDD" w:rsidRDefault="008861B0" w:rsidP="008861B0">
            <w:pPr>
              <w:tabs>
                <w:tab w:val="left" w:pos="3828"/>
              </w:tabs>
              <w:ind w:right="141"/>
              <w:jc w:val="right"/>
              <w:rPr>
                <w:rFonts w:ascii="Arial" w:hAnsi="Arial" w:cs="Arial"/>
                <w:sz w:val="18"/>
                <w:szCs w:val="18"/>
                <w:highlight w:val="yellow"/>
              </w:rPr>
            </w:pPr>
            <w:r w:rsidRPr="00846EBB">
              <w:rPr>
                <w:rFonts w:ascii="Arial" w:hAnsi="Arial" w:cs="Arial"/>
                <w:sz w:val="18"/>
                <w:szCs w:val="16"/>
              </w:rPr>
              <w:t>84.264</w:t>
            </w:r>
          </w:p>
        </w:tc>
      </w:tr>
      <w:tr w:rsidR="008861B0" w:rsidRPr="003B10B3" w14:paraId="181B1324" w14:textId="77777777" w:rsidTr="008861B0">
        <w:trPr>
          <w:trHeight w:val="113"/>
        </w:trPr>
        <w:tc>
          <w:tcPr>
            <w:tcW w:w="4488" w:type="dxa"/>
            <w:shd w:val="clear" w:color="auto" w:fill="FFFFFF"/>
            <w:vAlign w:val="bottom"/>
          </w:tcPr>
          <w:p w14:paraId="32154574" w14:textId="77777777" w:rsidR="008861B0" w:rsidRPr="003B10B3" w:rsidRDefault="008861B0" w:rsidP="008861B0">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4D9914E2" w:rsidR="008861B0" w:rsidRPr="00297DDD" w:rsidRDefault="008861B0" w:rsidP="008861B0">
            <w:pPr>
              <w:tabs>
                <w:tab w:val="left" w:pos="3828"/>
              </w:tabs>
              <w:ind w:right="141"/>
              <w:jc w:val="right"/>
              <w:rPr>
                <w:rFonts w:ascii="Arial" w:hAnsi="Arial" w:cs="Arial"/>
                <w:sz w:val="18"/>
                <w:szCs w:val="18"/>
                <w:highlight w:val="yellow"/>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6F135EB6" w14:textId="4933A81C" w:rsidR="008861B0" w:rsidRPr="00297DDD" w:rsidRDefault="008861B0" w:rsidP="008861B0">
            <w:pPr>
              <w:tabs>
                <w:tab w:val="left" w:pos="3828"/>
              </w:tabs>
              <w:ind w:right="141"/>
              <w:jc w:val="right"/>
              <w:rPr>
                <w:rFonts w:ascii="Arial" w:hAnsi="Arial" w:cs="Arial"/>
                <w:sz w:val="18"/>
                <w:szCs w:val="18"/>
                <w:highlight w:val="yellow"/>
              </w:rPr>
            </w:pPr>
            <w:r w:rsidRPr="00846EBB">
              <w:rPr>
                <w:rFonts w:ascii="Arial" w:hAnsi="Arial" w:cs="Arial"/>
                <w:sz w:val="18"/>
                <w:szCs w:val="16"/>
              </w:rPr>
              <w:t>37.905</w:t>
            </w:r>
          </w:p>
        </w:tc>
        <w:tc>
          <w:tcPr>
            <w:tcW w:w="1843" w:type="dxa"/>
            <w:tcBorders>
              <w:top w:val="nil"/>
              <w:left w:val="nil"/>
              <w:bottom w:val="nil"/>
              <w:right w:val="nil"/>
            </w:tcBorders>
            <w:shd w:val="clear" w:color="auto" w:fill="auto"/>
            <w:vAlign w:val="bottom"/>
          </w:tcPr>
          <w:p w14:paraId="55256EDE" w14:textId="6A6D01FA" w:rsidR="008861B0" w:rsidRPr="00297DDD" w:rsidRDefault="008861B0" w:rsidP="008861B0">
            <w:pPr>
              <w:tabs>
                <w:tab w:val="left" w:pos="3828"/>
              </w:tabs>
              <w:ind w:right="141"/>
              <w:jc w:val="right"/>
              <w:rPr>
                <w:rFonts w:ascii="Arial" w:hAnsi="Arial" w:cs="Arial"/>
                <w:sz w:val="18"/>
                <w:szCs w:val="18"/>
                <w:highlight w:val="yellow"/>
              </w:rPr>
            </w:pPr>
            <w:r w:rsidRPr="00846EBB">
              <w:rPr>
                <w:rFonts w:ascii="Arial" w:hAnsi="Arial" w:cs="Arial"/>
                <w:sz w:val="18"/>
                <w:szCs w:val="16"/>
              </w:rPr>
              <w:t>78.158</w:t>
            </w:r>
          </w:p>
        </w:tc>
      </w:tr>
      <w:tr w:rsidR="008861B0" w:rsidRPr="003B10B3" w14:paraId="243F047D" w14:textId="77777777" w:rsidTr="008626C2">
        <w:trPr>
          <w:trHeight w:val="113"/>
        </w:trPr>
        <w:tc>
          <w:tcPr>
            <w:tcW w:w="4488" w:type="dxa"/>
            <w:tcBorders>
              <w:bottom w:val="single" w:sz="4" w:space="0" w:color="auto"/>
            </w:tcBorders>
            <w:shd w:val="clear" w:color="auto" w:fill="FFFFFF"/>
            <w:vAlign w:val="bottom"/>
          </w:tcPr>
          <w:p w14:paraId="61BA1368" w14:textId="77777777" w:rsidR="008861B0" w:rsidRPr="003B10B3" w:rsidRDefault="008861B0" w:rsidP="008861B0">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4200E01F" w:rsidR="008861B0" w:rsidRPr="00297DDD" w:rsidRDefault="008861B0" w:rsidP="008861B0">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1EA998E6" w:rsidR="008861B0" w:rsidRPr="00297DDD" w:rsidRDefault="008861B0" w:rsidP="008861B0">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2F2356DA" w:rsidR="008861B0" w:rsidRPr="00297DDD" w:rsidRDefault="008861B0" w:rsidP="008861B0">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8861B0" w:rsidRPr="003B10B3" w14:paraId="003359FB" w14:textId="77777777" w:rsidTr="008861B0">
        <w:trPr>
          <w:trHeight w:val="113"/>
        </w:trPr>
        <w:tc>
          <w:tcPr>
            <w:tcW w:w="4488" w:type="dxa"/>
            <w:tcBorders>
              <w:top w:val="single" w:sz="4" w:space="0" w:color="auto"/>
              <w:bottom w:val="double" w:sz="4" w:space="0" w:color="auto"/>
            </w:tcBorders>
            <w:shd w:val="clear" w:color="auto" w:fill="FFFFFF"/>
            <w:vAlign w:val="bottom"/>
          </w:tcPr>
          <w:p w14:paraId="209BF58C" w14:textId="77777777" w:rsidR="008861B0" w:rsidRPr="003B10B3" w:rsidRDefault="008861B0" w:rsidP="008861B0">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7C9B2414" w:rsidR="008861B0" w:rsidRPr="00297DDD" w:rsidRDefault="008861B0" w:rsidP="008861B0">
            <w:pPr>
              <w:tabs>
                <w:tab w:val="left" w:pos="3828"/>
              </w:tabs>
              <w:ind w:right="141"/>
              <w:jc w:val="right"/>
              <w:rPr>
                <w:rFonts w:ascii="Arial" w:hAnsi="Arial" w:cs="Arial"/>
                <w:b/>
                <w:sz w:val="18"/>
                <w:szCs w:val="18"/>
                <w:highlight w:val="yellow"/>
              </w:rPr>
            </w:pPr>
            <w:r>
              <w:rPr>
                <w:rFonts w:ascii="Arial" w:hAnsi="Arial" w:cs="Arial"/>
                <w:b/>
                <w:sz w:val="18"/>
                <w:szCs w:val="16"/>
              </w:rPr>
              <w:t>-</w:t>
            </w:r>
          </w:p>
        </w:tc>
        <w:tc>
          <w:tcPr>
            <w:tcW w:w="1559" w:type="dxa"/>
            <w:tcBorders>
              <w:top w:val="single" w:sz="4" w:space="0" w:color="auto"/>
              <w:bottom w:val="double" w:sz="4" w:space="0" w:color="auto"/>
            </w:tcBorders>
            <w:vAlign w:val="bottom"/>
          </w:tcPr>
          <w:p w14:paraId="7F9546E0" w14:textId="0D311D11" w:rsidR="008861B0" w:rsidRPr="00297DDD" w:rsidRDefault="008861B0" w:rsidP="008861B0">
            <w:pPr>
              <w:tabs>
                <w:tab w:val="left" w:pos="3828"/>
              </w:tabs>
              <w:ind w:right="141"/>
              <w:jc w:val="right"/>
              <w:rPr>
                <w:rFonts w:ascii="Arial" w:hAnsi="Arial" w:cs="Arial"/>
                <w:b/>
                <w:sz w:val="18"/>
                <w:szCs w:val="18"/>
                <w:highlight w:val="yellow"/>
              </w:rPr>
            </w:pPr>
            <w:r w:rsidRPr="00846EBB">
              <w:rPr>
                <w:rFonts w:ascii="Arial" w:hAnsi="Arial" w:cs="Arial"/>
                <w:b/>
                <w:sz w:val="18"/>
                <w:szCs w:val="16"/>
              </w:rPr>
              <w:t>23.795</w:t>
            </w:r>
          </w:p>
        </w:tc>
        <w:tc>
          <w:tcPr>
            <w:tcW w:w="1843" w:type="dxa"/>
            <w:tcBorders>
              <w:top w:val="single" w:sz="4" w:space="0" w:color="auto"/>
              <w:bottom w:val="double" w:sz="4" w:space="0" w:color="auto"/>
            </w:tcBorders>
            <w:vAlign w:val="bottom"/>
          </w:tcPr>
          <w:p w14:paraId="1CCD0486" w14:textId="730E2B54" w:rsidR="008861B0" w:rsidRPr="00297DDD" w:rsidRDefault="008861B0" w:rsidP="008861B0">
            <w:pPr>
              <w:tabs>
                <w:tab w:val="left" w:pos="3828"/>
              </w:tabs>
              <w:ind w:right="141"/>
              <w:jc w:val="right"/>
              <w:rPr>
                <w:rFonts w:ascii="Arial" w:hAnsi="Arial" w:cs="Arial"/>
                <w:b/>
                <w:sz w:val="18"/>
                <w:szCs w:val="18"/>
                <w:highlight w:val="yellow"/>
              </w:rPr>
            </w:pPr>
            <w:r w:rsidRPr="00846EBB">
              <w:rPr>
                <w:rFonts w:ascii="Arial" w:hAnsi="Arial" w:cs="Arial"/>
                <w:b/>
                <w:sz w:val="18"/>
                <w:szCs w:val="16"/>
              </w:rPr>
              <w:t>6.106</w:t>
            </w:r>
          </w:p>
        </w:tc>
      </w:tr>
      <w:tr w:rsidR="009B73AB" w:rsidRPr="003B10B3" w14:paraId="7BF9359F" w14:textId="77777777" w:rsidTr="008626C2">
        <w:trPr>
          <w:trHeight w:val="113"/>
        </w:trPr>
        <w:tc>
          <w:tcPr>
            <w:tcW w:w="4488" w:type="dxa"/>
            <w:tcBorders>
              <w:top w:val="double" w:sz="4" w:space="0" w:color="auto"/>
            </w:tcBorders>
            <w:shd w:val="clear" w:color="auto" w:fill="FFFFFF"/>
            <w:vAlign w:val="bottom"/>
          </w:tcPr>
          <w:p w14:paraId="4D0FA8BB" w14:textId="77777777" w:rsidR="009B73AB" w:rsidRPr="003B10B3"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r>
      <w:tr w:rsidR="009B73AB" w:rsidRPr="003B10B3" w14:paraId="663F648B" w14:textId="77777777" w:rsidTr="008626C2">
        <w:trPr>
          <w:trHeight w:val="113"/>
        </w:trPr>
        <w:tc>
          <w:tcPr>
            <w:tcW w:w="4488" w:type="dxa"/>
            <w:shd w:val="clear" w:color="auto" w:fill="FFFFFF"/>
            <w:vAlign w:val="bottom"/>
          </w:tcPr>
          <w:p w14:paraId="228B0036" w14:textId="77777777" w:rsidR="009B73AB" w:rsidRPr="003B10B3" w:rsidRDefault="009B73AB" w:rsidP="004F6BE8">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3B10B3" w:rsidRDefault="009B73AB" w:rsidP="004F6BE8">
            <w:pPr>
              <w:tabs>
                <w:tab w:val="left" w:pos="3828"/>
              </w:tabs>
              <w:ind w:right="141"/>
              <w:jc w:val="right"/>
              <w:rPr>
                <w:rFonts w:ascii="Arial" w:hAnsi="Arial" w:cs="Arial"/>
                <w:sz w:val="18"/>
                <w:szCs w:val="18"/>
              </w:rPr>
            </w:pPr>
          </w:p>
        </w:tc>
      </w:tr>
      <w:tr w:rsidR="00202C80" w:rsidRPr="003B10B3" w14:paraId="233CC531" w14:textId="77777777" w:rsidTr="008626C2">
        <w:trPr>
          <w:trHeight w:val="113"/>
        </w:trPr>
        <w:tc>
          <w:tcPr>
            <w:tcW w:w="4488" w:type="dxa"/>
            <w:shd w:val="clear" w:color="auto" w:fill="FFFFFF"/>
            <w:vAlign w:val="bottom"/>
          </w:tcPr>
          <w:p w14:paraId="29010B54" w14:textId="77777777" w:rsidR="00202C80" w:rsidRPr="003B10B3" w:rsidRDefault="00202C80" w:rsidP="00202C80">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center"/>
          </w:tcPr>
          <w:p w14:paraId="281C5F66" w14:textId="1C5F217D"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14.837</w:t>
            </w:r>
          </w:p>
        </w:tc>
        <w:tc>
          <w:tcPr>
            <w:tcW w:w="1559" w:type="dxa"/>
            <w:tcBorders>
              <w:top w:val="nil"/>
              <w:left w:val="nil"/>
              <w:bottom w:val="nil"/>
              <w:right w:val="nil"/>
            </w:tcBorders>
            <w:shd w:val="clear" w:color="auto" w:fill="auto"/>
            <w:vAlign w:val="center"/>
          </w:tcPr>
          <w:p w14:paraId="63848346" w14:textId="4390D764"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35.898</w:t>
            </w:r>
          </w:p>
        </w:tc>
        <w:tc>
          <w:tcPr>
            <w:tcW w:w="1843" w:type="dxa"/>
            <w:tcBorders>
              <w:top w:val="nil"/>
              <w:left w:val="nil"/>
              <w:bottom w:val="nil"/>
              <w:right w:val="nil"/>
            </w:tcBorders>
            <w:shd w:val="clear" w:color="auto" w:fill="auto"/>
            <w:vAlign w:val="center"/>
          </w:tcPr>
          <w:p w14:paraId="6DAD0F9C" w14:textId="7C05BDAB"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15.022</w:t>
            </w:r>
          </w:p>
        </w:tc>
      </w:tr>
      <w:tr w:rsidR="00202C80" w:rsidRPr="003B10B3" w14:paraId="7F69ECBC" w14:textId="77777777" w:rsidTr="008626C2">
        <w:trPr>
          <w:trHeight w:val="113"/>
        </w:trPr>
        <w:tc>
          <w:tcPr>
            <w:tcW w:w="4488" w:type="dxa"/>
            <w:shd w:val="clear" w:color="auto" w:fill="FFFFFF"/>
            <w:vAlign w:val="bottom"/>
          </w:tcPr>
          <w:p w14:paraId="6D65A378" w14:textId="77777777" w:rsidR="00202C80" w:rsidRPr="003B10B3" w:rsidRDefault="00202C80" w:rsidP="00202C80">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center"/>
          </w:tcPr>
          <w:p w14:paraId="6F3D150C" w14:textId="5128A6B6"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7.695</w:t>
            </w:r>
          </w:p>
        </w:tc>
        <w:tc>
          <w:tcPr>
            <w:tcW w:w="1559" w:type="dxa"/>
            <w:tcBorders>
              <w:top w:val="nil"/>
              <w:left w:val="nil"/>
              <w:bottom w:val="nil"/>
              <w:right w:val="nil"/>
            </w:tcBorders>
            <w:shd w:val="clear" w:color="auto" w:fill="auto"/>
            <w:vAlign w:val="center"/>
          </w:tcPr>
          <w:p w14:paraId="155D6147" w14:textId="0643F13D"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27.442</w:t>
            </w:r>
          </w:p>
        </w:tc>
        <w:tc>
          <w:tcPr>
            <w:tcW w:w="1843" w:type="dxa"/>
            <w:tcBorders>
              <w:top w:val="nil"/>
              <w:left w:val="nil"/>
              <w:bottom w:val="nil"/>
            </w:tcBorders>
            <w:shd w:val="clear" w:color="auto" w:fill="auto"/>
            <w:vAlign w:val="center"/>
          </w:tcPr>
          <w:p w14:paraId="3A699445" w14:textId="133253AA"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14.303</w:t>
            </w:r>
          </w:p>
        </w:tc>
      </w:tr>
      <w:tr w:rsidR="00202C80" w:rsidRPr="003B10B3" w14:paraId="2FBFE343" w14:textId="77777777" w:rsidTr="008626C2">
        <w:trPr>
          <w:trHeight w:val="113"/>
        </w:trPr>
        <w:tc>
          <w:tcPr>
            <w:tcW w:w="4488" w:type="dxa"/>
            <w:tcBorders>
              <w:bottom w:val="single" w:sz="4" w:space="0" w:color="auto"/>
            </w:tcBorders>
            <w:shd w:val="clear" w:color="auto" w:fill="FFFFFF"/>
            <w:vAlign w:val="bottom"/>
          </w:tcPr>
          <w:p w14:paraId="1DABE80D" w14:textId="77777777" w:rsidR="00202C80" w:rsidRPr="003B10B3" w:rsidRDefault="00202C80" w:rsidP="00202C80">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4D0FA991"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6E50FDE6" w14:textId="41C74278"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843" w:type="dxa"/>
            <w:tcBorders>
              <w:bottom w:val="single" w:sz="4" w:space="0" w:color="auto"/>
            </w:tcBorders>
            <w:vAlign w:val="center"/>
          </w:tcPr>
          <w:p w14:paraId="34294EC6" w14:textId="077AAE3E" w:rsidR="00202C80" w:rsidRPr="003B10B3" w:rsidRDefault="00202C80" w:rsidP="00202C80">
            <w:pPr>
              <w:tabs>
                <w:tab w:val="left" w:pos="3828"/>
              </w:tabs>
              <w:ind w:right="141"/>
              <w:jc w:val="right"/>
              <w:rPr>
                <w:rFonts w:ascii="Arial" w:hAnsi="Arial" w:cs="Arial"/>
                <w:sz w:val="18"/>
                <w:szCs w:val="18"/>
              </w:rPr>
            </w:pPr>
            <w:r>
              <w:rPr>
                <w:rFonts w:ascii="Arial" w:hAnsi="Arial" w:cs="Arial"/>
                <w:color w:val="000000"/>
                <w:sz w:val="18"/>
                <w:szCs w:val="18"/>
              </w:rPr>
              <w:t> </w:t>
            </w:r>
          </w:p>
        </w:tc>
      </w:tr>
      <w:tr w:rsidR="00202C80" w:rsidRPr="003B10B3" w14:paraId="127DA2EC" w14:textId="77777777" w:rsidTr="008626C2">
        <w:trPr>
          <w:trHeight w:val="113"/>
        </w:trPr>
        <w:tc>
          <w:tcPr>
            <w:tcW w:w="4488" w:type="dxa"/>
            <w:tcBorders>
              <w:top w:val="single" w:sz="4" w:space="0" w:color="auto"/>
              <w:bottom w:val="double" w:sz="4" w:space="0" w:color="auto"/>
            </w:tcBorders>
            <w:shd w:val="clear" w:color="auto" w:fill="FFFFFF"/>
            <w:vAlign w:val="bottom"/>
          </w:tcPr>
          <w:p w14:paraId="6F7E594E" w14:textId="77777777" w:rsidR="00202C80" w:rsidRPr="003B10B3" w:rsidRDefault="00202C80" w:rsidP="00202C80">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center"/>
          </w:tcPr>
          <w:p w14:paraId="5D34E89D" w14:textId="798C7569" w:rsidR="00202C80" w:rsidRPr="003B10B3" w:rsidRDefault="00202C80" w:rsidP="00202C80">
            <w:pPr>
              <w:tabs>
                <w:tab w:val="left" w:pos="3828"/>
              </w:tabs>
              <w:ind w:right="141"/>
              <w:jc w:val="right"/>
              <w:rPr>
                <w:rFonts w:ascii="Arial" w:hAnsi="Arial" w:cs="Arial"/>
                <w:b/>
                <w:sz w:val="18"/>
                <w:szCs w:val="18"/>
              </w:rPr>
            </w:pPr>
            <w:r>
              <w:rPr>
                <w:rFonts w:ascii="Arial" w:hAnsi="Arial" w:cs="Arial"/>
                <w:b/>
                <w:bCs/>
                <w:color w:val="000000"/>
                <w:sz w:val="18"/>
                <w:szCs w:val="18"/>
              </w:rPr>
              <w:t>7.142</w:t>
            </w:r>
          </w:p>
        </w:tc>
        <w:tc>
          <w:tcPr>
            <w:tcW w:w="1559" w:type="dxa"/>
            <w:tcBorders>
              <w:top w:val="single" w:sz="4" w:space="0" w:color="auto"/>
              <w:bottom w:val="double" w:sz="4" w:space="0" w:color="auto"/>
            </w:tcBorders>
            <w:vAlign w:val="center"/>
          </w:tcPr>
          <w:p w14:paraId="51CCC2CC" w14:textId="23CDE015" w:rsidR="00202C80" w:rsidRPr="003B10B3" w:rsidRDefault="00202C80" w:rsidP="00202C80">
            <w:pPr>
              <w:tabs>
                <w:tab w:val="left" w:pos="3828"/>
              </w:tabs>
              <w:ind w:right="141"/>
              <w:jc w:val="right"/>
              <w:rPr>
                <w:rFonts w:ascii="Arial" w:hAnsi="Arial" w:cs="Arial"/>
                <w:b/>
                <w:sz w:val="18"/>
                <w:szCs w:val="18"/>
              </w:rPr>
            </w:pPr>
            <w:r>
              <w:rPr>
                <w:rFonts w:ascii="Arial" w:hAnsi="Arial" w:cs="Arial"/>
                <w:b/>
                <w:bCs/>
                <w:color w:val="000000"/>
                <w:sz w:val="18"/>
                <w:szCs w:val="18"/>
              </w:rPr>
              <w:t>8.456</w:t>
            </w:r>
          </w:p>
        </w:tc>
        <w:tc>
          <w:tcPr>
            <w:tcW w:w="1843" w:type="dxa"/>
            <w:tcBorders>
              <w:top w:val="single" w:sz="4" w:space="0" w:color="auto"/>
              <w:bottom w:val="double" w:sz="4" w:space="0" w:color="auto"/>
            </w:tcBorders>
            <w:vAlign w:val="center"/>
          </w:tcPr>
          <w:p w14:paraId="3759FE4D" w14:textId="08AE08B6" w:rsidR="00202C80" w:rsidRPr="003B10B3" w:rsidRDefault="00202C80" w:rsidP="00202C80">
            <w:pPr>
              <w:tabs>
                <w:tab w:val="left" w:pos="3828"/>
              </w:tabs>
              <w:ind w:right="141"/>
              <w:jc w:val="right"/>
              <w:rPr>
                <w:rFonts w:ascii="Arial" w:hAnsi="Arial" w:cs="Arial"/>
                <w:b/>
                <w:sz w:val="18"/>
                <w:szCs w:val="18"/>
              </w:rPr>
            </w:pPr>
            <w:r>
              <w:rPr>
                <w:rFonts w:ascii="Arial" w:hAnsi="Arial" w:cs="Arial"/>
                <w:b/>
                <w:bCs/>
                <w:color w:val="000000"/>
                <w:sz w:val="18"/>
                <w:szCs w:val="18"/>
              </w:rPr>
              <w:t>719</w:t>
            </w:r>
          </w:p>
        </w:tc>
      </w:tr>
    </w:tbl>
    <w:p w14:paraId="78DFEE21" w14:textId="30F6C60D" w:rsidR="00136C29" w:rsidRDefault="00136C29" w:rsidP="004F6BE8">
      <w:pPr>
        <w:pStyle w:val="BodyTextIndent"/>
        <w:tabs>
          <w:tab w:val="left" w:pos="1260"/>
          <w:tab w:val="left" w:pos="3828"/>
        </w:tabs>
        <w:ind w:left="540" w:hanging="540"/>
        <w:rPr>
          <w:rFonts w:ascii="Arial" w:hAnsi="Arial" w:cs="Arial"/>
          <w:sz w:val="20"/>
          <w:szCs w:val="20"/>
        </w:rPr>
      </w:pPr>
    </w:p>
    <w:p w14:paraId="0618BCE3" w14:textId="13B37D67" w:rsidR="008626C2" w:rsidRDefault="008626C2" w:rsidP="004F6BE8">
      <w:pPr>
        <w:pStyle w:val="BodyTextIndent"/>
        <w:tabs>
          <w:tab w:val="left" w:pos="1260"/>
          <w:tab w:val="left" w:pos="3828"/>
        </w:tabs>
        <w:ind w:left="540" w:hanging="540"/>
        <w:rPr>
          <w:rFonts w:ascii="Arial" w:hAnsi="Arial" w:cs="Arial"/>
          <w:sz w:val="20"/>
          <w:szCs w:val="20"/>
        </w:rPr>
      </w:pPr>
    </w:p>
    <w:p w14:paraId="67DE92C9" w14:textId="13C5E103" w:rsidR="008626C2" w:rsidRDefault="008626C2" w:rsidP="004F6BE8">
      <w:pPr>
        <w:pStyle w:val="BodyTextIndent"/>
        <w:tabs>
          <w:tab w:val="left" w:pos="1260"/>
          <w:tab w:val="left" w:pos="3828"/>
        </w:tabs>
        <w:ind w:left="540" w:hanging="540"/>
        <w:rPr>
          <w:rFonts w:ascii="Arial" w:hAnsi="Arial" w:cs="Arial"/>
          <w:sz w:val="20"/>
          <w:szCs w:val="20"/>
        </w:rPr>
      </w:pPr>
    </w:p>
    <w:p w14:paraId="2955DD0C" w14:textId="325FCECC" w:rsidR="008626C2" w:rsidRDefault="008626C2" w:rsidP="004F6BE8">
      <w:pPr>
        <w:pStyle w:val="BodyTextIndent"/>
        <w:tabs>
          <w:tab w:val="left" w:pos="1260"/>
          <w:tab w:val="left" w:pos="3828"/>
        </w:tabs>
        <w:ind w:left="540" w:hanging="540"/>
        <w:rPr>
          <w:rFonts w:ascii="Arial" w:hAnsi="Arial" w:cs="Arial"/>
          <w:sz w:val="20"/>
          <w:szCs w:val="20"/>
        </w:rPr>
      </w:pPr>
    </w:p>
    <w:p w14:paraId="5C1D6071" w14:textId="6FC30A89" w:rsidR="00BB1048" w:rsidRDefault="00BB1048">
      <w:pPr>
        <w:rPr>
          <w:rFonts w:ascii="Arial" w:hAnsi="Arial" w:cs="Arial"/>
          <w:sz w:val="20"/>
          <w:szCs w:val="20"/>
          <w:lang w:eastAsia="en-US"/>
        </w:rPr>
      </w:pPr>
      <w:r>
        <w:rPr>
          <w:rFonts w:ascii="Arial" w:hAnsi="Arial" w:cs="Arial"/>
          <w:sz w:val="20"/>
          <w:szCs w:val="20"/>
        </w:rPr>
        <w:br w:type="page"/>
      </w:r>
    </w:p>
    <w:p w14:paraId="5F45B7E6" w14:textId="77777777"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BB1048">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BB1048">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BB1048">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8861B0" w:rsidRPr="003B10B3" w14:paraId="40382649" w14:textId="77777777" w:rsidTr="008861B0">
        <w:trPr>
          <w:trHeight w:val="113"/>
        </w:trPr>
        <w:tc>
          <w:tcPr>
            <w:tcW w:w="4503" w:type="dxa"/>
            <w:shd w:val="clear" w:color="auto" w:fill="auto"/>
            <w:noWrap/>
            <w:vAlign w:val="bottom"/>
          </w:tcPr>
          <w:p w14:paraId="24A81C5C" w14:textId="77777777" w:rsidR="008861B0" w:rsidRPr="003B10B3" w:rsidRDefault="008861B0" w:rsidP="008861B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6E0B07B6" w:rsidR="008861B0" w:rsidRPr="005A2BDF" w:rsidRDefault="008861B0" w:rsidP="008861B0">
            <w:pPr>
              <w:tabs>
                <w:tab w:val="left" w:pos="3828"/>
              </w:tabs>
              <w:jc w:val="right"/>
              <w:rPr>
                <w:rFonts w:ascii="Arial" w:hAnsi="Arial" w:cs="Arial"/>
                <w:b/>
                <w:bCs/>
                <w:sz w:val="18"/>
                <w:szCs w:val="18"/>
                <w:highlight w:val="yellow"/>
              </w:rPr>
            </w:pPr>
            <w:r w:rsidRPr="00096DD6">
              <w:rPr>
                <w:rFonts w:ascii="Arial" w:hAnsi="Arial" w:cs="Arial"/>
                <w:b/>
                <w:bCs/>
                <w:sz w:val="18"/>
                <w:szCs w:val="18"/>
              </w:rPr>
              <w:t>37.191</w:t>
            </w:r>
          </w:p>
        </w:tc>
        <w:tc>
          <w:tcPr>
            <w:tcW w:w="1610" w:type="dxa"/>
            <w:tcBorders>
              <w:top w:val="nil"/>
              <w:left w:val="nil"/>
              <w:bottom w:val="nil"/>
              <w:right w:val="nil"/>
            </w:tcBorders>
            <w:shd w:val="clear" w:color="auto" w:fill="auto"/>
            <w:noWrap/>
            <w:vAlign w:val="bottom"/>
          </w:tcPr>
          <w:p w14:paraId="2BA9882D" w14:textId="37090781" w:rsidR="008861B0" w:rsidRPr="005A2BDF" w:rsidRDefault="008861B0" w:rsidP="008861B0">
            <w:pPr>
              <w:tabs>
                <w:tab w:val="left" w:pos="3828"/>
              </w:tabs>
              <w:jc w:val="right"/>
              <w:rPr>
                <w:rFonts w:ascii="Arial" w:hAnsi="Arial" w:cs="Arial"/>
                <w:b/>
                <w:bCs/>
                <w:sz w:val="18"/>
                <w:szCs w:val="18"/>
                <w:highlight w:val="yellow"/>
              </w:rPr>
            </w:pPr>
            <w:r w:rsidRPr="00096DD6">
              <w:rPr>
                <w:rFonts w:ascii="Arial" w:hAnsi="Arial" w:cs="Arial"/>
                <w:b/>
                <w:bCs/>
                <w:sz w:val="18"/>
                <w:szCs w:val="18"/>
              </w:rPr>
              <w:t>54.667</w:t>
            </w:r>
          </w:p>
        </w:tc>
        <w:tc>
          <w:tcPr>
            <w:tcW w:w="1666" w:type="dxa"/>
            <w:tcBorders>
              <w:top w:val="nil"/>
              <w:left w:val="nil"/>
              <w:bottom w:val="nil"/>
              <w:right w:val="nil"/>
            </w:tcBorders>
            <w:shd w:val="clear" w:color="auto" w:fill="auto"/>
            <w:noWrap/>
            <w:vAlign w:val="bottom"/>
          </w:tcPr>
          <w:p w14:paraId="21D9EBCF" w14:textId="51F74DB7" w:rsidR="008861B0" w:rsidRPr="005A2BDF" w:rsidRDefault="008861B0" w:rsidP="008861B0">
            <w:pPr>
              <w:tabs>
                <w:tab w:val="left" w:pos="3828"/>
              </w:tabs>
              <w:jc w:val="right"/>
              <w:rPr>
                <w:rFonts w:ascii="Arial" w:eastAsia="Arial Unicode MS" w:hAnsi="Arial" w:cs="Arial"/>
                <w:b/>
                <w:iCs/>
                <w:sz w:val="18"/>
                <w:szCs w:val="18"/>
                <w:highlight w:val="yellow"/>
              </w:rPr>
            </w:pPr>
            <w:r w:rsidRPr="00096DD6">
              <w:rPr>
                <w:rFonts w:ascii="Arial" w:hAnsi="Arial" w:cs="Arial"/>
                <w:b/>
                <w:bCs/>
                <w:sz w:val="18"/>
                <w:szCs w:val="18"/>
              </w:rPr>
              <w:t>26.822</w:t>
            </w:r>
          </w:p>
        </w:tc>
      </w:tr>
      <w:tr w:rsidR="008861B0" w:rsidRPr="003B10B3" w14:paraId="2D27E2EC" w14:textId="77777777" w:rsidTr="008861B0">
        <w:trPr>
          <w:trHeight w:val="113"/>
        </w:trPr>
        <w:tc>
          <w:tcPr>
            <w:tcW w:w="4503" w:type="dxa"/>
            <w:shd w:val="clear" w:color="auto" w:fill="auto"/>
            <w:noWrap/>
            <w:vAlign w:val="bottom"/>
          </w:tcPr>
          <w:p w14:paraId="4521A04D" w14:textId="77777777" w:rsidR="008861B0" w:rsidRPr="003B10B3" w:rsidRDefault="008861B0" w:rsidP="008861B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549EC469"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71.609</w:t>
            </w:r>
          </w:p>
        </w:tc>
        <w:tc>
          <w:tcPr>
            <w:tcW w:w="1610" w:type="dxa"/>
            <w:tcBorders>
              <w:top w:val="nil"/>
              <w:left w:val="nil"/>
              <w:bottom w:val="nil"/>
              <w:right w:val="nil"/>
            </w:tcBorders>
            <w:shd w:val="clear" w:color="auto" w:fill="auto"/>
            <w:noWrap/>
            <w:vAlign w:val="bottom"/>
          </w:tcPr>
          <w:p w14:paraId="0C7CF186" w14:textId="47584BAB"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182.95</w:t>
            </w:r>
            <w:r>
              <w:rPr>
                <w:rFonts w:ascii="Arial" w:hAnsi="Arial" w:cs="Arial"/>
                <w:sz w:val="18"/>
                <w:szCs w:val="18"/>
              </w:rPr>
              <w:t>5</w:t>
            </w:r>
          </w:p>
        </w:tc>
        <w:tc>
          <w:tcPr>
            <w:tcW w:w="1666" w:type="dxa"/>
            <w:tcBorders>
              <w:top w:val="nil"/>
              <w:left w:val="nil"/>
              <w:bottom w:val="nil"/>
              <w:right w:val="nil"/>
            </w:tcBorders>
            <w:shd w:val="clear" w:color="auto" w:fill="auto"/>
            <w:noWrap/>
            <w:vAlign w:val="bottom"/>
          </w:tcPr>
          <w:p w14:paraId="304A4AE4" w14:textId="67FD7C4B"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673.44</w:t>
            </w:r>
            <w:r>
              <w:rPr>
                <w:rFonts w:ascii="Arial" w:hAnsi="Arial" w:cs="Arial"/>
                <w:sz w:val="18"/>
                <w:szCs w:val="18"/>
              </w:rPr>
              <w:t>2</w:t>
            </w:r>
          </w:p>
        </w:tc>
      </w:tr>
      <w:tr w:rsidR="008861B0" w:rsidRPr="003B10B3" w14:paraId="76396DE1" w14:textId="77777777" w:rsidTr="008861B0">
        <w:trPr>
          <w:trHeight w:val="113"/>
        </w:trPr>
        <w:tc>
          <w:tcPr>
            <w:tcW w:w="4503" w:type="dxa"/>
            <w:shd w:val="clear" w:color="auto" w:fill="auto"/>
            <w:noWrap/>
            <w:vAlign w:val="bottom"/>
          </w:tcPr>
          <w:p w14:paraId="6E394642" w14:textId="77777777" w:rsidR="008861B0" w:rsidRPr="003B10B3" w:rsidRDefault="008861B0" w:rsidP="008861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2B60E9FB"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34.418</w:t>
            </w:r>
          </w:p>
        </w:tc>
        <w:tc>
          <w:tcPr>
            <w:tcW w:w="1610" w:type="dxa"/>
            <w:tcBorders>
              <w:top w:val="nil"/>
              <w:left w:val="nil"/>
              <w:bottom w:val="nil"/>
              <w:right w:val="nil"/>
            </w:tcBorders>
            <w:shd w:val="clear" w:color="auto" w:fill="auto"/>
            <w:noWrap/>
            <w:vAlign w:val="bottom"/>
          </w:tcPr>
          <w:p w14:paraId="6233AAE0" w14:textId="6835115F"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128.288</w:t>
            </w:r>
          </w:p>
        </w:tc>
        <w:tc>
          <w:tcPr>
            <w:tcW w:w="1666" w:type="dxa"/>
            <w:tcBorders>
              <w:top w:val="nil"/>
              <w:left w:val="nil"/>
              <w:bottom w:val="nil"/>
              <w:right w:val="nil"/>
            </w:tcBorders>
            <w:shd w:val="clear" w:color="auto" w:fill="auto"/>
            <w:noWrap/>
            <w:vAlign w:val="bottom"/>
          </w:tcPr>
          <w:p w14:paraId="732F3CB9" w14:textId="2C073058" w:rsidR="008861B0" w:rsidRPr="005A2BDF" w:rsidRDefault="008861B0" w:rsidP="008861B0">
            <w:pPr>
              <w:tabs>
                <w:tab w:val="left" w:pos="3828"/>
              </w:tabs>
              <w:jc w:val="right"/>
              <w:rPr>
                <w:rFonts w:ascii="Arial" w:hAnsi="Arial" w:cs="Arial"/>
                <w:bCs/>
                <w:sz w:val="18"/>
                <w:szCs w:val="18"/>
                <w:highlight w:val="yellow"/>
              </w:rPr>
            </w:pPr>
            <w:r w:rsidRPr="001B308A">
              <w:rPr>
                <w:rFonts w:ascii="Arial" w:hAnsi="Arial" w:cs="Arial"/>
                <w:sz w:val="18"/>
                <w:szCs w:val="18"/>
              </w:rPr>
              <w:t>646.6</w:t>
            </w:r>
            <w:r>
              <w:rPr>
                <w:rFonts w:ascii="Arial" w:hAnsi="Arial" w:cs="Arial"/>
                <w:sz w:val="18"/>
                <w:szCs w:val="18"/>
              </w:rPr>
              <w:t>20</w:t>
            </w:r>
          </w:p>
        </w:tc>
      </w:tr>
      <w:tr w:rsidR="008861B0" w:rsidRPr="003B10B3" w14:paraId="2172AA2A" w14:textId="77777777" w:rsidTr="008861B0">
        <w:trPr>
          <w:trHeight w:val="113"/>
        </w:trPr>
        <w:tc>
          <w:tcPr>
            <w:tcW w:w="4503" w:type="dxa"/>
            <w:shd w:val="clear" w:color="auto" w:fill="auto"/>
            <w:noWrap/>
            <w:vAlign w:val="bottom"/>
          </w:tcPr>
          <w:p w14:paraId="14394781" w14:textId="77777777" w:rsidR="008861B0" w:rsidRPr="003B10B3" w:rsidRDefault="008861B0" w:rsidP="008861B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78CB8EF7" w:rsidR="008861B0" w:rsidRPr="005A2BDF" w:rsidRDefault="008861B0" w:rsidP="008861B0">
            <w:pPr>
              <w:tabs>
                <w:tab w:val="left" w:pos="3828"/>
              </w:tabs>
              <w:jc w:val="right"/>
              <w:rPr>
                <w:rFonts w:ascii="Arial" w:hAnsi="Arial" w:cs="Arial"/>
                <w:b/>
                <w:bCs/>
                <w:sz w:val="18"/>
                <w:szCs w:val="18"/>
                <w:highlight w:val="yellow"/>
              </w:rPr>
            </w:pPr>
            <w:r w:rsidRPr="00096DD6">
              <w:rPr>
                <w:rFonts w:ascii="Arial" w:hAnsi="Arial" w:cs="Arial"/>
                <w:b/>
                <w:bCs/>
                <w:sz w:val="18"/>
                <w:szCs w:val="18"/>
              </w:rPr>
              <w:t>37.191</w:t>
            </w:r>
          </w:p>
        </w:tc>
        <w:tc>
          <w:tcPr>
            <w:tcW w:w="1610" w:type="dxa"/>
            <w:tcBorders>
              <w:top w:val="nil"/>
              <w:left w:val="nil"/>
              <w:bottom w:val="nil"/>
              <w:right w:val="nil"/>
            </w:tcBorders>
            <w:shd w:val="clear" w:color="auto" w:fill="auto"/>
            <w:noWrap/>
            <w:vAlign w:val="bottom"/>
          </w:tcPr>
          <w:p w14:paraId="59C0C8BE" w14:textId="779AA885" w:rsidR="008861B0" w:rsidRPr="005A2BDF" w:rsidRDefault="008861B0" w:rsidP="008861B0">
            <w:pPr>
              <w:tabs>
                <w:tab w:val="left" w:pos="3828"/>
              </w:tabs>
              <w:jc w:val="right"/>
              <w:rPr>
                <w:rFonts w:ascii="Arial" w:hAnsi="Arial" w:cs="Arial"/>
                <w:b/>
                <w:bCs/>
                <w:sz w:val="18"/>
                <w:szCs w:val="18"/>
                <w:highlight w:val="yellow"/>
              </w:rPr>
            </w:pPr>
            <w:r w:rsidRPr="00096DD6">
              <w:rPr>
                <w:rFonts w:ascii="Arial" w:hAnsi="Arial" w:cs="Arial"/>
                <w:b/>
                <w:bCs/>
                <w:sz w:val="18"/>
                <w:szCs w:val="18"/>
              </w:rPr>
              <w:t>54.667</w:t>
            </w:r>
          </w:p>
        </w:tc>
        <w:tc>
          <w:tcPr>
            <w:tcW w:w="1666" w:type="dxa"/>
            <w:tcBorders>
              <w:top w:val="nil"/>
              <w:left w:val="nil"/>
              <w:bottom w:val="nil"/>
              <w:right w:val="nil"/>
            </w:tcBorders>
            <w:shd w:val="clear" w:color="auto" w:fill="auto"/>
            <w:noWrap/>
            <w:vAlign w:val="bottom"/>
          </w:tcPr>
          <w:p w14:paraId="53E208A6" w14:textId="0314A56B" w:rsidR="008861B0" w:rsidRPr="005A2BDF" w:rsidRDefault="008861B0" w:rsidP="008861B0">
            <w:pPr>
              <w:tabs>
                <w:tab w:val="left" w:pos="3828"/>
              </w:tabs>
              <w:jc w:val="right"/>
              <w:rPr>
                <w:rFonts w:ascii="Arial" w:hAnsi="Arial" w:cs="Arial"/>
                <w:b/>
                <w:bCs/>
                <w:sz w:val="18"/>
                <w:szCs w:val="18"/>
                <w:highlight w:val="yellow"/>
              </w:rPr>
            </w:pPr>
            <w:r w:rsidRPr="00096DD6">
              <w:rPr>
                <w:rFonts w:ascii="Arial" w:hAnsi="Arial" w:cs="Arial"/>
                <w:b/>
                <w:bCs/>
                <w:sz w:val="18"/>
                <w:szCs w:val="18"/>
              </w:rPr>
              <w:t>26.822</w:t>
            </w:r>
          </w:p>
        </w:tc>
      </w:tr>
      <w:tr w:rsidR="008861B0" w:rsidRPr="003B10B3" w14:paraId="6073343F" w14:textId="77777777" w:rsidTr="00BB1048">
        <w:trPr>
          <w:trHeight w:val="113"/>
        </w:trPr>
        <w:tc>
          <w:tcPr>
            <w:tcW w:w="4503" w:type="dxa"/>
            <w:shd w:val="clear" w:color="auto" w:fill="auto"/>
            <w:noWrap/>
            <w:vAlign w:val="bottom"/>
          </w:tcPr>
          <w:p w14:paraId="46F6C946" w14:textId="77777777" w:rsidR="008861B0" w:rsidRPr="003B10B3" w:rsidRDefault="008861B0" w:rsidP="008861B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7DD1F17C"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4D7BD405" w14:textId="3BB336F8"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22819664" w14:textId="5F50374A"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8861B0" w:rsidRPr="003B10B3" w14:paraId="7FFF1EAA" w14:textId="77777777" w:rsidTr="00BB1048">
        <w:trPr>
          <w:trHeight w:val="113"/>
        </w:trPr>
        <w:tc>
          <w:tcPr>
            <w:tcW w:w="4503" w:type="dxa"/>
            <w:shd w:val="clear" w:color="auto" w:fill="auto"/>
            <w:noWrap/>
            <w:vAlign w:val="bottom"/>
          </w:tcPr>
          <w:p w14:paraId="3EA83E63" w14:textId="77777777" w:rsidR="008861B0" w:rsidRPr="003B10B3" w:rsidRDefault="008861B0" w:rsidP="008861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1C6677F6"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38A30210" w14:textId="15DF4C7C"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6092EF9C" w14:textId="56C1ED29"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8861B0" w:rsidRPr="003B10B3" w14:paraId="51811ED2" w14:textId="77777777" w:rsidTr="00BB1048">
        <w:trPr>
          <w:trHeight w:val="113"/>
        </w:trPr>
        <w:tc>
          <w:tcPr>
            <w:tcW w:w="4503" w:type="dxa"/>
            <w:shd w:val="clear" w:color="auto" w:fill="auto"/>
            <w:noWrap/>
            <w:vAlign w:val="bottom"/>
          </w:tcPr>
          <w:p w14:paraId="79486EA5" w14:textId="77777777" w:rsidR="008861B0" w:rsidRPr="003B10B3" w:rsidRDefault="008861B0" w:rsidP="008861B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602D56E6"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52F67589" w14:textId="28F59585"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5407FCFB" w14:textId="71B02C8D"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8861B0" w:rsidRPr="003B10B3" w14:paraId="104B1FDA" w14:textId="77777777" w:rsidTr="00BB1048">
        <w:trPr>
          <w:trHeight w:val="113"/>
        </w:trPr>
        <w:tc>
          <w:tcPr>
            <w:tcW w:w="4503" w:type="dxa"/>
            <w:shd w:val="clear" w:color="auto" w:fill="auto"/>
            <w:noWrap/>
            <w:vAlign w:val="bottom"/>
          </w:tcPr>
          <w:p w14:paraId="61883EDF" w14:textId="77777777" w:rsidR="008861B0" w:rsidRPr="003B10B3" w:rsidRDefault="008861B0" w:rsidP="008861B0">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2F09B26A"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459935F2" w14:textId="1CD55D61"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21B74E7F" w14:textId="0BC7E7C9"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8861B0" w:rsidRPr="003B10B3" w14:paraId="25663794" w14:textId="77777777" w:rsidTr="00BB1048">
        <w:trPr>
          <w:trHeight w:val="113"/>
        </w:trPr>
        <w:tc>
          <w:tcPr>
            <w:tcW w:w="4503" w:type="dxa"/>
            <w:shd w:val="clear" w:color="auto" w:fill="auto"/>
            <w:noWrap/>
            <w:vAlign w:val="bottom"/>
          </w:tcPr>
          <w:p w14:paraId="2D11AD23" w14:textId="77777777" w:rsidR="008861B0" w:rsidRPr="003B10B3" w:rsidRDefault="008861B0" w:rsidP="008861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02932BBC"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2071C232" w14:textId="4DB68917"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4733B2FC" w14:textId="5D001754"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8861B0" w:rsidRPr="003B10B3" w14:paraId="15799A67" w14:textId="77777777" w:rsidTr="00BB1048">
        <w:trPr>
          <w:trHeight w:val="113"/>
        </w:trPr>
        <w:tc>
          <w:tcPr>
            <w:tcW w:w="4503" w:type="dxa"/>
            <w:shd w:val="clear" w:color="auto" w:fill="auto"/>
            <w:noWrap/>
            <w:vAlign w:val="bottom"/>
          </w:tcPr>
          <w:p w14:paraId="5D6EEDEC" w14:textId="77777777" w:rsidR="008861B0" w:rsidRPr="003B10B3" w:rsidRDefault="008861B0" w:rsidP="008861B0">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7DD37C60"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10" w:type="dxa"/>
            <w:shd w:val="clear" w:color="auto" w:fill="auto"/>
            <w:noWrap/>
            <w:vAlign w:val="bottom"/>
          </w:tcPr>
          <w:p w14:paraId="3BA4DDC0" w14:textId="765E633C"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c>
          <w:tcPr>
            <w:tcW w:w="1666" w:type="dxa"/>
            <w:shd w:val="clear" w:color="auto" w:fill="auto"/>
            <w:noWrap/>
            <w:vAlign w:val="bottom"/>
          </w:tcPr>
          <w:p w14:paraId="3EDBE8AA" w14:textId="2F365219" w:rsidR="008861B0" w:rsidRPr="003B10B3" w:rsidRDefault="008861B0" w:rsidP="008861B0">
            <w:pPr>
              <w:tabs>
                <w:tab w:val="left" w:pos="3828"/>
              </w:tabs>
              <w:jc w:val="right"/>
              <w:rPr>
                <w:rFonts w:ascii="Arial" w:hAnsi="Arial" w:cs="Arial"/>
                <w:bCs/>
                <w:sz w:val="18"/>
                <w:szCs w:val="18"/>
              </w:rPr>
            </w:pPr>
            <w:r w:rsidRPr="00640653">
              <w:rPr>
                <w:rFonts w:ascii="Arial" w:hAnsi="Arial" w:cs="Arial"/>
                <w:bCs/>
                <w:sz w:val="18"/>
                <w:szCs w:val="18"/>
              </w:rPr>
              <w:t>-</w:t>
            </w:r>
          </w:p>
        </w:tc>
      </w:tr>
      <w:tr w:rsidR="00202C80" w:rsidRPr="003B10B3" w14:paraId="1015990A" w14:textId="77777777" w:rsidTr="00BB1048">
        <w:trPr>
          <w:trHeight w:val="113"/>
        </w:trPr>
        <w:tc>
          <w:tcPr>
            <w:tcW w:w="4503" w:type="dxa"/>
            <w:shd w:val="clear" w:color="auto" w:fill="auto"/>
            <w:noWrap/>
            <w:vAlign w:val="bottom"/>
          </w:tcPr>
          <w:p w14:paraId="75251052" w14:textId="77777777" w:rsidR="00202C80" w:rsidRPr="003B10B3" w:rsidRDefault="00202C80" w:rsidP="00202C8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center"/>
          </w:tcPr>
          <w:p w14:paraId="29F00EC1" w14:textId="6E64F299" w:rsidR="00202C80" w:rsidRPr="003B10B3" w:rsidRDefault="00202C80" w:rsidP="00202C80">
            <w:pPr>
              <w:tabs>
                <w:tab w:val="left" w:pos="3828"/>
              </w:tabs>
              <w:jc w:val="right"/>
              <w:rPr>
                <w:rFonts w:ascii="Arial" w:hAnsi="Arial" w:cs="Arial"/>
                <w:b/>
                <w:bCs/>
                <w:sz w:val="18"/>
                <w:szCs w:val="18"/>
              </w:rPr>
            </w:pPr>
            <w:r>
              <w:rPr>
                <w:rFonts w:ascii="Arial" w:hAnsi="Arial" w:cs="Arial"/>
                <w:b/>
                <w:bCs/>
                <w:color w:val="000000"/>
                <w:sz w:val="18"/>
                <w:szCs w:val="18"/>
              </w:rPr>
              <w:t>25.403</w:t>
            </w:r>
          </w:p>
        </w:tc>
        <w:tc>
          <w:tcPr>
            <w:tcW w:w="1610" w:type="dxa"/>
            <w:shd w:val="clear" w:color="auto" w:fill="auto"/>
            <w:noWrap/>
            <w:vAlign w:val="center"/>
          </w:tcPr>
          <w:p w14:paraId="7972CA6A" w14:textId="09F99DBE" w:rsidR="00202C80" w:rsidRPr="003B10B3" w:rsidRDefault="00202C80" w:rsidP="00202C80">
            <w:pPr>
              <w:tabs>
                <w:tab w:val="left" w:pos="3828"/>
              </w:tabs>
              <w:jc w:val="right"/>
              <w:rPr>
                <w:rFonts w:ascii="Arial" w:eastAsia="Arial Unicode MS" w:hAnsi="Arial" w:cs="Arial"/>
                <w:b/>
                <w:iCs/>
                <w:sz w:val="18"/>
                <w:szCs w:val="18"/>
              </w:rPr>
            </w:pPr>
            <w:r>
              <w:rPr>
                <w:rFonts w:ascii="Arial" w:hAnsi="Arial" w:cs="Arial"/>
                <w:b/>
                <w:bCs/>
                <w:color w:val="000000"/>
                <w:sz w:val="18"/>
                <w:szCs w:val="18"/>
              </w:rPr>
              <w:t>39.398</w:t>
            </w:r>
          </w:p>
        </w:tc>
        <w:tc>
          <w:tcPr>
            <w:tcW w:w="1666" w:type="dxa"/>
            <w:shd w:val="clear" w:color="auto" w:fill="auto"/>
            <w:noWrap/>
            <w:vAlign w:val="center"/>
          </w:tcPr>
          <w:p w14:paraId="43CC4F93" w14:textId="59BB3C0E" w:rsidR="00202C80" w:rsidRPr="003B10B3" w:rsidRDefault="00202C80" w:rsidP="00202C80">
            <w:pPr>
              <w:tabs>
                <w:tab w:val="left" w:pos="3828"/>
              </w:tabs>
              <w:jc w:val="right"/>
              <w:rPr>
                <w:rFonts w:ascii="Arial" w:eastAsia="Arial Unicode MS" w:hAnsi="Arial" w:cs="Arial"/>
                <w:b/>
                <w:iCs/>
                <w:sz w:val="18"/>
                <w:szCs w:val="18"/>
              </w:rPr>
            </w:pPr>
            <w:r>
              <w:rPr>
                <w:rFonts w:ascii="Arial" w:hAnsi="Arial" w:cs="Arial"/>
                <w:b/>
                <w:bCs/>
                <w:color w:val="000000"/>
                <w:sz w:val="18"/>
                <w:szCs w:val="18"/>
              </w:rPr>
              <w:t>47.212</w:t>
            </w:r>
          </w:p>
        </w:tc>
      </w:tr>
      <w:tr w:rsidR="00202C80" w:rsidRPr="003B10B3" w14:paraId="33E8747E" w14:textId="77777777" w:rsidTr="00BB1048">
        <w:trPr>
          <w:trHeight w:val="113"/>
        </w:trPr>
        <w:tc>
          <w:tcPr>
            <w:tcW w:w="4503" w:type="dxa"/>
            <w:shd w:val="clear" w:color="auto" w:fill="auto"/>
            <w:noWrap/>
            <w:vAlign w:val="bottom"/>
          </w:tcPr>
          <w:p w14:paraId="279CD7E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center"/>
          </w:tcPr>
          <w:p w14:paraId="4714308E" w14:textId="1BC1314C"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52.059</w:t>
            </w:r>
          </w:p>
        </w:tc>
        <w:tc>
          <w:tcPr>
            <w:tcW w:w="1610" w:type="dxa"/>
            <w:shd w:val="clear" w:color="auto" w:fill="auto"/>
            <w:noWrap/>
            <w:vAlign w:val="center"/>
          </w:tcPr>
          <w:p w14:paraId="6C979DC9" w14:textId="02C05E87"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118.832</w:t>
            </w:r>
          </w:p>
        </w:tc>
        <w:tc>
          <w:tcPr>
            <w:tcW w:w="1666" w:type="dxa"/>
            <w:shd w:val="clear" w:color="auto" w:fill="auto"/>
            <w:noWrap/>
            <w:vAlign w:val="center"/>
          </w:tcPr>
          <w:p w14:paraId="0F8D1EEF" w14:textId="2A5F3E0B"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543.762</w:t>
            </w:r>
          </w:p>
        </w:tc>
      </w:tr>
      <w:tr w:rsidR="00202C80" w:rsidRPr="003B10B3" w14:paraId="4B86DF75" w14:textId="77777777" w:rsidTr="00BB1048">
        <w:trPr>
          <w:trHeight w:val="113"/>
        </w:trPr>
        <w:tc>
          <w:tcPr>
            <w:tcW w:w="4503" w:type="dxa"/>
            <w:shd w:val="clear" w:color="auto" w:fill="auto"/>
            <w:noWrap/>
            <w:vAlign w:val="bottom"/>
          </w:tcPr>
          <w:p w14:paraId="77C9CC0E"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center"/>
          </w:tcPr>
          <w:p w14:paraId="13A61D77" w14:textId="6BD06BD2"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26.656</w:t>
            </w:r>
          </w:p>
        </w:tc>
        <w:tc>
          <w:tcPr>
            <w:tcW w:w="1610" w:type="dxa"/>
            <w:shd w:val="clear" w:color="auto" w:fill="auto"/>
            <w:noWrap/>
            <w:vAlign w:val="center"/>
          </w:tcPr>
          <w:p w14:paraId="66C512C1" w14:textId="6B75D414"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79.434</w:t>
            </w:r>
          </w:p>
        </w:tc>
        <w:tc>
          <w:tcPr>
            <w:tcW w:w="1666" w:type="dxa"/>
            <w:shd w:val="clear" w:color="auto" w:fill="auto"/>
            <w:noWrap/>
            <w:vAlign w:val="center"/>
          </w:tcPr>
          <w:p w14:paraId="316D5C9E" w14:textId="547D3634" w:rsidR="00202C80" w:rsidRPr="003B10B3" w:rsidRDefault="00202C80" w:rsidP="00202C80">
            <w:pPr>
              <w:tabs>
                <w:tab w:val="left" w:pos="3828"/>
              </w:tabs>
              <w:jc w:val="right"/>
              <w:rPr>
                <w:rFonts w:ascii="Arial" w:hAnsi="Arial" w:cs="Arial"/>
                <w:bCs/>
                <w:sz w:val="18"/>
                <w:szCs w:val="18"/>
              </w:rPr>
            </w:pPr>
            <w:r>
              <w:rPr>
                <w:rFonts w:ascii="Arial" w:hAnsi="Arial" w:cs="Arial"/>
                <w:color w:val="000000"/>
                <w:sz w:val="18"/>
                <w:szCs w:val="18"/>
              </w:rPr>
              <w:t>496.550</w:t>
            </w:r>
          </w:p>
        </w:tc>
      </w:tr>
      <w:tr w:rsidR="00202C80" w:rsidRPr="003B10B3" w14:paraId="0AECF12E" w14:textId="77777777" w:rsidTr="00BB1048">
        <w:trPr>
          <w:trHeight w:val="113"/>
        </w:trPr>
        <w:tc>
          <w:tcPr>
            <w:tcW w:w="4503" w:type="dxa"/>
            <w:shd w:val="clear" w:color="auto" w:fill="auto"/>
            <w:noWrap/>
            <w:vAlign w:val="bottom"/>
          </w:tcPr>
          <w:p w14:paraId="10375EFA" w14:textId="77777777" w:rsidR="00202C80" w:rsidRPr="003B10B3" w:rsidRDefault="00202C80" w:rsidP="00202C8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center"/>
          </w:tcPr>
          <w:p w14:paraId="37435DA2" w14:textId="174142AA" w:rsidR="00202C80" w:rsidRPr="003B10B3" w:rsidRDefault="00202C80" w:rsidP="00202C80">
            <w:pPr>
              <w:tabs>
                <w:tab w:val="left" w:pos="3828"/>
              </w:tabs>
              <w:jc w:val="right"/>
              <w:rPr>
                <w:rFonts w:ascii="Arial" w:hAnsi="Arial" w:cs="Arial"/>
                <w:b/>
                <w:bCs/>
                <w:sz w:val="18"/>
                <w:szCs w:val="18"/>
              </w:rPr>
            </w:pPr>
            <w:r>
              <w:rPr>
                <w:rFonts w:ascii="Arial" w:hAnsi="Arial" w:cs="Arial"/>
                <w:b/>
                <w:bCs/>
                <w:color w:val="000000"/>
                <w:sz w:val="18"/>
                <w:szCs w:val="18"/>
              </w:rPr>
              <w:t>25.403</w:t>
            </w:r>
          </w:p>
        </w:tc>
        <w:tc>
          <w:tcPr>
            <w:tcW w:w="1610" w:type="dxa"/>
            <w:shd w:val="clear" w:color="auto" w:fill="auto"/>
            <w:noWrap/>
            <w:vAlign w:val="center"/>
          </w:tcPr>
          <w:p w14:paraId="2E6BEE43" w14:textId="50905ADB" w:rsidR="00202C80" w:rsidRPr="003B10B3" w:rsidRDefault="00202C80" w:rsidP="00202C80">
            <w:pPr>
              <w:tabs>
                <w:tab w:val="left" w:pos="3828"/>
              </w:tabs>
              <w:jc w:val="right"/>
              <w:rPr>
                <w:rFonts w:ascii="Arial" w:hAnsi="Arial" w:cs="Arial"/>
                <w:b/>
                <w:bCs/>
                <w:sz w:val="18"/>
                <w:szCs w:val="18"/>
              </w:rPr>
            </w:pPr>
            <w:r>
              <w:rPr>
                <w:rFonts w:ascii="Arial" w:hAnsi="Arial" w:cs="Arial"/>
                <w:b/>
                <w:bCs/>
                <w:color w:val="000000"/>
                <w:sz w:val="18"/>
                <w:szCs w:val="18"/>
              </w:rPr>
              <w:t>39.398</w:t>
            </w:r>
          </w:p>
        </w:tc>
        <w:tc>
          <w:tcPr>
            <w:tcW w:w="1666" w:type="dxa"/>
            <w:shd w:val="clear" w:color="auto" w:fill="auto"/>
            <w:noWrap/>
            <w:vAlign w:val="center"/>
          </w:tcPr>
          <w:p w14:paraId="7DA05515" w14:textId="3DA6EF2A" w:rsidR="00202C80" w:rsidRPr="003B10B3" w:rsidRDefault="00202C80" w:rsidP="00202C80">
            <w:pPr>
              <w:tabs>
                <w:tab w:val="left" w:pos="3828"/>
              </w:tabs>
              <w:jc w:val="right"/>
              <w:rPr>
                <w:rFonts w:ascii="Arial" w:hAnsi="Arial" w:cs="Arial"/>
                <w:b/>
                <w:bCs/>
                <w:sz w:val="18"/>
                <w:szCs w:val="18"/>
              </w:rPr>
            </w:pPr>
            <w:r>
              <w:rPr>
                <w:rFonts w:ascii="Arial" w:hAnsi="Arial" w:cs="Arial"/>
                <w:b/>
                <w:bCs/>
                <w:color w:val="000000"/>
                <w:sz w:val="18"/>
                <w:szCs w:val="18"/>
              </w:rPr>
              <w:t>47.212</w:t>
            </w:r>
          </w:p>
        </w:tc>
      </w:tr>
      <w:tr w:rsidR="00202C80" w:rsidRPr="003B10B3" w14:paraId="1765DAFA" w14:textId="77777777" w:rsidTr="00BB1048">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BB1048">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BB1048">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BB1048">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BB1048">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BB1048">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8861B0"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8861B0" w:rsidRPr="003B10B3" w:rsidRDefault="008861B0" w:rsidP="008861B0">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F607EE2" w:rsidR="008861B0" w:rsidRPr="005A2BDF"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1.990</w:t>
            </w:r>
          </w:p>
        </w:tc>
        <w:tc>
          <w:tcPr>
            <w:tcW w:w="1584" w:type="dxa"/>
            <w:tcBorders>
              <w:top w:val="single" w:sz="4" w:space="0" w:color="auto"/>
            </w:tcBorders>
            <w:shd w:val="clear" w:color="000000" w:fill="FFFFFF"/>
            <w:noWrap/>
            <w:vAlign w:val="bottom"/>
            <w:hideMark/>
          </w:tcPr>
          <w:p w14:paraId="71B1270B" w14:textId="5753CF50" w:rsidR="008861B0" w:rsidRPr="005A2BDF"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8.539</w:t>
            </w:r>
          </w:p>
        </w:tc>
        <w:tc>
          <w:tcPr>
            <w:tcW w:w="1676" w:type="dxa"/>
            <w:tcBorders>
              <w:top w:val="single" w:sz="4" w:space="0" w:color="auto"/>
            </w:tcBorders>
            <w:shd w:val="clear" w:color="000000" w:fill="FFFFFF"/>
            <w:noWrap/>
            <w:vAlign w:val="bottom"/>
            <w:hideMark/>
          </w:tcPr>
          <w:p w14:paraId="3433CCA1" w14:textId="08E982EF" w:rsidR="008861B0" w:rsidRPr="005A2BDF" w:rsidRDefault="008861B0" w:rsidP="008861B0">
            <w:pPr>
              <w:tabs>
                <w:tab w:val="left" w:pos="3828"/>
              </w:tabs>
              <w:jc w:val="right"/>
              <w:rPr>
                <w:rFonts w:ascii="Arial" w:hAnsi="Arial" w:cs="Arial"/>
                <w:b/>
                <w:sz w:val="16"/>
                <w:szCs w:val="16"/>
                <w:highlight w:val="yellow"/>
              </w:rPr>
            </w:pPr>
            <w:r>
              <w:rPr>
                <w:rFonts w:ascii="Arial" w:hAnsi="Arial" w:cs="Arial"/>
                <w:b/>
                <w:bCs/>
                <w:sz w:val="16"/>
                <w:szCs w:val="16"/>
              </w:rPr>
              <w:t>9.216</w:t>
            </w:r>
          </w:p>
        </w:tc>
      </w:tr>
      <w:tr w:rsidR="008861B0" w:rsidRPr="003B10B3" w14:paraId="6F35A29D" w14:textId="77777777" w:rsidTr="008861B0">
        <w:trPr>
          <w:trHeight w:val="20"/>
        </w:trPr>
        <w:tc>
          <w:tcPr>
            <w:tcW w:w="4392" w:type="dxa"/>
            <w:shd w:val="clear" w:color="000000" w:fill="FFFFFF"/>
            <w:noWrap/>
            <w:vAlign w:val="bottom"/>
            <w:hideMark/>
          </w:tcPr>
          <w:p w14:paraId="6141F953" w14:textId="77777777" w:rsidR="008861B0" w:rsidRPr="003B10B3" w:rsidRDefault="008861B0" w:rsidP="008861B0">
            <w:pPr>
              <w:tabs>
                <w:tab w:val="left" w:pos="3828"/>
              </w:tabs>
              <w:rPr>
                <w:rFonts w:ascii="Arial" w:hAnsi="Arial" w:cs="Arial"/>
                <w:iCs/>
                <w:sz w:val="16"/>
                <w:szCs w:val="16"/>
              </w:rPr>
            </w:pPr>
            <w:r w:rsidRPr="003B10B3">
              <w:rPr>
                <w:rFonts w:ascii="Arial" w:hAnsi="Arial" w:cs="Arial"/>
                <w:iCs/>
                <w:sz w:val="16"/>
                <w:szCs w:val="16"/>
              </w:rPr>
              <w:t xml:space="preserve">Kar Payı Tahakkuk ve Reeskontları </w:t>
            </w:r>
            <w:proofErr w:type="gramStart"/>
            <w:r w:rsidRPr="003B10B3">
              <w:rPr>
                <w:rFonts w:ascii="Arial" w:hAnsi="Arial" w:cs="Arial"/>
                <w:iCs/>
                <w:sz w:val="16"/>
                <w:szCs w:val="16"/>
              </w:rPr>
              <w:t>İle</w:t>
            </w:r>
            <w:proofErr w:type="gramEnd"/>
            <w:r w:rsidRPr="003B10B3">
              <w:rPr>
                <w:rFonts w:ascii="Arial" w:hAnsi="Arial" w:cs="Arial"/>
                <w:iCs/>
                <w:sz w:val="16"/>
                <w:szCs w:val="16"/>
              </w:rPr>
              <w:t xml:space="preserve"> Değerleme Farkları</w:t>
            </w:r>
          </w:p>
        </w:tc>
        <w:tc>
          <w:tcPr>
            <w:tcW w:w="1676" w:type="dxa"/>
            <w:shd w:val="clear" w:color="auto" w:fill="auto"/>
            <w:noWrap/>
            <w:vAlign w:val="bottom"/>
            <w:hideMark/>
          </w:tcPr>
          <w:p w14:paraId="3B06E102" w14:textId="102032FA" w:rsidR="008861B0" w:rsidRPr="005A2BDF" w:rsidRDefault="008861B0" w:rsidP="008861B0">
            <w:pPr>
              <w:tabs>
                <w:tab w:val="left" w:pos="3828"/>
              </w:tabs>
              <w:jc w:val="right"/>
              <w:rPr>
                <w:rFonts w:ascii="Arial" w:hAnsi="Arial" w:cs="Arial"/>
                <w:iCs/>
                <w:sz w:val="16"/>
                <w:szCs w:val="16"/>
                <w:highlight w:val="yellow"/>
              </w:rPr>
            </w:pPr>
            <w:r>
              <w:rPr>
                <w:rFonts w:ascii="Arial" w:hAnsi="Arial" w:cs="Arial"/>
                <w:sz w:val="16"/>
                <w:szCs w:val="16"/>
              </w:rPr>
              <w:t>3.832</w:t>
            </w:r>
          </w:p>
        </w:tc>
        <w:tc>
          <w:tcPr>
            <w:tcW w:w="1584" w:type="dxa"/>
            <w:shd w:val="clear" w:color="auto" w:fill="auto"/>
            <w:noWrap/>
            <w:vAlign w:val="bottom"/>
            <w:hideMark/>
          </w:tcPr>
          <w:p w14:paraId="11F2ED3C" w14:textId="2CF22B70" w:rsidR="008861B0" w:rsidRPr="005A2BDF" w:rsidRDefault="008861B0" w:rsidP="008861B0">
            <w:pPr>
              <w:tabs>
                <w:tab w:val="left" w:pos="3828"/>
              </w:tabs>
              <w:jc w:val="right"/>
              <w:rPr>
                <w:rFonts w:ascii="Arial" w:hAnsi="Arial" w:cs="Arial"/>
                <w:iCs/>
                <w:sz w:val="16"/>
                <w:szCs w:val="16"/>
                <w:highlight w:val="yellow"/>
              </w:rPr>
            </w:pPr>
            <w:r>
              <w:rPr>
                <w:rFonts w:ascii="Arial" w:hAnsi="Arial" w:cs="Arial"/>
                <w:sz w:val="16"/>
                <w:szCs w:val="16"/>
              </w:rPr>
              <w:t>28.576</w:t>
            </w:r>
          </w:p>
        </w:tc>
        <w:tc>
          <w:tcPr>
            <w:tcW w:w="1676" w:type="dxa"/>
            <w:shd w:val="clear" w:color="auto" w:fill="auto"/>
            <w:noWrap/>
            <w:vAlign w:val="bottom"/>
            <w:hideMark/>
          </w:tcPr>
          <w:p w14:paraId="2F83D2AA" w14:textId="7FE2B71B" w:rsidR="008861B0" w:rsidRPr="005A2BDF" w:rsidRDefault="008861B0" w:rsidP="008861B0">
            <w:pPr>
              <w:tabs>
                <w:tab w:val="left" w:pos="3828"/>
              </w:tabs>
              <w:jc w:val="right"/>
              <w:rPr>
                <w:rFonts w:ascii="Arial" w:hAnsi="Arial" w:cs="Arial"/>
                <w:iCs/>
                <w:sz w:val="16"/>
                <w:szCs w:val="16"/>
                <w:highlight w:val="yellow"/>
              </w:rPr>
            </w:pPr>
            <w:r>
              <w:rPr>
                <w:rFonts w:ascii="Arial" w:hAnsi="Arial" w:cs="Arial"/>
                <w:sz w:val="16"/>
                <w:szCs w:val="16"/>
              </w:rPr>
              <w:t>231.386</w:t>
            </w:r>
          </w:p>
        </w:tc>
      </w:tr>
      <w:tr w:rsidR="008861B0" w:rsidRPr="003B10B3" w14:paraId="0D0F747A" w14:textId="77777777" w:rsidTr="008861B0">
        <w:trPr>
          <w:trHeight w:val="20"/>
        </w:trPr>
        <w:tc>
          <w:tcPr>
            <w:tcW w:w="4392" w:type="dxa"/>
            <w:shd w:val="clear" w:color="000000" w:fill="FFFFFF"/>
            <w:noWrap/>
            <w:vAlign w:val="bottom"/>
          </w:tcPr>
          <w:p w14:paraId="77AC5F96" w14:textId="77777777" w:rsidR="008861B0" w:rsidRPr="003B10B3" w:rsidRDefault="008861B0" w:rsidP="008861B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49600437" w:rsidR="008861B0" w:rsidRPr="005A2BDF" w:rsidRDefault="008861B0" w:rsidP="008861B0">
            <w:pPr>
              <w:tabs>
                <w:tab w:val="left" w:pos="3828"/>
              </w:tabs>
              <w:jc w:val="right"/>
              <w:rPr>
                <w:rFonts w:ascii="Arial" w:hAnsi="Arial" w:cs="Arial"/>
                <w:sz w:val="16"/>
                <w:szCs w:val="16"/>
                <w:highlight w:val="yellow"/>
              </w:rPr>
            </w:pPr>
            <w:r>
              <w:rPr>
                <w:rFonts w:ascii="Arial" w:hAnsi="Arial" w:cs="Arial"/>
                <w:sz w:val="16"/>
                <w:szCs w:val="16"/>
              </w:rPr>
              <w:t>1.842</w:t>
            </w:r>
          </w:p>
        </w:tc>
        <w:tc>
          <w:tcPr>
            <w:tcW w:w="1584" w:type="dxa"/>
            <w:shd w:val="clear" w:color="auto" w:fill="auto"/>
            <w:noWrap/>
            <w:vAlign w:val="bottom"/>
          </w:tcPr>
          <w:p w14:paraId="536FB51E" w14:textId="0FD5DA9C" w:rsidR="008861B0" w:rsidRPr="005A2BDF" w:rsidRDefault="008861B0" w:rsidP="008861B0">
            <w:pPr>
              <w:tabs>
                <w:tab w:val="left" w:pos="3828"/>
              </w:tabs>
              <w:jc w:val="right"/>
              <w:rPr>
                <w:rFonts w:ascii="Arial" w:hAnsi="Arial" w:cs="Arial"/>
                <w:sz w:val="16"/>
                <w:szCs w:val="16"/>
                <w:highlight w:val="yellow"/>
              </w:rPr>
            </w:pPr>
            <w:r>
              <w:rPr>
                <w:rFonts w:ascii="Arial" w:hAnsi="Arial" w:cs="Arial"/>
                <w:sz w:val="16"/>
                <w:szCs w:val="16"/>
              </w:rPr>
              <w:t>20.037</w:t>
            </w:r>
          </w:p>
        </w:tc>
        <w:tc>
          <w:tcPr>
            <w:tcW w:w="1676" w:type="dxa"/>
            <w:shd w:val="clear" w:color="auto" w:fill="auto"/>
            <w:noWrap/>
            <w:vAlign w:val="bottom"/>
          </w:tcPr>
          <w:p w14:paraId="7F842F17" w14:textId="495ECD35" w:rsidR="008861B0" w:rsidRPr="005A2BDF" w:rsidRDefault="008861B0" w:rsidP="008861B0">
            <w:pPr>
              <w:tabs>
                <w:tab w:val="left" w:pos="3828"/>
              </w:tabs>
              <w:jc w:val="right"/>
              <w:rPr>
                <w:rFonts w:ascii="Arial" w:hAnsi="Arial" w:cs="Arial"/>
                <w:sz w:val="16"/>
                <w:szCs w:val="16"/>
                <w:highlight w:val="yellow"/>
              </w:rPr>
            </w:pPr>
            <w:r>
              <w:rPr>
                <w:rFonts w:ascii="Arial" w:hAnsi="Arial" w:cs="Arial"/>
                <w:sz w:val="16"/>
                <w:szCs w:val="16"/>
              </w:rPr>
              <w:t>222.170</w:t>
            </w:r>
          </w:p>
        </w:tc>
      </w:tr>
      <w:tr w:rsidR="00202C80" w:rsidRPr="003B10B3" w14:paraId="7C8EDF17" w14:textId="77777777" w:rsidTr="00BB1048">
        <w:trPr>
          <w:trHeight w:val="20"/>
        </w:trPr>
        <w:tc>
          <w:tcPr>
            <w:tcW w:w="4392" w:type="dxa"/>
            <w:shd w:val="clear" w:color="000000" w:fill="FFFFFF"/>
            <w:noWrap/>
            <w:vAlign w:val="bottom"/>
            <w:hideMark/>
          </w:tcPr>
          <w:p w14:paraId="24F42E2F" w14:textId="77777777" w:rsidR="00202C80" w:rsidRPr="003B10B3" w:rsidRDefault="00202C80" w:rsidP="00202C80">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center"/>
            <w:hideMark/>
          </w:tcPr>
          <w:p w14:paraId="469C8DF3" w14:textId="7025E5E3" w:rsidR="00202C80" w:rsidRPr="003B10B3" w:rsidRDefault="00202C80" w:rsidP="00202C80">
            <w:pPr>
              <w:tabs>
                <w:tab w:val="left" w:pos="3828"/>
              </w:tabs>
              <w:jc w:val="right"/>
              <w:rPr>
                <w:rFonts w:ascii="Arial" w:hAnsi="Arial" w:cs="Arial"/>
                <w:sz w:val="16"/>
                <w:szCs w:val="16"/>
              </w:rPr>
            </w:pPr>
            <w:r>
              <w:rPr>
                <w:rFonts w:ascii="Arial" w:hAnsi="Arial" w:cs="Arial"/>
                <w:b/>
                <w:bCs/>
                <w:color w:val="000000"/>
                <w:sz w:val="16"/>
                <w:szCs w:val="16"/>
              </w:rPr>
              <w:t>2.209</w:t>
            </w:r>
          </w:p>
        </w:tc>
        <w:tc>
          <w:tcPr>
            <w:tcW w:w="1584" w:type="dxa"/>
            <w:shd w:val="clear" w:color="auto" w:fill="auto"/>
            <w:noWrap/>
            <w:vAlign w:val="center"/>
            <w:hideMark/>
          </w:tcPr>
          <w:p w14:paraId="7EFE8B0D" w14:textId="585156B1" w:rsidR="00202C80" w:rsidRPr="003B10B3" w:rsidRDefault="00202C80" w:rsidP="00202C80">
            <w:pPr>
              <w:tabs>
                <w:tab w:val="left" w:pos="3828"/>
              </w:tabs>
              <w:jc w:val="right"/>
              <w:rPr>
                <w:rFonts w:ascii="Arial" w:hAnsi="Arial" w:cs="Arial"/>
                <w:sz w:val="16"/>
                <w:szCs w:val="16"/>
              </w:rPr>
            </w:pPr>
            <w:r>
              <w:rPr>
                <w:rFonts w:ascii="Arial" w:hAnsi="Arial" w:cs="Arial"/>
                <w:b/>
                <w:bCs/>
                <w:color w:val="000000"/>
                <w:sz w:val="16"/>
                <w:szCs w:val="16"/>
              </w:rPr>
              <w:t>6.330</w:t>
            </w:r>
          </w:p>
        </w:tc>
        <w:tc>
          <w:tcPr>
            <w:tcW w:w="1676" w:type="dxa"/>
            <w:shd w:val="clear" w:color="auto" w:fill="auto"/>
            <w:noWrap/>
            <w:vAlign w:val="center"/>
            <w:hideMark/>
          </w:tcPr>
          <w:p w14:paraId="06296185" w14:textId="61AC7DB6" w:rsidR="00202C80" w:rsidRPr="003B10B3" w:rsidRDefault="00202C80" w:rsidP="00202C80">
            <w:pPr>
              <w:tabs>
                <w:tab w:val="left" w:pos="3828"/>
              </w:tabs>
              <w:jc w:val="right"/>
              <w:rPr>
                <w:rFonts w:ascii="Arial" w:hAnsi="Arial" w:cs="Arial"/>
                <w:sz w:val="16"/>
                <w:szCs w:val="16"/>
              </w:rPr>
            </w:pPr>
            <w:r>
              <w:rPr>
                <w:rFonts w:ascii="Arial" w:hAnsi="Arial" w:cs="Arial"/>
                <w:b/>
                <w:bCs/>
                <w:color w:val="000000"/>
                <w:sz w:val="16"/>
                <w:szCs w:val="16"/>
              </w:rPr>
              <w:t>15.641</w:t>
            </w:r>
          </w:p>
        </w:tc>
      </w:tr>
      <w:tr w:rsidR="00202C80" w:rsidRPr="003B10B3" w14:paraId="3A68F6F8" w14:textId="77777777" w:rsidTr="00BB1048">
        <w:trPr>
          <w:trHeight w:val="20"/>
        </w:trPr>
        <w:tc>
          <w:tcPr>
            <w:tcW w:w="4392" w:type="dxa"/>
            <w:shd w:val="clear" w:color="000000" w:fill="FFFFFF"/>
            <w:noWrap/>
            <w:vAlign w:val="bottom"/>
            <w:hideMark/>
          </w:tcPr>
          <w:p w14:paraId="101162E7" w14:textId="77777777" w:rsidR="00202C80" w:rsidRPr="003B10B3" w:rsidRDefault="00202C80" w:rsidP="00202C80">
            <w:pPr>
              <w:tabs>
                <w:tab w:val="left" w:pos="3828"/>
              </w:tabs>
              <w:rPr>
                <w:rFonts w:ascii="Arial" w:hAnsi="Arial" w:cs="Arial"/>
                <w:sz w:val="16"/>
                <w:szCs w:val="16"/>
              </w:rPr>
            </w:pPr>
            <w:r w:rsidRPr="003B10B3">
              <w:rPr>
                <w:rFonts w:ascii="Arial" w:hAnsi="Arial" w:cs="Arial"/>
                <w:sz w:val="16"/>
                <w:szCs w:val="16"/>
              </w:rPr>
              <w:t xml:space="preserve">Kar Payı Tahakkuk ve Reeskontları </w:t>
            </w:r>
            <w:proofErr w:type="gramStart"/>
            <w:r w:rsidRPr="003B10B3">
              <w:rPr>
                <w:rFonts w:ascii="Arial" w:hAnsi="Arial" w:cs="Arial"/>
                <w:sz w:val="16"/>
                <w:szCs w:val="16"/>
              </w:rPr>
              <w:t>İle</w:t>
            </w:r>
            <w:proofErr w:type="gramEnd"/>
            <w:r w:rsidRPr="003B10B3">
              <w:rPr>
                <w:rFonts w:ascii="Arial" w:hAnsi="Arial" w:cs="Arial"/>
                <w:sz w:val="16"/>
                <w:szCs w:val="16"/>
              </w:rPr>
              <w:t xml:space="preserve"> Değerleme Farkları</w:t>
            </w:r>
          </w:p>
        </w:tc>
        <w:tc>
          <w:tcPr>
            <w:tcW w:w="1676" w:type="dxa"/>
            <w:shd w:val="clear" w:color="auto" w:fill="auto"/>
            <w:noWrap/>
            <w:vAlign w:val="center"/>
            <w:hideMark/>
          </w:tcPr>
          <w:p w14:paraId="060C00FA" w14:textId="3A46A2F8"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4.526</w:t>
            </w:r>
          </w:p>
        </w:tc>
        <w:tc>
          <w:tcPr>
            <w:tcW w:w="1584" w:type="dxa"/>
            <w:shd w:val="clear" w:color="auto" w:fill="auto"/>
            <w:noWrap/>
            <w:vAlign w:val="center"/>
            <w:hideMark/>
          </w:tcPr>
          <w:p w14:paraId="158E2E1F" w14:textId="2B9285E1"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19.092</w:t>
            </w:r>
          </w:p>
        </w:tc>
        <w:tc>
          <w:tcPr>
            <w:tcW w:w="1676" w:type="dxa"/>
            <w:shd w:val="clear" w:color="auto" w:fill="auto"/>
            <w:noWrap/>
            <w:vAlign w:val="center"/>
            <w:hideMark/>
          </w:tcPr>
          <w:p w14:paraId="0A8C10B0" w14:textId="013F5FE8"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180.139</w:t>
            </w:r>
          </w:p>
        </w:tc>
      </w:tr>
      <w:tr w:rsidR="00202C80" w:rsidRPr="003B10B3" w14:paraId="43C68CB8" w14:textId="77777777" w:rsidTr="00BB1048">
        <w:trPr>
          <w:trHeight w:val="20"/>
        </w:trPr>
        <w:tc>
          <w:tcPr>
            <w:tcW w:w="4392" w:type="dxa"/>
            <w:shd w:val="clear" w:color="000000" w:fill="FFFFFF"/>
            <w:noWrap/>
            <w:vAlign w:val="bottom"/>
            <w:hideMark/>
          </w:tcPr>
          <w:p w14:paraId="67D7696C" w14:textId="77777777" w:rsidR="00202C80" w:rsidRPr="003B10B3" w:rsidRDefault="00202C80" w:rsidP="00202C8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center"/>
            <w:hideMark/>
          </w:tcPr>
          <w:p w14:paraId="4DF45290" w14:textId="2E079E5B"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2.317</w:t>
            </w:r>
          </w:p>
        </w:tc>
        <w:tc>
          <w:tcPr>
            <w:tcW w:w="1584" w:type="dxa"/>
            <w:shd w:val="clear" w:color="auto" w:fill="auto"/>
            <w:noWrap/>
            <w:vAlign w:val="center"/>
            <w:hideMark/>
          </w:tcPr>
          <w:p w14:paraId="31104198" w14:textId="051A02C9"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12.762</w:t>
            </w:r>
          </w:p>
        </w:tc>
        <w:tc>
          <w:tcPr>
            <w:tcW w:w="1676" w:type="dxa"/>
            <w:shd w:val="clear" w:color="auto" w:fill="auto"/>
            <w:noWrap/>
            <w:vAlign w:val="center"/>
            <w:hideMark/>
          </w:tcPr>
          <w:p w14:paraId="57B1318B" w14:textId="08EAA85D" w:rsidR="00202C80" w:rsidRPr="003B10B3" w:rsidRDefault="00202C80" w:rsidP="00202C80">
            <w:pPr>
              <w:tabs>
                <w:tab w:val="left" w:pos="3828"/>
              </w:tabs>
              <w:jc w:val="right"/>
              <w:rPr>
                <w:rFonts w:ascii="Arial" w:hAnsi="Arial" w:cs="Arial"/>
                <w:sz w:val="16"/>
                <w:szCs w:val="16"/>
              </w:rPr>
            </w:pPr>
            <w:r>
              <w:rPr>
                <w:rFonts w:ascii="Arial" w:hAnsi="Arial" w:cs="Arial"/>
                <w:color w:val="000000"/>
                <w:sz w:val="16"/>
                <w:szCs w:val="16"/>
              </w:rPr>
              <w:t>164.498</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7FC464AF" w14:textId="77777777" w:rsidR="005A2BDF" w:rsidRPr="003B10B3" w:rsidRDefault="005A2BDF" w:rsidP="005A2BDF">
      <w:pPr>
        <w:ind w:left="709"/>
        <w:jc w:val="both"/>
        <w:rPr>
          <w:rFonts w:ascii="Arial" w:hAnsi="Arial" w:cs="Arial"/>
          <w:bCs/>
          <w:iCs/>
          <w:sz w:val="20"/>
          <w:szCs w:val="20"/>
        </w:rPr>
      </w:pPr>
      <w:r w:rsidRPr="003B10B3">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77A37FE6" w14:textId="77777777" w:rsidR="005A2BDF" w:rsidRPr="003B10B3" w:rsidRDefault="005A2BDF" w:rsidP="005A2BDF">
      <w:pPr>
        <w:autoSpaceDE w:val="0"/>
        <w:autoSpaceDN w:val="0"/>
        <w:adjustRightInd w:val="0"/>
        <w:ind w:left="709"/>
        <w:jc w:val="both"/>
        <w:rPr>
          <w:rFonts w:ascii="Arial" w:hAnsi="Arial" w:cs="Arial"/>
          <w:bCs/>
          <w:iCs/>
          <w:sz w:val="20"/>
          <w:szCs w:val="20"/>
        </w:rPr>
      </w:pPr>
      <w:r w:rsidRPr="003B10B3">
        <w:rPr>
          <w:rFonts w:ascii="Arial" w:hAnsi="Arial" w:cs="Arial"/>
          <w:bCs/>
          <w:iCs/>
          <w:sz w:val="20"/>
          <w:szCs w:val="20"/>
        </w:rPr>
        <w:t>Aktiften silinen kredi ve diğer alacak bulunmamaktadır.</w:t>
      </w:r>
    </w:p>
    <w:p w14:paraId="183F8C5F" w14:textId="77777777" w:rsidR="000845A0" w:rsidRPr="003B10B3"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79E2841C" w:rsidR="000845A0" w:rsidRPr="003B10B3"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w:t>
      </w:r>
      <w:r w:rsidR="00202C80">
        <w:rPr>
          <w:rFonts w:ascii="Arial" w:hAnsi="Arial" w:cs="Arial"/>
          <w:sz w:val="20"/>
          <w:szCs w:val="20"/>
        </w:rPr>
        <w:t>20</w:t>
      </w:r>
      <w:r w:rsidR="000845A0" w:rsidRPr="003B10B3">
        <w:rPr>
          <w:rFonts w:ascii="Arial" w:hAnsi="Arial" w:cs="Arial"/>
          <w:sz w:val="20"/>
          <w:szCs w:val="20"/>
        </w:rPr>
        <w:t>: Vadeye kadar elde tutulacak geri alım vaadi ile satım işlemlerine konu olanlar, teminata verilen/bloke edilenler bulunmamaktadır).</w:t>
      </w:r>
    </w:p>
    <w:p w14:paraId="3F2E1FEF" w14:textId="3987FBEA" w:rsidR="00BB1048" w:rsidRDefault="00BB1048">
      <w:pPr>
        <w:rPr>
          <w:rFonts w:ascii="Arial" w:hAnsi="Arial" w:cs="Arial"/>
          <w:sz w:val="20"/>
          <w:szCs w:val="20"/>
        </w:rPr>
      </w:pPr>
    </w:p>
    <w:p w14:paraId="2364F314" w14:textId="77777777" w:rsidR="009F1D78" w:rsidRPr="003B10B3" w:rsidRDefault="009F1D78" w:rsidP="009F1D7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7D19AF" w:rsidRPr="003B10B3" w14:paraId="03EF28B6" w14:textId="77777777" w:rsidTr="005E53C6">
        <w:trPr>
          <w:trHeight w:val="216"/>
        </w:trPr>
        <w:tc>
          <w:tcPr>
            <w:tcW w:w="6402" w:type="dxa"/>
            <w:shd w:val="clear" w:color="auto" w:fill="FFFFFF"/>
            <w:vAlign w:val="center"/>
          </w:tcPr>
          <w:p w14:paraId="26921B68" w14:textId="77777777" w:rsidR="007D19AF" w:rsidRPr="003B10B3" w:rsidRDefault="007D19AF" w:rsidP="007D19AF">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D86B87E" w:rsidR="007D19AF" w:rsidRPr="005A2BDF" w:rsidRDefault="007D19AF" w:rsidP="007D19AF">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77293BFC" w14:textId="3DDFED5E"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w:t>
            </w:r>
          </w:p>
        </w:tc>
      </w:tr>
      <w:tr w:rsidR="007D19AF" w:rsidRPr="003B10B3" w14:paraId="57239234" w14:textId="77777777" w:rsidTr="005E53C6">
        <w:trPr>
          <w:trHeight w:val="136"/>
        </w:trPr>
        <w:tc>
          <w:tcPr>
            <w:tcW w:w="6402" w:type="dxa"/>
            <w:shd w:val="clear" w:color="auto" w:fill="FFFFFF"/>
            <w:vAlign w:val="center"/>
          </w:tcPr>
          <w:p w14:paraId="08F992D5" w14:textId="77777777" w:rsidR="007D19AF" w:rsidRPr="003B10B3" w:rsidRDefault="007D19AF" w:rsidP="007D19AF">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6DF52BA7" w:rsidR="007D19AF" w:rsidRPr="005A2BDF" w:rsidRDefault="007D19AF" w:rsidP="007D19AF">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5213A812" w14:textId="2CBB6988"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w:t>
            </w:r>
          </w:p>
        </w:tc>
      </w:tr>
      <w:tr w:rsidR="007D19AF" w:rsidRPr="003B10B3" w14:paraId="297B1331" w14:textId="77777777" w:rsidTr="005E53C6">
        <w:trPr>
          <w:trHeight w:val="88"/>
        </w:trPr>
        <w:tc>
          <w:tcPr>
            <w:tcW w:w="6402" w:type="dxa"/>
            <w:shd w:val="clear" w:color="auto" w:fill="FFFFFF"/>
            <w:vAlign w:val="center"/>
          </w:tcPr>
          <w:p w14:paraId="0AACC2AA" w14:textId="714207E9" w:rsidR="007D19AF" w:rsidRPr="003B10B3" w:rsidRDefault="007D19AF" w:rsidP="007D19AF">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055FED86" w:rsidR="007D19AF" w:rsidRPr="005A2BDF" w:rsidRDefault="007D19AF" w:rsidP="007D19AF">
            <w:pPr>
              <w:ind w:right="148"/>
              <w:jc w:val="right"/>
              <w:rPr>
                <w:rFonts w:ascii="Arial" w:hAnsi="Arial" w:cs="Arial"/>
                <w:sz w:val="20"/>
                <w:szCs w:val="20"/>
                <w:highlight w:val="yellow"/>
              </w:rPr>
            </w:pPr>
            <w:r w:rsidRPr="00846EBB">
              <w:rPr>
                <w:rFonts w:ascii="Arial" w:hAnsi="Arial" w:cs="Arial"/>
                <w:sz w:val="20"/>
                <w:szCs w:val="16"/>
              </w:rPr>
              <w:t>1.359.192</w:t>
            </w:r>
          </w:p>
        </w:tc>
        <w:tc>
          <w:tcPr>
            <w:tcW w:w="1550" w:type="dxa"/>
            <w:vAlign w:val="center"/>
          </w:tcPr>
          <w:p w14:paraId="4E18D39D" w14:textId="372DA737"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775.777</w:t>
            </w:r>
          </w:p>
        </w:tc>
      </w:tr>
      <w:tr w:rsidR="007D19AF"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7D19AF" w:rsidRPr="00596B13" w:rsidRDefault="007D19AF" w:rsidP="007D19AF">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2F12A2EE" w:rsidR="007D19AF" w:rsidRPr="005A2BDF" w:rsidRDefault="007D19AF" w:rsidP="007D19AF">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328E0D88" w:rsidR="007D19AF" w:rsidRPr="00596B13" w:rsidRDefault="007D19AF" w:rsidP="007D19AF">
            <w:pPr>
              <w:ind w:right="148"/>
              <w:jc w:val="right"/>
              <w:rPr>
                <w:rFonts w:ascii="Arial" w:hAnsi="Arial" w:cs="Arial"/>
                <w:sz w:val="18"/>
                <w:szCs w:val="20"/>
              </w:rPr>
            </w:pPr>
            <w:r>
              <w:rPr>
                <w:rFonts w:ascii="Arial" w:hAnsi="Arial" w:cs="Arial"/>
                <w:color w:val="000000"/>
                <w:sz w:val="20"/>
                <w:szCs w:val="20"/>
              </w:rPr>
              <w:t> </w:t>
            </w:r>
          </w:p>
        </w:tc>
      </w:tr>
      <w:tr w:rsidR="007D19AF"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7D19AF" w:rsidRPr="003B10B3" w:rsidRDefault="007D19AF" w:rsidP="007D19AF">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44BF3F51" w:rsidR="007D19AF" w:rsidRPr="005A2BDF" w:rsidRDefault="007D19AF" w:rsidP="007D19AF">
            <w:pPr>
              <w:ind w:right="148"/>
              <w:jc w:val="right"/>
              <w:rPr>
                <w:rFonts w:ascii="Arial" w:hAnsi="Arial" w:cs="Arial"/>
                <w:b/>
                <w:sz w:val="20"/>
                <w:szCs w:val="20"/>
                <w:highlight w:val="yellow"/>
              </w:rPr>
            </w:pPr>
            <w:r>
              <w:rPr>
                <w:rFonts w:ascii="Arial" w:hAnsi="Arial" w:cs="Arial"/>
                <w:b/>
                <w:bCs/>
                <w:color w:val="000000"/>
                <w:sz w:val="20"/>
                <w:szCs w:val="20"/>
              </w:rPr>
              <w:t>1.359.192</w:t>
            </w:r>
          </w:p>
        </w:tc>
        <w:tc>
          <w:tcPr>
            <w:tcW w:w="1550" w:type="dxa"/>
            <w:tcBorders>
              <w:top w:val="single" w:sz="4" w:space="0" w:color="auto"/>
              <w:bottom w:val="double" w:sz="4" w:space="0" w:color="auto"/>
            </w:tcBorders>
            <w:vAlign w:val="center"/>
          </w:tcPr>
          <w:p w14:paraId="4EB4F22B" w14:textId="28AFEAB3" w:rsidR="007D19AF" w:rsidRPr="003B10B3" w:rsidRDefault="007D19AF" w:rsidP="007D19AF">
            <w:pPr>
              <w:ind w:right="148"/>
              <w:jc w:val="right"/>
              <w:rPr>
                <w:rFonts w:ascii="Arial" w:hAnsi="Arial" w:cs="Arial"/>
                <w:b/>
                <w:bCs/>
                <w:sz w:val="20"/>
                <w:szCs w:val="20"/>
              </w:rPr>
            </w:pPr>
            <w:r>
              <w:rPr>
                <w:rFonts w:ascii="Arial" w:hAnsi="Arial" w:cs="Arial"/>
                <w:b/>
                <w:bCs/>
                <w:color w:val="000000"/>
                <w:sz w:val="20"/>
                <w:szCs w:val="20"/>
              </w:rPr>
              <w:t>775.777</w:t>
            </w:r>
          </w:p>
        </w:tc>
      </w:tr>
    </w:tbl>
    <w:p w14:paraId="7F624B5E" w14:textId="77777777" w:rsidR="009F1D78" w:rsidRPr="009F1D78" w:rsidRDefault="009F1D78" w:rsidP="009F1D78">
      <w:pPr>
        <w:ind w:right="386"/>
        <w:jc w:val="both"/>
        <w:rPr>
          <w:rFonts w:ascii="Arial" w:hAnsi="Arial" w:cs="Arial"/>
          <w:sz w:val="6"/>
          <w:szCs w:val="12"/>
        </w:rPr>
      </w:pPr>
    </w:p>
    <w:p w14:paraId="714B0525" w14:textId="145797AC" w:rsidR="00FD4B61" w:rsidRPr="009F1D78" w:rsidRDefault="00FD4B61" w:rsidP="000A356D">
      <w:pPr>
        <w:ind w:right="-1"/>
        <w:jc w:val="both"/>
        <w:rPr>
          <w:rFonts w:ascii="Arial" w:hAnsi="Arial" w:cs="Arial"/>
          <w:iCs/>
          <w:sz w:val="14"/>
          <w:szCs w:val="12"/>
        </w:rPr>
      </w:pPr>
      <w:r w:rsidRPr="009F1D78">
        <w:rPr>
          <w:rFonts w:ascii="Arial" w:hAnsi="Arial" w:cs="Arial"/>
          <w:sz w:val="14"/>
          <w:szCs w:val="12"/>
        </w:rPr>
        <w:t xml:space="preserve">(*) </w:t>
      </w:r>
      <w:r w:rsidRPr="009F1D78">
        <w:rPr>
          <w:rFonts w:ascii="Arial" w:hAnsi="Arial" w:cs="Arial"/>
          <w:iCs/>
          <w:sz w:val="14"/>
          <w:szCs w:val="12"/>
        </w:rPr>
        <w:t>Hazine ve Maliye Bakanlığı tarafından ihraç edilmiş olan ve Türkiye Varlık Fonu - Piyasa ve İstikrar Denge Alt Fonundan satın alınan, kâr paysız</w:t>
      </w:r>
      <w:r w:rsidR="0051737D" w:rsidRPr="009F1D78">
        <w:rPr>
          <w:rFonts w:ascii="Arial" w:hAnsi="Arial" w:cs="Arial"/>
          <w:iCs/>
          <w:sz w:val="14"/>
          <w:szCs w:val="12"/>
        </w:rPr>
        <w:t xml:space="preserve"> özel tertip devlet i</w:t>
      </w:r>
      <w:r w:rsidRPr="009F1D78">
        <w:rPr>
          <w:rFonts w:ascii="Arial" w:hAnsi="Arial" w:cs="Arial"/>
          <w:iCs/>
          <w:sz w:val="14"/>
          <w:szCs w:val="12"/>
        </w:rPr>
        <w:t>ç borçlanma senedinden oluşmaktadır.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7D19AF" w:rsidRPr="003B10B3" w14:paraId="56ECF7DA" w14:textId="77777777" w:rsidTr="005E53C6">
        <w:trPr>
          <w:trHeight w:val="216"/>
        </w:trPr>
        <w:tc>
          <w:tcPr>
            <w:tcW w:w="6402" w:type="dxa"/>
            <w:shd w:val="clear" w:color="auto" w:fill="FFFFFF"/>
            <w:vAlign w:val="center"/>
          </w:tcPr>
          <w:p w14:paraId="5ECBD974" w14:textId="77777777" w:rsidR="007D19AF" w:rsidRPr="003B10B3" w:rsidRDefault="007D19AF" w:rsidP="007D19AF">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7A511F28" w:rsidR="007D19AF" w:rsidRPr="005A2BDF" w:rsidRDefault="007D19AF" w:rsidP="007D19AF">
            <w:pPr>
              <w:ind w:right="148"/>
              <w:jc w:val="right"/>
              <w:rPr>
                <w:rFonts w:ascii="Arial" w:hAnsi="Arial" w:cs="Arial"/>
                <w:b/>
                <w:bCs/>
                <w:sz w:val="20"/>
                <w:szCs w:val="20"/>
                <w:highlight w:val="yellow"/>
              </w:rPr>
            </w:pPr>
            <w:r w:rsidRPr="00DD62AA">
              <w:rPr>
                <w:rFonts w:ascii="Arial" w:hAnsi="Arial" w:cs="Arial"/>
                <w:b/>
                <w:bCs/>
                <w:sz w:val="20"/>
                <w:szCs w:val="16"/>
              </w:rPr>
              <w:t>1.359.192</w:t>
            </w:r>
          </w:p>
        </w:tc>
        <w:tc>
          <w:tcPr>
            <w:tcW w:w="1550" w:type="dxa"/>
            <w:vAlign w:val="center"/>
          </w:tcPr>
          <w:p w14:paraId="49CCF557" w14:textId="092D7D13" w:rsidR="007D19AF" w:rsidRPr="003B10B3" w:rsidRDefault="007D19AF" w:rsidP="007D19AF">
            <w:pPr>
              <w:ind w:right="148"/>
              <w:jc w:val="right"/>
              <w:rPr>
                <w:rFonts w:ascii="Arial" w:hAnsi="Arial" w:cs="Arial"/>
                <w:b/>
                <w:bCs/>
                <w:sz w:val="20"/>
                <w:szCs w:val="20"/>
              </w:rPr>
            </w:pPr>
            <w:r>
              <w:rPr>
                <w:rFonts w:ascii="Arial" w:hAnsi="Arial" w:cs="Arial"/>
                <w:b/>
                <w:bCs/>
                <w:color w:val="000000"/>
                <w:sz w:val="20"/>
                <w:szCs w:val="20"/>
              </w:rPr>
              <w:t>775.777</w:t>
            </w:r>
          </w:p>
        </w:tc>
      </w:tr>
      <w:tr w:rsidR="007D19AF" w:rsidRPr="003B10B3" w14:paraId="139E9257" w14:textId="77777777" w:rsidTr="005E53C6">
        <w:trPr>
          <w:trHeight w:val="136"/>
        </w:trPr>
        <w:tc>
          <w:tcPr>
            <w:tcW w:w="6402" w:type="dxa"/>
            <w:shd w:val="clear" w:color="auto" w:fill="FFFFFF"/>
            <w:vAlign w:val="center"/>
          </w:tcPr>
          <w:p w14:paraId="5BED3997" w14:textId="5D5C7856" w:rsidR="007D19AF" w:rsidRPr="003B10B3" w:rsidRDefault="007D19AF" w:rsidP="007D19AF">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4E32BF41" w:rsidR="007D19AF" w:rsidRPr="005A2BDF" w:rsidRDefault="007D19AF" w:rsidP="007D19AF">
            <w:pPr>
              <w:ind w:right="148"/>
              <w:jc w:val="right"/>
              <w:rPr>
                <w:rFonts w:ascii="Arial" w:hAnsi="Arial" w:cs="Arial"/>
                <w:sz w:val="20"/>
                <w:szCs w:val="20"/>
                <w:highlight w:val="yellow"/>
              </w:rPr>
            </w:pPr>
            <w:r w:rsidRPr="00DD62AA">
              <w:rPr>
                <w:rFonts w:ascii="Arial" w:hAnsi="Arial" w:cs="Arial"/>
                <w:sz w:val="20"/>
                <w:szCs w:val="20"/>
              </w:rPr>
              <w:t>-</w:t>
            </w:r>
          </w:p>
        </w:tc>
        <w:tc>
          <w:tcPr>
            <w:tcW w:w="1550" w:type="dxa"/>
            <w:vAlign w:val="center"/>
          </w:tcPr>
          <w:p w14:paraId="1371E659" w14:textId="49F12E46"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w:t>
            </w:r>
          </w:p>
        </w:tc>
      </w:tr>
      <w:tr w:rsidR="007D19AF" w:rsidRPr="003B10B3" w14:paraId="59651DC2" w14:textId="77777777" w:rsidTr="005E53C6">
        <w:trPr>
          <w:trHeight w:val="136"/>
        </w:trPr>
        <w:tc>
          <w:tcPr>
            <w:tcW w:w="6402" w:type="dxa"/>
            <w:shd w:val="clear" w:color="auto" w:fill="FFFFFF"/>
            <w:vAlign w:val="center"/>
          </w:tcPr>
          <w:p w14:paraId="4560DB50" w14:textId="489E98E4" w:rsidR="007D19AF" w:rsidRPr="003B10B3" w:rsidRDefault="007D19AF" w:rsidP="007D19AF">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2C051564" w:rsidR="007D19AF" w:rsidRPr="005A2BDF" w:rsidRDefault="007D19AF" w:rsidP="007D19AF">
            <w:pPr>
              <w:ind w:right="148"/>
              <w:jc w:val="right"/>
              <w:rPr>
                <w:rFonts w:ascii="Arial" w:hAnsi="Arial" w:cs="Arial"/>
                <w:color w:val="000000"/>
                <w:sz w:val="20"/>
                <w:szCs w:val="20"/>
                <w:highlight w:val="yellow"/>
              </w:rPr>
            </w:pPr>
            <w:r w:rsidRPr="00DD62AA">
              <w:rPr>
                <w:rFonts w:ascii="Arial" w:hAnsi="Arial" w:cs="Arial"/>
                <w:sz w:val="20"/>
                <w:szCs w:val="16"/>
              </w:rPr>
              <w:t>1.359.192</w:t>
            </w:r>
          </w:p>
        </w:tc>
        <w:tc>
          <w:tcPr>
            <w:tcW w:w="1550" w:type="dxa"/>
            <w:vAlign w:val="center"/>
          </w:tcPr>
          <w:p w14:paraId="01BA0BD8" w14:textId="5A3351B3" w:rsidR="007D19AF" w:rsidRPr="003B10B3" w:rsidRDefault="007D19AF" w:rsidP="007D19AF">
            <w:pPr>
              <w:ind w:right="148"/>
              <w:jc w:val="right"/>
              <w:rPr>
                <w:rFonts w:ascii="Arial" w:hAnsi="Arial" w:cs="Arial"/>
                <w:color w:val="000000"/>
                <w:sz w:val="20"/>
                <w:szCs w:val="20"/>
              </w:rPr>
            </w:pPr>
            <w:r>
              <w:rPr>
                <w:rFonts w:ascii="Arial" w:hAnsi="Arial" w:cs="Arial"/>
                <w:color w:val="000000"/>
                <w:sz w:val="20"/>
                <w:szCs w:val="20"/>
              </w:rPr>
              <w:t>775.777</w:t>
            </w:r>
          </w:p>
        </w:tc>
      </w:tr>
      <w:tr w:rsidR="007D19AF" w:rsidRPr="003B10B3" w14:paraId="38C95ACD" w14:textId="77777777" w:rsidTr="005E53C6">
        <w:trPr>
          <w:trHeight w:val="88"/>
        </w:trPr>
        <w:tc>
          <w:tcPr>
            <w:tcW w:w="6402" w:type="dxa"/>
            <w:shd w:val="clear" w:color="auto" w:fill="FFFFFF"/>
            <w:vAlign w:val="center"/>
          </w:tcPr>
          <w:p w14:paraId="17336F7A" w14:textId="77777777" w:rsidR="007D19AF" w:rsidRPr="003B10B3" w:rsidRDefault="007D19AF" w:rsidP="007D19AF">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0DAF899F" w:rsidR="007D19AF" w:rsidRPr="005A2BDF" w:rsidRDefault="007D19AF" w:rsidP="007D19AF">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1145AB4D" w14:textId="040E3F18"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w:t>
            </w:r>
          </w:p>
        </w:tc>
      </w:tr>
      <w:tr w:rsidR="007D19AF" w:rsidRPr="003B10B3" w14:paraId="7EF88B77" w14:textId="77777777" w:rsidTr="00202C80">
        <w:trPr>
          <w:trHeight w:val="88"/>
        </w:trPr>
        <w:tc>
          <w:tcPr>
            <w:tcW w:w="6402" w:type="dxa"/>
            <w:tcBorders>
              <w:bottom w:val="single" w:sz="4" w:space="0" w:color="auto"/>
            </w:tcBorders>
            <w:shd w:val="clear" w:color="auto" w:fill="FFFFFF"/>
            <w:vAlign w:val="bottom"/>
          </w:tcPr>
          <w:p w14:paraId="1FAD3C4C" w14:textId="77777777" w:rsidR="007D19AF" w:rsidRPr="00596B13" w:rsidRDefault="007D19AF" w:rsidP="007D19AF">
            <w:pPr>
              <w:spacing w:line="230" w:lineRule="auto"/>
              <w:jc w:val="both"/>
              <w:rPr>
                <w:rFonts w:ascii="Arial" w:hAnsi="Arial" w:cs="Arial"/>
                <w:sz w:val="18"/>
                <w:szCs w:val="20"/>
              </w:rPr>
            </w:pPr>
          </w:p>
        </w:tc>
        <w:tc>
          <w:tcPr>
            <w:tcW w:w="1420" w:type="dxa"/>
            <w:tcBorders>
              <w:bottom w:val="single" w:sz="4" w:space="0" w:color="auto"/>
            </w:tcBorders>
            <w:vAlign w:val="center"/>
          </w:tcPr>
          <w:p w14:paraId="53EEF092" w14:textId="71373383" w:rsidR="007D19AF" w:rsidRPr="005A2BDF" w:rsidRDefault="007D19AF" w:rsidP="007D19AF">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108FFD63" w14:textId="319738C9" w:rsidR="007D19AF" w:rsidRPr="00596B13" w:rsidRDefault="007D19AF" w:rsidP="007D19AF">
            <w:pPr>
              <w:ind w:right="148"/>
              <w:jc w:val="right"/>
              <w:rPr>
                <w:rFonts w:ascii="Arial" w:hAnsi="Arial" w:cs="Arial"/>
                <w:sz w:val="18"/>
                <w:szCs w:val="20"/>
              </w:rPr>
            </w:pPr>
            <w:r>
              <w:rPr>
                <w:rFonts w:ascii="Arial" w:hAnsi="Arial" w:cs="Arial"/>
                <w:color w:val="000000"/>
                <w:sz w:val="20"/>
                <w:szCs w:val="20"/>
              </w:rPr>
              <w:t> </w:t>
            </w:r>
          </w:p>
        </w:tc>
      </w:tr>
      <w:tr w:rsidR="007D19AF" w:rsidRPr="003B10B3" w14:paraId="03AE3133" w14:textId="77777777" w:rsidTr="00202C80">
        <w:trPr>
          <w:trHeight w:val="88"/>
        </w:trPr>
        <w:tc>
          <w:tcPr>
            <w:tcW w:w="6402" w:type="dxa"/>
            <w:tcBorders>
              <w:top w:val="single" w:sz="4" w:space="0" w:color="auto"/>
              <w:bottom w:val="double" w:sz="4" w:space="0" w:color="auto"/>
            </w:tcBorders>
            <w:shd w:val="clear" w:color="auto" w:fill="FFFFFF"/>
            <w:vAlign w:val="bottom"/>
          </w:tcPr>
          <w:p w14:paraId="200B3F88" w14:textId="77777777" w:rsidR="007D19AF" w:rsidRPr="003B10B3" w:rsidRDefault="007D19AF" w:rsidP="007D19AF">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6A90FC13" w14:textId="7C604E27" w:rsidR="007D19AF" w:rsidRPr="005A2BDF" w:rsidRDefault="007D19AF" w:rsidP="007D19AF">
            <w:pPr>
              <w:ind w:right="148"/>
              <w:jc w:val="right"/>
              <w:rPr>
                <w:rFonts w:ascii="Arial" w:hAnsi="Arial" w:cs="Arial"/>
                <w:b/>
                <w:sz w:val="20"/>
                <w:szCs w:val="20"/>
                <w:highlight w:val="yellow"/>
              </w:rPr>
            </w:pPr>
            <w:r>
              <w:rPr>
                <w:rFonts w:ascii="Arial" w:hAnsi="Arial" w:cs="Arial"/>
                <w:b/>
                <w:bCs/>
                <w:color w:val="000000"/>
                <w:sz w:val="20"/>
                <w:szCs w:val="20"/>
              </w:rPr>
              <w:t>1.359.192</w:t>
            </w:r>
          </w:p>
        </w:tc>
        <w:tc>
          <w:tcPr>
            <w:tcW w:w="1550" w:type="dxa"/>
            <w:tcBorders>
              <w:top w:val="single" w:sz="4" w:space="0" w:color="auto"/>
              <w:bottom w:val="double" w:sz="4" w:space="0" w:color="auto"/>
            </w:tcBorders>
            <w:vAlign w:val="center"/>
          </w:tcPr>
          <w:p w14:paraId="57236388" w14:textId="36E37723" w:rsidR="007D19AF" w:rsidRPr="003B10B3" w:rsidRDefault="007D19AF" w:rsidP="007D19AF">
            <w:pPr>
              <w:ind w:right="148"/>
              <w:jc w:val="right"/>
              <w:rPr>
                <w:rFonts w:ascii="Arial" w:hAnsi="Arial" w:cs="Arial"/>
                <w:b/>
                <w:bCs/>
                <w:sz w:val="20"/>
                <w:szCs w:val="20"/>
              </w:rPr>
            </w:pPr>
            <w:r>
              <w:rPr>
                <w:rFonts w:ascii="Arial" w:hAnsi="Arial" w:cs="Arial"/>
                <w:b/>
                <w:bCs/>
                <w:color w:val="000000"/>
                <w:sz w:val="20"/>
                <w:szCs w:val="20"/>
              </w:rPr>
              <w:t>775.777</w:t>
            </w:r>
          </w:p>
        </w:tc>
      </w:tr>
    </w:tbl>
    <w:p w14:paraId="6BBEB180" w14:textId="77777777" w:rsidR="009F1D78" w:rsidRPr="009F1D78" w:rsidRDefault="009F1D78" w:rsidP="009F1D78">
      <w:pPr>
        <w:ind w:right="386"/>
        <w:jc w:val="both"/>
        <w:rPr>
          <w:rFonts w:ascii="Arial" w:hAnsi="Arial" w:cs="Arial"/>
          <w:sz w:val="6"/>
          <w:szCs w:val="12"/>
        </w:rPr>
      </w:pPr>
    </w:p>
    <w:p w14:paraId="4FC7A753" w14:textId="27185697" w:rsidR="00D57273" w:rsidRPr="009F1D78" w:rsidRDefault="00620C5A" w:rsidP="000A356D">
      <w:pPr>
        <w:ind w:right="-1"/>
        <w:jc w:val="both"/>
        <w:rPr>
          <w:rFonts w:ascii="Arial" w:hAnsi="Arial" w:cs="Arial"/>
          <w:iCs/>
          <w:sz w:val="14"/>
          <w:szCs w:val="12"/>
        </w:rPr>
      </w:pPr>
      <w:r w:rsidRPr="009F1D78">
        <w:rPr>
          <w:rFonts w:ascii="Arial" w:hAnsi="Arial" w:cs="Arial"/>
          <w:sz w:val="14"/>
          <w:szCs w:val="12"/>
        </w:rPr>
        <w:t xml:space="preserve">(*) </w:t>
      </w:r>
      <w:r w:rsidRPr="009F1D78">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senedinden oluşmaktadır. </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7D19AF" w:rsidRPr="003B10B3" w14:paraId="4CC0659B" w14:textId="77777777" w:rsidTr="005E53C6">
        <w:trPr>
          <w:trHeight w:val="216"/>
        </w:trPr>
        <w:tc>
          <w:tcPr>
            <w:tcW w:w="6090" w:type="dxa"/>
            <w:shd w:val="clear" w:color="auto" w:fill="FFFFFF"/>
            <w:vAlign w:val="center"/>
          </w:tcPr>
          <w:p w14:paraId="223850AD" w14:textId="77777777" w:rsidR="007D19AF" w:rsidRPr="003B10B3" w:rsidRDefault="007D19AF" w:rsidP="007D19AF">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5F12CCA5" w:rsidR="007D19AF" w:rsidRPr="005A2BDF" w:rsidRDefault="007D19AF" w:rsidP="007D19AF">
            <w:pPr>
              <w:ind w:right="148"/>
              <w:jc w:val="right"/>
              <w:rPr>
                <w:rFonts w:ascii="Arial" w:hAnsi="Arial" w:cs="Arial"/>
                <w:sz w:val="20"/>
                <w:szCs w:val="20"/>
                <w:highlight w:val="yellow"/>
              </w:rPr>
            </w:pPr>
            <w:r w:rsidRPr="00DD62AA">
              <w:rPr>
                <w:rFonts w:ascii="Arial" w:hAnsi="Arial" w:cs="Arial"/>
                <w:sz w:val="20"/>
                <w:szCs w:val="16"/>
              </w:rPr>
              <w:t>775.777</w:t>
            </w:r>
          </w:p>
        </w:tc>
        <w:tc>
          <w:tcPr>
            <w:tcW w:w="1559" w:type="dxa"/>
            <w:vAlign w:val="center"/>
          </w:tcPr>
          <w:p w14:paraId="55EBA907" w14:textId="15C2CBA7"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547.454</w:t>
            </w:r>
          </w:p>
        </w:tc>
      </w:tr>
      <w:tr w:rsidR="007D19AF" w:rsidRPr="003B10B3" w14:paraId="04CCBB02" w14:textId="77777777" w:rsidTr="005E53C6">
        <w:trPr>
          <w:trHeight w:val="136"/>
        </w:trPr>
        <w:tc>
          <w:tcPr>
            <w:tcW w:w="6090" w:type="dxa"/>
            <w:shd w:val="clear" w:color="auto" w:fill="FFFFFF"/>
            <w:vAlign w:val="center"/>
          </w:tcPr>
          <w:p w14:paraId="0C06D303" w14:textId="1B17EEAB" w:rsidR="007D19AF" w:rsidRPr="003B10B3" w:rsidRDefault="007D19AF" w:rsidP="0007060E">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46DBD380" w:rsidR="007D19AF" w:rsidRPr="005A2BDF" w:rsidRDefault="007D19AF" w:rsidP="007D19AF">
            <w:pPr>
              <w:ind w:right="148"/>
              <w:jc w:val="right"/>
              <w:rPr>
                <w:rFonts w:ascii="Arial" w:hAnsi="Arial" w:cs="Arial"/>
                <w:sz w:val="20"/>
                <w:szCs w:val="20"/>
                <w:highlight w:val="yellow"/>
              </w:rPr>
            </w:pPr>
            <w:r w:rsidRPr="00DD62AA">
              <w:rPr>
                <w:rFonts w:ascii="Arial" w:hAnsi="Arial" w:cs="Arial"/>
                <w:sz w:val="20"/>
                <w:szCs w:val="16"/>
              </w:rPr>
              <w:t>583.415</w:t>
            </w:r>
          </w:p>
        </w:tc>
        <w:tc>
          <w:tcPr>
            <w:tcW w:w="1559" w:type="dxa"/>
            <w:vAlign w:val="center"/>
          </w:tcPr>
          <w:p w14:paraId="4CEEEB7B" w14:textId="6E9D564E"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228.323</w:t>
            </w:r>
          </w:p>
        </w:tc>
      </w:tr>
      <w:tr w:rsidR="007D19AF" w:rsidRPr="003B10B3" w14:paraId="61EAB909" w14:textId="77777777" w:rsidTr="005E53C6">
        <w:trPr>
          <w:trHeight w:val="136"/>
        </w:trPr>
        <w:tc>
          <w:tcPr>
            <w:tcW w:w="6090" w:type="dxa"/>
            <w:shd w:val="clear" w:color="auto" w:fill="FFFFFF"/>
            <w:vAlign w:val="center"/>
          </w:tcPr>
          <w:p w14:paraId="3D2EEFBA" w14:textId="3C52AADD" w:rsidR="007D19AF" w:rsidRPr="003B10B3" w:rsidRDefault="007D19AF" w:rsidP="0007060E">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104F79A9" w:rsidR="007D19AF" w:rsidRPr="005A2BDF" w:rsidRDefault="007D19AF" w:rsidP="007D19AF">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center"/>
          </w:tcPr>
          <w:p w14:paraId="0600A5F1" w14:textId="48A4BCDD" w:rsidR="007D19AF" w:rsidRPr="003B10B3" w:rsidRDefault="007D19AF" w:rsidP="007D19AF">
            <w:pPr>
              <w:ind w:right="148"/>
              <w:jc w:val="right"/>
              <w:rPr>
                <w:rFonts w:ascii="Arial" w:hAnsi="Arial" w:cs="Arial"/>
                <w:color w:val="000000"/>
                <w:sz w:val="20"/>
                <w:szCs w:val="20"/>
              </w:rPr>
            </w:pPr>
            <w:r>
              <w:rPr>
                <w:rFonts w:ascii="Arial" w:hAnsi="Arial" w:cs="Arial"/>
                <w:color w:val="000000"/>
                <w:sz w:val="20"/>
                <w:szCs w:val="20"/>
              </w:rPr>
              <w:t>-</w:t>
            </w:r>
          </w:p>
        </w:tc>
      </w:tr>
      <w:tr w:rsidR="007D19AF" w:rsidRPr="003B10B3" w14:paraId="56089322" w14:textId="77777777" w:rsidTr="005E53C6">
        <w:trPr>
          <w:trHeight w:val="88"/>
        </w:trPr>
        <w:tc>
          <w:tcPr>
            <w:tcW w:w="6090" w:type="dxa"/>
            <w:shd w:val="clear" w:color="auto" w:fill="FFFFFF"/>
            <w:vAlign w:val="center"/>
          </w:tcPr>
          <w:p w14:paraId="04C967BD" w14:textId="77777777" w:rsidR="007D19AF" w:rsidRPr="003B10B3" w:rsidRDefault="007D19AF" w:rsidP="007D19AF">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612CCE32" w:rsidR="007D19AF" w:rsidRPr="005A2BDF" w:rsidRDefault="007D19AF" w:rsidP="007D19AF">
            <w:pPr>
              <w:ind w:right="148"/>
              <w:jc w:val="right"/>
              <w:rPr>
                <w:rFonts w:ascii="Arial" w:hAnsi="Arial" w:cs="Arial"/>
                <w:sz w:val="20"/>
                <w:szCs w:val="20"/>
                <w:highlight w:val="yellow"/>
              </w:rPr>
            </w:pPr>
            <w:r>
              <w:rPr>
                <w:rFonts w:ascii="Arial" w:hAnsi="Arial" w:cs="Arial"/>
                <w:sz w:val="20"/>
                <w:szCs w:val="16"/>
              </w:rPr>
              <w:t>-</w:t>
            </w:r>
          </w:p>
        </w:tc>
        <w:tc>
          <w:tcPr>
            <w:tcW w:w="1559" w:type="dxa"/>
            <w:vAlign w:val="center"/>
          </w:tcPr>
          <w:p w14:paraId="5B57E567" w14:textId="398D333D" w:rsidR="007D19AF" w:rsidRPr="003B10B3" w:rsidRDefault="007D19AF" w:rsidP="007D19AF">
            <w:pPr>
              <w:ind w:right="148"/>
              <w:jc w:val="right"/>
              <w:rPr>
                <w:rFonts w:ascii="Arial" w:hAnsi="Arial" w:cs="Arial"/>
                <w:sz w:val="20"/>
                <w:szCs w:val="20"/>
              </w:rPr>
            </w:pPr>
            <w:r>
              <w:rPr>
                <w:rFonts w:ascii="Arial" w:hAnsi="Arial" w:cs="Arial"/>
                <w:color w:val="000000"/>
                <w:sz w:val="20"/>
                <w:szCs w:val="20"/>
              </w:rPr>
              <w:t>-</w:t>
            </w:r>
          </w:p>
        </w:tc>
      </w:tr>
      <w:tr w:rsidR="007D19AF" w:rsidRPr="003B10B3" w14:paraId="7847FB16" w14:textId="77777777" w:rsidTr="005E53C6">
        <w:trPr>
          <w:trHeight w:val="88"/>
        </w:trPr>
        <w:tc>
          <w:tcPr>
            <w:tcW w:w="6090" w:type="dxa"/>
            <w:shd w:val="clear" w:color="auto" w:fill="FFFFFF"/>
            <w:vAlign w:val="center"/>
          </w:tcPr>
          <w:p w14:paraId="22015CB7" w14:textId="77777777" w:rsidR="007D19AF" w:rsidRPr="003B10B3" w:rsidRDefault="007D19AF" w:rsidP="007D19AF">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0B9ECD31" w:rsidR="007D19AF" w:rsidRPr="005A2BDF" w:rsidRDefault="007D19AF" w:rsidP="007D19AF">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center"/>
          </w:tcPr>
          <w:p w14:paraId="47393235" w14:textId="2EF7BD0E" w:rsidR="007D19AF" w:rsidRPr="003B10B3" w:rsidRDefault="007D19AF" w:rsidP="007D19AF">
            <w:pPr>
              <w:ind w:right="148"/>
              <w:jc w:val="right"/>
              <w:rPr>
                <w:rFonts w:ascii="Arial" w:hAnsi="Arial" w:cs="Arial"/>
                <w:color w:val="000000"/>
                <w:sz w:val="20"/>
                <w:szCs w:val="20"/>
              </w:rPr>
            </w:pPr>
            <w:r>
              <w:rPr>
                <w:rFonts w:ascii="Arial" w:hAnsi="Arial" w:cs="Arial"/>
                <w:color w:val="000000"/>
                <w:sz w:val="20"/>
                <w:szCs w:val="20"/>
              </w:rPr>
              <w:t>-</w:t>
            </w:r>
          </w:p>
        </w:tc>
      </w:tr>
      <w:tr w:rsidR="007D19AF"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7D19AF" w:rsidRPr="00596B13" w:rsidRDefault="007D19AF" w:rsidP="007D19AF">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39547D20" w:rsidR="007D19AF" w:rsidRPr="005A2BDF" w:rsidRDefault="007D19AF" w:rsidP="007D19AF">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711C9853" w:rsidR="007D19AF" w:rsidRPr="00596B13" w:rsidRDefault="007D19AF" w:rsidP="007D19AF">
            <w:pPr>
              <w:ind w:right="148"/>
              <w:jc w:val="right"/>
              <w:rPr>
                <w:rFonts w:ascii="Arial" w:hAnsi="Arial" w:cs="Arial"/>
                <w:sz w:val="18"/>
                <w:szCs w:val="20"/>
              </w:rPr>
            </w:pPr>
            <w:r>
              <w:rPr>
                <w:rFonts w:ascii="Arial" w:hAnsi="Arial" w:cs="Arial"/>
                <w:color w:val="000000"/>
                <w:sz w:val="20"/>
                <w:szCs w:val="20"/>
              </w:rPr>
              <w:t> </w:t>
            </w:r>
          </w:p>
        </w:tc>
      </w:tr>
      <w:tr w:rsidR="007D19AF" w:rsidRPr="002D3CC1" w14:paraId="4307BB8F" w14:textId="77777777" w:rsidTr="00202C80">
        <w:trPr>
          <w:trHeight w:val="88"/>
        </w:trPr>
        <w:tc>
          <w:tcPr>
            <w:tcW w:w="6090" w:type="dxa"/>
            <w:tcBorders>
              <w:top w:val="single" w:sz="4" w:space="0" w:color="auto"/>
              <w:bottom w:val="double" w:sz="4" w:space="0" w:color="auto"/>
            </w:tcBorders>
            <w:shd w:val="clear" w:color="auto" w:fill="FFFFFF"/>
            <w:vAlign w:val="bottom"/>
          </w:tcPr>
          <w:p w14:paraId="531B6F09" w14:textId="77777777" w:rsidR="007D19AF" w:rsidRPr="002D3CC1" w:rsidRDefault="007D19AF" w:rsidP="007D19AF">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31B6AA2B" w:rsidR="007D19AF" w:rsidRPr="002D3CC1" w:rsidRDefault="007D19AF" w:rsidP="007D19AF">
            <w:pPr>
              <w:ind w:right="148"/>
              <w:jc w:val="right"/>
              <w:rPr>
                <w:rFonts w:ascii="Arial" w:hAnsi="Arial" w:cs="Arial"/>
                <w:b/>
                <w:sz w:val="20"/>
                <w:szCs w:val="20"/>
              </w:rPr>
            </w:pPr>
            <w:r>
              <w:rPr>
                <w:rFonts w:ascii="Arial" w:hAnsi="Arial" w:cs="Arial"/>
                <w:b/>
                <w:bCs/>
                <w:color w:val="000000"/>
                <w:sz w:val="20"/>
                <w:szCs w:val="20"/>
              </w:rPr>
              <w:t>1.359.192</w:t>
            </w:r>
          </w:p>
        </w:tc>
        <w:tc>
          <w:tcPr>
            <w:tcW w:w="1559" w:type="dxa"/>
            <w:tcBorders>
              <w:top w:val="single" w:sz="4" w:space="0" w:color="auto"/>
              <w:bottom w:val="double" w:sz="4" w:space="0" w:color="auto"/>
            </w:tcBorders>
            <w:vAlign w:val="center"/>
          </w:tcPr>
          <w:p w14:paraId="5CCD1767" w14:textId="0E08185B" w:rsidR="007D19AF" w:rsidRPr="002D3CC1" w:rsidRDefault="007D19AF" w:rsidP="007D19AF">
            <w:pPr>
              <w:ind w:right="148"/>
              <w:jc w:val="right"/>
              <w:rPr>
                <w:rFonts w:ascii="Arial" w:hAnsi="Arial" w:cs="Arial"/>
                <w:b/>
                <w:bCs/>
                <w:sz w:val="20"/>
                <w:szCs w:val="20"/>
              </w:rPr>
            </w:pPr>
            <w:r w:rsidRPr="002D3CC1">
              <w:rPr>
                <w:rFonts w:ascii="Arial" w:hAnsi="Arial" w:cs="Arial"/>
                <w:b/>
                <w:bCs/>
                <w:color w:val="000000"/>
                <w:sz w:val="20"/>
                <w:szCs w:val="20"/>
              </w:rPr>
              <w:t>775.777</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24A960F5" w14:textId="77777777" w:rsidR="0007060E" w:rsidRPr="00D82287" w:rsidRDefault="0007060E" w:rsidP="0007060E">
      <w:pPr>
        <w:ind w:right="-1"/>
        <w:jc w:val="both"/>
        <w:rPr>
          <w:rFonts w:ascii="Arial" w:hAnsi="Arial" w:cs="Arial"/>
          <w:iCs/>
          <w:sz w:val="14"/>
          <w:szCs w:val="12"/>
        </w:rPr>
      </w:pPr>
      <w:r w:rsidRPr="003F6565">
        <w:rPr>
          <w:rFonts w:ascii="Arial" w:hAnsi="Arial" w:cs="Arial"/>
          <w:sz w:val="14"/>
          <w:szCs w:val="12"/>
        </w:rPr>
        <w:t xml:space="preserve">(*) </w:t>
      </w:r>
      <w:r w:rsidRPr="003F6565">
        <w:rPr>
          <w:rFonts w:ascii="Arial" w:hAnsi="Arial" w:cs="Arial"/>
          <w:iCs/>
          <w:sz w:val="14"/>
          <w:szCs w:val="12"/>
        </w:rPr>
        <w:t xml:space="preserve">Bu tutarın içinde </w:t>
      </w:r>
      <w:r>
        <w:rPr>
          <w:rFonts w:ascii="Arial" w:hAnsi="Arial" w:cs="Arial"/>
          <w:iCs/>
          <w:sz w:val="14"/>
          <w:szCs w:val="12"/>
        </w:rPr>
        <w:t>155.207</w:t>
      </w:r>
      <w:r w:rsidRPr="003F6565">
        <w:rPr>
          <w:rFonts w:ascii="Arial" w:hAnsi="Arial" w:cs="Arial"/>
          <w:iCs/>
          <w:sz w:val="14"/>
          <w:szCs w:val="12"/>
        </w:rPr>
        <w:t xml:space="preserve"> TL</w:t>
      </w:r>
      <w:r>
        <w:rPr>
          <w:rFonts w:ascii="Arial" w:hAnsi="Arial" w:cs="Arial"/>
          <w:iCs/>
          <w:sz w:val="14"/>
          <w:szCs w:val="12"/>
        </w:rPr>
        <w:t xml:space="preserve"> (Önceki dönem: </w:t>
      </w:r>
      <w:r w:rsidRPr="003F68BE">
        <w:rPr>
          <w:rFonts w:ascii="Arial" w:hAnsi="Arial" w:cs="Arial"/>
          <w:iCs/>
          <w:sz w:val="14"/>
          <w:szCs w:val="12"/>
        </w:rPr>
        <w:t>56</w:t>
      </w:r>
      <w:r>
        <w:rPr>
          <w:rFonts w:ascii="Arial" w:hAnsi="Arial" w:cs="Arial"/>
          <w:iCs/>
          <w:sz w:val="14"/>
          <w:szCs w:val="12"/>
        </w:rPr>
        <w:t>.</w:t>
      </w:r>
      <w:r w:rsidRPr="003F68BE">
        <w:rPr>
          <w:rFonts w:ascii="Arial" w:hAnsi="Arial" w:cs="Arial"/>
          <w:iCs/>
          <w:sz w:val="14"/>
          <w:szCs w:val="12"/>
        </w:rPr>
        <w:t>907</w:t>
      </w:r>
      <w:r>
        <w:rPr>
          <w:rFonts w:ascii="Arial" w:hAnsi="Arial" w:cs="Arial"/>
          <w:iCs/>
          <w:sz w:val="14"/>
          <w:szCs w:val="12"/>
        </w:rPr>
        <w:t xml:space="preserve"> TL)</w:t>
      </w:r>
      <w:r w:rsidRPr="003F6565">
        <w:rPr>
          <w:rFonts w:ascii="Arial" w:hAnsi="Arial" w:cs="Arial"/>
          <w:iCs/>
          <w:sz w:val="14"/>
          <w:szCs w:val="12"/>
        </w:rPr>
        <w:t xml:space="preserve"> gelir reeskontu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3B10B3"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İştirakler (net):</w:t>
      </w:r>
    </w:p>
    <w:p w14:paraId="4D02F6DB" w14:textId="77777777" w:rsidR="009259C1" w:rsidRPr="007D587D"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3B10B3" w:rsidRDefault="009B73AB" w:rsidP="007D587D">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34E7D6B3" w14:textId="6A9F7E78" w:rsidR="009B73AB" w:rsidRPr="00A460ED"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640653" w:rsidRDefault="003C1047" w:rsidP="003C1047">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w:t>
      </w:r>
      <w:r w:rsidR="009E258A">
        <w:rPr>
          <w:rFonts w:ascii="Arial" w:hAnsi="Arial" w:cs="Arial"/>
          <w:sz w:val="20"/>
          <w:szCs w:val="20"/>
        </w:rPr>
        <w:t xml:space="preserve"> Ana Ortaklık</w:t>
      </w:r>
      <w:r w:rsidRPr="00640653">
        <w:rPr>
          <w:rFonts w:ascii="Arial" w:hAnsi="Arial" w:cs="Arial"/>
          <w:sz w:val="20"/>
          <w:szCs w:val="20"/>
        </w:rPr>
        <w:t xml:space="preserve"> Banka’nın söz konusu şirkette nitelikli paya sahip olmaması ve önemli etkinliğinin bulunmaması sebebiyle konsolide edilmemiştir.</w:t>
      </w:r>
    </w:p>
    <w:p w14:paraId="376FABFB" w14:textId="77777777" w:rsidR="009B73AB" w:rsidRPr="007D587D"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3B10B3"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3B10B3" w:rsidRDefault="004F6F38" w:rsidP="004F6BE8">
            <w:pPr>
              <w:tabs>
                <w:tab w:val="left" w:pos="3828"/>
              </w:tabs>
              <w:jc w:val="both"/>
              <w:rPr>
                <w:rFonts w:ascii="Arial" w:hAnsi="Arial" w:cs="Arial"/>
                <w:b/>
                <w:iCs/>
                <w:sz w:val="18"/>
                <w:szCs w:val="20"/>
              </w:rPr>
            </w:pPr>
          </w:p>
          <w:p w14:paraId="030B231F" w14:textId="77777777" w:rsidR="004F6F38" w:rsidRPr="003B10B3" w:rsidRDefault="004F6F38" w:rsidP="004F6BE8">
            <w:pPr>
              <w:tabs>
                <w:tab w:val="left" w:pos="3828"/>
              </w:tabs>
              <w:jc w:val="both"/>
              <w:rPr>
                <w:rFonts w:ascii="Arial" w:eastAsia="Arial Unicode MS" w:hAnsi="Arial" w:cs="Arial"/>
                <w:b/>
                <w:iCs/>
                <w:sz w:val="18"/>
                <w:szCs w:val="20"/>
              </w:rPr>
            </w:pPr>
            <w:r w:rsidRPr="003B10B3">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3B10B3" w:rsidRDefault="004F6F38" w:rsidP="004F6BE8">
            <w:pPr>
              <w:tabs>
                <w:tab w:val="left" w:pos="3828"/>
              </w:tabs>
              <w:rPr>
                <w:rFonts w:ascii="Arial" w:hAnsi="Arial" w:cs="Arial"/>
                <w:b/>
                <w:iCs/>
                <w:sz w:val="18"/>
                <w:szCs w:val="20"/>
              </w:rPr>
            </w:pPr>
            <w:r w:rsidRPr="003B10B3">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 Risk Grubu Pay Oranı (%) </w:t>
            </w:r>
          </w:p>
        </w:tc>
      </w:tr>
      <w:tr w:rsidR="004F6F38" w:rsidRPr="003B10B3"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3B10B3" w:rsidRDefault="004F6F38" w:rsidP="004F6BE8">
            <w:pPr>
              <w:tabs>
                <w:tab w:val="left" w:pos="3828"/>
              </w:tabs>
              <w:jc w:val="both"/>
              <w:rPr>
                <w:rFonts w:ascii="Arial" w:hAnsi="Arial" w:cs="Arial"/>
                <w:sz w:val="18"/>
                <w:szCs w:val="20"/>
              </w:rPr>
            </w:pPr>
            <w:r w:rsidRPr="003B10B3">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3B10B3" w:rsidRDefault="004F6F38" w:rsidP="004F6BE8">
            <w:pPr>
              <w:tabs>
                <w:tab w:val="left" w:pos="3828"/>
              </w:tabs>
              <w:rPr>
                <w:rFonts w:ascii="Arial" w:eastAsia="Arial Unicode MS" w:hAnsi="Arial" w:cs="Arial"/>
                <w:iCs/>
                <w:sz w:val="18"/>
                <w:szCs w:val="20"/>
              </w:rPr>
            </w:pPr>
            <w:r w:rsidRPr="003B10B3">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3B10B3" w:rsidRDefault="001C7DC7"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3B10B3" w:rsidRDefault="004F6F38"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w:t>
            </w:r>
          </w:p>
        </w:tc>
      </w:tr>
      <w:tr w:rsidR="00FA2F3D" w:rsidRPr="003B10B3"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3B10B3" w:rsidRDefault="00FA2F3D" w:rsidP="00FA2F3D">
            <w:pPr>
              <w:tabs>
                <w:tab w:val="left" w:pos="3828"/>
              </w:tabs>
              <w:jc w:val="both"/>
              <w:rPr>
                <w:rFonts w:ascii="Arial" w:hAnsi="Arial" w:cs="Arial"/>
                <w:sz w:val="18"/>
                <w:szCs w:val="20"/>
              </w:rPr>
            </w:pPr>
            <w:r>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3B10B3" w:rsidRDefault="00FA2F3D" w:rsidP="00FA2F3D">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w:t>
            </w:r>
          </w:p>
        </w:tc>
      </w:tr>
    </w:tbl>
    <w:p w14:paraId="1C3E4A1A" w14:textId="08A956B3" w:rsidR="001C7DC7" w:rsidRDefault="001C7DC7" w:rsidP="004F6BE8">
      <w:pPr>
        <w:pStyle w:val="BodyTextIndent"/>
        <w:tabs>
          <w:tab w:val="num" w:pos="851"/>
          <w:tab w:val="left" w:pos="3828"/>
        </w:tabs>
        <w:ind w:left="720" w:right="386" w:firstLine="0"/>
        <w:rPr>
          <w:rFonts w:ascii="Arial" w:hAnsi="Arial" w:cs="Arial"/>
          <w:sz w:val="18"/>
          <w:szCs w:val="20"/>
        </w:rPr>
      </w:pPr>
    </w:p>
    <w:p w14:paraId="636FD2AA" w14:textId="3E341639" w:rsidR="00A323A5" w:rsidRDefault="00A323A5" w:rsidP="004F6BE8">
      <w:pPr>
        <w:pStyle w:val="BodyTextIndent"/>
        <w:tabs>
          <w:tab w:val="num" w:pos="851"/>
          <w:tab w:val="left" w:pos="3828"/>
        </w:tabs>
        <w:ind w:left="720" w:right="386" w:firstLine="0"/>
        <w:rPr>
          <w:rFonts w:ascii="Arial" w:hAnsi="Arial" w:cs="Arial"/>
          <w:sz w:val="18"/>
          <w:szCs w:val="20"/>
        </w:rPr>
      </w:pPr>
    </w:p>
    <w:p w14:paraId="6F455D60" w14:textId="23371E1B" w:rsidR="00A323A5" w:rsidRDefault="00A323A5"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Default="00BB1048">
      <w:pPr>
        <w:rPr>
          <w:rFonts w:ascii="Arial" w:hAnsi="Arial" w:cs="Arial"/>
          <w:sz w:val="18"/>
          <w:szCs w:val="20"/>
          <w:lang w:eastAsia="en-US"/>
        </w:rPr>
      </w:pPr>
      <w:r>
        <w:rPr>
          <w:rFonts w:ascii="Arial" w:hAnsi="Arial" w:cs="Arial"/>
          <w:sz w:val="18"/>
          <w:szCs w:val="20"/>
        </w:rPr>
        <w:br w:type="page"/>
      </w:r>
    </w:p>
    <w:p w14:paraId="3A4B7F7D" w14:textId="77777777" w:rsidR="00A323A5" w:rsidRPr="003B10B3" w:rsidRDefault="00A323A5" w:rsidP="00A323A5">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769F3F7" w14:textId="77777777" w:rsidR="00A323A5" w:rsidRPr="00BB1048" w:rsidRDefault="00A323A5" w:rsidP="004F6BE8">
      <w:pPr>
        <w:pStyle w:val="BodyTextIndent"/>
        <w:tabs>
          <w:tab w:val="num" w:pos="851"/>
          <w:tab w:val="left" w:pos="3828"/>
        </w:tabs>
        <w:ind w:left="720" w:right="386" w:firstLine="0"/>
        <w:rPr>
          <w:rFonts w:ascii="Arial" w:hAnsi="Arial" w:cs="Arial"/>
          <w:sz w:val="12"/>
          <w:szCs w:val="14"/>
        </w:rPr>
      </w:pPr>
    </w:p>
    <w:p w14:paraId="10A249A3" w14:textId="5580271D" w:rsidR="009B73AB" w:rsidRDefault="007D19AF" w:rsidP="007D19AF">
      <w:pPr>
        <w:pStyle w:val="BodyTextIndent"/>
        <w:tabs>
          <w:tab w:val="num" w:pos="851"/>
          <w:tab w:val="left" w:pos="3828"/>
        </w:tabs>
        <w:ind w:right="386"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w:t>
      </w:r>
      <w:r w:rsidR="00912236">
        <w:rPr>
          <w:rFonts w:ascii="Arial" w:hAnsi="Arial" w:cs="Arial"/>
          <w:sz w:val="20"/>
          <w:szCs w:val="20"/>
        </w:rPr>
        <w:t>0</w:t>
      </w:r>
      <w:r w:rsidRPr="00640653">
        <w:rPr>
          <w:rFonts w:ascii="Arial" w:hAnsi="Arial" w:cs="Arial"/>
          <w:sz w:val="20"/>
          <w:szCs w:val="20"/>
        </w:rPr>
        <w:t xml:space="preserve"> tarihli bağımsız denetimden geçmiş mali tablolarından alınmıştır.</w:t>
      </w:r>
    </w:p>
    <w:p w14:paraId="05FD388F" w14:textId="77777777" w:rsidR="007D19AF" w:rsidRPr="00BB1048" w:rsidRDefault="007D19AF" w:rsidP="007D19AF">
      <w:pPr>
        <w:pStyle w:val="BodyTextIndent"/>
        <w:tabs>
          <w:tab w:val="num" w:pos="851"/>
          <w:tab w:val="left" w:pos="3828"/>
        </w:tabs>
        <w:ind w:right="386" w:firstLine="0"/>
        <w:rPr>
          <w:rFonts w:ascii="Arial" w:hAnsi="Arial" w:cs="Arial"/>
          <w:sz w:val="14"/>
          <w:szCs w:val="16"/>
        </w:rPr>
      </w:pPr>
    </w:p>
    <w:tbl>
      <w:tblPr>
        <w:tblW w:w="11268" w:type="dxa"/>
        <w:tblLook w:val="0000" w:firstRow="0" w:lastRow="0" w:firstColumn="0" w:lastColumn="0" w:noHBand="0" w:noVBand="0"/>
      </w:tblPr>
      <w:tblGrid>
        <w:gridCol w:w="9714"/>
        <w:gridCol w:w="222"/>
        <w:gridCol w:w="222"/>
        <w:gridCol w:w="222"/>
        <w:gridCol w:w="222"/>
        <w:gridCol w:w="222"/>
        <w:gridCol w:w="222"/>
        <w:gridCol w:w="222"/>
      </w:tblGrid>
      <w:tr w:rsidR="007D19AF" w:rsidRPr="003B10B3" w14:paraId="4E6EC398" w14:textId="77777777" w:rsidTr="005E53C6">
        <w:trPr>
          <w:trHeight w:val="113"/>
        </w:trPr>
        <w:tc>
          <w:tcPr>
            <w:tcW w:w="9714" w:type="dxa"/>
            <w:tcBorders>
              <w:left w:val="nil"/>
              <w:bottom w:val="single" w:sz="4" w:space="0" w:color="auto"/>
              <w:right w:val="nil"/>
            </w:tcBorders>
            <w:shd w:val="clear" w:color="auto" w:fill="auto"/>
            <w:vAlign w:val="bottom"/>
          </w:tcPr>
          <w:tbl>
            <w:tblPr>
              <w:tblW w:w="9498" w:type="dxa"/>
              <w:tblLook w:val="0000" w:firstRow="0" w:lastRow="0" w:firstColumn="0" w:lastColumn="0" w:noHBand="0" w:noVBand="0"/>
            </w:tblPr>
            <w:tblGrid>
              <w:gridCol w:w="1985"/>
              <w:gridCol w:w="283"/>
              <w:gridCol w:w="851"/>
              <w:gridCol w:w="992"/>
              <w:gridCol w:w="851"/>
              <w:gridCol w:w="850"/>
              <w:gridCol w:w="851"/>
              <w:gridCol w:w="992"/>
              <w:gridCol w:w="992"/>
              <w:gridCol w:w="851"/>
            </w:tblGrid>
            <w:tr w:rsidR="007D19AF" w:rsidRPr="003B10B3" w14:paraId="668F6413" w14:textId="77777777" w:rsidTr="005E53C6">
              <w:trPr>
                <w:trHeight w:val="109"/>
              </w:trPr>
              <w:tc>
                <w:tcPr>
                  <w:tcW w:w="1985" w:type="dxa"/>
                  <w:tcBorders>
                    <w:left w:val="nil"/>
                    <w:bottom w:val="single" w:sz="4" w:space="0" w:color="auto"/>
                    <w:right w:val="nil"/>
                  </w:tcBorders>
                  <w:vAlign w:val="bottom"/>
                </w:tcPr>
                <w:p w14:paraId="378D71C2" w14:textId="77777777" w:rsidR="007D19AF" w:rsidRPr="0004330C" w:rsidRDefault="007D19AF" w:rsidP="007D19AF">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4851E349" w14:textId="77777777" w:rsidR="007D19AF" w:rsidRPr="0004330C" w:rsidRDefault="007D19AF" w:rsidP="007D19AF">
                  <w:pPr>
                    <w:shd w:val="clear" w:color="auto" w:fill="FFFFFF" w:themeFill="background1"/>
                    <w:jc w:val="right"/>
                    <w:rPr>
                      <w:rFonts w:ascii="Arial" w:hAnsi="Arial" w:cs="Arial"/>
                      <w:b/>
                      <w:iCs/>
                      <w:sz w:val="14"/>
                      <w:szCs w:val="18"/>
                    </w:rPr>
                  </w:pPr>
                </w:p>
                <w:p w14:paraId="08895020" w14:textId="77777777" w:rsidR="007D19AF" w:rsidRPr="0004330C" w:rsidRDefault="007D19AF" w:rsidP="007D19AF">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16D37E9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4AAD4692" w14:textId="77777777" w:rsidR="007D19AF" w:rsidRPr="0004330C" w:rsidRDefault="007D19AF" w:rsidP="007D19AF">
                  <w:pPr>
                    <w:shd w:val="clear" w:color="auto" w:fill="FFFFFF" w:themeFill="background1"/>
                    <w:jc w:val="right"/>
                    <w:rPr>
                      <w:rFonts w:ascii="Arial" w:hAnsi="Arial" w:cs="Arial"/>
                      <w:b/>
                      <w:bCs/>
                      <w:iCs/>
                      <w:sz w:val="14"/>
                      <w:szCs w:val="18"/>
                    </w:rPr>
                  </w:pPr>
                </w:p>
                <w:p w14:paraId="74791A57" w14:textId="77777777" w:rsidR="007D19AF" w:rsidRPr="0004330C" w:rsidRDefault="007D19AF" w:rsidP="007D19AF">
                  <w:pPr>
                    <w:shd w:val="clear" w:color="auto" w:fill="FFFFFF" w:themeFill="background1"/>
                    <w:jc w:val="right"/>
                    <w:rPr>
                      <w:rFonts w:ascii="Arial" w:hAnsi="Arial" w:cs="Arial"/>
                      <w:b/>
                      <w:bCs/>
                      <w:iCs/>
                      <w:sz w:val="14"/>
                      <w:szCs w:val="18"/>
                    </w:rPr>
                  </w:pPr>
                  <w:proofErr w:type="spellStart"/>
                  <w:r w:rsidRPr="0004330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64F46A7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FA683C0"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021908A9"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156DFFC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37FB5576"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00A4F42"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7D19AF" w:rsidRPr="006240AC" w14:paraId="38F9DB2A" w14:textId="77777777" w:rsidTr="005E53C6">
              <w:trPr>
                <w:trHeight w:hRule="exact" w:val="220"/>
              </w:trPr>
              <w:tc>
                <w:tcPr>
                  <w:tcW w:w="2268" w:type="dxa"/>
                  <w:gridSpan w:val="2"/>
                  <w:tcBorders>
                    <w:top w:val="single" w:sz="4" w:space="0" w:color="auto"/>
                    <w:left w:val="nil"/>
                    <w:right w:val="nil"/>
                  </w:tcBorders>
                  <w:vAlign w:val="bottom"/>
                </w:tcPr>
                <w:p w14:paraId="25FF2996" w14:textId="77777777" w:rsidR="007D19AF" w:rsidRPr="0004330C" w:rsidRDefault="007D19AF" w:rsidP="007D19AF">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48EB1C8F"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7EB37535"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45A47B99"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2267479"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84F2245"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7EE28283"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52B5C670"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228A916E"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r>
            <w:tr w:rsidR="007D19AF" w:rsidRPr="006240AC" w14:paraId="30D967BE" w14:textId="77777777" w:rsidTr="005E53C6">
              <w:trPr>
                <w:trHeight w:hRule="exact" w:val="220"/>
              </w:trPr>
              <w:tc>
                <w:tcPr>
                  <w:tcW w:w="2268" w:type="dxa"/>
                  <w:gridSpan w:val="2"/>
                  <w:tcBorders>
                    <w:left w:val="nil"/>
                    <w:bottom w:val="nil"/>
                    <w:right w:val="nil"/>
                  </w:tcBorders>
                  <w:vAlign w:val="bottom"/>
                </w:tcPr>
                <w:p w14:paraId="6459A88E" w14:textId="77777777" w:rsidR="007D19AF" w:rsidRPr="0004330C" w:rsidRDefault="007D19AF" w:rsidP="007D19AF">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5EA448AB"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34.723</w:t>
                  </w:r>
                </w:p>
              </w:tc>
              <w:tc>
                <w:tcPr>
                  <w:tcW w:w="992" w:type="dxa"/>
                  <w:tcBorders>
                    <w:left w:val="nil"/>
                    <w:bottom w:val="nil"/>
                    <w:right w:val="nil"/>
                  </w:tcBorders>
                  <w:shd w:val="clear" w:color="auto" w:fill="auto"/>
                  <w:vAlign w:val="bottom"/>
                </w:tcPr>
                <w:p w14:paraId="5F84B657"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27.961</w:t>
                  </w:r>
                </w:p>
              </w:tc>
              <w:tc>
                <w:tcPr>
                  <w:tcW w:w="851" w:type="dxa"/>
                  <w:tcBorders>
                    <w:left w:val="nil"/>
                    <w:bottom w:val="nil"/>
                    <w:right w:val="nil"/>
                  </w:tcBorders>
                  <w:shd w:val="clear" w:color="auto" w:fill="auto"/>
                  <w:vAlign w:val="bottom"/>
                </w:tcPr>
                <w:p w14:paraId="015408DE"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2.682</w:t>
                  </w:r>
                </w:p>
              </w:tc>
              <w:tc>
                <w:tcPr>
                  <w:tcW w:w="850" w:type="dxa"/>
                  <w:tcBorders>
                    <w:left w:val="nil"/>
                    <w:bottom w:val="nil"/>
                    <w:right w:val="nil"/>
                  </w:tcBorders>
                  <w:shd w:val="clear" w:color="auto" w:fill="auto"/>
                  <w:vAlign w:val="bottom"/>
                </w:tcPr>
                <w:p w14:paraId="0FE4D749"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5923CC8F"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D6B6267"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2.467</w:t>
                  </w:r>
                </w:p>
              </w:tc>
              <w:tc>
                <w:tcPr>
                  <w:tcW w:w="992" w:type="dxa"/>
                  <w:tcBorders>
                    <w:left w:val="nil"/>
                    <w:bottom w:val="nil"/>
                    <w:right w:val="nil"/>
                  </w:tcBorders>
                  <w:shd w:val="clear" w:color="auto" w:fill="auto"/>
                  <w:vAlign w:val="bottom"/>
                </w:tcPr>
                <w:p w14:paraId="2BAAE07C"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6.146</w:t>
                  </w:r>
                </w:p>
              </w:tc>
              <w:tc>
                <w:tcPr>
                  <w:tcW w:w="851" w:type="dxa"/>
                  <w:tcBorders>
                    <w:left w:val="nil"/>
                    <w:bottom w:val="nil"/>
                    <w:right w:val="nil"/>
                  </w:tcBorders>
                  <w:shd w:val="clear" w:color="auto" w:fill="auto"/>
                  <w:vAlign w:val="bottom"/>
                </w:tcPr>
                <w:p w14:paraId="5572D16F" w14:textId="77777777" w:rsidR="007D19AF" w:rsidRPr="00DE48AF" w:rsidRDefault="007D19AF" w:rsidP="007D19AF">
                  <w:pPr>
                    <w:jc w:val="right"/>
                    <w:rPr>
                      <w:rFonts w:ascii="Arial" w:hAnsi="Arial" w:cs="Arial"/>
                      <w:sz w:val="14"/>
                      <w:szCs w:val="18"/>
                    </w:rPr>
                  </w:pPr>
                  <w:r w:rsidRPr="00DE48AF">
                    <w:rPr>
                      <w:rFonts w:ascii="Arial" w:hAnsi="Arial" w:cs="Arial"/>
                      <w:sz w:val="14"/>
                      <w:szCs w:val="18"/>
                    </w:rPr>
                    <w:t>-</w:t>
                  </w:r>
                </w:p>
              </w:tc>
            </w:tr>
          </w:tbl>
          <w:p w14:paraId="5DF1151B" w14:textId="0CCC0EFA" w:rsidR="007D19AF" w:rsidRPr="00596B13" w:rsidRDefault="007D19AF" w:rsidP="0079275D">
            <w:pPr>
              <w:jc w:val="center"/>
              <w:rPr>
                <w:rFonts w:ascii="Arial" w:hAnsi="Arial" w:cs="Arial"/>
                <w:b/>
                <w:bCs/>
                <w:iCs/>
                <w:sz w:val="18"/>
                <w:szCs w:val="18"/>
              </w:rPr>
            </w:pPr>
          </w:p>
        </w:tc>
        <w:tc>
          <w:tcPr>
            <w:tcW w:w="222" w:type="dxa"/>
            <w:vMerge w:val="restart"/>
            <w:tcBorders>
              <w:left w:val="nil"/>
              <w:right w:val="nil"/>
            </w:tcBorders>
            <w:shd w:val="clear" w:color="auto" w:fill="auto"/>
            <w:vAlign w:val="bottom"/>
          </w:tcPr>
          <w:p w14:paraId="04C38E85" w14:textId="607F4021" w:rsidR="007D19AF" w:rsidRPr="00596B13" w:rsidRDefault="007D19AF" w:rsidP="0079275D">
            <w:pPr>
              <w:jc w:val="center"/>
              <w:rPr>
                <w:rFonts w:ascii="Arial" w:hAnsi="Arial" w:cs="Arial"/>
                <w:b/>
                <w:bCs/>
                <w:iCs/>
                <w:sz w:val="18"/>
                <w:szCs w:val="18"/>
              </w:rPr>
            </w:pPr>
          </w:p>
        </w:tc>
        <w:tc>
          <w:tcPr>
            <w:tcW w:w="222" w:type="dxa"/>
            <w:vMerge w:val="restart"/>
            <w:tcBorders>
              <w:left w:val="nil"/>
              <w:right w:val="nil"/>
            </w:tcBorders>
            <w:shd w:val="clear" w:color="auto" w:fill="auto"/>
            <w:vAlign w:val="bottom"/>
          </w:tcPr>
          <w:p w14:paraId="5C7D41BA" w14:textId="5B90E3C7"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4C4F7222" w14:textId="682481B5"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1EDA5BF8" w14:textId="5D5D8783"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3A06F5DC" w14:textId="56D8FC8D"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3812DEAD" w14:textId="44219189"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46F55FF3" w14:textId="3B3A3C21" w:rsidR="007D19AF" w:rsidRPr="00596B13" w:rsidRDefault="007D19AF" w:rsidP="0079275D">
            <w:pPr>
              <w:jc w:val="center"/>
              <w:rPr>
                <w:rFonts w:ascii="Arial" w:hAnsi="Arial" w:cs="Arial"/>
                <w:b/>
                <w:bCs/>
                <w:iCs/>
                <w:sz w:val="18"/>
                <w:szCs w:val="18"/>
              </w:rPr>
            </w:pPr>
          </w:p>
        </w:tc>
      </w:tr>
      <w:tr w:rsidR="007D19AF" w:rsidRPr="003B10B3" w14:paraId="1A6BA7C4" w14:textId="77777777" w:rsidTr="005E53C6">
        <w:trPr>
          <w:gridAfter w:val="1"/>
          <w:wAfter w:w="222" w:type="dxa"/>
          <w:trHeight w:hRule="exact" w:val="227"/>
        </w:trPr>
        <w:tc>
          <w:tcPr>
            <w:tcW w:w="9714" w:type="dxa"/>
            <w:tcBorders>
              <w:top w:val="single" w:sz="4" w:space="0" w:color="auto"/>
              <w:left w:val="nil"/>
              <w:bottom w:val="nil"/>
              <w:right w:val="nil"/>
            </w:tcBorders>
            <w:shd w:val="clear" w:color="auto" w:fill="auto"/>
            <w:vAlign w:val="center"/>
          </w:tcPr>
          <w:p w14:paraId="0A5281A7" w14:textId="6C4AC869" w:rsidR="007D19AF" w:rsidRPr="005A2BDF" w:rsidRDefault="007D19AF" w:rsidP="00A0459F">
            <w:pPr>
              <w:jc w:val="center"/>
              <w:rPr>
                <w:rFonts w:ascii="Arial" w:hAnsi="Arial" w:cs="Arial"/>
                <w:sz w:val="18"/>
                <w:szCs w:val="18"/>
                <w:highlight w:val="yellow"/>
              </w:rPr>
            </w:pPr>
          </w:p>
        </w:tc>
        <w:tc>
          <w:tcPr>
            <w:tcW w:w="222" w:type="dxa"/>
            <w:vMerge/>
            <w:tcBorders>
              <w:left w:val="nil"/>
              <w:bottom w:val="nil"/>
              <w:right w:val="nil"/>
            </w:tcBorders>
            <w:shd w:val="clear" w:color="auto" w:fill="auto"/>
            <w:vAlign w:val="center"/>
          </w:tcPr>
          <w:p w14:paraId="1A449892" w14:textId="0CE5F092" w:rsidR="007D19AF" w:rsidRPr="005A2BDF" w:rsidRDefault="007D19AF" w:rsidP="00A0459F">
            <w:pPr>
              <w:jc w:val="center"/>
              <w:rPr>
                <w:rFonts w:ascii="Arial" w:hAnsi="Arial" w:cs="Arial"/>
                <w:sz w:val="18"/>
                <w:szCs w:val="18"/>
                <w:highlight w:val="yellow"/>
              </w:rPr>
            </w:pPr>
          </w:p>
        </w:tc>
        <w:tc>
          <w:tcPr>
            <w:tcW w:w="222" w:type="dxa"/>
            <w:vMerge/>
            <w:tcBorders>
              <w:left w:val="nil"/>
              <w:bottom w:val="nil"/>
              <w:right w:val="nil"/>
            </w:tcBorders>
            <w:shd w:val="clear" w:color="auto" w:fill="auto"/>
            <w:vAlign w:val="center"/>
          </w:tcPr>
          <w:p w14:paraId="549DD5A8" w14:textId="7BE7F66F"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461A65D9" w14:textId="4DD19257"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7DC20B2C" w14:textId="068F9847"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183392EB" w14:textId="39A83F42"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0D9805A2" w14:textId="157EB9BD" w:rsidR="007D19AF" w:rsidRPr="005A2BDF" w:rsidRDefault="007D19AF" w:rsidP="00A0459F">
            <w:pPr>
              <w:jc w:val="center"/>
              <w:rPr>
                <w:rFonts w:ascii="Arial" w:hAnsi="Arial" w:cs="Arial"/>
                <w:sz w:val="18"/>
                <w:szCs w:val="18"/>
                <w:highlight w:val="yellow"/>
              </w:rPr>
            </w:pPr>
          </w:p>
        </w:tc>
      </w:tr>
    </w:tbl>
    <w:p w14:paraId="1DDC37AB" w14:textId="77777777" w:rsidR="00136C29" w:rsidRPr="00680AE4" w:rsidRDefault="00136C29" w:rsidP="004F6BE8">
      <w:pPr>
        <w:tabs>
          <w:tab w:val="left" w:pos="567"/>
          <w:tab w:val="left" w:pos="1134"/>
          <w:tab w:val="left" w:pos="1701"/>
          <w:tab w:val="left" w:pos="2268"/>
          <w:tab w:val="left" w:pos="2835"/>
          <w:tab w:val="left" w:pos="3402"/>
          <w:tab w:val="left" w:pos="3828"/>
        </w:tabs>
        <w:jc w:val="both"/>
        <w:rPr>
          <w:rFonts w:ascii="Arial" w:hAnsi="Arial" w:cs="Arial"/>
          <w:sz w:val="18"/>
          <w:szCs w:val="12"/>
        </w:rPr>
      </w:pPr>
    </w:p>
    <w:p w14:paraId="24504E13" w14:textId="77777777"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A323A5" w:rsidRDefault="00136C29" w:rsidP="004F6BE8">
      <w:pPr>
        <w:tabs>
          <w:tab w:val="left" w:pos="540"/>
          <w:tab w:val="left" w:pos="3828"/>
        </w:tabs>
        <w:ind w:left="540" w:hanging="360"/>
        <w:jc w:val="both"/>
        <w:rPr>
          <w:rFonts w:ascii="Arial" w:hAnsi="Arial" w:cs="Arial"/>
          <w:color w:val="FF0000"/>
          <w:sz w:val="16"/>
          <w:szCs w:val="12"/>
        </w:rPr>
      </w:pPr>
    </w:p>
    <w:p w14:paraId="402352C5" w14:textId="1CD01F61" w:rsidR="00136C29" w:rsidRPr="003B10B3"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20</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77777777" w:rsidR="00183A10" w:rsidRPr="007D19AF" w:rsidRDefault="00183A10" w:rsidP="004F6BE8">
      <w:pPr>
        <w:tabs>
          <w:tab w:val="left" w:pos="540"/>
          <w:tab w:val="left" w:pos="3828"/>
        </w:tabs>
        <w:ind w:right="386"/>
        <w:jc w:val="both"/>
        <w:rPr>
          <w:rFonts w:ascii="Arial" w:hAnsi="Arial" w:cs="Arial"/>
          <w:sz w:val="10"/>
          <w:szCs w:val="12"/>
        </w:rPr>
      </w:pPr>
    </w:p>
    <w:p w14:paraId="5EBE2506" w14:textId="77777777" w:rsidR="00183A10" w:rsidRPr="003B10B3"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Bağlı ortak</w:t>
      </w:r>
      <w:r w:rsidR="006E4A78" w:rsidRPr="003B10B3">
        <w:rPr>
          <w:rFonts w:ascii="Arial" w:hAnsi="Arial" w:cs="Arial"/>
          <w:b/>
          <w:sz w:val="20"/>
          <w:szCs w:val="20"/>
        </w:rPr>
        <w:t>lıklara ilişkin bilgiler (net):</w:t>
      </w:r>
    </w:p>
    <w:p w14:paraId="3F9F404E" w14:textId="77777777" w:rsidR="00934678" w:rsidRPr="00F558FB" w:rsidRDefault="00934678" w:rsidP="004F6BE8">
      <w:pPr>
        <w:tabs>
          <w:tab w:val="left" w:pos="540"/>
          <w:tab w:val="left" w:pos="3828"/>
        </w:tabs>
        <w:ind w:right="386"/>
        <w:jc w:val="both"/>
        <w:rPr>
          <w:rFonts w:ascii="Arial" w:hAnsi="Arial" w:cs="Arial"/>
          <w:b/>
          <w:sz w:val="16"/>
          <w:szCs w:val="12"/>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7B705E41" w:rsidR="00136C29" w:rsidRPr="003B10B3" w:rsidRDefault="007611B7" w:rsidP="000A356D">
      <w:pPr>
        <w:tabs>
          <w:tab w:val="left" w:pos="3828"/>
        </w:tabs>
        <w:ind w:left="709" w:right="-1"/>
        <w:jc w:val="both"/>
        <w:rPr>
          <w:rFonts w:ascii="Arial" w:hAnsi="Arial" w:cs="Arial"/>
          <w:sz w:val="20"/>
          <w:szCs w:val="20"/>
          <w:lang w:eastAsia="en-US"/>
        </w:rPr>
      </w:pPr>
      <w:r w:rsidRPr="003B10B3">
        <w:rPr>
          <w:rFonts w:ascii="Arial" w:hAnsi="Arial" w:cs="Arial"/>
          <w:sz w:val="20"/>
          <w:szCs w:val="20"/>
          <w:lang w:eastAsia="en-US"/>
        </w:rPr>
        <w:t>Banka’nın 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20</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7D19AF"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20"/>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A323A5" w:rsidRDefault="00A00C7F" w:rsidP="004F6BE8">
      <w:pPr>
        <w:pStyle w:val="BodyTextIndent"/>
        <w:tabs>
          <w:tab w:val="left" w:pos="3828"/>
        </w:tabs>
        <w:ind w:right="386"/>
        <w:rPr>
          <w:rFonts w:ascii="Arial" w:hAnsi="Arial" w:cs="Arial"/>
          <w:b/>
          <w:sz w:val="16"/>
          <w:szCs w:val="20"/>
        </w:rPr>
      </w:pPr>
    </w:p>
    <w:p w14:paraId="5288E491" w14:textId="77777777" w:rsidR="007D19AF" w:rsidRPr="00640653" w:rsidRDefault="007D19AF" w:rsidP="007D19AF">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Pr>
          <w:rFonts w:ascii="Arial" w:hAnsi="Arial" w:cs="Arial"/>
          <w:sz w:val="20"/>
          <w:szCs w:val="20"/>
        </w:rPr>
        <w:t>ılım Varlık Kiralama A.Ş.’</w:t>
      </w:r>
      <w:proofErr w:type="spellStart"/>
      <w:r>
        <w:rPr>
          <w:rFonts w:ascii="Arial" w:hAnsi="Arial" w:cs="Arial"/>
          <w:sz w:val="20"/>
          <w:szCs w:val="20"/>
        </w:rPr>
        <w:t>nin</w:t>
      </w:r>
      <w:proofErr w:type="spellEnd"/>
      <w:r>
        <w:rPr>
          <w:rFonts w:ascii="Arial" w:hAnsi="Arial" w:cs="Arial"/>
          <w:sz w:val="20"/>
          <w:szCs w:val="20"/>
        </w:rPr>
        <w:t xml:space="preserve"> 31 Aralık 2021</w:t>
      </w:r>
      <w:r w:rsidRPr="00640653">
        <w:rPr>
          <w:rFonts w:ascii="Arial" w:hAnsi="Arial" w:cs="Arial"/>
          <w:sz w:val="20"/>
          <w:szCs w:val="20"/>
        </w:rPr>
        <w:t xml:space="preserve"> tarihli</w:t>
      </w:r>
      <w:r>
        <w:rPr>
          <w:rFonts w:ascii="Arial" w:hAnsi="Arial" w:cs="Arial"/>
          <w:sz w:val="20"/>
          <w:szCs w:val="20"/>
        </w:rPr>
        <w:t xml:space="preserve"> denetimden geçmiş</w:t>
      </w:r>
      <w:r w:rsidRPr="00640653">
        <w:rPr>
          <w:rFonts w:ascii="Arial" w:hAnsi="Arial" w:cs="Arial"/>
          <w:sz w:val="20"/>
          <w:szCs w:val="20"/>
        </w:rPr>
        <w:t xml:space="preserve"> mali tablolarından alınmıştır.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3B10B3" w14:paraId="1A151121" w14:textId="77777777" w:rsidTr="00A750C1">
        <w:trPr>
          <w:trHeight w:val="446"/>
        </w:trPr>
        <w:tc>
          <w:tcPr>
            <w:tcW w:w="4176" w:type="dxa"/>
            <w:tcBorders>
              <w:bottom w:val="single" w:sz="12"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580" w:type="dxa"/>
            <w:tcBorders>
              <w:bottom w:val="single" w:sz="12"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A750C1">
        <w:trPr>
          <w:trHeight w:hRule="exact" w:val="227"/>
        </w:trPr>
        <w:tc>
          <w:tcPr>
            <w:tcW w:w="4176" w:type="dxa"/>
            <w:tcBorders>
              <w:top w:val="single" w:sz="12"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tcBorders>
              <w:top w:val="single" w:sz="12"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35E2F623" w:rsidR="00360F89" w:rsidRPr="003B10B3" w:rsidRDefault="00360F89" w:rsidP="004F6BE8">
      <w:pPr>
        <w:tabs>
          <w:tab w:val="left" w:pos="3828"/>
        </w:tabs>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43"/>
        <w:gridCol w:w="949"/>
      </w:tblGrid>
      <w:tr w:rsidR="00C5312C" w:rsidRPr="003B10B3" w14:paraId="4EA269E9" w14:textId="77777777" w:rsidTr="00A323A5">
        <w:trPr>
          <w:trHeight w:val="109"/>
        </w:trPr>
        <w:tc>
          <w:tcPr>
            <w:tcW w:w="2127" w:type="dxa"/>
            <w:tcBorders>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E4435B">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gridSpan w:val="2"/>
            <w:tcBorders>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7D19AF" w:rsidRPr="003B10B3" w14:paraId="4FD8C4A8" w14:textId="77777777" w:rsidTr="00A323A5">
        <w:trPr>
          <w:trHeight w:hRule="exact" w:val="220"/>
        </w:trPr>
        <w:tc>
          <w:tcPr>
            <w:tcW w:w="2127" w:type="dxa"/>
            <w:tcBorders>
              <w:top w:val="single" w:sz="4" w:space="0" w:color="auto"/>
              <w:left w:val="nil"/>
              <w:right w:val="nil"/>
            </w:tcBorders>
            <w:vAlign w:val="center"/>
          </w:tcPr>
          <w:p w14:paraId="47C5E48A" w14:textId="77777777" w:rsidR="007D19AF" w:rsidRPr="003B10B3" w:rsidRDefault="007D19AF" w:rsidP="007D19AF">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0DDD5442" w14:textId="4DD8505B" w:rsidR="007D19AF" w:rsidRPr="005A2BDF" w:rsidRDefault="007D19AF" w:rsidP="007D19AF">
            <w:pPr>
              <w:jc w:val="right"/>
              <w:rPr>
                <w:rFonts w:ascii="Arial" w:hAnsi="Arial" w:cs="Arial"/>
                <w:sz w:val="16"/>
                <w:szCs w:val="18"/>
                <w:highlight w:val="yellow"/>
              </w:rPr>
            </w:pPr>
            <w:r>
              <w:rPr>
                <w:rFonts w:ascii="Arial" w:hAnsi="Arial" w:cs="Arial"/>
                <w:sz w:val="16"/>
                <w:szCs w:val="18"/>
              </w:rPr>
              <w:t>3.738.274</w:t>
            </w:r>
          </w:p>
        </w:tc>
        <w:tc>
          <w:tcPr>
            <w:tcW w:w="992" w:type="dxa"/>
            <w:tcBorders>
              <w:top w:val="single" w:sz="4" w:space="0" w:color="auto"/>
              <w:left w:val="nil"/>
              <w:right w:val="nil"/>
            </w:tcBorders>
            <w:shd w:val="clear" w:color="auto" w:fill="auto"/>
            <w:vAlign w:val="center"/>
          </w:tcPr>
          <w:p w14:paraId="7EF61E72" w14:textId="624E5A0C"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42FAFDA4" w14:textId="4BA51B51"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31E14ABB" w14:textId="190A8A34"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2AFCACB8" w14:textId="64BC388F"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3A7ADEF1" w14:textId="6414C55C"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1035" w:type="dxa"/>
            <w:gridSpan w:val="2"/>
            <w:tcBorders>
              <w:top w:val="single" w:sz="4" w:space="0" w:color="auto"/>
              <w:left w:val="nil"/>
              <w:right w:val="nil"/>
            </w:tcBorders>
            <w:shd w:val="clear" w:color="auto" w:fill="auto"/>
            <w:vAlign w:val="center"/>
          </w:tcPr>
          <w:p w14:paraId="16C7A410" w14:textId="51504AFD"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949" w:type="dxa"/>
            <w:tcBorders>
              <w:top w:val="single" w:sz="4" w:space="0" w:color="auto"/>
              <w:left w:val="nil"/>
              <w:right w:val="nil"/>
            </w:tcBorders>
            <w:shd w:val="clear" w:color="auto" w:fill="auto"/>
            <w:vAlign w:val="center"/>
          </w:tcPr>
          <w:p w14:paraId="03EDAB7E" w14:textId="59E80C0B"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r>
      <w:tr w:rsidR="007D19AF" w:rsidRPr="003B10B3" w14:paraId="0CD18753" w14:textId="77777777" w:rsidTr="00A323A5">
        <w:trPr>
          <w:trHeight w:hRule="exact" w:val="220"/>
        </w:trPr>
        <w:tc>
          <w:tcPr>
            <w:tcW w:w="2127" w:type="dxa"/>
            <w:tcBorders>
              <w:left w:val="nil"/>
              <w:bottom w:val="nil"/>
              <w:right w:val="nil"/>
            </w:tcBorders>
            <w:vAlign w:val="center"/>
          </w:tcPr>
          <w:p w14:paraId="49FD5099" w14:textId="77777777" w:rsidR="007D19AF" w:rsidRPr="003B10B3" w:rsidRDefault="007D19AF" w:rsidP="007D19AF">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1609E92F" w14:textId="7252B2AC"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2.</w:t>
            </w:r>
            <w:r>
              <w:rPr>
                <w:rFonts w:ascii="Arial" w:hAnsi="Arial" w:cs="Arial"/>
                <w:sz w:val="16"/>
                <w:szCs w:val="18"/>
              </w:rPr>
              <w:t>742</w:t>
            </w:r>
          </w:p>
        </w:tc>
        <w:tc>
          <w:tcPr>
            <w:tcW w:w="992" w:type="dxa"/>
            <w:tcBorders>
              <w:left w:val="nil"/>
              <w:bottom w:val="nil"/>
              <w:right w:val="nil"/>
            </w:tcBorders>
            <w:shd w:val="clear" w:color="auto" w:fill="auto"/>
            <w:vAlign w:val="center"/>
          </w:tcPr>
          <w:p w14:paraId="15435D42" w14:textId="53641673"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2.</w:t>
            </w:r>
            <w:r>
              <w:rPr>
                <w:rFonts w:ascii="Arial" w:hAnsi="Arial" w:cs="Arial"/>
                <w:sz w:val="16"/>
                <w:szCs w:val="18"/>
              </w:rPr>
              <w:t>455</w:t>
            </w:r>
          </w:p>
        </w:tc>
        <w:tc>
          <w:tcPr>
            <w:tcW w:w="851" w:type="dxa"/>
            <w:tcBorders>
              <w:left w:val="nil"/>
              <w:bottom w:val="nil"/>
              <w:right w:val="nil"/>
            </w:tcBorders>
            <w:shd w:val="clear" w:color="auto" w:fill="auto"/>
            <w:vAlign w:val="center"/>
          </w:tcPr>
          <w:p w14:paraId="545D74C2" w14:textId="34008633"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850" w:type="dxa"/>
            <w:tcBorders>
              <w:left w:val="nil"/>
              <w:bottom w:val="nil"/>
              <w:right w:val="nil"/>
            </w:tcBorders>
            <w:shd w:val="clear" w:color="auto" w:fill="auto"/>
            <w:vAlign w:val="center"/>
          </w:tcPr>
          <w:p w14:paraId="205510C4" w14:textId="2E24BD7C" w:rsidR="007D19AF" w:rsidRPr="005A2BDF" w:rsidRDefault="007D19AF" w:rsidP="007D19AF">
            <w:pPr>
              <w:jc w:val="right"/>
              <w:rPr>
                <w:rFonts w:ascii="Arial" w:hAnsi="Arial" w:cs="Arial"/>
                <w:sz w:val="16"/>
                <w:szCs w:val="18"/>
                <w:highlight w:val="yellow"/>
              </w:rPr>
            </w:pPr>
            <w:r>
              <w:rPr>
                <w:rFonts w:ascii="Arial" w:hAnsi="Arial" w:cs="Arial"/>
                <w:sz w:val="16"/>
                <w:szCs w:val="18"/>
              </w:rPr>
              <w:t>310</w:t>
            </w:r>
          </w:p>
        </w:tc>
        <w:tc>
          <w:tcPr>
            <w:tcW w:w="851" w:type="dxa"/>
            <w:tcBorders>
              <w:left w:val="nil"/>
              <w:bottom w:val="nil"/>
              <w:right w:val="nil"/>
            </w:tcBorders>
            <w:shd w:val="clear" w:color="auto" w:fill="auto"/>
            <w:vAlign w:val="center"/>
          </w:tcPr>
          <w:p w14:paraId="7A710452" w14:textId="7BB9E35E"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c>
          <w:tcPr>
            <w:tcW w:w="992" w:type="dxa"/>
            <w:tcBorders>
              <w:left w:val="nil"/>
              <w:bottom w:val="nil"/>
              <w:right w:val="nil"/>
            </w:tcBorders>
            <w:shd w:val="clear" w:color="auto" w:fill="auto"/>
            <w:vAlign w:val="center"/>
          </w:tcPr>
          <w:p w14:paraId="5CBFA4D0" w14:textId="3885DE72" w:rsidR="007D19AF" w:rsidRPr="005A2BDF" w:rsidRDefault="007D19AF" w:rsidP="007D19AF">
            <w:pPr>
              <w:jc w:val="right"/>
              <w:rPr>
                <w:rFonts w:ascii="Arial" w:hAnsi="Arial" w:cs="Arial"/>
                <w:sz w:val="16"/>
                <w:szCs w:val="18"/>
                <w:highlight w:val="yellow"/>
              </w:rPr>
            </w:pPr>
            <w:r>
              <w:rPr>
                <w:rFonts w:ascii="Arial" w:hAnsi="Arial" w:cs="Arial"/>
                <w:sz w:val="16"/>
                <w:szCs w:val="18"/>
              </w:rPr>
              <w:t>163</w:t>
            </w:r>
          </w:p>
        </w:tc>
        <w:tc>
          <w:tcPr>
            <w:tcW w:w="1035" w:type="dxa"/>
            <w:gridSpan w:val="2"/>
            <w:tcBorders>
              <w:left w:val="nil"/>
              <w:bottom w:val="nil"/>
              <w:right w:val="nil"/>
            </w:tcBorders>
            <w:shd w:val="clear" w:color="auto" w:fill="auto"/>
            <w:vAlign w:val="center"/>
          </w:tcPr>
          <w:p w14:paraId="3F22B679" w14:textId="3C01EC59" w:rsidR="007D19AF" w:rsidRPr="005A2BDF" w:rsidRDefault="007D19AF" w:rsidP="007D19AF">
            <w:pPr>
              <w:jc w:val="right"/>
              <w:rPr>
                <w:rFonts w:ascii="Arial" w:hAnsi="Arial" w:cs="Arial"/>
                <w:sz w:val="16"/>
                <w:szCs w:val="18"/>
                <w:highlight w:val="yellow"/>
              </w:rPr>
            </w:pPr>
            <w:r>
              <w:rPr>
                <w:rFonts w:ascii="Arial" w:hAnsi="Arial" w:cs="Arial"/>
                <w:sz w:val="16"/>
                <w:szCs w:val="18"/>
              </w:rPr>
              <w:t>109</w:t>
            </w:r>
          </w:p>
        </w:tc>
        <w:tc>
          <w:tcPr>
            <w:tcW w:w="949" w:type="dxa"/>
            <w:tcBorders>
              <w:left w:val="nil"/>
              <w:bottom w:val="nil"/>
              <w:right w:val="nil"/>
            </w:tcBorders>
            <w:shd w:val="clear" w:color="auto" w:fill="auto"/>
            <w:vAlign w:val="center"/>
          </w:tcPr>
          <w:p w14:paraId="31BF23EA" w14:textId="752D08DF" w:rsidR="007D19AF" w:rsidRPr="005A2BDF" w:rsidRDefault="007D19AF" w:rsidP="007D19AF">
            <w:pPr>
              <w:jc w:val="right"/>
              <w:rPr>
                <w:rFonts w:ascii="Arial" w:hAnsi="Arial" w:cs="Arial"/>
                <w:sz w:val="16"/>
                <w:szCs w:val="18"/>
                <w:highlight w:val="yellow"/>
              </w:rPr>
            </w:pPr>
            <w:r w:rsidRPr="00B66667">
              <w:rPr>
                <w:rFonts w:ascii="Arial" w:hAnsi="Arial" w:cs="Arial"/>
                <w:sz w:val="16"/>
                <w:szCs w:val="18"/>
              </w:rPr>
              <w:t>-</w:t>
            </w:r>
          </w:p>
        </w:tc>
      </w:tr>
    </w:tbl>
    <w:p w14:paraId="2529C25B" w14:textId="6688C82A" w:rsidR="00E46E15" w:rsidRPr="00BB1048"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3B10B3"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B846F1">
        <w:trPr>
          <w:trHeight w:val="170"/>
        </w:trPr>
        <w:tc>
          <w:tcPr>
            <w:tcW w:w="4982" w:type="dxa"/>
            <w:tcBorders>
              <w:bottom w:val="single" w:sz="12"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bottom w:val="single" w:sz="12"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bottom w:val="single" w:sz="12"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B846F1">
        <w:trPr>
          <w:trHeight w:val="170"/>
        </w:trPr>
        <w:tc>
          <w:tcPr>
            <w:tcW w:w="4982" w:type="dxa"/>
            <w:tcBorders>
              <w:top w:val="single" w:sz="12"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12"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12"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77777777" w:rsidR="00DB01E4" w:rsidRPr="00BB1048" w:rsidRDefault="00DB01E4" w:rsidP="004F6BE8">
      <w:pPr>
        <w:tabs>
          <w:tab w:val="left" w:pos="3828"/>
        </w:tabs>
        <w:rPr>
          <w:rFonts w:ascii="Arial" w:hAnsi="Arial" w:cs="Arial"/>
          <w:sz w:val="14"/>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A323A5">
        <w:trPr>
          <w:trHeight w:val="170"/>
        </w:trPr>
        <w:tc>
          <w:tcPr>
            <w:tcW w:w="4955" w:type="dxa"/>
            <w:tcBorders>
              <w:bottom w:val="single" w:sz="12"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bottom w:val="single" w:sz="12"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bottom w:val="single" w:sz="12"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A323A5">
        <w:trPr>
          <w:trHeight w:val="170"/>
        </w:trPr>
        <w:tc>
          <w:tcPr>
            <w:tcW w:w="4955" w:type="dxa"/>
            <w:tcBorders>
              <w:top w:val="single" w:sz="12"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12"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12"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10AF84F" w14:textId="1998C0D7" w:rsidR="007D19AF" w:rsidRDefault="007D19AF" w:rsidP="007D19AF">
      <w:pPr>
        <w:rPr>
          <w:rFonts w:ascii="Arial" w:hAnsi="Arial" w:cs="Arial"/>
          <w:sz w:val="20"/>
          <w:szCs w:val="20"/>
        </w:rPr>
      </w:pPr>
    </w:p>
    <w:p w14:paraId="281016D9" w14:textId="77777777" w:rsidR="00A323A5" w:rsidRPr="00CC5CF4" w:rsidRDefault="00BB1048" w:rsidP="005A2BDF">
      <w:pPr>
        <w:ind w:hanging="567"/>
        <w:rPr>
          <w:rFonts w:ascii="Arial" w:hAnsi="Arial" w:cs="Arial"/>
          <w:b/>
          <w:sz w:val="20"/>
          <w:szCs w:val="20"/>
        </w:rPr>
      </w:pPr>
      <w:r w:rsidRPr="007D19AF">
        <w:rPr>
          <w:rFonts w:ascii="Arial" w:hAnsi="Arial" w:cs="Arial"/>
          <w:sz w:val="20"/>
          <w:szCs w:val="20"/>
        </w:rPr>
        <w:br w:type="page"/>
      </w:r>
      <w:r w:rsidR="00A323A5" w:rsidRPr="003B10B3">
        <w:rPr>
          <w:rFonts w:ascii="Arial" w:hAnsi="Arial" w:cs="Arial"/>
          <w:b/>
          <w:sz w:val="20"/>
          <w:szCs w:val="20"/>
        </w:rPr>
        <w:lastRenderedPageBreak/>
        <w:t>I.</w:t>
      </w:r>
      <w:r w:rsidR="00A323A5" w:rsidRPr="003B10B3">
        <w:rPr>
          <w:rFonts w:ascii="Arial" w:hAnsi="Arial" w:cs="Arial"/>
          <w:b/>
          <w:sz w:val="20"/>
          <w:szCs w:val="20"/>
        </w:rPr>
        <w:tab/>
        <w:t>Konsolide bilançonun aktif hesaplarına ilişkin açıklama ve dipnotlar (devamı):</w:t>
      </w:r>
    </w:p>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1DB8B0B0"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20</w:t>
      </w:r>
      <w:r w:rsidR="00386E6A" w:rsidRPr="003B10B3">
        <w:rPr>
          <w:rFonts w:ascii="Arial" w:hAnsi="Arial" w:cs="Arial"/>
          <w:sz w:val="20"/>
          <w:szCs w:val="20"/>
        </w:rPr>
        <w:t>: Bulunmamaktadır).</w:t>
      </w:r>
    </w:p>
    <w:p w14:paraId="009CF2B3" w14:textId="54F40D72" w:rsidR="00CC5CF4" w:rsidRPr="003B10B3" w:rsidRDefault="00CC5CF4" w:rsidP="00A323A5">
      <w:pPr>
        <w:pStyle w:val="BodyTextIndent"/>
        <w:tabs>
          <w:tab w:val="left" w:pos="3828"/>
        </w:tabs>
        <w:ind w:right="386" w:firstLine="0"/>
        <w:rPr>
          <w:rFonts w:ascii="Arial" w:hAnsi="Arial" w:cs="Arial"/>
          <w:sz w:val="20"/>
          <w:szCs w:val="20"/>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3B10B3"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77777777" w:rsidR="00136C29" w:rsidRPr="003B10B3" w:rsidRDefault="00136C29" w:rsidP="004F6BE8">
            <w:pPr>
              <w:tabs>
                <w:tab w:val="left" w:pos="3828"/>
              </w:tabs>
              <w:jc w:val="center"/>
              <w:rPr>
                <w:rFonts w:ascii="Arial" w:eastAsia="Arial Unicode MS" w:hAnsi="Arial" w:cs="Arial"/>
                <w:b/>
                <w:sz w:val="20"/>
                <w:szCs w:val="20"/>
              </w:rPr>
            </w:pPr>
            <w:r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77777777" w:rsidR="00136C29" w:rsidRPr="003B10B3" w:rsidRDefault="00136C29" w:rsidP="004F6BE8">
            <w:pPr>
              <w:tabs>
                <w:tab w:val="left" w:pos="3828"/>
              </w:tabs>
              <w:jc w:val="center"/>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7D19AF" w:rsidRPr="003B10B3" w14:paraId="37641A4B" w14:textId="77777777" w:rsidTr="005E53C6">
        <w:trPr>
          <w:trHeight w:val="20"/>
        </w:trPr>
        <w:tc>
          <w:tcPr>
            <w:tcW w:w="3510" w:type="dxa"/>
            <w:shd w:val="clear" w:color="auto" w:fill="auto"/>
            <w:noWrap/>
            <w:vAlign w:val="bottom"/>
          </w:tcPr>
          <w:p w14:paraId="0A8222B7" w14:textId="77777777" w:rsidR="007D19AF" w:rsidRPr="003B10B3" w:rsidRDefault="007D19AF" w:rsidP="007D19AF">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4D48C82E"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357.107</w:t>
            </w:r>
          </w:p>
        </w:tc>
        <w:tc>
          <w:tcPr>
            <w:tcW w:w="1311" w:type="dxa"/>
            <w:vAlign w:val="bottom"/>
          </w:tcPr>
          <w:p w14:paraId="2137C010" w14:textId="0303ED3E"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285.120</w:t>
            </w:r>
          </w:p>
        </w:tc>
        <w:tc>
          <w:tcPr>
            <w:tcW w:w="1716" w:type="dxa"/>
            <w:vAlign w:val="center"/>
          </w:tcPr>
          <w:p w14:paraId="72CFE832" w14:textId="31D1906B"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115.768</w:t>
            </w:r>
          </w:p>
        </w:tc>
        <w:tc>
          <w:tcPr>
            <w:tcW w:w="1559" w:type="dxa"/>
            <w:shd w:val="clear" w:color="auto" w:fill="auto"/>
            <w:noWrap/>
            <w:vAlign w:val="center"/>
          </w:tcPr>
          <w:p w14:paraId="2D0BC3D2" w14:textId="01F84E35"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97.563</w:t>
            </w:r>
          </w:p>
        </w:tc>
      </w:tr>
      <w:tr w:rsidR="007D19AF" w:rsidRPr="003B10B3" w14:paraId="6E1E3DE2" w14:textId="77777777" w:rsidTr="005E53C6">
        <w:trPr>
          <w:trHeight w:val="20"/>
        </w:trPr>
        <w:tc>
          <w:tcPr>
            <w:tcW w:w="3510" w:type="dxa"/>
            <w:shd w:val="clear" w:color="auto" w:fill="auto"/>
            <w:noWrap/>
            <w:vAlign w:val="bottom"/>
          </w:tcPr>
          <w:p w14:paraId="16518245" w14:textId="77777777" w:rsidR="007D19AF" w:rsidRPr="003B10B3" w:rsidRDefault="007D19AF" w:rsidP="007D19AF">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4ADDC2EB"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697.870</w:t>
            </w:r>
          </w:p>
        </w:tc>
        <w:tc>
          <w:tcPr>
            <w:tcW w:w="1311" w:type="dxa"/>
            <w:vAlign w:val="bottom"/>
          </w:tcPr>
          <w:p w14:paraId="1070C91A" w14:textId="5CC74405"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650.825</w:t>
            </w:r>
          </w:p>
        </w:tc>
        <w:tc>
          <w:tcPr>
            <w:tcW w:w="1716" w:type="dxa"/>
            <w:vAlign w:val="center"/>
          </w:tcPr>
          <w:p w14:paraId="51DF9694" w14:textId="134655B2"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243.998</w:t>
            </w:r>
          </w:p>
        </w:tc>
        <w:tc>
          <w:tcPr>
            <w:tcW w:w="1559" w:type="dxa"/>
            <w:shd w:val="clear" w:color="auto" w:fill="auto"/>
            <w:noWrap/>
            <w:vAlign w:val="center"/>
          </w:tcPr>
          <w:p w14:paraId="09A08515" w14:textId="4ADBF0C6"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210.655</w:t>
            </w:r>
          </w:p>
        </w:tc>
      </w:tr>
      <w:tr w:rsidR="007D19AF" w:rsidRPr="003B10B3" w14:paraId="4DACCC44" w14:textId="77777777" w:rsidTr="005E53C6">
        <w:trPr>
          <w:trHeight w:val="20"/>
        </w:trPr>
        <w:tc>
          <w:tcPr>
            <w:tcW w:w="3510" w:type="dxa"/>
            <w:shd w:val="clear" w:color="auto" w:fill="auto"/>
            <w:noWrap/>
            <w:vAlign w:val="bottom"/>
          </w:tcPr>
          <w:p w14:paraId="1938FD57" w14:textId="77777777" w:rsidR="007D19AF" w:rsidRPr="003B10B3" w:rsidRDefault="007D19AF" w:rsidP="007D19AF">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28017A59"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21.993</w:t>
            </w:r>
          </w:p>
        </w:tc>
        <w:tc>
          <w:tcPr>
            <w:tcW w:w="1311" w:type="dxa"/>
            <w:vAlign w:val="bottom"/>
          </w:tcPr>
          <w:p w14:paraId="6CA29B66" w14:textId="5AAA1DE8" w:rsidR="007D19AF" w:rsidRPr="000E52BD" w:rsidRDefault="007D19AF" w:rsidP="007D19AF">
            <w:pPr>
              <w:tabs>
                <w:tab w:val="left" w:pos="3828"/>
              </w:tabs>
              <w:jc w:val="right"/>
              <w:rPr>
                <w:rFonts w:ascii="Arial" w:hAnsi="Arial" w:cs="Arial"/>
                <w:sz w:val="20"/>
                <w:szCs w:val="20"/>
                <w:highlight w:val="yellow"/>
              </w:rPr>
            </w:pPr>
            <w:r>
              <w:rPr>
                <w:rFonts w:ascii="Arial" w:hAnsi="Arial" w:cs="Arial"/>
                <w:sz w:val="20"/>
                <w:szCs w:val="20"/>
              </w:rPr>
              <w:t>20.677</w:t>
            </w:r>
          </w:p>
        </w:tc>
        <w:tc>
          <w:tcPr>
            <w:tcW w:w="1716" w:type="dxa"/>
            <w:vAlign w:val="center"/>
          </w:tcPr>
          <w:p w14:paraId="353078F0" w14:textId="0333D5F9"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9.066</w:t>
            </w:r>
          </w:p>
        </w:tc>
        <w:tc>
          <w:tcPr>
            <w:tcW w:w="1559" w:type="dxa"/>
            <w:shd w:val="clear" w:color="auto" w:fill="auto"/>
            <w:noWrap/>
            <w:vAlign w:val="center"/>
          </w:tcPr>
          <w:p w14:paraId="1F9C63C9" w14:textId="1903960E"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7.968</w:t>
            </w:r>
          </w:p>
        </w:tc>
      </w:tr>
      <w:tr w:rsidR="007D19AF" w:rsidRPr="003B10B3" w14:paraId="58FD4BC4" w14:textId="77777777" w:rsidTr="00AD0AC9">
        <w:trPr>
          <w:trHeight w:val="20"/>
        </w:trPr>
        <w:tc>
          <w:tcPr>
            <w:tcW w:w="3510" w:type="dxa"/>
            <w:shd w:val="clear" w:color="auto" w:fill="auto"/>
            <w:noWrap/>
            <w:vAlign w:val="bottom"/>
          </w:tcPr>
          <w:p w14:paraId="79253A05" w14:textId="77777777" w:rsidR="007D19AF" w:rsidRPr="003B10B3" w:rsidRDefault="007D19AF" w:rsidP="007D19AF">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7D19AF" w:rsidRPr="000E52BD" w:rsidRDefault="007D19AF" w:rsidP="007D19AF">
            <w:pPr>
              <w:tabs>
                <w:tab w:val="left" w:pos="3828"/>
              </w:tabs>
              <w:jc w:val="right"/>
              <w:rPr>
                <w:rFonts w:ascii="Arial" w:hAnsi="Arial" w:cs="Arial"/>
                <w:sz w:val="20"/>
                <w:szCs w:val="20"/>
                <w:highlight w:val="yellow"/>
              </w:rPr>
            </w:pPr>
          </w:p>
        </w:tc>
        <w:tc>
          <w:tcPr>
            <w:tcW w:w="1311" w:type="dxa"/>
            <w:vAlign w:val="center"/>
          </w:tcPr>
          <w:p w14:paraId="59ACFABB" w14:textId="77777777" w:rsidR="007D19AF" w:rsidRPr="000E52BD" w:rsidRDefault="007D19AF" w:rsidP="007D19AF">
            <w:pPr>
              <w:tabs>
                <w:tab w:val="left" w:pos="3828"/>
              </w:tabs>
              <w:jc w:val="right"/>
              <w:rPr>
                <w:rFonts w:ascii="Arial" w:hAnsi="Arial" w:cs="Arial"/>
                <w:sz w:val="20"/>
                <w:szCs w:val="20"/>
                <w:highlight w:val="yellow"/>
              </w:rPr>
            </w:pPr>
          </w:p>
        </w:tc>
        <w:tc>
          <w:tcPr>
            <w:tcW w:w="1716" w:type="dxa"/>
            <w:vAlign w:val="center"/>
          </w:tcPr>
          <w:p w14:paraId="5C1BC8C6" w14:textId="77777777" w:rsidR="007D19AF" w:rsidRPr="003B10B3" w:rsidRDefault="007D19AF" w:rsidP="007D19AF">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7D19AF" w:rsidRPr="003B10B3" w:rsidRDefault="007D19AF" w:rsidP="007D19AF">
            <w:pPr>
              <w:tabs>
                <w:tab w:val="left" w:pos="3828"/>
              </w:tabs>
              <w:jc w:val="right"/>
              <w:rPr>
                <w:rFonts w:ascii="Arial" w:hAnsi="Arial" w:cs="Arial"/>
                <w:sz w:val="20"/>
                <w:szCs w:val="20"/>
              </w:rPr>
            </w:pPr>
          </w:p>
        </w:tc>
      </w:tr>
      <w:tr w:rsidR="007D19AF" w:rsidRPr="003B10B3" w14:paraId="38B235E2" w14:textId="77777777" w:rsidTr="005E53C6">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7D19AF" w:rsidRPr="003B10B3" w:rsidRDefault="007D19AF" w:rsidP="007D19AF">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7B5D8D4B" w:rsidR="007D19AF" w:rsidRPr="000E52BD" w:rsidRDefault="007D19AF" w:rsidP="007D19AF">
            <w:pPr>
              <w:tabs>
                <w:tab w:val="left" w:pos="3828"/>
              </w:tabs>
              <w:jc w:val="right"/>
              <w:rPr>
                <w:rFonts w:ascii="Arial" w:hAnsi="Arial" w:cs="Arial"/>
                <w:b/>
                <w:sz w:val="20"/>
                <w:szCs w:val="20"/>
                <w:highlight w:val="yellow"/>
              </w:rPr>
            </w:pPr>
            <w:r>
              <w:rPr>
                <w:rFonts w:ascii="Arial" w:hAnsi="Arial" w:cs="Arial"/>
                <w:b/>
                <w:bCs/>
                <w:sz w:val="20"/>
                <w:szCs w:val="20"/>
              </w:rPr>
              <w:t>1.076.970</w:t>
            </w:r>
          </w:p>
        </w:tc>
        <w:tc>
          <w:tcPr>
            <w:tcW w:w="1311" w:type="dxa"/>
            <w:tcBorders>
              <w:top w:val="single" w:sz="4" w:space="0" w:color="auto"/>
              <w:bottom w:val="double" w:sz="4" w:space="0" w:color="auto"/>
            </w:tcBorders>
            <w:vAlign w:val="bottom"/>
          </w:tcPr>
          <w:p w14:paraId="66C32D96" w14:textId="2E10B9BC" w:rsidR="007D19AF" w:rsidRPr="000E52BD" w:rsidRDefault="007D19AF" w:rsidP="007D19AF">
            <w:pPr>
              <w:tabs>
                <w:tab w:val="left" w:pos="3828"/>
              </w:tabs>
              <w:jc w:val="right"/>
              <w:rPr>
                <w:rFonts w:ascii="Arial" w:hAnsi="Arial" w:cs="Arial"/>
                <w:b/>
                <w:sz w:val="20"/>
                <w:szCs w:val="20"/>
                <w:highlight w:val="yellow"/>
              </w:rPr>
            </w:pPr>
            <w:r>
              <w:rPr>
                <w:rFonts w:ascii="Arial" w:hAnsi="Arial" w:cs="Arial"/>
                <w:b/>
                <w:bCs/>
                <w:sz w:val="20"/>
                <w:szCs w:val="20"/>
              </w:rPr>
              <w:t>956.622</w:t>
            </w:r>
          </w:p>
        </w:tc>
        <w:tc>
          <w:tcPr>
            <w:tcW w:w="1716" w:type="dxa"/>
            <w:tcBorders>
              <w:top w:val="single" w:sz="4" w:space="0" w:color="auto"/>
              <w:bottom w:val="double" w:sz="4" w:space="0" w:color="auto"/>
            </w:tcBorders>
            <w:vAlign w:val="center"/>
          </w:tcPr>
          <w:p w14:paraId="68B8B3FF" w14:textId="59F3D2F6" w:rsidR="007D19AF" w:rsidRPr="003B10B3" w:rsidRDefault="007D19AF" w:rsidP="007D19AF">
            <w:pPr>
              <w:tabs>
                <w:tab w:val="left" w:pos="3828"/>
              </w:tabs>
              <w:jc w:val="right"/>
              <w:rPr>
                <w:rFonts w:ascii="Arial" w:hAnsi="Arial" w:cs="Arial"/>
                <w:b/>
                <w:sz w:val="20"/>
                <w:szCs w:val="20"/>
              </w:rPr>
            </w:pPr>
            <w:r>
              <w:rPr>
                <w:rFonts w:ascii="Arial" w:hAnsi="Arial" w:cs="Arial"/>
                <w:b/>
                <w:bCs/>
                <w:color w:val="000000"/>
                <w:sz w:val="20"/>
                <w:szCs w:val="20"/>
              </w:rPr>
              <w:t>368.832</w:t>
            </w:r>
          </w:p>
        </w:tc>
        <w:tc>
          <w:tcPr>
            <w:tcW w:w="1559" w:type="dxa"/>
            <w:tcBorders>
              <w:top w:val="single" w:sz="4" w:space="0" w:color="auto"/>
              <w:bottom w:val="double" w:sz="4" w:space="0" w:color="auto"/>
            </w:tcBorders>
            <w:shd w:val="clear" w:color="auto" w:fill="auto"/>
            <w:noWrap/>
            <w:vAlign w:val="center"/>
          </w:tcPr>
          <w:p w14:paraId="10DE3C0B" w14:textId="2D77A38C" w:rsidR="007D19AF" w:rsidRPr="003B10B3" w:rsidRDefault="007D19AF" w:rsidP="007D19AF">
            <w:pPr>
              <w:tabs>
                <w:tab w:val="left" w:pos="3828"/>
              </w:tabs>
              <w:jc w:val="right"/>
              <w:rPr>
                <w:rFonts w:ascii="Arial" w:hAnsi="Arial" w:cs="Arial"/>
                <w:b/>
                <w:sz w:val="20"/>
                <w:szCs w:val="20"/>
              </w:rPr>
            </w:pPr>
            <w:r>
              <w:rPr>
                <w:rFonts w:ascii="Arial" w:hAnsi="Arial" w:cs="Arial"/>
                <w:b/>
                <w:bCs/>
                <w:color w:val="000000"/>
                <w:sz w:val="20"/>
                <w:szCs w:val="20"/>
              </w:rPr>
              <w:t>316.186</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7D19AF" w:rsidRPr="003B10B3" w14:paraId="7FAD98B4" w14:textId="77777777" w:rsidTr="005E53C6">
        <w:trPr>
          <w:trHeight w:val="113"/>
        </w:trPr>
        <w:tc>
          <w:tcPr>
            <w:tcW w:w="5920" w:type="dxa"/>
            <w:vAlign w:val="center"/>
          </w:tcPr>
          <w:p w14:paraId="376A607D" w14:textId="77777777" w:rsidR="007D19AF" w:rsidRPr="003B10B3" w:rsidRDefault="007D19AF" w:rsidP="007D19AF">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3D0ABF21" w:rsidR="007D19AF" w:rsidRPr="000E52BD" w:rsidRDefault="007D19AF" w:rsidP="007D19AF">
            <w:pPr>
              <w:tabs>
                <w:tab w:val="left" w:pos="3828"/>
              </w:tabs>
              <w:jc w:val="right"/>
              <w:rPr>
                <w:rFonts w:ascii="Arial" w:hAnsi="Arial" w:cs="Arial"/>
                <w:sz w:val="20"/>
                <w:szCs w:val="20"/>
                <w:highlight w:val="yellow"/>
              </w:rPr>
            </w:pPr>
            <w:r w:rsidRPr="00095B25">
              <w:rPr>
                <w:rFonts w:ascii="Arial" w:hAnsi="Arial" w:cs="Arial"/>
                <w:sz w:val="20"/>
                <w:szCs w:val="16"/>
              </w:rPr>
              <w:t>1.076.970</w:t>
            </w:r>
          </w:p>
        </w:tc>
        <w:tc>
          <w:tcPr>
            <w:tcW w:w="1701" w:type="dxa"/>
            <w:vAlign w:val="center"/>
          </w:tcPr>
          <w:p w14:paraId="4DBA5076" w14:textId="2BB32FA3"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368.832</w:t>
            </w:r>
          </w:p>
        </w:tc>
      </w:tr>
      <w:tr w:rsidR="007D19AF" w:rsidRPr="003B10B3" w14:paraId="7B2BA13F" w14:textId="77777777" w:rsidTr="005E53C6">
        <w:trPr>
          <w:trHeight w:val="113"/>
        </w:trPr>
        <w:tc>
          <w:tcPr>
            <w:tcW w:w="5920" w:type="dxa"/>
            <w:vAlign w:val="center"/>
          </w:tcPr>
          <w:p w14:paraId="41C8296D" w14:textId="77777777" w:rsidR="007D19AF" w:rsidRPr="003B10B3" w:rsidRDefault="007D19AF" w:rsidP="007D19AF">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723B2C8E" w:rsidR="007D19AF" w:rsidRPr="000E52BD" w:rsidRDefault="007D19AF" w:rsidP="007D19AF">
            <w:pPr>
              <w:tabs>
                <w:tab w:val="left" w:pos="3828"/>
              </w:tabs>
              <w:jc w:val="right"/>
              <w:rPr>
                <w:rFonts w:ascii="Arial" w:hAnsi="Arial" w:cs="Arial"/>
                <w:sz w:val="20"/>
                <w:szCs w:val="20"/>
                <w:highlight w:val="yellow"/>
              </w:rPr>
            </w:pPr>
            <w:r w:rsidRPr="00095B25">
              <w:rPr>
                <w:rFonts w:ascii="Arial" w:hAnsi="Arial" w:cs="Arial"/>
                <w:sz w:val="20"/>
                <w:szCs w:val="16"/>
              </w:rPr>
              <w:t>120.348</w:t>
            </w:r>
          </w:p>
        </w:tc>
        <w:tc>
          <w:tcPr>
            <w:tcW w:w="1701" w:type="dxa"/>
            <w:vAlign w:val="center"/>
          </w:tcPr>
          <w:p w14:paraId="4D135EE0" w14:textId="290299B8" w:rsidR="007D19AF" w:rsidRPr="003B10B3" w:rsidRDefault="007D19AF" w:rsidP="007D19AF">
            <w:pPr>
              <w:tabs>
                <w:tab w:val="left" w:pos="3828"/>
              </w:tabs>
              <w:jc w:val="right"/>
              <w:rPr>
                <w:rFonts w:ascii="Arial" w:hAnsi="Arial" w:cs="Arial"/>
                <w:sz w:val="20"/>
                <w:szCs w:val="20"/>
              </w:rPr>
            </w:pPr>
            <w:r>
              <w:rPr>
                <w:rFonts w:ascii="Arial" w:hAnsi="Arial" w:cs="Arial"/>
                <w:color w:val="000000"/>
                <w:sz w:val="20"/>
                <w:szCs w:val="20"/>
              </w:rPr>
              <w:t>52.646</w:t>
            </w:r>
          </w:p>
        </w:tc>
      </w:tr>
      <w:tr w:rsidR="007D19AF" w:rsidRPr="003B10B3" w14:paraId="2B270691" w14:textId="77777777" w:rsidTr="00CC5CF4">
        <w:trPr>
          <w:trHeight w:val="113"/>
        </w:trPr>
        <w:tc>
          <w:tcPr>
            <w:tcW w:w="5920" w:type="dxa"/>
            <w:vAlign w:val="center"/>
          </w:tcPr>
          <w:p w14:paraId="53D5E0FA" w14:textId="77777777" w:rsidR="007D19AF" w:rsidRPr="003B10B3" w:rsidRDefault="007D19AF" w:rsidP="007D19AF">
            <w:pPr>
              <w:tabs>
                <w:tab w:val="left" w:pos="3828"/>
              </w:tabs>
              <w:jc w:val="both"/>
              <w:rPr>
                <w:rFonts w:ascii="Arial" w:hAnsi="Arial" w:cs="Arial"/>
                <w:iCs/>
                <w:snapToGrid w:val="0"/>
                <w:sz w:val="20"/>
                <w:szCs w:val="20"/>
              </w:rPr>
            </w:pPr>
          </w:p>
        </w:tc>
        <w:tc>
          <w:tcPr>
            <w:tcW w:w="1735" w:type="dxa"/>
            <w:vAlign w:val="center"/>
          </w:tcPr>
          <w:p w14:paraId="4F24B0A9" w14:textId="77777777" w:rsidR="007D19AF" w:rsidRPr="000E52BD" w:rsidRDefault="007D19AF" w:rsidP="007D19AF">
            <w:pPr>
              <w:tabs>
                <w:tab w:val="left" w:pos="3828"/>
              </w:tabs>
              <w:jc w:val="right"/>
              <w:rPr>
                <w:rFonts w:ascii="Arial" w:hAnsi="Arial" w:cs="Arial"/>
                <w:sz w:val="20"/>
                <w:szCs w:val="20"/>
                <w:highlight w:val="yellow"/>
              </w:rPr>
            </w:pPr>
          </w:p>
        </w:tc>
        <w:tc>
          <w:tcPr>
            <w:tcW w:w="1701" w:type="dxa"/>
            <w:vAlign w:val="center"/>
          </w:tcPr>
          <w:p w14:paraId="4D9A1511" w14:textId="77777777" w:rsidR="007D19AF" w:rsidRPr="003B10B3" w:rsidRDefault="007D19AF" w:rsidP="007D19AF">
            <w:pPr>
              <w:tabs>
                <w:tab w:val="left" w:pos="3828"/>
              </w:tabs>
              <w:jc w:val="right"/>
              <w:rPr>
                <w:rFonts w:ascii="Arial" w:hAnsi="Arial" w:cs="Arial"/>
                <w:sz w:val="20"/>
                <w:szCs w:val="20"/>
              </w:rPr>
            </w:pPr>
          </w:p>
        </w:tc>
      </w:tr>
      <w:tr w:rsidR="007D19AF" w:rsidRPr="003B10B3" w14:paraId="29BE98C0" w14:textId="77777777" w:rsidTr="00CC5CF4">
        <w:trPr>
          <w:trHeight w:val="113"/>
        </w:trPr>
        <w:tc>
          <w:tcPr>
            <w:tcW w:w="5920" w:type="dxa"/>
            <w:tcBorders>
              <w:top w:val="single" w:sz="4" w:space="0" w:color="auto"/>
              <w:bottom w:val="double" w:sz="4" w:space="0" w:color="auto"/>
            </w:tcBorders>
            <w:vAlign w:val="center"/>
          </w:tcPr>
          <w:p w14:paraId="1333B6E7" w14:textId="77777777" w:rsidR="007D19AF" w:rsidRPr="003B10B3" w:rsidRDefault="007D19AF" w:rsidP="007D19AF">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center"/>
          </w:tcPr>
          <w:p w14:paraId="41FC87AC" w14:textId="406B1618" w:rsidR="007D19AF" w:rsidRPr="000E52BD" w:rsidRDefault="007D19AF" w:rsidP="007D19AF">
            <w:pPr>
              <w:tabs>
                <w:tab w:val="left" w:pos="3828"/>
              </w:tabs>
              <w:jc w:val="right"/>
              <w:rPr>
                <w:rFonts w:ascii="Arial" w:hAnsi="Arial" w:cs="Arial"/>
                <w:b/>
                <w:sz w:val="20"/>
                <w:szCs w:val="20"/>
                <w:highlight w:val="yellow"/>
              </w:rPr>
            </w:pPr>
            <w:r w:rsidRPr="00095B25">
              <w:rPr>
                <w:rFonts w:ascii="Arial" w:hAnsi="Arial" w:cs="Arial"/>
                <w:b/>
                <w:bCs/>
                <w:sz w:val="20"/>
                <w:szCs w:val="16"/>
              </w:rPr>
              <w:t>956.622</w:t>
            </w:r>
          </w:p>
        </w:tc>
        <w:tc>
          <w:tcPr>
            <w:tcW w:w="1701" w:type="dxa"/>
            <w:tcBorders>
              <w:top w:val="single" w:sz="4" w:space="0" w:color="auto"/>
              <w:bottom w:val="double" w:sz="4" w:space="0" w:color="auto"/>
            </w:tcBorders>
            <w:vAlign w:val="center"/>
          </w:tcPr>
          <w:p w14:paraId="0FED9D77" w14:textId="3D2120B8" w:rsidR="007D19AF" w:rsidRPr="003B10B3" w:rsidRDefault="007D19AF" w:rsidP="007D19AF">
            <w:pPr>
              <w:tabs>
                <w:tab w:val="left" w:pos="3828"/>
              </w:tabs>
              <w:jc w:val="right"/>
              <w:rPr>
                <w:rFonts w:ascii="Arial" w:hAnsi="Arial" w:cs="Arial"/>
                <w:b/>
                <w:sz w:val="20"/>
                <w:szCs w:val="20"/>
              </w:rPr>
            </w:pPr>
            <w:r>
              <w:rPr>
                <w:rFonts w:ascii="Arial" w:hAnsi="Arial" w:cs="Arial"/>
                <w:b/>
                <w:bCs/>
                <w:color w:val="000000"/>
                <w:sz w:val="20"/>
                <w:szCs w:val="20"/>
              </w:rPr>
              <w:t>316.186</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3B10B3"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7D19AF" w:rsidRPr="003B10B3" w14:paraId="2E429218" w14:textId="77777777" w:rsidTr="005518A5">
        <w:trPr>
          <w:trHeight w:val="110"/>
        </w:trPr>
        <w:tc>
          <w:tcPr>
            <w:tcW w:w="3321" w:type="dxa"/>
            <w:shd w:val="clear" w:color="auto" w:fill="FFFFFF"/>
            <w:vAlign w:val="center"/>
          </w:tcPr>
          <w:p w14:paraId="2A27C2ED" w14:textId="77777777" w:rsidR="007D19AF" w:rsidRPr="003B10B3" w:rsidRDefault="007D19AF" w:rsidP="007D19AF">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13806898" w:rsidR="007D19AF" w:rsidRPr="007D19AF" w:rsidRDefault="007D19AF" w:rsidP="007D19AF">
            <w:pPr>
              <w:ind w:right="52"/>
              <w:jc w:val="right"/>
              <w:rPr>
                <w:rFonts w:ascii="Arial" w:hAnsi="Arial" w:cs="Arial"/>
                <w:b/>
                <w:sz w:val="16"/>
                <w:szCs w:val="16"/>
                <w:highlight w:val="yellow"/>
              </w:rPr>
            </w:pPr>
            <w:r w:rsidRPr="007D19AF">
              <w:rPr>
                <w:rFonts w:ascii="Arial" w:hAnsi="Arial" w:cs="Arial"/>
                <w:color w:val="000000"/>
                <w:sz w:val="16"/>
                <w:szCs w:val="18"/>
              </w:rPr>
              <w:t>943.291</w:t>
            </w:r>
          </w:p>
        </w:tc>
        <w:tc>
          <w:tcPr>
            <w:tcW w:w="2113" w:type="dxa"/>
            <w:shd w:val="clear" w:color="auto" w:fill="FFFFFF"/>
            <w:vAlign w:val="center"/>
          </w:tcPr>
          <w:p w14:paraId="57952B4D" w14:textId="706CF093" w:rsidR="007D19AF" w:rsidRPr="007D19AF" w:rsidRDefault="007D19AF" w:rsidP="007D19AF">
            <w:pPr>
              <w:ind w:right="52"/>
              <w:jc w:val="center"/>
              <w:rPr>
                <w:rFonts w:ascii="Arial" w:hAnsi="Arial" w:cs="Arial"/>
                <w:sz w:val="16"/>
                <w:szCs w:val="16"/>
                <w:highlight w:val="yellow"/>
              </w:rPr>
            </w:pPr>
            <w:r w:rsidRPr="007D19AF">
              <w:rPr>
                <w:rFonts w:ascii="Arial" w:hAnsi="Arial" w:cs="Arial"/>
                <w:color w:val="000000"/>
                <w:sz w:val="16"/>
                <w:szCs w:val="18"/>
              </w:rPr>
              <w:t>13.022</w:t>
            </w:r>
          </w:p>
        </w:tc>
        <w:tc>
          <w:tcPr>
            <w:tcW w:w="1358" w:type="dxa"/>
            <w:shd w:val="clear" w:color="auto" w:fill="FFFFFF"/>
            <w:vAlign w:val="center"/>
          </w:tcPr>
          <w:p w14:paraId="10AB1FAA" w14:textId="69FF6551" w:rsidR="007D19AF" w:rsidRPr="007D19AF" w:rsidRDefault="007D19AF" w:rsidP="007D19AF">
            <w:pPr>
              <w:ind w:right="52"/>
              <w:jc w:val="center"/>
              <w:rPr>
                <w:rFonts w:ascii="Arial" w:hAnsi="Arial" w:cs="Arial"/>
                <w:sz w:val="16"/>
                <w:szCs w:val="16"/>
                <w:highlight w:val="yellow"/>
              </w:rPr>
            </w:pPr>
            <w:r w:rsidRPr="007D19AF">
              <w:rPr>
                <w:rFonts w:ascii="Arial" w:hAnsi="Arial" w:cs="Arial"/>
                <w:bCs/>
                <w:color w:val="000000"/>
                <w:sz w:val="16"/>
                <w:szCs w:val="18"/>
              </w:rPr>
              <w:t>309</w:t>
            </w:r>
          </w:p>
        </w:tc>
        <w:tc>
          <w:tcPr>
            <w:tcW w:w="1058" w:type="dxa"/>
            <w:shd w:val="clear" w:color="auto" w:fill="FFFFFF"/>
            <w:vAlign w:val="center"/>
          </w:tcPr>
          <w:p w14:paraId="0FEA6572" w14:textId="4C938412" w:rsidR="007D19AF" w:rsidRPr="007D19AF" w:rsidRDefault="007D19AF" w:rsidP="007D19AF">
            <w:pPr>
              <w:ind w:right="52"/>
              <w:jc w:val="center"/>
              <w:rPr>
                <w:b/>
                <w:sz w:val="16"/>
                <w:highlight w:val="yellow"/>
              </w:rPr>
            </w:pPr>
            <w:r w:rsidRPr="007D19AF">
              <w:rPr>
                <w:rFonts w:ascii="Arial" w:hAnsi="Arial" w:cs="Arial"/>
                <w:color w:val="000000"/>
                <w:sz w:val="16"/>
                <w:szCs w:val="18"/>
              </w:rPr>
              <w:t>-</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3B10B3" w:rsidRDefault="005C0C59" w:rsidP="004F6BE8">
      <w:pPr>
        <w:tabs>
          <w:tab w:val="left" w:pos="3828"/>
        </w:tabs>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2DE2AB57" w14:textId="3894B839" w:rsidR="003918A0" w:rsidRPr="003B10B3" w:rsidRDefault="00987503" w:rsidP="0013554C">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20</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6BD3EED0" w14:textId="058A7CFD" w:rsidR="000845A0" w:rsidRDefault="000845A0" w:rsidP="004F6BE8">
      <w:pPr>
        <w:tabs>
          <w:tab w:val="left" w:pos="3828"/>
        </w:tabs>
        <w:jc w:val="both"/>
        <w:rPr>
          <w:rFonts w:ascii="Arial" w:hAnsi="Arial" w:cs="Arial"/>
          <w:sz w:val="20"/>
          <w:szCs w:val="20"/>
        </w:rPr>
      </w:pPr>
    </w:p>
    <w:p w14:paraId="2CE9B5AD" w14:textId="20A80633" w:rsidR="000E52BD" w:rsidRDefault="000E52BD" w:rsidP="004F6BE8">
      <w:pPr>
        <w:tabs>
          <w:tab w:val="left" w:pos="3828"/>
        </w:tabs>
        <w:jc w:val="both"/>
        <w:rPr>
          <w:rFonts w:ascii="Arial" w:hAnsi="Arial" w:cs="Arial"/>
          <w:sz w:val="20"/>
          <w:szCs w:val="20"/>
        </w:rPr>
      </w:pPr>
    </w:p>
    <w:p w14:paraId="6902A732" w14:textId="1656C3AA" w:rsidR="000E52BD" w:rsidRDefault="000E52BD" w:rsidP="004F6BE8">
      <w:pPr>
        <w:tabs>
          <w:tab w:val="left" w:pos="3828"/>
        </w:tabs>
        <w:jc w:val="both"/>
        <w:rPr>
          <w:rFonts w:ascii="Arial" w:hAnsi="Arial" w:cs="Arial"/>
          <w:sz w:val="20"/>
          <w:szCs w:val="20"/>
        </w:rPr>
      </w:pPr>
    </w:p>
    <w:p w14:paraId="199D135F" w14:textId="248F002F" w:rsidR="000E52BD" w:rsidRDefault="000E52BD" w:rsidP="004F6BE8">
      <w:pPr>
        <w:tabs>
          <w:tab w:val="left" w:pos="3828"/>
        </w:tabs>
        <w:jc w:val="both"/>
        <w:rPr>
          <w:rFonts w:ascii="Arial" w:hAnsi="Arial" w:cs="Arial"/>
          <w:sz w:val="20"/>
          <w:szCs w:val="20"/>
        </w:rPr>
      </w:pPr>
    </w:p>
    <w:p w14:paraId="1D06C299" w14:textId="51A9EBA5" w:rsidR="000E52BD" w:rsidRDefault="000E52BD" w:rsidP="004F6BE8">
      <w:pPr>
        <w:tabs>
          <w:tab w:val="left" w:pos="3828"/>
        </w:tabs>
        <w:jc w:val="both"/>
        <w:rPr>
          <w:rFonts w:ascii="Arial" w:hAnsi="Arial" w:cs="Arial"/>
          <w:sz w:val="20"/>
          <w:szCs w:val="20"/>
        </w:rPr>
      </w:pPr>
    </w:p>
    <w:p w14:paraId="7EC20908" w14:textId="06930521" w:rsidR="000E52BD" w:rsidRDefault="000E52BD" w:rsidP="004F6BE8">
      <w:pPr>
        <w:tabs>
          <w:tab w:val="left" w:pos="3828"/>
        </w:tabs>
        <w:jc w:val="both"/>
        <w:rPr>
          <w:rFonts w:ascii="Arial" w:hAnsi="Arial" w:cs="Arial"/>
          <w:sz w:val="20"/>
          <w:szCs w:val="20"/>
        </w:rPr>
      </w:pPr>
    </w:p>
    <w:p w14:paraId="513880E1" w14:textId="554511D3" w:rsidR="000E52BD" w:rsidRDefault="000E52BD" w:rsidP="004F6BE8">
      <w:pPr>
        <w:tabs>
          <w:tab w:val="left" w:pos="3828"/>
        </w:tabs>
        <w:jc w:val="both"/>
        <w:rPr>
          <w:rFonts w:ascii="Arial" w:hAnsi="Arial" w:cs="Arial"/>
          <w:sz w:val="20"/>
          <w:szCs w:val="20"/>
        </w:rPr>
      </w:pPr>
    </w:p>
    <w:p w14:paraId="55C9A9E9" w14:textId="57297D34" w:rsidR="000E52BD" w:rsidRDefault="000E52BD" w:rsidP="004F6BE8">
      <w:pPr>
        <w:tabs>
          <w:tab w:val="left" w:pos="3828"/>
        </w:tabs>
        <w:jc w:val="both"/>
        <w:rPr>
          <w:rFonts w:ascii="Arial" w:hAnsi="Arial" w:cs="Arial"/>
          <w:sz w:val="20"/>
          <w:szCs w:val="20"/>
        </w:rPr>
      </w:pPr>
    </w:p>
    <w:p w14:paraId="6DB51EBC" w14:textId="0DC0E058" w:rsidR="000E52BD" w:rsidRDefault="000E52BD" w:rsidP="004F6BE8">
      <w:pPr>
        <w:tabs>
          <w:tab w:val="left" w:pos="3828"/>
        </w:tabs>
        <w:jc w:val="both"/>
        <w:rPr>
          <w:rFonts w:ascii="Arial" w:hAnsi="Arial" w:cs="Arial"/>
          <w:sz w:val="20"/>
          <w:szCs w:val="20"/>
        </w:rPr>
      </w:pPr>
    </w:p>
    <w:p w14:paraId="3B6B5222" w14:textId="4C72FF12" w:rsidR="000E52BD" w:rsidRDefault="000E52BD" w:rsidP="004F6BE8">
      <w:pPr>
        <w:tabs>
          <w:tab w:val="left" w:pos="3828"/>
        </w:tabs>
        <w:jc w:val="both"/>
        <w:rPr>
          <w:rFonts w:ascii="Arial" w:hAnsi="Arial" w:cs="Arial"/>
          <w:sz w:val="20"/>
          <w:szCs w:val="20"/>
        </w:rPr>
      </w:pP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3C7D82F8" w14:textId="77777777" w:rsidR="003918A0" w:rsidRPr="003B10B3" w:rsidRDefault="003918A0" w:rsidP="0013554C">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tbl>
      <w:tblPr>
        <w:tblW w:w="8931" w:type="dxa"/>
        <w:tblLayout w:type="fixed"/>
        <w:tblCellMar>
          <w:left w:w="0" w:type="dxa"/>
          <w:right w:w="0" w:type="dxa"/>
        </w:tblCellMar>
        <w:tblLook w:val="0000" w:firstRow="0" w:lastRow="0" w:firstColumn="0" w:lastColumn="0" w:noHBand="0" w:noVBand="0"/>
      </w:tblPr>
      <w:tblGrid>
        <w:gridCol w:w="3828"/>
        <w:gridCol w:w="1559"/>
        <w:gridCol w:w="1134"/>
        <w:gridCol w:w="50"/>
        <w:gridCol w:w="907"/>
        <w:gridCol w:w="319"/>
        <w:gridCol w:w="724"/>
        <w:gridCol w:w="410"/>
      </w:tblGrid>
      <w:tr w:rsidR="008D6541" w:rsidRPr="00640653" w14:paraId="7CD773E3" w14:textId="77777777" w:rsidTr="00F97750">
        <w:trPr>
          <w:trHeight w:val="113"/>
        </w:trPr>
        <w:tc>
          <w:tcPr>
            <w:tcW w:w="3828" w:type="dxa"/>
            <w:tcBorders>
              <w:bottom w:val="single" w:sz="12" w:space="0" w:color="auto"/>
            </w:tcBorders>
            <w:noWrap/>
            <w:tcMar>
              <w:top w:w="15" w:type="dxa"/>
              <w:left w:w="15" w:type="dxa"/>
              <w:bottom w:w="0" w:type="dxa"/>
              <w:right w:w="15" w:type="dxa"/>
            </w:tcMar>
            <w:vAlign w:val="center"/>
          </w:tcPr>
          <w:p w14:paraId="12745025" w14:textId="77777777" w:rsidR="008D6541" w:rsidRPr="00446429" w:rsidRDefault="008D6541" w:rsidP="00F97750">
            <w:pPr>
              <w:jc w:val="both"/>
              <w:rPr>
                <w:rFonts w:ascii="Arial" w:eastAsia="Arial Unicode MS" w:hAnsi="Arial" w:cs="Arial"/>
                <w:b/>
                <w:iCs/>
                <w:sz w:val="16"/>
                <w:szCs w:val="14"/>
              </w:rPr>
            </w:pPr>
          </w:p>
          <w:p w14:paraId="13335B5C" w14:textId="77777777" w:rsidR="008D6541" w:rsidRPr="00446429" w:rsidRDefault="008D6541" w:rsidP="00F97750">
            <w:pPr>
              <w:jc w:val="both"/>
              <w:rPr>
                <w:rFonts w:ascii="Arial" w:eastAsia="Arial Unicode MS" w:hAnsi="Arial" w:cs="Arial"/>
                <w:b/>
                <w:iCs/>
                <w:sz w:val="16"/>
                <w:szCs w:val="14"/>
              </w:rPr>
            </w:pPr>
            <w:r w:rsidRPr="00446429">
              <w:rPr>
                <w:rFonts w:ascii="Arial" w:eastAsia="Arial Unicode MS" w:hAnsi="Arial" w:cs="Arial"/>
                <w:b/>
                <w:iCs/>
                <w:sz w:val="16"/>
                <w:szCs w:val="14"/>
              </w:rPr>
              <w:t>Cari dönem</w:t>
            </w:r>
          </w:p>
        </w:tc>
        <w:tc>
          <w:tcPr>
            <w:tcW w:w="1559" w:type="dxa"/>
            <w:tcBorders>
              <w:bottom w:val="single" w:sz="12" w:space="0" w:color="auto"/>
            </w:tcBorders>
            <w:noWrap/>
            <w:tcMar>
              <w:top w:w="15" w:type="dxa"/>
              <w:left w:w="15" w:type="dxa"/>
              <w:bottom w:w="0" w:type="dxa"/>
              <w:right w:w="15" w:type="dxa"/>
            </w:tcMar>
            <w:vAlign w:val="bottom"/>
          </w:tcPr>
          <w:p w14:paraId="34448993" w14:textId="77777777" w:rsidR="008D6541" w:rsidRPr="00446429" w:rsidRDefault="008D6541" w:rsidP="00F97750">
            <w:pPr>
              <w:ind w:right="35"/>
              <w:jc w:val="right"/>
              <w:rPr>
                <w:rFonts w:ascii="Arial" w:hAnsi="Arial" w:cs="Arial"/>
                <w:b/>
                <w:iCs/>
                <w:sz w:val="16"/>
                <w:szCs w:val="14"/>
              </w:rPr>
            </w:pPr>
          </w:p>
          <w:p w14:paraId="445EAC3C" w14:textId="77777777" w:rsidR="008D6541" w:rsidRPr="00446429" w:rsidRDefault="008D6541" w:rsidP="00F97750">
            <w:pPr>
              <w:ind w:right="35"/>
              <w:jc w:val="right"/>
              <w:rPr>
                <w:rFonts w:ascii="Arial" w:hAnsi="Arial" w:cs="Arial"/>
                <w:b/>
                <w:iCs/>
                <w:sz w:val="16"/>
                <w:szCs w:val="14"/>
              </w:rPr>
            </w:pPr>
          </w:p>
          <w:p w14:paraId="7F025FD8" w14:textId="77777777" w:rsidR="008D6541" w:rsidRPr="00446429" w:rsidRDefault="008D6541" w:rsidP="00F97750">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1134" w:type="dxa"/>
            <w:tcBorders>
              <w:bottom w:val="single" w:sz="12" w:space="0" w:color="auto"/>
            </w:tcBorders>
            <w:noWrap/>
            <w:tcMar>
              <w:top w:w="15" w:type="dxa"/>
              <w:left w:w="15" w:type="dxa"/>
              <w:bottom w:w="0" w:type="dxa"/>
              <w:right w:w="15" w:type="dxa"/>
            </w:tcMar>
            <w:vAlign w:val="bottom"/>
          </w:tcPr>
          <w:p w14:paraId="1923F0CF" w14:textId="77777777" w:rsidR="008D6541" w:rsidRPr="00446429" w:rsidRDefault="008D6541" w:rsidP="00F97750">
            <w:pPr>
              <w:ind w:right="35"/>
              <w:jc w:val="right"/>
              <w:rPr>
                <w:rFonts w:ascii="Arial" w:eastAsia="Arial Unicode MS" w:hAnsi="Arial" w:cs="Arial"/>
                <w:b/>
                <w:iCs/>
                <w:sz w:val="16"/>
                <w:szCs w:val="14"/>
              </w:rPr>
            </w:pPr>
          </w:p>
          <w:p w14:paraId="12D9FB1C" w14:textId="77777777" w:rsidR="008D6541" w:rsidRPr="00446429" w:rsidRDefault="008D6541" w:rsidP="00F97750">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276" w:type="dxa"/>
            <w:gridSpan w:val="3"/>
            <w:tcBorders>
              <w:bottom w:val="single" w:sz="12" w:space="0" w:color="auto"/>
            </w:tcBorders>
            <w:vAlign w:val="bottom"/>
          </w:tcPr>
          <w:p w14:paraId="4F8326B4" w14:textId="77777777" w:rsidR="008D6541" w:rsidRPr="00446429" w:rsidRDefault="008D6541" w:rsidP="00F97750">
            <w:pPr>
              <w:ind w:right="35"/>
              <w:jc w:val="right"/>
              <w:rPr>
                <w:rFonts w:ascii="Arial" w:hAnsi="Arial" w:cs="Arial"/>
                <w:b/>
                <w:iCs/>
                <w:sz w:val="16"/>
                <w:szCs w:val="14"/>
              </w:rPr>
            </w:pPr>
          </w:p>
          <w:p w14:paraId="7570B6CE" w14:textId="77777777" w:rsidR="008D6541" w:rsidRPr="00446429" w:rsidRDefault="008D6541" w:rsidP="00F97750">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gridSpan w:val="2"/>
            <w:tcBorders>
              <w:bottom w:val="single" w:sz="12" w:space="0" w:color="auto"/>
            </w:tcBorders>
            <w:noWrap/>
            <w:tcMar>
              <w:top w:w="15" w:type="dxa"/>
              <w:left w:w="15" w:type="dxa"/>
              <w:bottom w:w="0" w:type="dxa"/>
              <w:right w:w="15" w:type="dxa"/>
            </w:tcMar>
            <w:vAlign w:val="bottom"/>
          </w:tcPr>
          <w:p w14:paraId="002200DD" w14:textId="77777777" w:rsidR="008D6541" w:rsidRPr="00446429" w:rsidRDefault="008D6541" w:rsidP="00F97750">
            <w:pPr>
              <w:ind w:right="35"/>
              <w:jc w:val="right"/>
              <w:rPr>
                <w:rFonts w:ascii="Arial" w:hAnsi="Arial" w:cs="Arial"/>
                <w:b/>
                <w:iCs/>
                <w:sz w:val="16"/>
                <w:szCs w:val="14"/>
              </w:rPr>
            </w:pPr>
          </w:p>
          <w:p w14:paraId="3387D3DC" w14:textId="77777777" w:rsidR="008D6541" w:rsidRPr="00446429" w:rsidRDefault="008D6541" w:rsidP="00F97750">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8D6541" w:rsidRPr="00640653" w14:paraId="26A5CEDC" w14:textId="77777777" w:rsidTr="00F97750">
        <w:trPr>
          <w:trHeight w:val="113"/>
        </w:trPr>
        <w:tc>
          <w:tcPr>
            <w:tcW w:w="3828" w:type="dxa"/>
            <w:tcBorders>
              <w:top w:val="single" w:sz="12" w:space="0" w:color="auto"/>
            </w:tcBorders>
            <w:noWrap/>
            <w:tcMar>
              <w:top w:w="15" w:type="dxa"/>
              <w:left w:w="15" w:type="dxa"/>
              <w:bottom w:w="0" w:type="dxa"/>
              <w:right w:w="15" w:type="dxa"/>
            </w:tcMar>
            <w:vAlign w:val="center"/>
          </w:tcPr>
          <w:p w14:paraId="7085D94D" w14:textId="77777777" w:rsidR="008D6541" w:rsidRPr="00446429" w:rsidRDefault="008D6541" w:rsidP="00F97750">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59EE5954" w14:textId="77777777" w:rsidR="008D6541" w:rsidRPr="00446429" w:rsidRDefault="008D6541" w:rsidP="00F97750">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27E5DD2F" w14:textId="77777777" w:rsidR="008D6541" w:rsidRPr="00446429" w:rsidRDefault="008D6541" w:rsidP="00F97750">
            <w:pPr>
              <w:ind w:right="35"/>
              <w:jc w:val="right"/>
              <w:rPr>
                <w:rFonts w:ascii="Arial" w:eastAsia="Arial Unicode MS" w:hAnsi="Arial" w:cs="Arial"/>
                <w:iCs/>
                <w:sz w:val="16"/>
                <w:szCs w:val="14"/>
              </w:rPr>
            </w:pPr>
          </w:p>
        </w:tc>
        <w:tc>
          <w:tcPr>
            <w:tcW w:w="1276" w:type="dxa"/>
            <w:gridSpan w:val="3"/>
            <w:tcBorders>
              <w:top w:val="single" w:sz="12" w:space="0" w:color="auto"/>
            </w:tcBorders>
            <w:vAlign w:val="bottom"/>
          </w:tcPr>
          <w:p w14:paraId="38631C9B" w14:textId="77777777" w:rsidR="008D6541" w:rsidRPr="00446429" w:rsidRDefault="008D6541" w:rsidP="00F97750">
            <w:pPr>
              <w:ind w:right="35"/>
              <w:jc w:val="right"/>
              <w:rPr>
                <w:rFonts w:ascii="Arial" w:eastAsia="Arial Unicode MS" w:hAnsi="Arial" w:cs="Arial"/>
                <w:iCs/>
                <w:sz w:val="16"/>
                <w:szCs w:val="14"/>
              </w:rPr>
            </w:pPr>
          </w:p>
        </w:tc>
        <w:tc>
          <w:tcPr>
            <w:tcW w:w="1134" w:type="dxa"/>
            <w:gridSpan w:val="2"/>
            <w:tcBorders>
              <w:top w:val="single" w:sz="12" w:space="0" w:color="auto"/>
            </w:tcBorders>
            <w:noWrap/>
            <w:tcMar>
              <w:top w:w="15" w:type="dxa"/>
              <w:left w:w="15" w:type="dxa"/>
              <w:bottom w:w="0" w:type="dxa"/>
              <w:right w:w="15" w:type="dxa"/>
            </w:tcMar>
            <w:vAlign w:val="bottom"/>
          </w:tcPr>
          <w:p w14:paraId="4D4D398E" w14:textId="77777777" w:rsidR="008D6541" w:rsidRPr="00446429" w:rsidRDefault="008D6541" w:rsidP="00F97750">
            <w:pPr>
              <w:ind w:right="35"/>
              <w:jc w:val="right"/>
              <w:rPr>
                <w:rFonts w:ascii="Arial" w:eastAsia="Arial Unicode MS" w:hAnsi="Arial" w:cs="Arial"/>
                <w:iCs/>
                <w:sz w:val="16"/>
                <w:szCs w:val="14"/>
              </w:rPr>
            </w:pPr>
          </w:p>
        </w:tc>
      </w:tr>
      <w:tr w:rsidR="007D19AF" w:rsidRPr="00640653" w14:paraId="63AEB94A" w14:textId="77777777" w:rsidTr="005E53C6">
        <w:trPr>
          <w:trHeight w:val="113"/>
        </w:trPr>
        <w:tc>
          <w:tcPr>
            <w:tcW w:w="3828" w:type="dxa"/>
            <w:noWrap/>
            <w:tcMar>
              <w:top w:w="15" w:type="dxa"/>
              <w:left w:w="15" w:type="dxa"/>
              <w:bottom w:w="0" w:type="dxa"/>
              <w:right w:w="15" w:type="dxa"/>
            </w:tcMar>
            <w:vAlign w:val="center"/>
          </w:tcPr>
          <w:p w14:paraId="41FD9255" w14:textId="3211529D" w:rsidR="007D19AF" w:rsidRPr="00446429" w:rsidRDefault="007D19AF" w:rsidP="0007060E">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w:t>
            </w:r>
            <w:r w:rsidR="0007060E">
              <w:rPr>
                <w:rFonts w:ascii="Arial" w:hAnsi="Arial" w:cs="Arial"/>
                <w:b/>
                <w:iCs/>
                <w:sz w:val="16"/>
                <w:szCs w:val="14"/>
              </w:rPr>
              <w:t>1</w:t>
            </w:r>
          </w:p>
        </w:tc>
        <w:tc>
          <w:tcPr>
            <w:tcW w:w="1559" w:type="dxa"/>
            <w:noWrap/>
            <w:tcMar>
              <w:top w:w="15" w:type="dxa"/>
              <w:left w:w="15" w:type="dxa"/>
              <w:bottom w:w="0" w:type="dxa"/>
              <w:right w:w="15" w:type="dxa"/>
            </w:tcMar>
            <w:vAlign w:val="center"/>
          </w:tcPr>
          <w:p w14:paraId="37E39A80" w14:textId="39F40AA7" w:rsidR="007D19AF" w:rsidRPr="00D930F5" w:rsidRDefault="007D19AF" w:rsidP="007D19AF">
            <w:pPr>
              <w:ind w:right="35"/>
              <w:jc w:val="right"/>
              <w:rPr>
                <w:rFonts w:ascii="Arial" w:hAnsi="Arial" w:cs="Arial"/>
                <w:b/>
                <w:sz w:val="16"/>
                <w:szCs w:val="14"/>
              </w:rPr>
            </w:pPr>
            <w:r>
              <w:rPr>
                <w:rFonts w:ascii="Arial" w:hAnsi="Arial" w:cs="Arial"/>
                <w:b/>
                <w:bCs/>
                <w:sz w:val="16"/>
                <w:szCs w:val="16"/>
              </w:rPr>
              <w:t>402.941</w:t>
            </w:r>
          </w:p>
        </w:tc>
        <w:tc>
          <w:tcPr>
            <w:tcW w:w="1134" w:type="dxa"/>
            <w:noWrap/>
            <w:tcMar>
              <w:top w:w="15" w:type="dxa"/>
              <w:left w:w="15" w:type="dxa"/>
              <w:bottom w:w="0" w:type="dxa"/>
              <w:right w:w="15" w:type="dxa"/>
            </w:tcMar>
            <w:vAlign w:val="center"/>
          </w:tcPr>
          <w:p w14:paraId="31AAEF40" w14:textId="36F2DFFD" w:rsidR="007D19AF" w:rsidRPr="00D930F5" w:rsidRDefault="007D19AF" w:rsidP="007D19AF">
            <w:pPr>
              <w:ind w:right="35"/>
              <w:jc w:val="right"/>
              <w:rPr>
                <w:rFonts w:ascii="Arial" w:hAnsi="Arial" w:cs="Arial"/>
                <w:b/>
                <w:sz w:val="16"/>
                <w:szCs w:val="14"/>
              </w:rPr>
            </w:pPr>
            <w:r>
              <w:rPr>
                <w:rFonts w:ascii="Arial" w:hAnsi="Arial" w:cs="Arial"/>
                <w:b/>
                <w:bCs/>
                <w:sz w:val="16"/>
                <w:szCs w:val="16"/>
              </w:rPr>
              <w:t>29.346</w:t>
            </w:r>
          </w:p>
        </w:tc>
        <w:tc>
          <w:tcPr>
            <w:tcW w:w="1276" w:type="dxa"/>
            <w:gridSpan w:val="3"/>
            <w:vAlign w:val="center"/>
          </w:tcPr>
          <w:p w14:paraId="05A9406C" w14:textId="58E390CD" w:rsidR="007D19AF" w:rsidRPr="00D930F5" w:rsidRDefault="007D19AF" w:rsidP="007D19AF">
            <w:pPr>
              <w:ind w:right="35"/>
              <w:jc w:val="right"/>
              <w:rPr>
                <w:rFonts w:ascii="Arial" w:hAnsi="Arial" w:cs="Arial"/>
                <w:b/>
                <w:sz w:val="16"/>
                <w:szCs w:val="14"/>
              </w:rPr>
            </w:pPr>
            <w:r>
              <w:rPr>
                <w:rFonts w:ascii="Arial" w:hAnsi="Arial" w:cs="Arial"/>
                <w:b/>
                <w:bCs/>
                <w:sz w:val="16"/>
                <w:szCs w:val="16"/>
              </w:rPr>
              <w:t>188.404</w:t>
            </w:r>
          </w:p>
        </w:tc>
        <w:tc>
          <w:tcPr>
            <w:tcW w:w="1134" w:type="dxa"/>
            <w:gridSpan w:val="2"/>
            <w:noWrap/>
            <w:tcMar>
              <w:top w:w="15" w:type="dxa"/>
              <w:left w:w="15" w:type="dxa"/>
              <w:bottom w:w="0" w:type="dxa"/>
              <w:right w:w="15" w:type="dxa"/>
            </w:tcMar>
            <w:vAlign w:val="center"/>
          </w:tcPr>
          <w:p w14:paraId="49191E5D" w14:textId="301E8B82" w:rsidR="007D19AF" w:rsidRPr="00D930F5" w:rsidRDefault="007D19AF" w:rsidP="007D19AF">
            <w:pPr>
              <w:ind w:right="35"/>
              <w:jc w:val="right"/>
              <w:rPr>
                <w:rFonts w:ascii="Arial" w:hAnsi="Arial" w:cs="Arial"/>
                <w:b/>
                <w:sz w:val="16"/>
                <w:szCs w:val="14"/>
              </w:rPr>
            </w:pPr>
            <w:r>
              <w:rPr>
                <w:rFonts w:ascii="Arial" w:hAnsi="Arial" w:cs="Arial"/>
                <w:b/>
                <w:bCs/>
                <w:sz w:val="16"/>
                <w:szCs w:val="16"/>
              </w:rPr>
              <w:t>620.691</w:t>
            </w:r>
          </w:p>
        </w:tc>
      </w:tr>
      <w:tr w:rsidR="007D19AF" w:rsidRPr="00640653" w14:paraId="1A2902CC" w14:textId="77777777" w:rsidTr="005E53C6">
        <w:trPr>
          <w:trHeight w:val="113"/>
        </w:trPr>
        <w:tc>
          <w:tcPr>
            <w:tcW w:w="3828" w:type="dxa"/>
            <w:noWrap/>
            <w:tcMar>
              <w:top w:w="15" w:type="dxa"/>
              <w:left w:w="15" w:type="dxa"/>
              <w:bottom w:w="0" w:type="dxa"/>
              <w:right w:w="15" w:type="dxa"/>
            </w:tcMar>
            <w:vAlign w:val="center"/>
          </w:tcPr>
          <w:p w14:paraId="41072E1D" w14:textId="77777777" w:rsidR="007D19AF" w:rsidRPr="00446429" w:rsidRDefault="007D19AF" w:rsidP="007D19AF">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559" w:type="dxa"/>
            <w:noWrap/>
            <w:tcMar>
              <w:top w:w="15" w:type="dxa"/>
              <w:left w:w="15" w:type="dxa"/>
              <w:bottom w:w="0" w:type="dxa"/>
              <w:right w:w="15" w:type="dxa"/>
            </w:tcMar>
            <w:vAlign w:val="center"/>
          </w:tcPr>
          <w:p w14:paraId="4B80ED65" w14:textId="4A5CF4FD"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48.124</w:t>
            </w:r>
          </w:p>
        </w:tc>
        <w:tc>
          <w:tcPr>
            <w:tcW w:w="1134" w:type="dxa"/>
            <w:noWrap/>
            <w:tcMar>
              <w:top w:w="15" w:type="dxa"/>
              <w:left w:w="15" w:type="dxa"/>
              <w:bottom w:w="0" w:type="dxa"/>
              <w:right w:w="15" w:type="dxa"/>
            </w:tcMar>
            <w:vAlign w:val="center"/>
          </w:tcPr>
          <w:p w14:paraId="2C2013E2" w14:textId="140549ED"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12.147</w:t>
            </w:r>
          </w:p>
        </w:tc>
        <w:tc>
          <w:tcPr>
            <w:tcW w:w="1276" w:type="dxa"/>
            <w:gridSpan w:val="3"/>
            <w:vAlign w:val="center"/>
          </w:tcPr>
          <w:p w14:paraId="65A796EC" w14:textId="3B1E1697"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55.891</w:t>
            </w:r>
          </w:p>
        </w:tc>
        <w:tc>
          <w:tcPr>
            <w:tcW w:w="1134" w:type="dxa"/>
            <w:gridSpan w:val="2"/>
            <w:noWrap/>
            <w:tcMar>
              <w:top w:w="15" w:type="dxa"/>
              <w:left w:w="15" w:type="dxa"/>
              <w:bottom w:w="0" w:type="dxa"/>
              <w:right w:w="15" w:type="dxa"/>
            </w:tcMar>
            <w:vAlign w:val="center"/>
          </w:tcPr>
          <w:p w14:paraId="6955C30F" w14:textId="45C4D92E" w:rsidR="007D19AF" w:rsidRPr="00D930F5" w:rsidRDefault="007D19AF" w:rsidP="007D19AF">
            <w:pPr>
              <w:ind w:right="35"/>
              <w:jc w:val="right"/>
              <w:rPr>
                <w:rFonts w:ascii="Arial" w:hAnsi="Arial" w:cs="Arial"/>
                <w:sz w:val="16"/>
                <w:szCs w:val="14"/>
              </w:rPr>
            </w:pPr>
            <w:r w:rsidRPr="003821B3">
              <w:rPr>
                <w:rFonts w:ascii="Arial" w:hAnsi="Arial" w:cs="Arial"/>
                <w:sz w:val="16"/>
                <w:szCs w:val="16"/>
              </w:rPr>
              <w:t>116.162</w:t>
            </w:r>
          </w:p>
        </w:tc>
      </w:tr>
      <w:tr w:rsidR="007D19AF" w:rsidRPr="00640653" w14:paraId="0C8605B4" w14:textId="77777777" w:rsidTr="005E53C6">
        <w:trPr>
          <w:trHeight w:val="113"/>
        </w:trPr>
        <w:tc>
          <w:tcPr>
            <w:tcW w:w="3828" w:type="dxa"/>
            <w:noWrap/>
            <w:tcMar>
              <w:top w:w="15" w:type="dxa"/>
              <w:left w:w="15" w:type="dxa"/>
              <w:bottom w:w="0" w:type="dxa"/>
              <w:right w:w="15" w:type="dxa"/>
            </w:tcMar>
            <w:vAlign w:val="center"/>
          </w:tcPr>
          <w:p w14:paraId="325D189D" w14:textId="77777777" w:rsidR="007D19AF" w:rsidRPr="00446429" w:rsidRDefault="007D19AF" w:rsidP="007D19AF">
            <w:pPr>
              <w:ind w:left="240"/>
              <w:jc w:val="both"/>
              <w:rPr>
                <w:rFonts w:ascii="Arial" w:hAnsi="Arial" w:cs="Arial"/>
                <w:iCs/>
                <w:sz w:val="16"/>
                <w:szCs w:val="14"/>
              </w:rPr>
            </w:pPr>
            <w:r w:rsidRPr="00446429">
              <w:rPr>
                <w:rFonts w:ascii="Arial" w:hAnsi="Arial" w:cs="Arial"/>
                <w:iCs/>
                <w:sz w:val="16"/>
                <w:szCs w:val="14"/>
              </w:rPr>
              <w:t>Yeniden değerleme farkları</w:t>
            </w:r>
          </w:p>
        </w:tc>
        <w:tc>
          <w:tcPr>
            <w:tcW w:w="1559" w:type="dxa"/>
            <w:noWrap/>
            <w:tcMar>
              <w:top w:w="15" w:type="dxa"/>
              <w:left w:w="15" w:type="dxa"/>
              <w:bottom w:w="0" w:type="dxa"/>
              <w:right w:w="15" w:type="dxa"/>
            </w:tcMar>
            <w:vAlign w:val="center"/>
          </w:tcPr>
          <w:p w14:paraId="388603F8" w14:textId="644AC29D"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08531F22" w14:textId="0F51A9DB"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77DE0D40" w14:textId="24D925B3"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1CAF4F68" w14:textId="35C66122" w:rsidR="007D19AF" w:rsidRPr="00D930F5" w:rsidRDefault="007D19AF" w:rsidP="007D19AF">
            <w:pPr>
              <w:ind w:right="35"/>
              <w:jc w:val="right"/>
              <w:rPr>
                <w:rFonts w:ascii="Arial" w:hAnsi="Arial" w:cs="Arial"/>
                <w:sz w:val="16"/>
                <w:szCs w:val="14"/>
              </w:rPr>
            </w:pPr>
            <w:r w:rsidRPr="003821B3">
              <w:rPr>
                <w:rFonts w:ascii="Arial" w:hAnsi="Arial" w:cs="Arial"/>
                <w:sz w:val="16"/>
                <w:szCs w:val="16"/>
              </w:rPr>
              <w:t>-</w:t>
            </w:r>
          </w:p>
        </w:tc>
      </w:tr>
      <w:tr w:rsidR="007D19AF" w:rsidRPr="00640653" w14:paraId="7C5EDE26" w14:textId="77777777" w:rsidTr="005E53C6">
        <w:trPr>
          <w:trHeight w:val="113"/>
        </w:trPr>
        <w:tc>
          <w:tcPr>
            <w:tcW w:w="3828" w:type="dxa"/>
            <w:noWrap/>
            <w:tcMar>
              <w:top w:w="15" w:type="dxa"/>
              <w:left w:w="15" w:type="dxa"/>
              <w:bottom w:w="0" w:type="dxa"/>
              <w:right w:w="15" w:type="dxa"/>
            </w:tcMar>
            <w:vAlign w:val="center"/>
          </w:tcPr>
          <w:p w14:paraId="0C95715B" w14:textId="77777777" w:rsidR="007D19AF" w:rsidRPr="00446429" w:rsidRDefault="007D19AF" w:rsidP="007D19AF">
            <w:pPr>
              <w:ind w:left="240"/>
              <w:jc w:val="both"/>
              <w:rPr>
                <w:rFonts w:ascii="Arial" w:hAnsi="Arial" w:cs="Arial"/>
                <w:iCs/>
                <w:sz w:val="16"/>
                <w:szCs w:val="14"/>
              </w:rPr>
            </w:pPr>
            <w:r w:rsidRPr="00446429">
              <w:rPr>
                <w:rFonts w:ascii="Arial" w:hAnsi="Arial" w:cs="Arial"/>
                <w:iCs/>
                <w:sz w:val="16"/>
                <w:szCs w:val="14"/>
              </w:rPr>
              <w:t>Elden Çıkarılanlar</w:t>
            </w:r>
          </w:p>
        </w:tc>
        <w:tc>
          <w:tcPr>
            <w:tcW w:w="1559" w:type="dxa"/>
            <w:noWrap/>
            <w:tcMar>
              <w:top w:w="15" w:type="dxa"/>
              <w:left w:w="15" w:type="dxa"/>
              <w:bottom w:w="0" w:type="dxa"/>
              <w:right w:w="15" w:type="dxa"/>
            </w:tcMar>
            <w:vAlign w:val="center"/>
          </w:tcPr>
          <w:p w14:paraId="5C2A74EB" w14:textId="24F8DE19"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(4.494)</w:t>
            </w:r>
          </w:p>
        </w:tc>
        <w:tc>
          <w:tcPr>
            <w:tcW w:w="1134" w:type="dxa"/>
            <w:noWrap/>
            <w:tcMar>
              <w:top w:w="15" w:type="dxa"/>
              <w:left w:w="15" w:type="dxa"/>
              <w:bottom w:w="0" w:type="dxa"/>
              <w:right w:w="15" w:type="dxa"/>
            </w:tcMar>
            <w:vAlign w:val="center"/>
          </w:tcPr>
          <w:p w14:paraId="63D43270" w14:textId="4B9AFAD6"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(3.125)</w:t>
            </w:r>
          </w:p>
        </w:tc>
        <w:tc>
          <w:tcPr>
            <w:tcW w:w="1276" w:type="dxa"/>
            <w:gridSpan w:val="3"/>
            <w:vAlign w:val="center"/>
          </w:tcPr>
          <w:p w14:paraId="5E9FCF13" w14:textId="7576ADB1"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(1.848)</w:t>
            </w:r>
          </w:p>
        </w:tc>
        <w:tc>
          <w:tcPr>
            <w:tcW w:w="1134" w:type="dxa"/>
            <w:gridSpan w:val="2"/>
            <w:noWrap/>
            <w:tcMar>
              <w:top w:w="15" w:type="dxa"/>
              <w:left w:w="15" w:type="dxa"/>
              <w:bottom w:w="0" w:type="dxa"/>
              <w:right w:w="15" w:type="dxa"/>
            </w:tcMar>
            <w:vAlign w:val="center"/>
          </w:tcPr>
          <w:p w14:paraId="33D7E452" w14:textId="5546DF21" w:rsidR="007D19AF" w:rsidRPr="00D930F5" w:rsidRDefault="005E774B" w:rsidP="007D19AF">
            <w:pPr>
              <w:ind w:right="35"/>
              <w:jc w:val="right"/>
              <w:rPr>
                <w:rFonts w:ascii="Arial" w:hAnsi="Arial" w:cs="Arial"/>
                <w:sz w:val="16"/>
                <w:szCs w:val="14"/>
              </w:rPr>
            </w:pPr>
            <w:r>
              <w:rPr>
                <w:rFonts w:ascii="Arial" w:hAnsi="Arial" w:cs="Arial"/>
                <w:sz w:val="16"/>
                <w:szCs w:val="16"/>
              </w:rPr>
              <w:t>(</w:t>
            </w:r>
            <w:r w:rsidR="007D19AF" w:rsidRPr="003821B3">
              <w:rPr>
                <w:rFonts w:ascii="Arial" w:hAnsi="Arial" w:cs="Arial"/>
                <w:sz w:val="16"/>
                <w:szCs w:val="16"/>
              </w:rPr>
              <w:t>9.467</w:t>
            </w:r>
            <w:r>
              <w:rPr>
                <w:rFonts w:ascii="Arial" w:hAnsi="Arial" w:cs="Arial"/>
                <w:sz w:val="16"/>
                <w:szCs w:val="16"/>
              </w:rPr>
              <w:t>)</w:t>
            </w:r>
          </w:p>
        </w:tc>
      </w:tr>
      <w:tr w:rsidR="007D19AF" w:rsidRPr="00640653" w14:paraId="02A38132" w14:textId="77777777" w:rsidTr="005E53C6">
        <w:trPr>
          <w:trHeight w:val="113"/>
        </w:trPr>
        <w:tc>
          <w:tcPr>
            <w:tcW w:w="3828" w:type="dxa"/>
            <w:noWrap/>
            <w:tcMar>
              <w:top w:w="15" w:type="dxa"/>
              <w:left w:w="15" w:type="dxa"/>
              <w:bottom w:w="0" w:type="dxa"/>
              <w:right w:w="15" w:type="dxa"/>
            </w:tcMar>
            <w:vAlign w:val="center"/>
          </w:tcPr>
          <w:p w14:paraId="5E7D5921" w14:textId="77777777" w:rsidR="007D19AF" w:rsidRPr="00446429" w:rsidRDefault="007D19AF" w:rsidP="007D19AF">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center"/>
          </w:tcPr>
          <w:p w14:paraId="09D1349D" w14:textId="7B0535E2"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39DC148C" w14:textId="688A5941"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4B0D0A76" w14:textId="71675261"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4E573545" w14:textId="09E74A2F" w:rsidR="007D19AF" w:rsidRPr="00D930F5" w:rsidRDefault="007D19AF" w:rsidP="007D19AF">
            <w:pPr>
              <w:ind w:right="35"/>
              <w:jc w:val="right"/>
              <w:rPr>
                <w:rFonts w:ascii="Arial" w:hAnsi="Arial" w:cs="Arial"/>
                <w:sz w:val="16"/>
                <w:szCs w:val="14"/>
              </w:rPr>
            </w:pPr>
            <w:r w:rsidRPr="003821B3">
              <w:rPr>
                <w:rFonts w:ascii="Arial" w:hAnsi="Arial" w:cs="Arial"/>
                <w:sz w:val="16"/>
                <w:szCs w:val="16"/>
              </w:rPr>
              <w:t>-</w:t>
            </w:r>
          </w:p>
        </w:tc>
      </w:tr>
      <w:tr w:rsidR="007D19AF" w:rsidRPr="00640653" w14:paraId="3F343F6C" w14:textId="77777777" w:rsidTr="005E53C6">
        <w:trPr>
          <w:trHeight w:val="113"/>
        </w:trPr>
        <w:tc>
          <w:tcPr>
            <w:tcW w:w="3828" w:type="dxa"/>
            <w:noWrap/>
            <w:tcMar>
              <w:top w:w="15" w:type="dxa"/>
              <w:left w:w="15" w:type="dxa"/>
              <w:bottom w:w="0" w:type="dxa"/>
              <w:right w:w="15" w:type="dxa"/>
            </w:tcMar>
            <w:vAlign w:val="center"/>
          </w:tcPr>
          <w:p w14:paraId="55A00892" w14:textId="77777777" w:rsidR="007D19AF" w:rsidRPr="00446429" w:rsidRDefault="007D19AF" w:rsidP="007D19AF">
            <w:pPr>
              <w:ind w:left="240"/>
              <w:jc w:val="both"/>
              <w:rPr>
                <w:rFonts w:ascii="Arial" w:hAnsi="Arial" w:cs="Arial"/>
                <w:iCs/>
                <w:sz w:val="16"/>
                <w:szCs w:val="14"/>
              </w:rPr>
            </w:pPr>
            <w:r w:rsidRPr="00446429">
              <w:rPr>
                <w:rFonts w:ascii="Arial" w:hAnsi="Arial" w:cs="Arial"/>
                <w:iCs/>
                <w:sz w:val="16"/>
                <w:szCs w:val="14"/>
              </w:rPr>
              <w:t>Transferler</w:t>
            </w:r>
          </w:p>
        </w:tc>
        <w:tc>
          <w:tcPr>
            <w:tcW w:w="1559" w:type="dxa"/>
            <w:noWrap/>
            <w:tcMar>
              <w:top w:w="15" w:type="dxa"/>
              <w:left w:w="15" w:type="dxa"/>
              <w:bottom w:w="0" w:type="dxa"/>
              <w:right w:w="15" w:type="dxa"/>
            </w:tcMar>
            <w:vAlign w:val="center"/>
          </w:tcPr>
          <w:p w14:paraId="7775A5BA" w14:textId="1DE830F5"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noWrap/>
            <w:tcMar>
              <w:top w:w="15" w:type="dxa"/>
              <w:left w:w="15" w:type="dxa"/>
              <w:bottom w:w="0" w:type="dxa"/>
              <w:right w:w="15" w:type="dxa"/>
            </w:tcMar>
            <w:vAlign w:val="center"/>
          </w:tcPr>
          <w:p w14:paraId="7763B57F" w14:textId="0AB73966"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276" w:type="dxa"/>
            <w:gridSpan w:val="3"/>
            <w:vAlign w:val="center"/>
          </w:tcPr>
          <w:p w14:paraId="4736BCC0" w14:textId="531FEF02"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19F3F615" w14:textId="09F94E06" w:rsidR="007D19AF" w:rsidRPr="00D930F5" w:rsidRDefault="007D19AF" w:rsidP="007D19AF">
            <w:pPr>
              <w:ind w:right="35"/>
              <w:jc w:val="right"/>
              <w:rPr>
                <w:rFonts w:ascii="Arial" w:hAnsi="Arial" w:cs="Arial"/>
                <w:sz w:val="16"/>
                <w:szCs w:val="14"/>
              </w:rPr>
            </w:pPr>
            <w:r w:rsidRPr="003821B3">
              <w:rPr>
                <w:rFonts w:ascii="Arial" w:hAnsi="Arial" w:cs="Arial"/>
                <w:sz w:val="16"/>
                <w:szCs w:val="16"/>
              </w:rPr>
              <w:t>-</w:t>
            </w:r>
          </w:p>
        </w:tc>
      </w:tr>
      <w:tr w:rsidR="007D19AF" w:rsidRPr="00640653" w14:paraId="3601F4CA" w14:textId="77777777" w:rsidTr="005E53C6">
        <w:trPr>
          <w:trHeight w:val="113"/>
        </w:trPr>
        <w:tc>
          <w:tcPr>
            <w:tcW w:w="3828" w:type="dxa"/>
            <w:noWrap/>
            <w:tcMar>
              <w:top w:w="15" w:type="dxa"/>
              <w:left w:w="15" w:type="dxa"/>
              <w:bottom w:w="0" w:type="dxa"/>
              <w:right w:w="15" w:type="dxa"/>
            </w:tcMar>
            <w:vAlign w:val="center"/>
          </w:tcPr>
          <w:p w14:paraId="5271EA20" w14:textId="18DFD859" w:rsidR="007D19AF" w:rsidRPr="00446429" w:rsidRDefault="007D19AF" w:rsidP="0007060E">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w:t>
            </w:r>
            <w:r w:rsidR="0007060E">
              <w:rPr>
                <w:rFonts w:ascii="Arial" w:eastAsia="Arial Unicode MS" w:hAnsi="Arial" w:cs="Arial"/>
                <w:b/>
                <w:sz w:val="16"/>
                <w:szCs w:val="14"/>
              </w:rPr>
              <w:t>1</w:t>
            </w:r>
          </w:p>
        </w:tc>
        <w:tc>
          <w:tcPr>
            <w:tcW w:w="1559" w:type="dxa"/>
            <w:noWrap/>
            <w:tcMar>
              <w:top w:w="15" w:type="dxa"/>
              <w:left w:w="15" w:type="dxa"/>
              <w:bottom w:w="0" w:type="dxa"/>
              <w:right w:w="15" w:type="dxa"/>
            </w:tcMar>
            <w:vAlign w:val="center"/>
          </w:tcPr>
          <w:p w14:paraId="772FA9EF" w14:textId="0C17AF91" w:rsidR="007D19AF" w:rsidRPr="00D930F5" w:rsidRDefault="007D19AF" w:rsidP="007D19AF">
            <w:pPr>
              <w:ind w:right="35"/>
              <w:jc w:val="right"/>
              <w:rPr>
                <w:rFonts w:ascii="Arial" w:hAnsi="Arial" w:cs="Arial"/>
                <w:b/>
                <w:sz w:val="16"/>
                <w:szCs w:val="14"/>
              </w:rPr>
            </w:pPr>
            <w:r>
              <w:rPr>
                <w:rFonts w:ascii="Arial" w:hAnsi="Arial" w:cs="Arial"/>
                <w:b/>
                <w:bCs/>
                <w:sz w:val="16"/>
                <w:szCs w:val="16"/>
              </w:rPr>
              <w:t>446.571</w:t>
            </w:r>
          </w:p>
        </w:tc>
        <w:tc>
          <w:tcPr>
            <w:tcW w:w="1134" w:type="dxa"/>
            <w:noWrap/>
            <w:tcMar>
              <w:top w:w="15" w:type="dxa"/>
              <w:left w:w="15" w:type="dxa"/>
              <w:bottom w:w="0" w:type="dxa"/>
              <w:right w:w="15" w:type="dxa"/>
            </w:tcMar>
            <w:vAlign w:val="center"/>
          </w:tcPr>
          <w:p w14:paraId="7A972DA2" w14:textId="1C91DF6A" w:rsidR="007D19AF" w:rsidRPr="00D930F5" w:rsidRDefault="007D19AF" w:rsidP="007D19AF">
            <w:pPr>
              <w:ind w:right="35"/>
              <w:jc w:val="right"/>
              <w:rPr>
                <w:rFonts w:ascii="Arial" w:hAnsi="Arial" w:cs="Arial"/>
                <w:b/>
                <w:sz w:val="16"/>
                <w:szCs w:val="14"/>
              </w:rPr>
            </w:pPr>
            <w:r>
              <w:rPr>
                <w:rFonts w:ascii="Arial" w:hAnsi="Arial" w:cs="Arial"/>
                <w:b/>
                <w:bCs/>
                <w:sz w:val="16"/>
                <w:szCs w:val="16"/>
              </w:rPr>
              <w:t>38.368</w:t>
            </w:r>
          </w:p>
        </w:tc>
        <w:tc>
          <w:tcPr>
            <w:tcW w:w="1276" w:type="dxa"/>
            <w:gridSpan w:val="3"/>
            <w:vAlign w:val="center"/>
          </w:tcPr>
          <w:p w14:paraId="14BE8AC7" w14:textId="362832D6" w:rsidR="007D19AF" w:rsidRPr="00D930F5" w:rsidRDefault="007D19AF" w:rsidP="007D19AF">
            <w:pPr>
              <w:ind w:right="35"/>
              <w:jc w:val="right"/>
              <w:rPr>
                <w:rFonts w:ascii="Arial" w:hAnsi="Arial" w:cs="Arial"/>
                <w:b/>
                <w:sz w:val="16"/>
                <w:szCs w:val="14"/>
              </w:rPr>
            </w:pPr>
            <w:r>
              <w:rPr>
                <w:rFonts w:ascii="Arial" w:hAnsi="Arial" w:cs="Arial"/>
                <w:b/>
                <w:bCs/>
                <w:sz w:val="16"/>
                <w:szCs w:val="16"/>
              </w:rPr>
              <w:t>242.447</w:t>
            </w:r>
          </w:p>
        </w:tc>
        <w:tc>
          <w:tcPr>
            <w:tcW w:w="1134" w:type="dxa"/>
            <w:gridSpan w:val="2"/>
            <w:noWrap/>
            <w:tcMar>
              <w:top w:w="15" w:type="dxa"/>
              <w:left w:w="15" w:type="dxa"/>
              <w:bottom w:w="0" w:type="dxa"/>
              <w:right w:w="15" w:type="dxa"/>
            </w:tcMar>
            <w:vAlign w:val="center"/>
          </w:tcPr>
          <w:p w14:paraId="6CDEAF8F" w14:textId="263D01E3" w:rsidR="007D19AF" w:rsidRPr="00D930F5" w:rsidRDefault="007D19AF" w:rsidP="007D19AF">
            <w:pPr>
              <w:ind w:right="35"/>
              <w:jc w:val="right"/>
              <w:rPr>
                <w:rFonts w:ascii="Arial" w:hAnsi="Arial" w:cs="Arial"/>
                <w:b/>
                <w:sz w:val="16"/>
                <w:szCs w:val="14"/>
              </w:rPr>
            </w:pPr>
            <w:r>
              <w:rPr>
                <w:rFonts w:ascii="Arial" w:hAnsi="Arial" w:cs="Arial"/>
                <w:b/>
                <w:bCs/>
                <w:sz w:val="16"/>
                <w:szCs w:val="16"/>
              </w:rPr>
              <w:t>727.386</w:t>
            </w:r>
          </w:p>
        </w:tc>
      </w:tr>
      <w:tr w:rsidR="007D19AF" w:rsidRPr="00640653" w14:paraId="7CA48161" w14:textId="77777777" w:rsidTr="005E53C6">
        <w:trPr>
          <w:trHeight w:val="113"/>
        </w:trPr>
        <w:tc>
          <w:tcPr>
            <w:tcW w:w="3828" w:type="dxa"/>
            <w:noWrap/>
            <w:tcMar>
              <w:top w:w="15" w:type="dxa"/>
              <w:left w:w="15" w:type="dxa"/>
              <w:bottom w:w="0" w:type="dxa"/>
              <w:right w:w="15" w:type="dxa"/>
            </w:tcMar>
            <w:vAlign w:val="center"/>
          </w:tcPr>
          <w:p w14:paraId="0418BC55" w14:textId="77777777" w:rsidR="007D19AF" w:rsidRPr="00446429" w:rsidRDefault="007D19AF" w:rsidP="007D19AF">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43FDBF47" w14:textId="77777777" w:rsidR="007D19AF" w:rsidRPr="00D930F5" w:rsidRDefault="007D19AF" w:rsidP="007D19AF">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789FDBAF" w14:textId="0D7E37B6" w:rsidR="007D19AF" w:rsidRPr="00D930F5" w:rsidRDefault="007D19AF" w:rsidP="007D19AF">
            <w:pPr>
              <w:ind w:right="35"/>
              <w:jc w:val="right"/>
              <w:rPr>
                <w:rFonts w:ascii="Arial" w:hAnsi="Arial" w:cs="Arial"/>
                <w:sz w:val="16"/>
                <w:szCs w:val="14"/>
              </w:rPr>
            </w:pPr>
          </w:p>
        </w:tc>
        <w:tc>
          <w:tcPr>
            <w:tcW w:w="1276" w:type="dxa"/>
            <w:gridSpan w:val="3"/>
            <w:vAlign w:val="center"/>
          </w:tcPr>
          <w:p w14:paraId="27BBC110" w14:textId="3E2BF737" w:rsidR="007D19AF" w:rsidRPr="00D930F5" w:rsidRDefault="007D19AF" w:rsidP="007D19AF">
            <w:pPr>
              <w:ind w:right="35"/>
              <w:jc w:val="right"/>
              <w:rPr>
                <w:rFonts w:ascii="Arial" w:hAnsi="Arial" w:cs="Arial"/>
                <w:b/>
                <w:sz w:val="16"/>
                <w:szCs w:val="14"/>
              </w:rPr>
            </w:pPr>
          </w:p>
        </w:tc>
        <w:tc>
          <w:tcPr>
            <w:tcW w:w="1134" w:type="dxa"/>
            <w:gridSpan w:val="2"/>
            <w:noWrap/>
            <w:tcMar>
              <w:top w:w="15" w:type="dxa"/>
              <w:left w:w="15" w:type="dxa"/>
              <w:bottom w:w="0" w:type="dxa"/>
              <w:right w:w="15" w:type="dxa"/>
            </w:tcMar>
            <w:vAlign w:val="center"/>
          </w:tcPr>
          <w:p w14:paraId="68EA3948" w14:textId="10D6B9AB" w:rsidR="007D19AF" w:rsidRPr="00D930F5" w:rsidRDefault="007D19AF" w:rsidP="007D19AF">
            <w:pPr>
              <w:ind w:right="35"/>
              <w:jc w:val="right"/>
              <w:rPr>
                <w:rFonts w:ascii="Arial" w:hAnsi="Arial" w:cs="Arial"/>
                <w:b/>
                <w:sz w:val="16"/>
                <w:szCs w:val="14"/>
              </w:rPr>
            </w:pPr>
          </w:p>
        </w:tc>
      </w:tr>
      <w:tr w:rsidR="007D19AF" w:rsidRPr="00640653" w14:paraId="7BFE33B6" w14:textId="77777777" w:rsidTr="005E53C6">
        <w:trPr>
          <w:trHeight w:val="113"/>
        </w:trPr>
        <w:tc>
          <w:tcPr>
            <w:tcW w:w="3828" w:type="dxa"/>
            <w:noWrap/>
            <w:tcMar>
              <w:top w:w="15" w:type="dxa"/>
              <w:left w:w="15" w:type="dxa"/>
              <w:bottom w:w="0" w:type="dxa"/>
              <w:right w:w="15" w:type="dxa"/>
            </w:tcMar>
            <w:vAlign w:val="center"/>
          </w:tcPr>
          <w:p w14:paraId="4E045A9A" w14:textId="77777777" w:rsidR="007D19AF" w:rsidRPr="00446429" w:rsidRDefault="007D19AF" w:rsidP="007D19AF">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1814A33C" w14:textId="77777777" w:rsidR="007D19AF" w:rsidRPr="00D930F5" w:rsidRDefault="007D19AF" w:rsidP="007D19AF">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6AC6EDBD" w14:textId="77777777" w:rsidR="007D19AF" w:rsidRPr="00D930F5" w:rsidRDefault="007D19AF" w:rsidP="007D19AF">
            <w:pPr>
              <w:ind w:right="35"/>
              <w:jc w:val="right"/>
              <w:rPr>
                <w:rFonts w:ascii="Arial" w:hAnsi="Arial" w:cs="Arial"/>
                <w:sz w:val="16"/>
                <w:szCs w:val="14"/>
              </w:rPr>
            </w:pPr>
          </w:p>
        </w:tc>
        <w:tc>
          <w:tcPr>
            <w:tcW w:w="1276" w:type="dxa"/>
            <w:gridSpan w:val="3"/>
            <w:vAlign w:val="center"/>
          </w:tcPr>
          <w:p w14:paraId="6C9B6DA9" w14:textId="77777777" w:rsidR="007D19AF" w:rsidRPr="00D930F5" w:rsidRDefault="007D19AF" w:rsidP="007D19AF">
            <w:pPr>
              <w:ind w:right="35"/>
              <w:jc w:val="right"/>
              <w:rPr>
                <w:rFonts w:ascii="Arial" w:hAnsi="Arial" w:cs="Arial"/>
                <w:b/>
                <w:sz w:val="16"/>
                <w:szCs w:val="14"/>
              </w:rPr>
            </w:pPr>
          </w:p>
        </w:tc>
        <w:tc>
          <w:tcPr>
            <w:tcW w:w="1134" w:type="dxa"/>
            <w:gridSpan w:val="2"/>
            <w:noWrap/>
            <w:tcMar>
              <w:top w:w="15" w:type="dxa"/>
              <w:left w:w="15" w:type="dxa"/>
              <w:bottom w:w="0" w:type="dxa"/>
              <w:right w:w="15" w:type="dxa"/>
            </w:tcMar>
            <w:vAlign w:val="center"/>
          </w:tcPr>
          <w:p w14:paraId="21CACBEE" w14:textId="77777777" w:rsidR="007D19AF" w:rsidRPr="00D930F5" w:rsidRDefault="007D19AF" w:rsidP="007D19AF">
            <w:pPr>
              <w:ind w:right="35"/>
              <w:jc w:val="right"/>
              <w:rPr>
                <w:rFonts w:ascii="Arial" w:hAnsi="Arial" w:cs="Arial"/>
                <w:b/>
                <w:sz w:val="16"/>
                <w:szCs w:val="14"/>
              </w:rPr>
            </w:pPr>
          </w:p>
        </w:tc>
      </w:tr>
      <w:tr w:rsidR="007D19AF" w:rsidRPr="00640653" w14:paraId="3DBCB960" w14:textId="77777777" w:rsidTr="005E53C6">
        <w:trPr>
          <w:trHeight w:val="113"/>
        </w:trPr>
        <w:tc>
          <w:tcPr>
            <w:tcW w:w="3828" w:type="dxa"/>
            <w:noWrap/>
            <w:tcMar>
              <w:top w:w="15" w:type="dxa"/>
              <w:left w:w="15" w:type="dxa"/>
              <w:bottom w:w="0" w:type="dxa"/>
              <w:right w:w="15" w:type="dxa"/>
            </w:tcMar>
            <w:vAlign w:val="center"/>
          </w:tcPr>
          <w:p w14:paraId="6212CD8B" w14:textId="1A04D463" w:rsidR="007D19AF" w:rsidRPr="00446429" w:rsidRDefault="007D19AF" w:rsidP="007D19AF">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w:t>
            </w:r>
            <w:r w:rsidR="0007060E">
              <w:rPr>
                <w:rFonts w:ascii="Arial" w:eastAsia="Arial Unicode MS" w:hAnsi="Arial" w:cs="Arial"/>
                <w:b/>
                <w:sz w:val="16"/>
                <w:szCs w:val="14"/>
              </w:rPr>
              <w:t>1</w:t>
            </w:r>
          </w:p>
        </w:tc>
        <w:tc>
          <w:tcPr>
            <w:tcW w:w="1559" w:type="dxa"/>
            <w:noWrap/>
            <w:tcMar>
              <w:top w:w="15" w:type="dxa"/>
              <w:left w:w="15" w:type="dxa"/>
              <w:bottom w:w="0" w:type="dxa"/>
              <w:right w:w="15" w:type="dxa"/>
            </w:tcMar>
            <w:vAlign w:val="center"/>
          </w:tcPr>
          <w:p w14:paraId="0664343A" w14:textId="6B2ACA2E" w:rsidR="007D19AF" w:rsidRPr="00D930F5" w:rsidRDefault="007D19AF" w:rsidP="007D19AF">
            <w:pPr>
              <w:ind w:right="35"/>
              <w:jc w:val="right"/>
              <w:rPr>
                <w:rFonts w:ascii="Arial" w:hAnsi="Arial" w:cs="Arial"/>
                <w:b/>
                <w:sz w:val="16"/>
                <w:szCs w:val="14"/>
              </w:rPr>
            </w:pPr>
            <w:r>
              <w:rPr>
                <w:rFonts w:ascii="Arial" w:hAnsi="Arial" w:cs="Arial"/>
                <w:b/>
                <w:bCs/>
                <w:sz w:val="16"/>
                <w:szCs w:val="16"/>
              </w:rPr>
              <w:t>59.966</w:t>
            </w:r>
          </w:p>
        </w:tc>
        <w:tc>
          <w:tcPr>
            <w:tcW w:w="1134" w:type="dxa"/>
            <w:noWrap/>
            <w:tcMar>
              <w:top w:w="15" w:type="dxa"/>
              <w:left w:w="15" w:type="dxa"/>
              <w:bottom w:w="0" w:type="dxa"/>
              <w:right w:w="15" w:type="dxa"/>
            </w:tcMar>
            <w:vAlign w:val="center"/>
          </w:tcPr>
          <w:p w14:paraId="4D3449AB" w14:textId="5666D77A" w:rsidR="007D19AF" w:rsidRPr="00D930F5" w:rsidRDefault="007D19AF" w:rsidP="007D19AF">
            <w:pPr>
              <w:ind w:right="35"/>
              <w:jc w:val="right"/>
              <w:rPr>
                <w:rFonts w:ascii="Arial" w:hAnsi="Arial" w:cs="Arial"/>
                <w:b/>
                <w:sz w:val="16"/>
                <w:szCs w:val="14"/>
              </w:rPr>
            </w:pPr>
            <w:r>
              <w:rPr>
                <w:rFonts w:ascii="Arial" w:hAnsi="Arial" w:cs="Arial"/>
                <w:b/>
                <w:bCs/>
                <w:sz w:val="16"/>
                <w:szCs w:val="16"/>
              </w:rPr>
              <w:t>8.159</w:t>
            </w:r>
          </w:p>
        </w:tc>
        <w:tc>
          <w:tcPr>
            <w:tcW w:w="1276" w:type="dxa"/>
            <w:gridSpan w:val="3"/>
            <w:vAlign w:val="center"/>
          </w:tcPr>
          <w:p w14:paraId="69FB1297" w14:textId="45408D84" w:rsidR="007D19AF" w:rsidRPr="00D930F5" w:rsidRDefault="007D19AF" w:rsidP="007D19AF">
            <w:pPr>
              <w:ind w:right="35"/>
              <w:jc w:val="right"/>
              <w:rPr>
                <w:rFonts w:ascii="Arial" w:hAnsi="Arial" w:cs="Arial"/>
                <w:b/>
                <w:sz w:val="16"/>
                <w:szCs w:val="14"/>
              </w:rPr>
            </w:pPr>
            <w:r>
              <w:rPr>
                <w:rFonts w:ascii="Arial" w:hAnsi="Arial" w:cs="Arial"/>
                <w:b/>
                <w:bCs/>
                <w:sz w:val="16"/>
                <w:szCs w:val="16"/>
              </w:rPr>
              <w:t>74.270</w:t>
            </w:r>
          </w:p>
        </w:tc>
        <w:tc>
          <w:tcPr>
            <w:tcW w:w="1134" w:type="dxa"/>
            <w:gridSpan w:val="2"/>
            <w:noWrap/>
            <w:tcMar>
              <w:top w:w="15" w:type="dxa"/>
              <w:left w:w="15" w:type="dxa"/>
              <w:bottom w:w="0" w:type="dxa"/>
              <w:right w:w="15" w:type="dxa"/>
            </w:tcMar>
            <w:vAlign w:val="center"/>
          </w:tcPr>
          <w:p w14:paraId="60051327" w14:textId="0B17B3E0" w:rsidR="007D19AF" w:rsidRPr="00D930F5" w:rsidRDefault="007D19AF" w:rsidP="007D19AF">
            <w:pPr>
              <w:ind w:right="35"/>
              <w:jc w:val="right"/>
              <w:rPr>
                <w:rFonts w:ascii="Arial" w:hAnsi="Arial" w:cs="Arial"/>
                <w:b/>
                <w:sz w:val="16"/>
                <w:szCs w:val="14"/>
              </w:rPr>
            </w:pPr>
            <w:r>
              <w:rPr>
                <w:rFonts w:ascii="Arial" w:hAnsi="Arial" w:cs="Arial"/>
                <w:b/>
                <w:bCs/>
                <w:sz w:val="16"/>
                <w:szCs w:val="16"/>
              </w:rPr>
              <w:t>142.395</w:t>
            </w:r>
          </w:p>
        </w:tc>
      </w:tr>
      <w:tr w:rsidR="007D19AF" w:rsidRPr="00640653" w14:paraId="389DDC2B" w14:textId="77777777" w:rsidTr="005E53C6">
        <w:trPr>
          <w:trHeight w:val="113"/>
        </w:trPr>
        <w:tc>
          <w:tcPr>
            <w:tcW w:w="3828" w:type="dxa"/>
            <w:noWrap/>
            <w:tcMar>
              <w:top w:w="15" w:type="dxa"/>
              <w:left w:w="15" w:type="dxa"/>
              <w:bottom w:w="0" w:type="dxa"/>
              <w:right w:w="15" w:type="dxa"/>
            </w:tcMar>
            <w:vAlign w:val="center"/>
          </w:tcPr>
          <w:p w14:paraId="0C207B88" w14:textId="77777777" w:rsidR="007D19AF" w:rsidRPr="00446429" w:rsidRDefault="007D19AF" w:rsidP="007D19AF">
            <w:pPr>
              <w:ind w:left="240"/>
              <w:jc w:val="both"/>
              <w:rPr>
                <w:rFonts w:ascii="Arial" w:eastAsia="Arial Unicode MS" w:hAnsi="Arial" w:cs="Arial"/>
                <w:iCs/>
                <w:sz w:val="16"/>
                <w:szCs w:val="14"/>
              </w:rPr>
            </w:pPr>
            <w:r w:rsidRPr="00446429">
              <w:rPr>
                <w:rFonts w:ascii="Arial" w:hAnsi="Arial" w:cs="Arial"/>
                <w:iCs/>
                <w:sz w:val="16"/>
                <w:szCs w:val="14"/>
              </w:rPr>
              <w:t>Cari dönem amortisman gideri</w:t>
            </w:r>
          </w:p>
        </w:tc>
        <w:tc>
          <w:tcPr>
            <w:tcW w:w="1559" w:type="dxa"/>
            <w:noWrap/>
            <w:tcMar>
              <w:top w:w="15" w:type="dxa"/>
              <w:left w:w="15" w:type="dxa"/>
              <w:bottom w:w="0" w:type="dxa"/>
              <w:right w:w="15" w:type="dxa"/>
            </w:tcMar>
            <w:vAlign w:val="center"/>
          </w:tcPr>
          <w:p w14:paraId="552FDA36" w14:textId="1B74D4C2"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37.780</w:t>
            </w:r>
          </w:p>
        </w:tc>
        <w:tc>
          <w:tcPr>
            <w:tcW w:w="1134" w:type="dxa"/>
            <w:noWrap/>
            <w:tcMar>
              <w:top w:w="15" w:type="dxa"/>
              <w:left w:w="15" w:type="dxa"/>
              <w:bottom w:w="0" w:type="dxa"/>
              <w:right w:w="15" w:type="dxa"/>
            </w:tcMar>
            <w:vAlign w:val="center"/>
          </w:tcPr>
          <w:p w14:paraId="27D3203C" w14:textId="28504203"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6.720</w:t>
            </w:r>
          </w:p>
        </w:tc>
        <w:tc>
          <w:tcPr>
            <w:tcW w:w="1276" w:type="dxa"/>
            <w:gridSpan w:val="3"/>
            <w:vAlign w:val="center"/>
          </w:tcPr>
          <w:p w14:paraId="698876BC" w14:textId="0BA9858E"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33.968</w:t>
            </w:r>
          </w:p>
        </w:tc>
        <w:tc>
          <w:tcPr>
            <w:tcW w:w="1134" w:type="dxa"/>
            <w:gridSpan w:val="2"/>
            <w:noWrap/>
            <w:tcMar>
              <w:top w:w="15" w:type="dxa"/>
              <w:left w:w="15" w:type="dxa"/>
              <w:bottom w:w="0" w:type="dxa"/>
              <w:right w:w="15" w:type="dxa"/>
            </w:tcMar>
            <w:vAlign w:val="center"/>
          </w:tcPr>
          <w:p w14:paraId="333FFB71" w14:textId="0A952344" w:rsidR="007D19AF" w:rsidRPr="00D930F5" w:rsidRDefault="007D19AF" w:rsidP="007D19AF">
            <w:pPr>
              <w:ind w:right="35"/>
              <w:jc w:val="right"/>
              <w:rPr>
                <w:rFonts w:ascii="Arial" w:hAnsi="Arial" w:cs="Arial"/>
                <w:sz w:val="16"/>
                <w:szCs w:val="14"/>
              </w:rPr>
            </w:pPr>
            <w:r w:rsidRPr="003821B3">
              <w:rPr>
                <w:rFonts w:ascii="Arial" w:hAnsi="Arial" w:cs="Arial"/>
                <w:sz w:val="16"/>
                <w:szCs w:val="16"/>
              </w:rPr>
              <w:t>78.468</w:t>
            </w:r>
          </w:p>
        </w:tc>
      </w:tr>
      <w:tr w:rsidR="007D19AF" w:rsidRPr="00640653" w14:paraId="7EAC9824" w14:textId="77777777" w:rsidTr="005E53C6">
        <w:trPr>
          <w:trHeight w:val="113"/>
        </w:trPr>
        <w:tc>
          <w:tcPr>
            <w:tcW w:w="3828" w:type="dxa"/>
            <w:noWrap/>
            <w:tcMar>
              <w:top w:w="15" w:type="dxa"/>
              <w:left w:w="15" w:type="dxa"/>
              <w:bottom w:w="0" w:type="dxa"/>
              <w:right w:w="15" w:type="dxa"/>
            </w:tcMar>
            <w:vAlign w:val="center"/>
          </w:tcPr>
          <w:p w14:paraId="1B14275A" w14:textId="77777777" w:rsidR="007D19AF" w:rsidRPr="00446429" w:rsidRDefault="007D19AF" w:rsidP="007D19AF">
            <w:pPr>
              <w:ind w:left="240"/>
              <w:jc w:val="both"/>
              <w:rPr>
                <w:rFonts w:ascii="Arial" w:eastAsia="Arial Unicode MS" w:hAnsi="Arial" w:cs="Arial"/>
                <w:iCs/>
                <w:sz w:val="16"/>
                <w:szCs w:val="14"/>
              </w:rPr>
            </w:pPr>
            <w:r w:rsidRPr="00446429">
              <w:rPr>
                <w:rFonts w:ascii="Arial" w:hAnsi="Arial" w:cs="Arial"/>
                <w:iCs/>
                <w:sz w:val="16"/>
                <w:szCs w:val="14"/>
              </w:rPr>
              <w:t>Elden çıkarılanlara ait amortisman iptali</w:t>
            </w:r>
          </w:p>
        </w:tc>
        <w:tc>
          <w:tcPr>
            <w:tcW w:w="1559" w:type="dxa"/>
            <w:noWrap/>
            <w:tcMar>
              <w:top w:w="15" w:type="dxa"/>
              <w:left w:w="15" w:type="dxa"/>
              <w:bottom w:w="0" w:type="dxa"/>
              <w:right w:w="15" w:type="dxa"/>
            </w:tcMar>
            <w:vAlign w:val="center"/>
          </w:tcPr>
          <w:p w14:paraId="6F367757" w14:textId="5FB60AAD" w:rsidR="007D19AF" w:rsidRPr="00D930F5" w:rsidRDefault="007D19AF" w:rsidP="007D19AF">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2.436</w:t>
            </w:r>
            <w:r>
              <w:rPr>
                <w:rFonts w:ascii="Arial" w:hAnsi="Arial" w:cs="Arial"/>
                <w:bCs/>
                <w:sz w:val="16"/>
                <w:szCs w:val="16"/>
              </w:rPr>
              <w:t>)</w:t>
            </w:r>
          </w:p>
        </w:tc>
        <w:tc>
          <w:tcPr>
            <w:tcW w:w="1134" w:type="dxa"/>
            <w:noWrap/>
            <w:tcMar>
              <w:top w:w="15" w:type="dxa"/>
              <w:left w:w="15" w:type="dxa"/>
              <w:bottom w:w="0" w:type="dxa"/>
              <w:right w:w="15" w:type="dxa"/>
            </w:tcMar>
            <w:vAlign w:val="center"/>
          </w:tcPr>
          <w:p w14:paraId="178D4808" w14:textId="3C2BBB7C" w:rsidR="007D19AF" w:rsidRPr="00D930F5" w:rsidRDefault="007D19AF" w:rsidP="007D19AF">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781</w:t>
            </w:r>
            <w:r>
              <w:rPr>
                <w:rFonts w:ascii="Arial" w:hAnsi="Arial" w:cs="Arial"/>
                <w:bCs/>
                <w:sz w:val="16"/>
                <w:szCs w:val="16"/>
              </w:rPr>
              <w:t>)</w:t>
            </w:r>
          </w:p>
        </w:tc>
        <w:tc>
          <w:tcPr>
            <w:tcW w:w="1276" w:type="dxa"/>
            <w:gridSpan w:val="3"/>
            <w:vAlign w:val="center"/>
          </w:tcPr>
          <w:p w14:paraId="22112576" w14:textId="2E244A30" w:rsidR="007D19AF" w:rsidRPr="00D930F5" w:rsidRDefault="007D19AF" w:rsidP="007D19AF">
            <w:pPr>
              <w:ind w:right="35"/>
              <w:jc w:val="right"/>
              <w:rPr>
                <w:rFonts w:ascii="Arial" w:hAnsi="Arial" w:cs="Arial"/>
                <w:sz w:val="16"/>
                <w:szCs w:val="14"/>
              </w:rPr>
            </w:pPr>
            <w:r>
              <w:rPr>
                <w:rFonts w:ascii="Arial" w:hAnsi="Arial" w:cs="Arial"/>
                <w:bCs/>
                <w:sz w:val="16"/>
                <w:szCs w:val="16"/>
              </w:rPr>
              <w:t>(</w:t>
            </w:r>
            <w:r w:rsidRPr="003821B3">
              <w:rPr>
                <w:rFonts w:ascii="Arial" w:hAnsi="Arial" w:cs="Arial"/>
                <w:bCs/>
                <w:sz w:val="16"/>
                <w:szCs w:val="16"/>
              </w:rPr>
              <w:t>1.653</w:t>
            </w:r>
            <w:r>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06D6EF72" w14:textId="23C029E2" w:rsidR="007D19AF" w:rsidRPr="00D930F5" w:rsidRDefault="007D19AF" w:rsidP="007D19AF">
            <w:pPr>
              <w:ind w:right="35"/>
              <w:jc w:val="right"/>
              <w:rPr>
                <w:rFonts w:ascii="Arial" w:hAnsi="Arial" w:cs="Arial"/>
                <w:sz w:val="16"/>
                <w:szCs w:val="14"/>
              </w:rPr>
            </w:pPr>
            <w:r>
              <w:rPr>
                <w:rFonts w:ascii="Arial" w:hAnsi="Arial" w:cs="Arial"/>
                <w:sz w:val="16"/>
                <w:szCs w:val="16"/>
              </w:rPr>
              <w:t>(</w:t>
            </w:r>
            <w:r w:rsidRPr="003821B3">
              <w:rPr>
                <w:rFonts w:ascii="Arial" w:hAnsi="Arial" w:cs="Arial"/>
                <w:sz w:val="16"/>
                <w:szCs w:val="16"/>
              </w:rPr>
              <w:t>4.870</w:t>
            </w:r>
            <w:r>
              <w:rPr>
                <w:rFonts w:ascii="Arial" w:hAnsi="Arial" w:cs="Arial"/>
                <w:sz w:val="16"/>
                <w:szCs w:val="16"/>
              </w:rPr>
              <w:t>)</w:t>
            </w:r>
          </w:p>
        </w:tc>
      </w:tr>
      <w:tr w:rsidR="007D19AF" w:rsidRPr="00640653" w14:paraId="494ACD92" w14:textId="77777777" w:rsidTr="005E53C6">
        <w:trPr>
          <w:trHeight w:val="113"/>
        </w:trPr>
        <w:tc>
          <w:tcPr>
            <w:tcW w:w="3828" w:type="dxa"/>
            <w:noWrap/>
            <w:tcMar>
              <w:top w:w="15" w:type="dxa"/>
              <w:left w:w="15" w:type="dxa"/>
              <w:bottom w:w="0" w:type="dxa"/>
              <w:right w:w="15" w:type="dxa"/>
            </w:tcMar>
            <w:vAlign w:val="center"/>
          </w:tcPr>
          <w:p w14:paraId="3E5591F7" w14:textId="77777777" w:rsidR="007D19AF" w:rsidRPr="00446429" w:rsidRDefault="007D19AF" w:rsidP="007D19AF">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559" w:type="dxa"/>
            <w:noWrap/>
            <w:tcMar>
              <w:top w:w="15" w:type="dxa"/>
              <w:left w:w="15" w:type="dxa"/>
              <w:bottom w:w="0" w:type="dxa"/>
              <w:right w:w="15" w:type="dxa"/>
            </w:tcMar>
            <w:vAlign w:val="center"/>
          </w:tcPr>
          <w:p w14:paraId="73CD985A" w14:textId="7019EAFF"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12</w:t>
            </w:r>
          </w:p>
        </w:tc>
        <w:tc>
          <w:tcPr>
            <w:tcW w:w="1134" w:type="dxa"/>
            <w:noWrap/>
            <w:tcMar>
              <w:top w:w="15" w:type="dxa"/>
              <w:left w:w="15" w:type="dxa"/>
              <w:bottom w:w="0" w:type="dxa"/>
              <w:right w:w="15" w:type="dxa"/>
            </w:tcMar>
            <w:vAlign w:val="center"/>
          </w:tcPr>
          <w:p w14:paraId="315ABCEB" w14:textId="53705BA5" w:rsidR="007D19AF" w:rsidRPr="00D930F5" w:rsidRDefault="007D19AF" w:rsidP="007D19AF">
            <w:pPr>
              <w:ind w:right="35"/>
              <w:jc w:val="right"/>
              <w:rPr>
                <w:rFonts w:ascii="Arial" w:hAnsi="Arial" w:cs="Arial"/>
                <w:sz w:val="16"/>
                <w:szCs w:val="14"/>
              </w:rPr>
            </w:pPr>
            <w:r w:rsidRPr="003821B3">
              <w:rPr>
                <w:rFonts w:ascii="Arial" w:hAnsi="Arial" w:cs="Arial"/>
                <w:bCs/>
                <w:sz w:val="16"/>
                <w:szCs w:val="16"/>
              </w:rPr>
              <w:t>2.670</w:t>
            </w:r>
          </w:p>
        </w:tc>
        <w:tc>
          <w:tcPr>
            <w:tcW w:w="1276" w:type="dxa"/>
            <w:gridSpan w:val="3"/>
            <w:vAlign w:val="center"/>
          </w:tcPr>
          <w:p w14:paraId="010E3F8B" w14:textId="671DC36C" w:rsidR="007D19AF" w:rsidRPr="00D930F5" w:rsidRDefault="007D19AF" w:rsidP="007D19AF">
            <w:pPr>
              <w:ind w:right="35"/>
              <w:jc w:val="right"/>
              <w:rPr>
                <w:rFonts w:ascii="Arial" w:hAnsi="Arial" w:cs="Arial"/>
                <w:b/>
                <w:sz w:val="16"/>
                <w:szCs w:val="14"/>
              </w:rPr>
            </w:pPr>
            <w:r w:rsidRPr="003821B3">
              <w:rPr>
                <w:rFonts w:ascii="Arial" w:hAnsi="Arial" w:cs="Arial"/>
                <w:bCs/>
                <w:sz w:val="16"/>
                <w:szCs w:val="16"/>
              </w:rPr>
              <w:t>-</w:t>
            </w:r>
          </w:p>
        </w:tc>
        <w:tc>
          <w:tcPr>
            <w:tcW w:w="1134" w:type="dxa"/>
            <w:gridSpan w:val="2"/>
            <w:noWrap/>
            <w:tcMar>
              <w:top w:w="15" w:type="dxa"/>
              <w:left w:w="15" w:type="dxa"/>
              <w:bottom w:w="0" w:type="dxa"/>
              <w:right w:w="15" w:type="dxa"/>
            </w:tcMar>
            <w:vAlign w:val="center"/>
          </w:tcPr>
          <w:p w14:paraId="1AA86581" w14:textId="31A2DAED" w:rsidR="007D19AF" w:rsidRPr="00D930F5" w:rsidRDefault="007D19AF" w:rsidP="007D19AF">
            <w:pPr>
              <w:ind w:right="35"/>
              <w:jc w:val="right"/>
              <w:rPr>
                <w:rFonts w:ascii="Arial" w:hAnsi="Arial" w:cs="Arial"/>
                <w:b/>
                <w:sz w:val="16"/>
                <w:szCs w:val="14"/>
              </w:rPr>
            </w:pPr>
            <w:r w:rsidRPr="003821B3">
              <w:rPr>
                <w:rFonts w:ascii="Arial" w:hAnsi="Arial" w:cs="Arial"/>
                <w:sz w:val="16"/>
                <w:szCs w:val="16"/>
              </w:rPr>
              <w:t>2.682</w:t>
            </w:r>
          </w:p>
        </w:tc>
      </w:tr>
      <w:tr w:rsidR="007D19AF" w:rsidRPr="00507B40" w14:paraId="5ECC2DE6" w14:textId="77777777" w:rsidTr="005E53C6">
        <w:trPr>
          <w:trHeight w:val="113"/>
        </w:trPr>
        <w:tc>
          <w:tcPr>
            <w:tcW w:w="3828" w:type="dxa"/>
            <w:noWrap/>
            <w:tcMar>
              <w:top w:w="15" w:type="dxa"/>
              <w:left w:w="15" w:type="dxa"/>
              <w:bottom w:w="0" w:type="dxa"/>
              <w:right w:w="15" w:type="dxa"/>
            </w:tcMar>
            <w:vAlign w:val="center"/>
          </w:tcPr>
          <w:p w14:paraId="55BD38DC" w14:textId="0299A58E" w:rsidR="007D19AF" w:rsidRPr="00507B40" w:rsidRDefault="007D19AF" w:rsidP="0007060E">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sidR="0007060E">
              <w:rPr>
                <w:rFonts w:ascii="Arial" w:eastAsia="Arial Unicode MS" w:hAnsi="Arial" w:cs="Arial"/>
                <w:b/>
                <w:sz w:val="16"/>
                <w:szCs w:val="14"/>
              </w:rPr>
              <w:t>1</w:t>
            </w:r>
          </w:p>
        </w:tc>
        <w:tc>
          <w:tcPr>
            <w:tcW w:w="1559" w:type="dxa"/>
            <w:noWrap/>
            <w:tcMar>
              <w:top w:w="15" w:type="dxa"/>
              <w:left w:w="15" w:type="dxa"/>
              <w:bottom w:w="0" w:type="dxa"/>
              <w:right w:w="15" w:type="dxa"/>
            </w:tcMar>
            <w:vAlign w:val="center"/>
          </w:tcPr>
          <w:p w14:paraId="573B37C5" w14:textId="03543C61" w:rsidR="007D19AF" w:rsidRPr="00507B40" w:rsidRDefault="007D19AF" w:rsidP="007D19AF">
            <w:pPr>
              <w:ind w:right="35"/>
              <w:jc w:val="right"/>
              <w:rPr>
                <w:rFonts w:ascii="Arial" w:hAnsi="Arial" w:cs="Arial"/>
                <w:b/>
                <w:sz w:val="16"/>
                <w:szCs w:val="14"/>
              </w:rPr>
            </w:pPr>
            <w:r>
              <w:rPr>
                <w:rFonts w:ascii="Arial" w:hAnsi="Arial" w:cs="Arial"/>
                <w:b/>
                <w:bCs/>
                <w:sz w:val="16"/>
                <w:szCs w:val="16"/>
              </w:rPr>
              <w:t>95.322</w:t>
            </w:r>
          </w:p>
        </w:tc>
        <w:tc>
          <w:tcPr>
            <w:tcW w:w="1134" w:type="dxa"/>
            <w:noWrap/>
            <w:tcMar>
              <w:top w:w="15" w:type="dxa"/>
              <w:left w:w="15" w:type="dxa"/>
              <w:bottom w:w="0" w:type="dxa"/>
              <w:right w:w="15" w:type="dxa"/>
            </w:tcMar>
            <w:vAlign w:val="center"/>
          </w:tcPr>
          <w:p w14:paraId="15D77755" w14:textId="12CB4A7B" w:rsidR="007D19AF" w:rsidRPr="00507B40" w:rsidRDefault="007D19AF" w:rsidP="007D19AF">
            <w:pPr>
              <w:ind w:right="35"/>
              <w:jc w:val="right"/>
              <w:rPr>
                <w:rFonts w:ascii="Arial" w:hAnsi="Arial" w:cs="Arial"/>
                <w:b/>
                <w:sz w:val="16"/>
                <w:szCs w:val="14"/>
              </w:rPr>
            </w:pPr>
            <w:r>
              <w:rPr>
                <w:rFonts w:ascii="Arial" w:hAnsi="Arial" w:cs="Arial"/>
                <w:b/>
                <w:bCs/>
                <w:sz w:val="16"/>
                <w:szCs w:val="16"/>
              </w:rPr>
              <w:t>16.768</w:t>
            </w:r>
          </w:p>
        </w:tc>
        <w:tc>
          <w:tcPr>
            <w:tcW w:w="1276" w:type="dxa"/>
            <w:gridSpan w:val="3"/>
            <w:vAlign w:val="center"/>
          </w:tcPr>
          <w:p w14:paraId="0609A78A" w14:textId="251FE2DE" w:rsidR="007D19AF" w:rsidRPr="00507B40" w:rsidRDefault="007D19AF" w:rsidP="007D19AF">
            <w:pPr>
              <w:ind w:right="35"/>
              <w:jc w:val="right"/>
              <w:rPr>
                <w:rFonts w:ascii="Arial" w:hAnsi="Arial" w:cs="Arial"/>
                <w:b/>
                <w:sz w:val="16"/>
                <w:szCs w:val="14"/>
              </w:rPr>
            </w:pPr>
            <w:r>
              <w:rPr>
                <w:rFonts w:ascii="Arial" w:hAnsi="Arial" w:cs="Arial"/>
                <w:b/>
                <w:bCs/>
                <w:sz w:val="16"/>
                <w:szCs w:val="16"/>
              </w:rPr>
              <w:t>106.585</w:t>
            </w:r>
          </w:p>
        </w:tc>
        <w:tc>
          <w:tcPr>
            <w:tcW w:w="1134" w:type="dxa"/>
            <w:gridSpan w:val="2"/>
            <w:noWrap/>
            <w:tcMar>
              <w:top w:w="15" w:type="dxa"/>
              <w:left w:w="15" w:type="dxa"/>
              <w:bottom w:w="0" w:type="dxa"/>
              <w:right w:w="15" w:type="dxa"/>
            </w:tcMar>
            <w:vAlign w:val="center"/>
          </w:tcPr>
          <w:p w14:paraId="3B6CFA54" w14:textId="1B8586A7" w:rsidR="007D19AF" w:rsidRPr="00507B40" w:rsidRDefault="007D19AF" w:rsidP="007D19AF">
            <w:pPr>
              <w:ind w:right="35"/>
              <w:jc w:val="right"/>
              <w:rPr>
                <w:rFonts w:ascii="Arial" w:hAnsi="Arial" w:cs="Arial"/>
                <w:b/>
                <w:sz w:val="16"/>
                <w:szCs w:val="14"/>
              </w:rPr>
            </w:pPr>
            <w:r>
              <w:rPr>
                <w:rFonts w:ascii="Arial" w:hAnsi="Arial" w:cs="Arial"/>
                <w:b/>
                <w:bCs/>
                <w:sz w:val="16"/>
                <w:szCs w:val="16"/>
              </w:rPr>
              <w:t>218.675</w:t>
            </w:r>
          </w:p>
        </w:tc>
      </w:tr>
      <w:tr w:rsidR="007D19AF" w:rsidRPr="00507B40" w14:paraId="1FD588F8" w14:textId="77777777" w:rsidTr="005E53C6">
        <w:trPr>
          <w:trHeight w:val="113"/>
        </w:trPr>
        <w:tc>
          <w:tcPr>
            <w:tcW w:w="3828" w:type="dxa"/>
            <w:noWrap/>
            <w:tcMar>
              <w:top w:w="15" w:type="dxa"/>
              <w:left w:w="15" w:type="dxa"/>
              <w:bottom w:w="0" w:type="dxa"/>
              <w:right w:w="15" w:type="dxa"/>
            </w:tcMar>
            <w:vAlign w:val="center"/>
          </w:tcPr>
          <w:p w14:paraId="5A09B209" w14:textId="77777777" w:rsidR="007D19AF" w:rsidRPr="00507B40" w:rsidRDefault="007D19AF" w:rsidP="007D19AF">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40FFE92C" w14:textId="3DBF273D" w:rsidR="007D19AF" w:rsidRPr="00507B40" w:rsidRDefault="007D19AF" w:rsidP="007D19AF">
            <w:pPr>
              <w:ind w:right="35"/>
              <w:jc w:val="right"/>
              <w:rPr>
                <w:rFonts w:ascii="Arial" w:hAnsi="Arial" w:cs="Arial"/>
                <w:b/>
                <w:sz w:val="16"/>
                <w:szCs w:val="14"/>
              </w:rPr>
            </w:pPr>
            <w:r>
              <w:rPr>
                <w:rFonts w:ascii="Arial" w:hAnsi="Arial" w:cs="Arial"/>
                <w:b/>
                <w:bCs/>
                <w:sz w:val="16"/>
                <w:szCs w:val="16"/>
              </w:rPr>
              <w:t>-</w:t>
            </w:r>
          </w:p>
        </w:tc>
        <w:tc>
          <w:tcPr>
            <w:tcW w:w="1134" w:type="dxa"/>
            <w:noWrap/>
            <w:tcMar>
              <w:top w:w="15" w:type="dxa"/>
              <w:left w:w="15" w:type="dxa"/>
              <w:bottom w:w="0" w:type="dxa"/>
              <w:right w:w="15" w:type="dxa"/>
            </w:tcMar>
            <w:vAlign w:val="center"/>
          </w:tcPr>
          <w:p w14:paraId="34A11806" w14:textId="6AA16B08" w:rsidR="007D19AF" w:rsidRPr="00507B40" w:rsidRDefault="007D19AF" w:rsidP="007D19AF">
            <w:pPr>
              <w:ind w:right="35"/>
              <w:jc w:val="right"/>
              <w:rPr>
                <w:rFonts w:ascii="Arial" w:hAnsi="Arial" w:cs="Arial"/>
                <w:b/>
                <w:sz w:val="16"/>
                <w:szCs w:val="14"/>
              </w:rPr>
            </w:pPr>
            <w:r>
              <w:rPr>
                <w:rFonts w:ascii="Arial" w:hAnsi="Arial" w:cs="Arial"/>
                <w:b/>
                <w:bCs/>
                <w:sz w:val="16"/>
                <w:szCs w:val="16"/>
              </w:rPr>
              <w:t>-</w:t>
            </w:r>
          </w:p>
        </w:tc>
        <w:tc>
          <w:tcPr>
            <w:tcW w:w="1276" w:type="dxa"/>
            <w:gridSpan w:val="3"/>
            <w:vAlign w:val="center"/>
          </w:tcPr>
          <w:p w14:paraId="23236C42" w14:textId="409F3AD9" w:rsidR="007D19AF" w:rsidRPr="00507B40" w:rsidRDefault="007D19AF" w:rsidP="007D19AF">
            <w:pPr>
              <w:ind w:right="35"/>
              <w:jc w:val="right"/>
              <w:rPr>
                <w:rFonts w:ascii="Arial" w:hAnsi="Arial" w:cs="Arial"/>
                <w:b/>
                <w:sz w:val="16"/>
                <w:szCs w:val="14"/>
              </w:rPr>
            </w:pPr>
            <w:r>
              <w:rPr>
                <w:rFonts w:ascii="Arial" w:hAnsi="Arial" w:cs="Arial"/>
                <w:b/>
                <w:bCs/>
                <w:sz w:val="16"/>
                <w:szCs w:val="16"/>
              </w:rPr>
              <w:t>-</w:t>
            </w:r>
          </w:p>
        </w:tc>
        <w:tc>
          <w:tcPr>
            <w:tcW w:w="1134" w:type="dxa"/>
            <w:gridSpan w:val="2"/>
            <w:noWrap/>
            <w:tcMar>
              <w:top w:w="15" w:type="dxa"/>
              <w:left w:w="15" w:type="dxa"/>
              <w:bottom w:w="0" w:type="dxa"/>
              <w:right w:w="15" w:type="dxa"/>
            </w:tcMar>
            <w:vAlign w:val="center"/>
          </w:tcPr>
          <w:p w14:paraId="20FCDDCB" w14:textId="498E6F96" w:rsidR="007D19AF" w:rsidRPr="00507B40" w:rsidRDefault="007D19AF" w:rsidP="007D19AF">
            <w:pPr>
              <w:ind w:right="35"/>
              <w:jc w:val="right"/>
              <w:rPr>
                <w:rFonts w:ascii="Arial" w:hAnsi="Arial" w:cs="Arial"/>
                <w:b/>
                <w:sz w:val="16"/>
                <w:szCs w:val="14"/>
              </w:rPr>
            </w:pPr>
            <w:r>
              <w:rPr>
                <w:rFonts w:ascii="Arial" w:hAnsi="Arial" w:cs="Arial"/>
                <w:b/>
                <w:bCs/>
                <w:sz w:val="16"/>
                <w:szCs w:val="16"/>
              </w:rPr>
              <w:t>-</w:t>
            </w:r>
          </w:p>
        </w:tc>
      </w:tr>
      <w:tr w:rsidR="007D19AF" w:rsidRPr="00507B40" w14:paraId="5A6CB1C5" w14:textId="77777777" w:rsidTr="005E53C6">
        <w:trPr>
          <w:trHeight w:val="113"/>
        </w:trPr>
        <w:tc>
          <w:tcPr>
            <w:tcW w:w="3828" w:type="dxa"/>
            <w:noWrap/>
            <w:tcMar>
              <w:top w:w="15" w:type="dxa"/>
              <w:left w:w="15" w:type="dxa"/>
              <w:bottom w:w="0" w:type="dxa"/>
              <w:right w:w="15" w:type="dxa"/>
            </w:tcMar>
            <w:vAlign w:val="center"/>
          </w:tcPr>
          <w:p w14:paraId="5DF44BDD" w14:textId="77777777" w:rsidR="007D19AF" w:rsidRPr="00507B40" w:rsidRDefault="007D19AF" w:rsidP="007D19AF">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center"/>
          </w:tcPr>
          <w:p w14:paraId="000F38DA" w14:textId="6CC2557C" w:rsidR="007D19AF" w:rsidRPr="00507B40" w:rsidRDefault="007D19AF" w:rsidP="007D19AF">
            <w:pPr>
              <w:ind w:right="35"/>
              <w:jc w:val="right"/>
              <w:rPr>
                <w:rFonts w:ascii="Arial" w:hAnsi="Arial" w:cs="Arial"/>
                <w:b/>
                <w:sz w:val="16"/>
                <w:szCs w:val="14"/>
              </w:rPr>
            </w:pPr>
            <w:r>
              <w:rPr>
                <w:rFonts w:ascii="Arial" w:hAnsi="Arial" w:cs="Arial"/>
                <w:b/>
                <w:bCs/>
                <w:sz w:val="16"/>
                <w:szCs w:val="16"/>
              </w:rPr>
              <w:t>446.571</w:t>
            </w:r>
          </w:p>
        </w:tc>
        <w:tc>
          <w:tcPr>
            <w:tcW w:w="1134" w:type="dxa"/>
            <w:noWrap/>
            <w:tcMar>
              <w:top w:w="15" w:type="dxa"/>
              <w:left w:w="15" w:type="dxa"/>
              <w:bottom w:w="0" w:type="dxa"/>
              <w:right w:w="15" w:type="dxa"/>
            </w:tcMar>
            <w:vAlign w:val="center"/>
          </w:tcPr>
          <w:p w14:paraId="6304B552" w14:textId="6962FC47" w:rsidR="007D19AF" w:rsidRPr="00507B40" w:rsidRDefault="007D19AF" w:rsidP="007D19AF">
            <w:pPr>
              <w:ind w:right="35"/>
              <w:jc w:val="right"/>
              <w:rPr>
                <w:rFonts w:ascii="Arial" w:hAnsi="Arial" w:cs="Arial"/>
                <w:b/>
                <w:sz w:val="16"/>
                <w:szCs w:val="14"/>
              </w:rPr>
            </w:pPr>
            <w:r>
              <w:rPr>
                <w:rFonts w:ascii="Arial" w:hAnsi="Arial" w:cs="Arial"/>
                <w:b/>
                <w:bCs/>
                <w:sz w:val="16"/>
                <w:szCs w:val="16"/>
              </w:rPr>
              <w:t>38.368</w:t>
            </w:r>
          </w:p>
        </w:tc>
        <w:tc>
          <w:tcPr>
            <w:tcW w:w="1276" w:type="dxa"/>
            <w:gridSpan w:val="3"/>
            <w:vAlign w:val="center"/>
          </w:tcPr>
          <w:p w14:paraId="46ACF87C" w14:textId="4877C112" w:rsidR="007D19AF" w:rsidRPr="00507B40" w:rsidRDefault="007D19AF" w:rsidP="007D19AF">
            <w:pPr>
              <w:ind w:right="35"/>
              <w:jc w:val="right"/>
              <w:rPr>
                <w:rFonts w:ascii="Arial" w:hAnsi="Arial" w:cs="Arial"/>
                <w:b/>
                <w:sz w:val="16"/>
                <w:szCs w:val="14"/>
              </w:rPr>
            </w:pPr>
            <w:r>
              <w:rPr>
                <w:rFonts w:ascii="Arial" w:hAnsi="Arial" w:cs="Arial"/>
                <w:b/>
                <w:bCs/>
                <w:sz w:val="16"/>
                <w:szCs w:val="16"/>
              </w:rPr>
              <w:t>242.447</w:t>
            </w:r>
          </w:p>
        </w:tc>
        <w:tc>
          <w:tcPr>
            <w:tcW w:w="1134" w:type="dxa"/>
            <w:gridSpan w:val="2"/>
            <w:noWrap/>
            <w:tcMar>
              <w:top w:w="15" w:type="dxa"/>
              <w:left w:w="15" w:type="dxa"/>
              <w:bottom w:w="0" w:type="dxa"/>
              <w:right w:w="15" w:type="dxa"/>
            </w:tcMar>
            <w:vAlign w:val="center"/>
          </w:tcPr>
          <w:p w14:paraId="74C59186" w14:textId="0F17E860" w:rsidR="007D19AF" w:rsidRPr="00507B40" w:rsidRDefault="007D19AF" w:rsidP="007D19AF">
            <w:pPr>
              <w:ind w:right="35"/>
              <w:jc w:val="right"/>
              <w:rPr>
                <w:rFonts w:ascii="Arial" w:hAnsi="Arial" w:cs="Arial"/>
                <w:b/>
                <w:sz w:val="16"/>
                <w:szCs w:val="14"/>
              </w:rPr>
            </w:pPr>
            <w:r>
              <w:rPr>
                <w:rFonts w:ascii="Arial" w:hAnsi="Arial" w:cs="Arial"/>
                <w:b/>
                <w:bCs/>
                <w:sz w:val="16"/>
                <w:szCs w:val="16"/>
              </w:rPr>
              <w:t>727.386</w:t>
            </w:r>
          </w:p>
        </w:tc>
      </w:tr>
      <w:tr w:rsidR="007D19AF" w:rsidRPr="00507B40" w14:paraId="51F6361C" w14:textId="77777777" w:rsidTr="005E53C6">
        <w:trPr>
          <w:trHeight w:val="113"/>
        </w:trPr>
        <w:tc>
          <w:tcPr>
            <w:tcW w:w="3828" w:type="dxa"/>
            <w:tcBorders>
              <w:bottom w:val="single" w:sz="12" w:space="0" w:color="auto"/>
            </w:tcBorders>
            <w:noWrap/>
            <w:tcMar>
              <w:top w:w="15" w:type="dxa"/>
              <w:left w:w="15" w:type="dxa"/>
              <w:bottom w:w="0" w:type="dxa"/>
              <w:right w:w="15" w:type="dxa"/>
            </w:tcMar>
            <w:vAlign w:val="center"/>
          </w:tcPr>
          <w:p w14:paraId="16ECC895" w14:textId="77777777" w:rsidR="007D19AF" w:rsidRPr="00507B40" w:rsidRDefault="007D19AF" w:rsidP="007D19AF">
            <w:pPr>
              <w:ind w:left="240"/>
              <w:jc w:val="both"/>
              <w:rPr>
                <w:rFonts w:ascii="Arial" w:hAnsi="Arial" w:cs="Arial"/>
                <w:iCs/>
                <w:sz w:val="16"/>
                <w:szCs w:val="14"/>
              </w:rPr>
            </w:pPr>
            <w:r w:rsidRPr="00507B40">
              <w:rPr>
                <w:rFonts w:ascii="Arial" w:hAnsi="Arial" w:cs="Arial"/>
                <w:b/>
                <w:iCs/>
                <w:sz w:val="16"/>
                <w:szCs w:val="14"/>
              </w:rPr>
              <w:t>Dönem sonu birikmiş amortisman</w:t>
            </w:r>
          </w:p>
        </w:tc>
        <w:tc>
          <w:tcPr>
            <w:tcW w:w="1559" w:type="dxa"/>
            <w:tcBorders>
              <w:bottom w:val="single" w:sz="12" w:space="0" w:color="auto"/>
            </w:tcBorders>
            <w:noWrap/>
            <w:tcMar>
              <w:top w:w="15" w:type="dxa"/>
              <w:left w:w="15" w:type="dxa"/>
              <w:bottom w:w="0" w:type="dxa"/>
              <w:right w:w="15" w:type="dxa"/>
            </w:tcMar>
            <w:vAlign w:val="center"/>
          </w:tcPr>
          <w:p w14:paraId="14D7B2D4" w14:textId="13C65767" w:rsidR="007D19AF" w:rsidRPr="00507B40" w:rsidRDefault="007D19AF" w:rsidP="007D19AF">
            <w:pPr>
              <w:ind w:right="35"/>
              <w:jc w:val="right"/>
              <w:rPr>
                <w:rFonts w:ascii="Arial" w:hAnsi="Arial" w:cs="Arial"/>
                <w:b/>
                <w:sz w:val="16"/>
                <w:szCs w:val="14"/>
              </w:rPr>
            </w:pPr>
            <w:r>
              <w:rPr>
                <w:rFonts w:ascii="Arial" w:hAnsi="Arial" w:cs="Arial"/>
                <w:b/>
                <w:bCs/>
                <w:sz w:val="16"/>
                <w:szCs w:val="16"/>
              </w:rPr>
              <w:t>95.322</w:t>
            </w:r>
          </w:p>
        </w:tc>
        <w:tc>
          <w:tcPr>
            <w:tcW w:w="1134" w:type="dxa"/>
            <w:tcBorders>
              <w:bottom w:val="single" w:sz="12" w:space="0" w:color="auto"/>
            </w:tcBorders>
            <w:noWrap/>
            <w:tcMar>
              <w:top w:w="15" w:type="dxa"/>
              <w:left w:w="15" w:type="dxa"/>
              <w:bottom w:w="0" w:type="dxa"/>
              <w:right w:w="15" w:type="dxa"/>
            </w:tcMar>
            <w:vAlign w:val="center"/>
          </w:tcPr>
          <w:p w14:paraId="31F4396C" w14:textId="7EFB90C6" w:rsidR="007D19AF" w:rsidRPr="00507B40" w:rsidRDefault="007D19AF" w:rsidP="007D19AF">
            <w:pPr>
              <w:ind w:right="35"/>
              <w:jc w:val="right"/>
              <w:rPr>
                <w:rFonts w:ascii="Arial" w:hAnsi="Arial" w:cs="Arial"/>
                <w:b/>
                <w:sz w:val="16"/>
                <w:szCs w:val="14"/>
              </w:rPr>
            </w:pPr>
            <w:r>
              <w:rPr>
                <w:rFonts w:ascii="Arial" w:hAnsi="Arial" w:cs="Arial"/>
                <w:b/>
                <w:bCs/>
                <w:sz w:val="16"/>
                <w:szCs w:val="16"/>
              </w:rPr>
              <w:t>16.768</w:t>
            </w:r>
          </w:p>
        </w:tc>
        <w:tc>
          <w:tcPr>
            <w:tcW w:w="1276" w:type="dxa"/>
            <w:gridSpan w:val="3"/>
            <w:tcBorders>
              <w:bottom w:val="single" w:sz="12" w:space="0" w:color="auto"/>
            </w:tcBorders>
            <w:vAlign w:val="center"/>
          </w:tcPr>
          <w:p w14:paraId="014BA5E0" w14:textId="2C55F172" w:rsidR="007D19AF" w:rsidRPr="00507B40" w:rsidRDefault="007D19AF" w:rsidP="007D19AF">
            <w:pPr>
              <w:ind w:right="35"/>
              <w:jc w:val="right"/>
              <w:rPr>
                <w:rFonts w:ascii="Arial" w:hAnsi="Arial" w:cs="Arial"/>
                <w:b/>
                <w:sz w:val="16"/>
                <w:szCs w:val="14"/>
              </w:rPr>
            </w:pPr>
            <w:r>
              <w:rPr>
                <w:rFonts w:ascii="Arial" w:hAnsi="Arial" w:cs="Arial"/>
                <w:b/>
                <w:bCs/>
                <w:sz w:val="16"/>
                <w:szCs w:val="16"/>
              </w:rPr>
              <w:t>106.585</w:t>
            </w:r>
          </w:p>
        </w:tc>
        <w:tc>
          <w:tcPr>
            <w:tcW w:w="1134" w:type="dxa"/>
            <w:gridSpan w:val="2"/>
            <w:tcBorders>
              <w:bottom w:val="single" w:sz="12" w:space="0" w:color="auto"/>
            </w:tcBorders>
            <w:noWrap/>
            <w:tcMar>
              <w:top w:w="15" w:type="dxa"/>
              <w:left w:w="15" w:type="dxa"/>
              <w:bottom w:w="0" w:type="dxa"/>
              <w:right w:w="15" w:type="dxa"/>
            </w:tcMar>
            <w:vAlign w:val="center"/>
          </w:tcPr>
          <w:p w14:paraId="4E273A59" w14:textId="73D56974" w:rsidR="007D19AF" w:rsidRPr="00507B40" w:rsidRDefault="007D19AF" w:rsidP="007D19AF">
            <w:pPr>
              <w:ind w:right="35"/>
              <w:jc w:val="right"/>
              <w:rPr>
                <w:rFonts w:ascii="Arial" w:hAnsi="Arial" w:cs="Arial"/>
                <w:b/>
                <w:sz w:val="16"/>
                <w:szCs w:val="14"/>
              </w:rPr>
            </w:pPr>
            <w:r>
              <w:rPr>
                <w:rFonts w:ascii="Arial" w:hAnsi="Arial" w:cs="Arial"/>
                <w:b/>
                <w:bCs/>
                <w:sz w:val="16"/>
                <w:szCs w:val="16"/>
              </w:rPr>
              <w:t>218.675</w:t>
            </w:r>
          </w:p>
        </w:tc>
      </w:tr>
      <w:tr w:rsidR="007D19AF" w:rsidRPr="00507B40" w14:paraId="13DCB291" w14:textId="77777777" w:rsidTr="005E53C6">
        <w:trPr>
          <w:trHeight w:val="113"/>
        </w:trPr>
        <w:tc>
          <w:tcPr>
            <w:tcW w:w="3828" w:type="dxa"/>
            <w:tcBorders>
              <w:top w:val="single" w:sz="12" w:space="0" w:color="auto"/>
              <w:bottom w:val="single" w:sz="12" w:space="0" w:color="auto"/>
            </w:tcBorders>
            <w:noWrap/>
            <w:tcMar>
              <w:top w:w="15" w:type="dxa"/>
              <w:left w:w="15" w:type="dxa"/>
              <w:bottom w:w="0" w:type="dxa"/>
              <w:right w:w="15" w:type="dxa"/>
            </w:tcMar>
            <w:vAlign w:val="center"/>
          </w:tcPr>
          <w:p w14:paraId="6D86A3F0" w14:textId="77777777" w:rsidR="007D19AF" w:rsidRPr="00507B40" w:rsidRDefault="007D19AF" w:rsidP="007D19AF">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614C313C" w14:textId="4BF8786D" w:rsidR="007D19AF" w:rsidRPr="00507B40" w:rsidRDefault="007D19AF" w:rsidP="007D19AF">
            <w:pPr>
              <w:ind w:right="35"/>
              <w:jc w:val="right"/>
              <w:rPr>
                <w:rFonts w:ascii="Arial" w:hAnsi="Arial" w:cs="Arial"/>
                <w:b/>
                <w:sz w:val="16"/>
                <w:szCs w:val="14"/>
              </w:rPr>
            </w:pPr>
            <w:r>
              <w:rPr>
                <w:rFonts w:ascii="Arial" w:hAnsi="Arial" w:cs="Arial"/>
                <w:b/>
                <w:bCs/>
                <w:sz w:val="16"/>
                <w:szCs w:val="16"/>
              </w:rPr>
              <w:t>351.249</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4309BF29" w14:textId="6B2025AC" w:rsidR="007D19AF" w:rsidRPr="00507B40" w:rsidRDefault="007D19AF" w:rsidP="007D19AF">
            <w:pPr>
              <w:ind w:right="35"/>
              <w:jc w:val="right"/>
              <w:rPr>
                <w:rFonts w:ascii="Arial" w:hAnsi="Arial" w:cs="Arial"/>
                <w:b/>
                <w:sz w:val="16"/>
                <w:szCs w:val="14"/>
              </w:rPr>
            </w:pPr>
            <w:r>
              <w:rPr>
                <w:rFonts w:ascii="Arial" w:hAnsi="Arial" w:cs="Arial"/>
                <w:b/>
                <w:bCs/>
                <w:sz w:val="16"/>
                <w:szCs w:val="16"/>
              </w:rPr>
              <w:t>21.600</w:t>
            </w:r>
          </w:p>
        </w:tc>
        <w:tc>
          <w:tcPr>
            <w:tcW w:w="1276" w:type="dxa"/>
            <w:gridSpan w:val="3"/>
            <w:tcBorders>
              <w:top w:val="single" w:sz="12" w:space="0" w:color="auto"/>
              <w:bottom w:val="single" w:sz="12" w:space="0" w:color="auto"/>
            </w:tcBorders>
            <w:vAlign w:val="center"/>
          </w:tcPr>
          <w:p w14:paraId="67F7651A" w14:textId="2A49629E" w:rsidR="007D19AF" w:rsidRPr="00507B40" w:rsidRDefault="007D19AF" w:rsidP="007D19AF">
            <w:pPr>
              <w:ind w:right="35"/>
              <w:jc w:val="right"/>
              <w:rPr>
                <w:rFonts w:ascii="Arial" w:hAnsi="Arial" w:cs="Arial"/>
                <w:b/>
                <w:sz w:val="16"/>
                <w:szCs w:val="14"/>
              </w:rPr>
            </w:pPr>
            <w:r>
              <w:rPr>
                <w:rFonts w:ascii="Arial" w:hAnsi="Arial" w:cs="Arial"/>
                <w:b/>
                <w:bCs/>
                <w:sz w:val="16"/>
                <w:szCs w:val="16"/>
              </w:rPr>
              <w:t>135.862</w:t>
            </w:r>
          </w:p>
        </w:tc>
        <w:tc>
          <w:tcPr>
            <w:tcW w:w="1134" w:type="dxa"/>
            <w:gridSpan w:val="2"/>
            <w:tcBorders>
              <w:top w:val="single" w:sz="12" w:space="0" w:color="auto"/>
              <w:bottom w:val="single" w:sz="12" w:space="0" w:color="auto"/>
            </w:tcBorders>
            <w:noWrap/>
            <w:tcMar>
              <w:top w:w="15" w:type="dxa"/>
              <w:left w:w="15" w:type="dxa"/>
              <w:bottom w:w="0" w:type="dxa"/>
              <w:right w:w="15" w:type="dxa"/>
            </w:tcMar>
            <w:vAlign w:val="center"/>
          </w:tcPr>
          <w:p w14:paraId="18EE9527" w14:textId="5F85B38D" w:rsidR="007D19AF" w:rsidRPr="00507B40" w:rsidRDefault="007D19AF" w:rsidP="007D19AF">
            <w:pPr>
              <w:ind w:right="35"/>
              <w:jc w:val="right"/>
              <w:rPr>
                <w:rFonts w:ascii="Arial" w:hAnsi="Arial" w:cs="Arial"/>
                <w:b/>
                <w:sz w:val="16"/>
                <w:szCs w:val="14"/>
              </w:rPr>
            </w:pPr>
            <w:r>
              <w:rPr>
                <w:rFonts w:ascii="Arial" w:hAnsi="Arial" w:cs="Arial"/>
                <w:b/>
                <w:bCs/>
                <w:sz w:val="16"/>
                <w:szCs w:val="16"/>
              </w:rPr>
              <w:t>508.711</w:t>
            </w:r>
          </w:p>
        </w:tc>
      </w:tr>
      <w:tr w:rsidR="008D6541" w:rsidRPr="00507B40" w14:paraId="22867A39" w14:textId="77777777" w:rsidTr="00F97750">
        <w:trPr>
          <w:trHeight w:val="113"/>
        </w:trPr>
        <w:tc>
          <w:tcPr>
            <w:tcW w:w="3828" w:type="dxa"/>
            <w:tcBorders>
              <w:top w:val="single" w:sz="12" w:space="0" w:color="auto"/>
            </w:tcBorders>
            <w:noWrap/>
            <w:tcMar>
              <w:top w:w="15" w:type="dxa"/>
              <w:left w:w="15" w:type="dxa"/>
              <w:bottom w:w="0" w:type="dxa"/>
              <w:right w:w="15" w:type="dxa"/>
            </w:tcMar>
            <w:vAlign w:val="center"/>
          </w:tcPr>
          <w:p w14:paraId="14BB1D66" w14:textId="77777777" w:rsidR="008D6541" w:rsidRPr="00AF2C52" w:rsidRDefault="008D6541" w:rsidP="00F97750">
            <w:pPr>
              <w:ind w:left="240"/>
              <w:jc w:val="both"/>
              <w:rPr>
                <w:rFonts w:ascii="Arial" w:hAnsi="Arial" w:cs="Arial"/>
                <w:b/>
                <w:iCs/>
                <w:sz w:val="6"/>
                <w:szCs w:val="14"/>
              </w:rPr>
            </w:pPr>
          </w:p>
        </w:tc>
        <w:tc>
          <w:tcPr>
            <w:tcW w:w="1559" w:type="dxa"/>
            <w:tcBorders>
              <w:top w:val="single" w:sz="12" w:space="0" w:color="auto"/>
            </w:tcBorders>
            <w:noWrap/>
            <w:tcMar>
              <w:top w:w="15" w:type="dxa"/>
              <w:left w:w="15" w:type="dxa"/>
              <w:bottom w:w="0" w:type="dxa"/>
              <w:right w:w="15" w:type="dxa"/>
            </w:tcMar>
            <w:vAlign w:val="bottom"/>
          </w:tcPr>
          <w:p w14:paraId="696398C9" w14:textId="77777777" w:rsidR="008D6541" w:rsidRPr="00507B40" w:rsidRDefault="008D6541" w:rsidP="00F97750">
            <w:pPr>
              <w:ind w:left="-3135" w:right="267"/>
              <w:rPr>
                <w:rFonts w:ascii="Arial" w:hAnsi="Arial" w:cs="Arial"/>
                <w:b/>
                <w:sz w:val="14"/>
                <w:szCs w:val="14"/>
              </w:rPr>
            </w:pPr>
          </w:p>
        </w:tc>
        <w:tc>
          <w:tcPr>
            <w:tcW w:w="1134" w:type="dxa"/>
            <w:tcBorders>
              <w:top w:val="single" w:sz="12" w:space="0" w:color="auto"/>
            </w:tcBorders>
            <w:noWrap/>
            <w:tcMar>
              <w:top w:w="15" w:type="dxa"/>
              <w:left w:w="15" w:type="dxa"/>
              <w:bottom w:w="0" w:type="dxa"/>
              <w:right w:w="15" w:type="dxa"/>
            </w:tcMar>
            <w:vAlign w:val="bottom"/>
          </w:tcPr>
          <w:p w14:paraId="2CE942D8" w14:textId="77777777" w:rsidR="008D6541" w:rsidRPr="00507B40" w:rsidRDefault="008D6541" w:rsidP="00F97750">
            <w:pPr>
              <w:ind w:right="21"/>
              <w:jc w:val="right"/>
              <w:rPr>
                <w:rFonts w:ascii="Arial" w:hAnsi="Arial" w:cs="Arial"/>
                <w:b/>
                <w:sz w:val="14"/>
                <w:szCs w:val="14"/>
              </w:rPr>
            </w:pPr>
          </w:p>
        </w:tc>
        <w:tc>
          <w:tcPr>
            <w:tcW w:w="50" w:type="dxa"/>
            <w:tcBorders>
              <w:top w:val="single" w:sz="12" w:space="0" w:color="auto"/>
            </w:tcBorders>
            <w:noWrap/>
            <w:tcMar>
              <w:top w:w="15" w:type="dxa"/>
              <w:left w:w="15" w:type="dxa"/>
              <w:bottom w:w="0" w:type="dxa"/>
              <w:right w:w="15" w:type="dxa"/>
            </w:tcMar>
            <w:vAlign w:val="bottom"/>
          </w:tcPr>
          <w:p w14:paraId="0BB61A8F" w14:textId="77777777" w:rsidR="008D6541" w:rsidRPr="00507B40" w:rsidRDefault="008D6541" w:rsidP="00F97750">
            <w:pPr>
              <w:ind w:right="21"/>
              <w:jc w:val="right"/>
              <w:rPr>
                <w:rFonts w:ascii="Arial" w:hAnsi="Arial" w:cs="Arial"/>
                <w:b/>
                <w:sz w:val="14"/>
                <w:szCs w:val="14"/>
              </w:rPr>
            </w:pPr>
          </w:p>
        </w:tc>
        <w:tc>
          <w:tcPr>
            <w:tcW w:w="907" w:type="dxa"/>
            <w:tcBorders>
              <w:top w:val="single" w:sz="12" w:space="0" w:color="auto"/>
            </w:tcBorders>
            <w:vAlign w:val="bottom"/>
          </w:tcPr>
          <w:p w14:paraId="64259B5E" w14:textId="77777777" w:rsidR="008D6541" w:rsidRPr="00507B40" w:rsidRDefault="008D6541" w:rsidP="00F97750">
            <w:pPr>
              <w:ind w:right="21"/>
              <w:jc w:val="right"/>
              <w:rPr>
                <w:rFonts w:ascii="Arial" w:hAnsi="Arial" w:cs="Arial"/>
                <w:b/>
                <w:sz w:val="14"/>
                <w:szCs w:val="14"/>
              </w:rPr>
            </w:pPr>
          </w:p>
        </w:tc>
        <w:tc>
          <w:tcPr>
            <w:tcW w:w="1043" w:type="dxa"/>
            <w:gridSpan w:val="2"/>
            <w:tcBorders>
              <w:top w:val="single" w:sz="12" w:space="0" w:color="auto"/>
            </w:tcBorders>
            <w:vAlign w:val="bottom"/>
          </w:tcPr>
          <w:p w14:paraId="11C64090" w14:textId="77777777" w:rsidR="008D6541" w:rsidRPr="00507B40" w:rsidRDefault="008D6541" w:rsidP="00F97750">
            <w:pPr>
              <w:ind w:right="21"/>
              <w:jc w:val="right"/>
              <w:rPr>
                <w:rFonts w:ascii="Arial" w:hAnsi="Arial" w:cs="Arial"/>
                <w:b/>
                <w:sz w:val="14"/>
                <w:szCs w:val="14"/>
              </w:rPr>
            </w:pPr>
          </w:p>
        </w:tc>
        <w:tc>
          <w:tcPr>
            <w:tcW w:w="410" w:type="dxa"/>
            <w:tcBorders>
              <w:top w:val="single" w:sz="12" w:space="0" w:color="auto"/>
            </w:tcBorders>
            <w:noWrap/>
            <w:tcMar>
              <w:top w:w="15" w:type="dxa"/>
              <w:left w:w="15" w:type="dxa"/>
              <w:bottom w:w="0" w:type="dxa"/>
              <w:right w:w="15" w:type="dxa"/>
            </w:tcMar>
            <w:vAlign w:val="bottom"/>
          </w:tcPr>
          <w:p w14:paraId="7DA79EDD" w14:textId="77777777" w:rsidR="008D6541" w:rsidRPr="00507B40" w:rsidRDefault="008D6541" w:rsidP="00F97750">
            <w:pPr>
              <w:ind w:right="21"/>
              <w:jc w:val="right"/>
              <w:rPr>
                <w:rFonts w:ascii="Arial" w:hAnsi="Arial" w:cs="Arial"/>
                <w:b/>
                <w:sz w:val="14"/>
                <w:szCs w:val="14"/>
              </w:rPr>
            </w:pPr>
          </w:p>
        </w:tc>
      </w:tr>
    </w:tbl>
    <w:p w14:paraId="1E0A8283" w14:textId="77777777" w:rsidR="007D19AF" w:rsidRDefault="007D19AF" w:rsidP="007D19AF">
      <w:pPr>
        <w:ind w:left="284" w:right="-1"/>
        <w:jc w:val="both"/>
        <w:rPr>
          <w:rFonts w:ascii="Arial" w:hAnsi="Arial" w:cs="Arial"/>
          <w:iCs/>
          <w:sz w:val="14"/>
          <w:szCs w:val="12"/>
        </w:rPr>
      </w:pPr>
      <w:r w:rsidRPr="00507B40">
        <w:rPr>
          <w:rFonts w:ascii="Arial" w:hAnsi="Arial" w:cs="Arial"/>
          <w:iCs/>
          <w:sz w:val="14"/>
          <w:szCs w:val="12"/>
        </w:rPr>
        <w:t>*31 Aralık 202</w:t>
      </w:r>
      <w:r>
        <w:rPr>
          <w:rFonts w:ascii="Arial" w:hAnsi="Arial" w:cs="Arial"/>
          <w:iCs/>
          <w:sz w:val="14"/>
          <w:szCs w:val="12"/>
        </w:rPr>
        <w:t>1</w:t>
      </w:r>
      <w:r w:rsidRPr="00507B40">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bedeli </w:t>
      </w:r>
      <w:r>
        <w:rPr>
          <w:rFonts w:ascii="Arial" w:hAnsi="Arial" w:cs="Arial"/>
          <w:iCs/>
          <w:sz w:val="14"/>
          <w:szCs w:val="12"/>
        </w:rPr>
        <w:t>272</w:t>
      </w:r>
      <w:r w:rsidRPr="00507B40">
        <w:rPr>
          <w:rFonts w:ascii="Arial" w:hAnsi="Arial" w:cs="Arial"/>
          <w:iCs/>
          <w:sz w:val="14"/>
          <w:szCs w:val="12"/>
        </w:rPr>
        <w:t>.</w:t>
      </w:r>
      <w:r>
        <w:rPr>
          <w:rFonts w:ascii="Arial" w:hAnsi="Arial" w:cs="Arial"/>
          <w:iCs/>
          <w:sz w:val="14"/>
          <w:szCs w:val="12"/>
        </w:rPr>
        <w:t>033</w:t>
      </w:r>
      <w:r w:rsidRPr="00507B40">
        <w:rPr>
          <w:rFonts w:ascii="Arial" w:hAnsi="Arial" w:cs="Arial"/>
          <w:iCs/>
          <w:sz w:val="14"/>
          <w:szCs w:val="12"/>
        </w:rPr>
        <w:t xml:space="preserve"> TL, amortisman tutarı ise </w:t>
      </w:r>
      <w:r>
        <w:rPr>
          <w:rFonts w:ascii="Arial" w:hAnsi="Arial" w:cs="Arial"/>
          <w:iCs/>
          <w:sz w:val="14"/>
          <w:szCs w:val="12"/>
        </w:rPr>
        <w:t>102.631</w:t>
      </w:r>
      <w:r w:rsidRPr="00507B40">
        <w:rPr>
          <w:rFonts w:ascii="Arial" w:hAnsi="Arial" w:cs="Arial"/>
          <w:iCs/>
          <w:sz w:val="14"/>
          <w:szCs w:val="12"/>
        </w:rPr>
        <w:t xml:space="preserve"> TL’dir. </w:t>
      </w:r>
    </w:p>
    <w:tbl>
      <w:tblPr>
        <w:tblW w:w="8931" w:type="dxa"/>
        <w:tblLayout w:type="fixed"/>
        <w:tblCellMar>
          <w:left w:w="0" w:type="dxa"/>
          <w:right w:w="0" w:type="dxa"/>
        </w:tblCellMar>
        <w:tblLook w:val="0000" w:firstRow="0" w:lastRow="0" w:firstColumn="0" w:lastColumn="0" w:noHBand="0" w:noVBand="0"/>
      </w:tblPr>
      <w:tblGrid>
        <w:gridCol w:w="3969"/>
        <w:gridCol w:w="1418"/>
        <w:gridCol w:w="992"/>
        <w:gridCol w:w="1418"/>
        <w:gridCol w:w="1134"/>
      </w:tblGrid>
      <w:tr w:rsidR="008D6541" w:rsidRPr="00446429" w14:paraId="4C36A887" w14:textId="77777777" w:rsidTr="008D6541">
        <w:trPr>
          <w:trHeight w:val="113"/>
        </w:trPr>
        <w:tc>
          <w:tcPr>
            <w:tcW w:w="3969" w:type="dxa"/>
            <w:tcBorders>
              <w:bottom w:val="single" w:sz="12" w:space="0" w:color="auto"/>
            </w:tcBorders>
            <w:noWrap/>
            <w:tcMar>
              <w:top w:w="15" w:type="dxa"/>
              <w:left w:w="15" w:type="dxa"/>
              <w:bottom w:w="0" w:type="dxa"/>
              <w:right w:w="15" w:type="dxa"/>
            </w:tcMar>
            <w:vAlign w:val="center"/>
          </w:tcPr>
          <w:p w14:paraId="07DCF0BE" w14:textId="77777777" w:rsidR="008D6541" w:rsidRPr="00446429" w:rsidRDefault="008D6541" w:rsidP="008D6541">
            <w:pPr>
              <w:jc w:val="both"/>
              <w:rPr>
                <w:rFonts w:ascii="Arial" w:eastAsia="Arial Unicode MS" w:hAnsi="Arial" w:cs="Arial"/>
                <w:b/>
                <w:iCs/>
                <w:sz w:val="16"/>
                <w:szCs w:val="14"/>
              </w:rPr>
            </w:pPr>
          </w:p>
          <w:p w14:paraId="420C620B" w14:textId="77777777" w:rsidR="008D6541" w:rsidRPr="00446429" w:rsidRDefault="008D6541" w:rsidP="008D6541">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dönem</w:t>
            </w:r>
          </w:p>
        </w:tc>
        <w:tc>
          <w:tcPr>
            <w:tcW w:w="1418" w:type="dxa"/>
            <w:tcBorders>
              <w:bottom w:val="single" w:sz="12" w:space="0" w:color="auto"/>
            </w:tcBorders>
            <w:noWrap/>
            <w:tcMar>
              <w:top w:w="15" w:type="dxa"/>
              <w:left w:w="15" w:type="dxa"/>
              <w:bottom w:w="0" w:type="dxa"/>
              <w:right w:w="15" w:type="dxa"/>
            </w:tcMar>
            <w:vAlign w:val="bottom"/>
          </w:tcPr>
          <w:p w14:paraId="701A2299" w14:textId="77777777" w:rsidR="008D6541" w:rsidRPr="00446429" w:rsidRDefault="008D6541" w:rsidP="008D6541">
            <w:pPr>
              <w:ind w:right="35"/>
              <w:jc w:val="right"/>
              <w:rPr>
                <w:rFonts w:ascii="Arial" w:hAnsi="Arial" w:cs="Arial"/>
                <w:b/>
                <w:iCs/>
                <w:sz w:val="16"/>
                <w:szCs w:val="14"/>
              </w:rPr>
            </w:pPr>
          </w:p>
          <w:p w14:paraId="35AE4949" w14:textId="77777777" w:rsidR="008D6541" w:rsidRPr="00446429" w:rsidRDefault="008D6541" w:rsidP="008D6541">
            <w:pPr>
              <w:ind w:right="35"/>
              <w:jc w:val="right"/>
              <w:rPr>
                <w:rFonts w:ascii="Arial" w:hAnsi="Arial" w:cs="Arial"/>
                <w:b/>
                <w:iCs/>
                <w:sz w:val="16"/>
                <w:szCs w:val="14"/>
              </w:rPr>
            </w:pPr>
          </w:p>
          <w:p w14:paraId="7A3E392D" w14:textId="77777777" w:rsidR="008D6541" w:rsidRPr="00446429" w:rsidRDefault="008D6541" w:rsidP="008D6541">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992" w:type="dxa"/>
            <w:tcBorders>
              <w:bottom w:val="single" w:sz="12" w:space="0" w:color="auto"/>
            </w:tcBorders>
            <w:noWrap/>
            <w:tcMar>
              <w:top w:w="15" w:type="dxa"/>
              <w:left w:w="15" w:type="dxa"/>
              <w:bottom w:w="0" w:type="dxa"/>
              <w:right w:w="15" w:type="dxa"/>
            </w:tcMar>
            <w:vAlign w:val="bottom"/>
          </w:tcPr>
          <w:p w14:paraId="40247460" w14:textId="77777777" w:rsidR="008D6541" w:rsidRPr="00446429" w:rsidRDefault="008D6541" w:rsidP="008D6541">
            <w:pPr>
              <w:ind w:right="35"/>
              <w:jc w:val="right"/>
              <w:rPr>
                <w:rFonts w:ascii="Arial" w:eastAsia="Arial Unicode MS" w:hAnsi="Arial" w:cs="Arial"/>
                <w:b/>
                <w:iCs/>
                <w:sz w:val="16"/>
                <w:szCs w:val="14"/>
              </w:rPr>
            </w:pPr>
          </w:p>
          <w:p w14:paraId="5191589F" w14:textId="77777777" w:rsidR="008D6541" w:rsidRPr="00446429" w:rsidRDefault="008D6541" w:rsidP="008D6541">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418" w:type="dxa"/>
            <w:tcBorders>
              <w:bottom w:val="single" w:sz="12" w:space="0" w:color="auto"/>
            </w:tcBorders>
            <w:vAlign w:val="bottom"/>
          </w:tcPr>
          <w:p w14:paraId="5001AC1E" w14:textId="77777777" w:rsidR="008D6541" w:rsidRPr="00446429" w:rsidRDefault="008D6541" w:rsidP="008D6541">
            <w:pPr>
              <w:ind w:right="35"/>
              <w:jc w:val="right"/>
              <w:rPr>
                <w:rFonts w:ascii="Arial" w:hAnsi="Arial" w:cs="Arial"/>
                <w:b/>
                <w:iCs/>
                <w:sz w:val="16"/>
                <w:szCs w:val="14"/>
              </w:rPr>
            </w:pPr>
          </w:p>
          <w:p w14:paraId="6B34EB5D" w14:textId="77777777" w:rsidR="008D6541" w:rsidRPr="00446429" w:rsidRDefault="008D6541" w:rsidP="008D6541">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68364146" w14:textId="77777777" w:rsidR="008D6541" w:rsidRPr="00446429" w:rsidRDefault="008D6541" w:rsidP="008D6541">
            <w:pPr>
              <w:ind w:right="35"/>
              <w:jc w:val="right"/>
              <w:rPr>
                <w:rFonts w:ascii="Arial" w:hAnsi="Arial" w:cs="Arial"/>
                <w:b/>
                <w:iCs/>
                <w:sz w:val="16"/>
                <w:szCs w:val="14"/>
              </w:rPr>
            </w:pPr>
          </w:p>
          <w:p w14:paraId="04730941" w14:textId="77777777" w:rsidR="008D6541" w:rsidRPr="00446429" w:rsidRDefault="008D6541" w:rsidP="008D6541">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8D6541" w:rsidRPr="00446429" w14:paraId="7964A488" w14:textId="77777777" w:rsidTr="008D6541">
        <w:trPr>
          <w:trHeight w:val="113"/>
        </w:trPr>
        <w:tc>
          <w:tcPr>
            <w:tcW w:w="3969" w:type="dxa"/>
            <w:tcBorders>
              <w:top w:val="single" w:sz="12" w:space="0" w:color="auto"/>
            </w:tcBorders>
            <w:noWrap/>
            <w:tcMar>
              <w:top w:w="15" w:type="dxa"/>
              <w:left w:w="15" w:type="dxa"/>
              <w:bottom w:w="0" w:type="dxa"/>
              <w:right w:w="15" w:type="dxa"/>
            </w:tcMar>
            <w:vAlign w:val="center"/>
          </w:tcPr>
          <w:p w14:paraId="67EC196F" w14:textId="77777777" w:rsidR="008D6541" w:rsidRPr="00446429" w:rsidRDefault="008D6541" w:rsidP="008D6541">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6798A1B8" w14:textId="77777777" w:rsidR="008D6541" w:rsidRPr="00446429" w:rsidRDefault="008D6541" w:rsidP="008D6541">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65810D59" w14:textId="77777777" w:rsidR="008D6541" w:rsidRPr="00446429" w:rsidRDefault="008D6541" w:rsidP="008D6541">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22E9F2B0" w14:textId="77777777" w:rsidR="008D6541" w:rsidRPr="00446429" w:rsidRDefault="008D6541" w:rsidP="008D6541">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04101E3C" w14:textId="77777777" w:rsidR="008D6541" w:rsidRPr="00446429" w:rsidRDefault="008D6541" w:rsidP="008D6541">
            <w:pPr>
              <w:ind w:right="35"/>
              <w:jc w:val="right"/>
              <w:rPr>
                <w:rFonts w:ascii="Arial" w:eastAsia="Arial Unicode MS" w:hAnsi="Arial" w:cs="Arial"/>
                <w:iCs/>
                <w:sz w:val="16"/>
                <w:szCs w:val="14"/>
              </w:rPr>
            </w:pPr>
          </w:p>
        </w:tc>
      </w:tr>
      <w:tr w:rsidR="00202C80" w:rsidRPr="00446429" w14:paraId="40E660CA" w14:textId="77777777" w:rsidTr="008D6541">
        <w:trPr>
          <w:trHeight w:val="113"/>
        </w:trPr>
        <w:tc>
          <w:tcPr>
            <w:tcW w:w="3969" w:type="dxa"/>
            <w:noWrap/>
            <w:tcMar>
              <w:top w:w="15" w:type="dxa"/>
              <w:left w:w="15" w:type="dxa"/>
              <w:bottom w:w="0" w:type="dxa"/>
              <w:right w:w="15" w:type="dxa"/>
            </w:tcMar>
            <w:vAlign w:val="center"/>
          </w:tcPr>
          <w:p w14:paraId="2508F336" w14:textId="652CF87C" w:rsidR="00202C80" w:rsidRPr="00446429" w:rsidRDefault="00202C80" w:rsidP="0007060E">
            <w:pPr>
              <w:ind w:left="240"/>
              <w:jc w:val="both"/>
              <w:rPr>
                <w:rFonts w:ascii="Arial" w:hAnsi="Arial" w:cs="Arial"/>
                <w:b/>
                <w:iCs/>
                <w:sz w:val="16"/>
                <w:szCs w:val="14"/>
              </w:rPr>
            </w:pPr>
            <w:r w:rsidRPr="00446429">
              <w:rPr>
                <w:rFonts w:ascii="Arial" w:hAnsi="Arial" w:cs="Arial"/>
                <w:b/>
                <w:iCs/>
                <w:sz w:val="16"/>
                <w:szCs w:val="14"/>
              </w:rPr>
              <w:t>Dönem başı bakiyesi: 1 Ocak 20</w:t>
            </w:r>
            <w:r w:rsidR="0007060E">
              <w:rPr>
                <w:rFonts w:ascii="Arial" w:hAnsi="Arial" w:cs="Arial"/>
                <w:b/>
                <w:iCs/>
                <w:sz w:val="16"/>
                <w:szCs w:val="14"/>
              </w:rPr>
              <w:t>20</w:t>
            </w:r>
          </w:p>
        </w:tc>
        <w:tc>
          <w:tcPr>
            <w:tcW w:w="1418" w:type="dxa"/>
            <w:noWrap/>
            <w:tcMar>
              <w:top w:w="15" w:type="dxa"/>
              <w:left w:w="15" w:type="dxa"/>
              <w:bottom w:w="0" w:type="dxa"/>
              <w:right w:w="15" w:type="dxa"/>
            </w:tcMar>
            <w:vAlign w:val="bottom"/>
          </w:tcPr>
          <w:p w14:paraId="6367378E" w14:textId="363E47E5"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344.507</w:t>
            </w:r>
          </w:p>
        </w:tc>
        <w:tc>
          <w:tcPr>
            <w:tcW w:w="992" w:type="dxa"/>
            <w:noWrap/>
            <w:tcMar>
              <w:top w:w="15" w:type="dxa"/>
              <w:left w:w="15" w:type="dxa"/>
              <w:bottom w:w="0" w:type="dxa"/>
              <w:right w:w="15" w:type="dxa"/>
            </w:tcMar>
            <w:vAlign w:val="bottom"/>
          </w:tcPr>
          <w:p w14:paraId="09CB33BB" w14:textId="051A2BA3"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18.020</w:t>
            </w:r>
          </w:p>
        </w:tc>
        <w:tc>
          <w:tcPr>
            <w:tcW w:w="1418" w:type="dxa"/>
            <w:vAlign w:val="bottom"/>
          </w:tcPr>
          <w:p w14:paraId="538C4B0C" w14:textId="5FDA5B90"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130.122</w:t>
            </w:r>
          </w:p>
        </w:tc>
        <w:tc>
          <w:tcPr>
            <w:tcW w:w="1134" w:type="dxa"/>
            <w:noWrap/>
            <w:tcMar>
              <w:top w:w="15" w:type="dxa"/>
              <w:left w:w="15" w:type="dxa"/>
              <w:bottom w:w="0" w:type="dxa"/>
              <w:right w:w="15" w:type="dxa"/>
            </w:tcMar>
            <w:vAlign w:val="bottom"/>
          </w:tcPr>
          <w:p w14:paraId="4827FB74" w14:textId="6FDF4EF5"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492.649</w:t>
            </w:r>
          </w:p>
        </w:tc>
      </w:tr>
      <w:tr w:rsidR="00202C80" w:rsidRPr="00446429" w14:paraId="6EA055C0" w14:textId="77777777" w:rsidTr="008D6541">
        <w:trPr>
          <w:trHeight w:val="113"/>
        </w:trPr>
        <w:tc>
          <w:tcPr>
            <w:tcW w:w="3969" w:type="dxa"/>
            <w:noWrap/>
            <w:tcMar>
              <w:top w:w="15" w:type="dxa"/>
              <w:left w:w="15" w:type="dxa"/>
              <w:bottom w:w="0" w:type="dxa"/>
              <w:right w:w="15" w:type="dxa"/>
            </w:tcMar>
            <w:vAlign w:val="center"/>
          </w:tcPr>
          <w:p w14:paraId="611C0271" w14:textId="77777777" w:rsidR="00202C80" w:rsidRPr="00446429" w:rsidRDefault="00202C80" w:rsidP="00202C80">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418" w:type="dxa"/>
            <w:noWrap/>
            <w:tcMar>
              <w:top w:w="15" w:type="dxa"/>
              <w:left w:w="15" w:type="dxa"/>
              <w:bottom w:w="0" w:type="dxa"/>
              <w:right w:w="15" w:type="dxa"/>
            </w:tcMar>
            <w:vAlign w:val="bottom"/>
          </w:tcPr>
          <w:p w14:paraId="0A9699D2" w14:textId="40DF8B85"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40.554</w:t>
            </w:r>
          </w:p>
        </w:tc>
        <w:tc>
          <w:tcPr>
            <w:tcW w:w="992" w:type="dxa"/>
            <w:noWrap/>
            <w:tcMar>
              <w:top w:w="15" w:type="dxa"/>
              <w:left w:w="15" w:type="dxa"/>
              <w:bottom w:w="0" w:type="dxa"/>
              <w:right w:w="15" w:type="dxa"/>
            </w:tcMar>
            <w:vAlign w:val="bottom"/>
          </w:tcPr>
          <w:p w14:paraId="4E97CEED" w14:textId="0227B733"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13.365</w:t>
            </w:r>
          </w:p>
        </w:tc>
        <w:tc>
          <w:tcPr>
            <w:tcW w:w="1418" w:type="dxa"/>
            <w:vAlign w:val="bottom"/>
          </w:tcPr>
          <w:p w14:paraId="30EA386F" w14:textId="00D395AC"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59.620</w:t>
            </w:r>
          </w:p>
        </w:tc>
        <w:tc>
          <w:tcPr>
            <w:tcW w:w="1134" w:type="dxa"/>
            <w:noWrap/>
            <w:tcMar>
              <w:top w:w="15" w:type="dxa"/>
              <w:left w:w="15" w:type="dxa"/>
              <w:bottom w:w="0" w:type="dxa"/>
              <w:right w:w="15" w:type="dxa"/>
            </w:tcMar>
            <w:vAlign w:val="bottom"/>
          </w:tcPr>
          <w:p w14:paraId="2483C81A" w14:textId="367BC76F"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113.539</w:t>
            </w:r>
          </w:p>
        </w:tc>
      </w:tr>
      <w:tr w:rsidR="00202C80" w:rsidRPr="00446429" w14:paraId="215DCA3C" w14:textId="77777777" w:rsidTr="008D6541">
        <w:trPr>
          <w:trHeight w:val="113"/>
        </w:trPr>
        <w:tc>
          <w:tcPr>
            <w:tcW w:w="3969" w:type="dxa"/>
            <w:noWrap/>
            <w:tcMar>
              <w:top w:w="15" w:type="dxa"/>
              <w:left w:w="15" w:type="dxa"/>
              <w:bottom w:w="0" w:type="dxa"/>
              <w:right w:w="15" w:type="dxa"/>
            </w:tcMar>
            <w:vAlign w:val="center"/>
          </w:tcPr>
          <w:p w14:paraId="18068B75" w14:textId="77777777" w:rsidR="00202C80" w:rsidRPr="00446429" w:rsidRDefault="00202C80" w:rsidP="00202C80">
            <w:pPr>
              <w:ind w:left="240"/>
              <w:jc w:val="both"/>
              <w:rPr>
                <w:rFonts w:ascii="Arial" w:hAnsi="Arial" w:cs="Arial"/>
                <w:iCs/>
                <w:sz w:val="16"/>
                <w:szCs w:val="14"/>
              </w:rPr>
            </w:pPr>
            <w:r w:rsidRPr="00446429">
              <w:rPr>
                <w:rFonts w:ascii="Arial" w:hAnsi="Arial" w:cs="Arial"/>
                <w:iCs/>
                <w:sz w:val="16"/>
                <w:szCs w:val="14"/>
              </w:rPr>
              <w:t>Yeniden değerleme farkları</w:t>
            </w:r>
          </w:p>
        </w:tc>
        <w:tc>
          <w:tcPr>
            <w:tcW w:w="1418" w:type="dxa"/>
            <w:noWrap/>
            <w:tcMar>
              <w:top w:w="15" w:type="dxa"/>
              <w:left w:w="15" w:type="dxa"/>
              <w:bottom w:w="0" w:type="dxa"/>
              <w:right w:w="15" w:type="dxa"/>
            </w:tcMar>
            <w:vAlign w:val="bottom"/>
          </w:tcPr>
          <w:p w14:paraId="4E20BFC6" w14:textId="776546C3"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5969F894" w14:textId="7B2CC164"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517223F3" w14:textId="5C4E5CFA"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22DA077B" w14:textId="6BCAF08C"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r>
      <w:tr w:rsidR="00202C80" w:rsidRPr="00446429" w14:paraId="386A7D2E" w14:textId="77777777" w:rsidTr="008D6541">
        <w:trPr>
          <w:trHeight w:val="113"/>
        </w:trPr>
        <w:tc>
          <w:tcPr>
            <w:tcW w:w="3969" w:type="dxa"/>
            <w:noWrap/>
            <w:tcMar>
              <w:top w:w="15" w:type="dxa"/>
              <w:left w:w="15" w:type="dxa"/>
              <w:bottom w:w="0" w:type="dxa"/>
              <w:right w:w="15" w:type="dxa"/>
            </w:tcMar>
            <w:vAlign w:val="center"/>
          </w:tcPr>
          <w:p w14:paraId="26241D64" w14:textId="77777777" w:rsidR="00202C80" w:rsidRPr="00446429" w:rsidRDefault="00202C80" w:rsidP="00202C80">
            <w:pPr>
              <w:ind w:left="240"/>
              <w:jc w:val="both"/>
              <w:rPr>
                <w:rFonts w:ascii="Arial" w:hAnsi="Arial" w:cs="Arial"/>
                <w:iCs/>
                <w:sz w:val="16"/>
                <w:szCs w:val="14"/>
              </w:rPr>
            </w:pPr>
            <w:r w:rsidRPr="00446429">
              <w:rPr>
                <w:rFonts w:ascii="Arial" w:hAnsi="Arial" w:cs="Arial"/>
                <w:iCs/>
                <w:sz w:val="16"/>
                <w:szCs w:val="14"/>
              </w:rPr>
              <w:t>Elden Çıkarılanlar</w:t>
            </w:r>
          </w:p>
        </w:tc>
        <w:tc>
          <w:tcPr>
            <w:tcW w:w="1418" w:type="dxa"/>
            <w:noWrap/>
            <w:tcMar>
              <w:top w:w="15" w:type="dxa"/>
              <w:left w:w="15" w:type="dxa"/>
              <w:bottom w:w="0" w:type="dxa"/>
              <w:right w:w="15" w:type="dxa"/>
            </w:tcMar>
            <w:vAlign w:val="bottom"/>
          </w:tcPr>
          <w:p w14:paraId="528844A4" w14:textId="04A633CA"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3</w:t>
            </w:r>
            <w:r>
              <w:rPr>
                <w:rFonts w:ascii="Arial" w:hAnsi="Arial" w:cs="Arial"/>
                <w:color w:val="000000"/>
                <w:sz w:val="16"/>
                <w:szCs w:val="16"/>
              </w:rPr>
              <w:t>.</w:t>
            </w:r>
            <w:r w:rsidRPr="00D930F5">
              <w:rPr>
                <w:rFonts w:ascii="Arial" w:hAnsi="Arial" w:cs="Arial"/>
                <w:color w:val="000000"/>
                <w:sz w:val="16"/>
                <w:szCs w:val="16"/>
              </w:rPr>
              <w:t>678</w:t>
            </w:r>
            <w:r>
              <w:rPr>
                <w:rFonts w:ascii="Arial" w:hAnsi="Arial" w:cs="Arial"/>
                <w:color w:val="000000"/>
                <w:sz w:val="16"/>
                <w:szCs w:val="16"/>
              </w:rPr>
              <w:t>)</w:t>
            </w:r>
          </w:p>
        </w:tc>
        <w:tc>
          <w:tcPr>
            <w:tcW w:w="992" w:type="dxa"/>
            <w:noWrap/>
            <w:tcMar>
              <w:top w:w="15" w:type="dxa"/>
              <w:left w:w="15" w:type="dxa"/>
              <w:bottom w:w="0" w:type="dxa"/>
              <w:right w:w="15" w:type="dxa"/>
            </w:tcMar>
            <w:vAlign w:val="bottom"/>
          </w:tcPr>
          <w:p w14:paraId="50BE3413" w14:textId="44512EFA"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2</w:t>
            </w:r>
            <w:r>
              <w:rPr>
                <w:rFonts w:ascii="Arial" w:hAnsi="Arial" w:cs="Arial"/>
                <w:color w:val="000000"/>
                <w:sz w:val="16"/>
                <w:szCs w:val="16"/>
              </w:rPr>
              <w:t>.</w:t>
            </w:r>
            <w:r w:rsidRPr="00D930F5">
              <w:rPr>
                <w:rFonts w:ascii="Arial" w:hAnsi="Arial" w:cs="Arial"/>
                <w:color w:val="000000"/>
                <w:sz w:val="16"/>
                <w:szCs w:val="16"/>
              </w:rPr>
              <w:t>039</w:t>
            </w:r>
            <w:r>
              <w:rPr>
                <w:rFonts w:ascii="Arial" w:hAnsi="Arial" w:cs="Arial"/>
                <w:color w:val="000000"/>
                <w:sz w:val="16"/>
                <w:szCs w:val="16"/>
              </w:rPr>
              <w:t>)</w:t>
            </w:r>
          </w:p>
        </w:tc>
        <w:tc>
          <w:tcPr>
            <w:tcW w:w="1418" w:type="dxa"/>
            <w:vAlign w:val="bottom"/>
          </w:tcPr>
          <w:p w14:paraId="2BE09758" w14:textId="5B3F3933"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338</w:t>
            </w:r>
            <w:r>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621AC7A9" w14:textId="57E4CD32"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7.055</w:t>
            </w:r>
            <w:r>
              <w:rPr>
                <w:rFonts w:ascii="Arial" w:hAnsi="Arial" w:cs="Arial"/>
                <w:color w:val="000000"/>
                <w:sz w:val="16"/>
                <w:szCs w:val="16"/>
              </w:rPr>
              <w:t>)</w:t>
            </w:r>
          </w:p>
        </w:tc>
      </w:tr>
      <w:tr w:rsidR="00202C80" w:rsidRPr="00446429" w14:paraId="326F104D" w14:textId="77777777" w:rsidTr="008D6541">
        <w:trPr>
          <w:trHeight w:val="113"/>
        </w:trPr>
        <w:tc>
          <w:tcPr>
            <w:tcW w:w="3969" w:type="dxa"/>
            <w:noWrap/>
            <w:tcMar>
              <w:top w:w="15" w:type="dxa"/>
              <w:left w:w="15" w:type="dxa"/>
              <w:bottom w:w="0" w:type="dxa"/>
              <w:right w:w="15" w:type="dxa"/>
            </w:tcMar>
            <w:vAlign w:val="center"/>
          </w:tcPr>
          <w:p w14:paraId="68511EEE" w14:textId="77777777" w:rsidR="00202C80" w:rsidRPr="00446429" w:rsidRDefault="00202C80" w:rsidP="00202C80">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bottom"/>
          </w:tcPr>
          <w:p w14:paraId="0B1C8CC5" w14:textId="57D52127"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21.558</w:t>
            </w:r>
          </w:p>
        </w:tc>
        <w:tc>
          <w:tcPr>
            <w:tcW w:w="992" w:type="dxa"/>
            <w:noWrap/>
            <w:tcMar>
              <w:top w:w="15" w:type="dxa"/>
              <w:left w:w="15" w:type="dxa"/>
              <w:bottom w:w="0" w:type="dxa"/>
              <w:right w:w="15" w:type="dxa"/>
            </w:tcMar>
            <w:vAlign w:val="bottom"/>
          </w:tcPr>
          <w:p w14:paraId="61512227" w14:textId="2A5E7EB4"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0098220A" w14:textId="6A64061F"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675E9460" w14:textId="67F6E52E"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21.558</w:t>
            </w:r>
          </w:p>
        </w:tc>
      </w:tr>
      <w:tr w:rsidR="00202C80" w:rsidRPr="00446429" w14:paraId="424BE701" w14:textId="77777777" w:rsidTr="008D6541">
        <w:trPr>
          <w:trHeight w:val="113"/>
        </w:trPr>
        <w:tc>
          <w:tcPr>
            <w:tcW w:w="3969" w:type="dxa"/>
            <w:noWrap/>
            <w:tcMar>
              <w:top w:w="15" w:type="dxa"/>
              <w:left w:w="15" w:type="dxa"/>
              <w:bottom w:w="0" w:type="dxa"/>
              <w:right w:w="15" w:type="dxa"/>
            </w:tcMar>
            <w:vAlign w:val="center"/>
          </w:tcPr>
          <w:p w14:paraId="69D12EB7" w14:textId="77777777" w:rsidR="00202C80" w:rsidRPr="00446429" w:rsidRDefault="00202C80" w:rsidP="00202C80">
            <w:pPr>
              <w:ind w:left="240"/>
              <w:jc w:val="both"/>
              <w:rPr>
                <w:rFonts w:ascii="Arial"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bottom"/>
          </w:tcPr>
          <w:p w14:paraId="18FA0D08" w14:textId="2449F06E"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4BD2AA9F" w14:textId="6ED51303"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6BE870DF" w14:textId="6BE4A915"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4F3F166B" w14:textId="70CDC20A"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r>
      <w:tr w:rsidR="00202C80" w:rsidRPr="00446429" w14:paraId="78793745" w14:textId="77777777" w:rsidTr="008D6541">
        <w:trPr>
          <w:trHeight w:val="113"/>
        </w:trPr>
        <w:tc>
          <w:tcPr>
            <w:tcW w:w="3969" w:type="dxa"/>
            <w:noWrap/>
            <w:tcMar>
              <w:top w:w="15" w:type="dxa"/>
              <w:left w:w="15" w:type="dxa"/>
              <w:bottom w:w="0" w:type="dxa"/>
              <w:right w:w="15" w:type="dxa"/>
            </w:tcMar>
            <w:vAlign w:val="center"/>
          </w:tcPr>
          <w:p w14:paraId="74E9ECEC" w14:textId="528B9719" w:rsidR="00202C80" w:rsidRPr="00446429" w:rsidRDefault="00202C80" w:rsidP="0007060E">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sidR="0007060E">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4D331896" w14:textId="4F122CE7"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402.941</w:t>
            </w:r>
          </w:p>
        </w:tc>
        <w:tc>
          <w:tcPr>
            <w:tcW w:w="992" w:type="dxa"/>
            <w:noWrap/>
            <w:tcMar>
              <w:top w:w="15" w:type="dxa"/>
              <w:left w:w="15" w:type="dxa"/>
              <w:bottom w:w="0" w:type="dxa"/>
              <w:right w:w="15" w:type="dxa"/>
            </w:tcMar>
            <w:vAlign w:val="bottom"/>
          </w:tcPr>
          <w:p w14:paraId="3C432043" w14:textId="5D482ED3"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29.346</w:t>
            </w:r>
          </w:p>
        </w:tc>
        <w:tc>
          <w:tcPr>
            <w:tcW w:w="1418" w:type="dxa"/>
            <w:vAlign w:val="bottom"/>
          </w:tcPr>
          <w:p w14:paraId="76398826" w14:textId="7062AACB"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188.404</w:t>
            </w:r>
          </w:p>
        </w:tc>
        <w:tc>
          <w:tcPr>
            <w:tcW w:w="1134" w:type="dxa"/>
            <w:noWrap/>
            <w:tcMar>
              <w:top w:w="15" w:type="dxa"/>
              <w:left w:w="15" w:type="dxa"/>
              <w:bottom w:w="0" w:type="dxa"/>
              <w:right w:w="15" w:type="dxa"/>
            </w:tcMar>
            <w:vAlign w:val="bottom"/>
          </w:tcPr>
          <w:p w14:paraId="18290388" w14:textId="541DD444"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620.691</w:t>
            </w:r>
          </w:p>
        </w:tc>
      </w:tr>
      <w:tr w:rsidR="00202C80" w:rsidRPr="00446429" w14:paraId="694DB787" w14:textId="77777777" w:rsidTr="008D6541">
        <w:trPr>
          <w:trHeight w:val="113"/>
        </w:trPr>
        <w:tc>
          <w:tcPr>
            <w:tcW w:w="3969" w:type="dxa"/>
            <w:noWrap/>
            <w:tcMar>
              <w:top w:w="15" w:type="dxa"/>
              <w:left w:w="15" w:type="dxa"/>
              <w:bottom w:w="0" w:type="dxa"/>
              <w:right w:w="15" w:type="dxa"/>
            </w:tcMar>
            <w:vAlign w:val="center"/>
          </w:tcPr>
          <w:p w14:paraId="5D4A3B1D" w14:textId="77777777" w:rsidR="00202C80" w:rsidRPr="00446429" w:rsidRDefault="00202C80" w:rsidP="00202C80">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bottom"/>
          </w:tcPr>
          <w:p w14:paraId="03CABADB" w14:textId="77777777" w:rsidR="00202C80" w:rsidRPr="00904CE3" w:rsidRDefault="00202C80" w:rsidP="00202C80">
            <w:pPr>
              <w:ind w:right="35"/>
              <w:jc w:val="right"/>
              <w:rPr>
                <w:rFonts w:ascii="Arial" w:hAnsi="Arial" w:cs="Arial"/>
                <w:sz w:val="16"/>
                <w:szCs w:val="14"/>
              </w:rPr>
            </w:pPr>
          </w:p>
        </w:tc>
        <w:tc>
          <w:tcPr>
            <w:tcW w:w="992" w:type="dxa"/>
            <w:noWrap/>
            <w:tcMar>
              <w:top w:w="15" w:type="dxa"/>
              <w:left w:w="15" w:type="dxa"/>
              <w:bottom w:w="0" w:type="dxa"/>
              <w:right w:w="15" w:type="dxa"/>
            </w:tcMar>
            <w:vAlign w:val="bottom"/>
          </w:tcPr>
          <w:p w14:paraId="136F0594" w14:textId="1C4D4C43"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1418" w:type="dxa"/>
            <w:vAlign w:val="bottom"/>
          </w:tcPr>
          <w:p w14:paraId="2535C414" w14:textId="54BEA541"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1AAFE76B" w14:textId="3334A52E"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w:t>
            </w:r>
          </w:p>
        </w:tc>
      </w:tr>
      <w:tr w:rsidR="00202C80" w:rsidRPr="00446429" w14:paraId="4322B12C" w14:textId="77777777" w:rsidTr="008D6541">
        <w:trPr>
          <w:trHeight w:val="113"/>
        </w:trPr>
        <w:tc>
          <w:tcPr>
            <w:tcW w:w="3969" w:type="dxa"/>
            <w:noWrap/>
            <w:tcMar>
              <w:top w:w="15" w:type="dxa"/>
              <w:left w:w="15" w:type="dxa"/>
              <w:bottom w:w="0" w:type="dxa"/>
              <w:right w:w="15" w:type="dxa"/>
            </w:tcMar>
            <w:vAlign w:val="center"/>
          </w:tcPr>
          <w:p w14:paraId="6586B711" w14:textId="77777777" w:rsidR="00202C80" w:rsidRPr="00446429" w:rsidRDefault="00202C80" w:rsidP="00202C80">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bottom"/>
          </w:tcPr>
          <w:p w14:paraId="7C29FF22" w14:textId="77777777" w:rsidR="00202C80" w:rsidRPr="00904CE3" w:rsidRDefault="00202C80" w:rsidP="00202C80">
            <w:pPr>
              <w:ind w:right="35"/>
              <w:jc w:val="right"/>
              <w:rPr>
                <w:rFonts w:ascii="Arial" w:hAnsi="Arial" w:cs="Arial"/>
                <w:sz w:val="16"/>
                <w:szCs w:val="14"/>
              </w:rPr>
            </w:pPr>
          </w:p>
        </w:tc>
        <w:tc>
          <w:tcPr>
            <w:tcW w:w="992" w:type="dxa"/>
            <w:noWrap/>
            <w:tcMar>
              <w:top w:w="15" w:type="dxa"/>
              <w:left w:w="15" w:type="dxa"/>
              <w:bottom w:w="0" w:type="dxa"/>
              <w:right w:w="15" w:type="dxa"/>
            </w:tcMar>
            <w:vAlign w:val="bottom"/>
          </w:tcPr>
          <w:p w14:paraId="722DB422" w14:textId="77777777" w:rsidR="00202C80" w:rsidRPr="00904CE3" w:rsidRDefault="00202C80" w:rsidP="00202C80">
            <w:pPr>
              <w:ind w:right="35"/>
              <w:jc w:val="right"/>
              <w:rPr>
                <w:rFonts w:ascii="Arial" w:hAnsi="Arial" w:cs="Arial"/>
                <w:sz w:val="16"/>
                <w:szCs w:val="14"/>
              </w:rPr>
            </w:pPr>
          </w:p>
        </w:tc>
        <w:tc>
          <w:tcPr>
            <w:tcW w:w="1418" w:type="dxa"/>
            <w:vAlign w:val="bottom"/>
          </w:tcPr>
          <w:p w14:paraId="5E64750F" w14:textId="77777777" w:rsidR="00202C80" w:rsidRPr="00904CE3" w:rsidRDefault="00202C80" w:rsidP="00202C80">
            <w:pPr>
              <w:ind w:right="35"/>
              <w:jc w:val="right"/>
              <w:rPr>
                <w:rFonts w:ascii="Arial" w:hAnsi="Arial" w:cs="Arial"/>
                <w:b/>
                <w:sz w:val="16"/>
                <w:szCs w:val="14"/>
              </w:rPr>
            </w:pPr>
          </w:p>
        </w:tc>
        <w:tc>
          <w:tcPr>
            <w:tcW w:w="1134" w:type="dxa"/>
            <w:noWrap/>
            <w:tcMar>
              <w:top w:w="15" w:type="dxa"/>
              <w:left w:w="15" w:type="dxa"/>
              <w:bottom w:w="0" w:type="dxa"/>
              <w:right w:w="15" w:type="dxa"/>
            </w:tcMar>
            <w:vAlign w:val="bottom"/>
          </w:tcPr>
          <w:p w14:paraId="4EEBB244" w14:textId="77777777" w:rsidR="00202C80" w:rsidRPr="00904CE3" w:rsidRDefault="00202C80" w:rsidP="00202C80">
            <w:pPr>
              <w:ind w:right="35"/>
              <w:jc w:val="right"/>
              <w:rPr>
                <w:rFonts w:ascii="Arial" w:hAnsi="Arial" w:cs="Arial"/>
                <w:b/>
                <w:sz w:val="16"/>
                <w:szCs w:val="14"/>
              </w:rPr>
            </w:pPr>
          </w:p>
        </w:tc>
      </w:tr>
      <w:tr w:rsidR="00202C80" w:rsidRPr="00446429" w14:paraId="5A78DE5F" w14:textId="77777777" w:rsidTr="008D6541">
        <w:trPr>
          <w:trHeight w:val="113"/>
        </w:trPr>
        <w:tc>
          <w:tcPr>
            <w:tcW w:w="3969" w:type="dxa"/>
            <w:noWrap/>
            <w:tcMar>
              <w:top w:w="15" w:type="dxa"/>
              <w:left w:w="15" w:type="dxa"/>
              <w:bottom w:w="0" w:type="dxa"/>
              <w:right w:w="15" w:type="dxa"/>
            </w:tcMar>
            <w:vAlign w:val="center"/>
          </w:tcPr>
          <w:p w14:paraId="24F3AFFD" w14:textId="6EB78B47" w:rsidR="00202C80" w:rsidRPr="00446429" w:rsidRDefault="00202C80" w:rsidP="0007060E">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1 Ocak 20</w:t>
            </w:r>
            <w:r w:rsidR="0007060E">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33B34FEF" w14:textId="0DBF595A"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27</w:t>
            </w:r>
            <w:r>
              <w:rPr>
                <w:rFonts w:ascii="Arial" w:hAnsi="Arial" w:cs="Arial"/>
                <w:b/>
                <w:bCs/>
                <w:color w:val="000000"/>
                <w:sz w:val="16"/>
                <w:szCs w:val="16"/>
              </w:rPr>
              <w:t>.</w:t>
            </w:r>
            <w:r w:rsidRPr="00D930F5">
              <w:rPr>
                <w:rFonts w:ascii="Arial" w:hAnsi="Arial" w:cs="Arial"/>
                <w:b/>
                <w:bCs/>
                <w:color w:val="000000"/>
                <w:sz w:val="16"/>
                <w:szCs w:val="16"/>
              </w:rPr>
              <w:t>578</w:t>
            </w:r>
          </w:p>
        </w:tc>
        <w:tc>
          <w:tcPr>
            <w:tcW w:w="992" w:type="dxa"/>
            <w:noWrap/>
            <w:tcMar>
              <w:top w:w="15" w:type="dxa"/>
              <w:left w:w="15" w:type="dxa"/>
              <w:bottom w:w="0" w:type="dxa"/>
              <w:right w:w="15" w:type="dxa"/>
            </w:tcMar>
            <w:vAlign w:val="bottom"/>
          </w:tcPr>
          <w:p w14:paraId="010E4132" w14:textId="50ED3506"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4</w:t>
            </w:r>
            <w:r>
              <w:rPr>
                <w:rFonts w:ascii="Arial" w:hAnsi="Arial" w:cs="Arial"/>
                <w:b/>
                <w:bCs/>
                <w:color w:val="000000"/>
                <w:sz w:val="16"/>
                <w:szCs w:val="16"/>
              </w:rPr>
              <w:t>.</w:t>
            </w:r>
            <w:r w:rsidRPr="00D930F5">
              <w:rPr>
                <w:rFonts w:ascii="Arial" w:hAnsi="Arial" w:cs="Arial"/>
                <w:b/>
                <w:bCs/>
                <w:color w:val="000000"/>
                <w:sz w:val="16"/>
                <w:szCs w:val="16"/>
              </w:rPr>
              <w:t>699</w:t>
            </w:r>
          </w:p>
        </w:tc>
        <w:tc>
          <w:tcPr>
            <w:tcW w:w="1418" w:type="dxa"/>
            <w:vAlign w:val="bottom"/>
          </w:tcPr>
          <w:p w14:paraId="1AE7C593" w14:textId="2D5C6BEE"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48.328</w:t>
            </w:r>
          </w:p>
        </w:tc>
        <w:tc>
          <w:tcPr>
            <w:tcW w:w="1134" w:type="dxa"/>
            <w:noWrap/>
            <w:tcMar>
              <w:top w:w="15" w:type="dxa"/>
              <w:left w:w="15" w:type="dxa"/>
              <w:bottom w:w="0" w:type="dxa"/>
              <w:right w:w="15" w:type="dxa"/>
            </w:tcMar>
            <w:vAlign w:val="bottom"/>
          </w:tcPr>
          <w:p w14:paraId="48936AE6" w14:textId="5B35E5C9"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80.605</w:t>
            </w:r>
          </w:p>
        </w:tc>
      </w:tr>
      <w:tr w:rsidR="00202C80" w:rsidRPr="00446429" w14:paraId="48079249" w14:textId="77777777" w:rsidTr="008D6541">
        <w:trPr>
          <w:trHeight w:val="113"/>
        </w:trPr>
        <w:tc>
          <w:tcPr>
            <w:tcW w:w="3969" w:type="dxa"/>
            <w:noWrap/>
            <w:tcMar>
              <w:top w:w="15" w:type="dxa"/>
              <w:left w:w="15" w:type="dxa"/>
              <w:bottom w:w="0" w:type="dxa"/>
              <w:right w:w="15" w:type="dxa"/>
            </w:tcMar>
            <w:vAlign w:val="center"/>
          </w:tcPr>
          <w:p w14:paraId="69F7B861" w14:textId="77777777" w:rsidR="00202C80" w:rsidRPr="00446429" w:rsidRDefault="00202C80" w:rsidP="00202C80">
            <w:pPr>
              <w:ind w:left="240"/>
              <w:jc w:val="both"/>
              <w:rPr>
                <w:rFonts w:ascii="Arial" w:eastAsia="Arial Unicode MS" w:hAnsi="Arial" w:cs="Arial"/>
                <w:iCs/>
                <w:sz w:val="16"/>
                <w:szCs w:val="14"/>
              </w:rPr>
            </w:pPr>
            <w:r w:rsidRPr="00446429">
              <w:rPr>
                <w:rFonts w:ascii="Arial" w:hAnsi="Arial" w:cs="Arial"/>
                <w:iCs/>
                <w:sz w:val="16"/>
                <w:szCs w:val="14"/>
              </w:rPr>
              <w:t>Cari dönem amortisman gideri</w:t>
            </w:r>
          </w:p>
        </w:tc>
        <w:tc>
          <w:tcPr>
            <w:tcW w:w="1418" w:type="dxa"/>
            <w:noWrap/>
            <w:tcMar>
              <w:top w:w="15" w:type="dxa"/>
              <w:left w:w="15" w:type="dxa"/>
              <w:bottom w:w="0" w:type="dxa"/>
              <w:right w:w="15" w:type="dxa"/>
            </w:tcMar>
            <w:vAlign w:val="bottom"/>
          </w:tcPr>
          <w:p w14:paraId="5F694138" w14:textId="1C54F619"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33.870</w:t>
            </w:r>
          </w:p>
        </w:tc>
        <w:tc>
          <w:tcPr>
            <w:tcW w:w="992" w:type="dxa"/>
            <w:noWrap/>
            <w:tcMar>
              <w:top w:w="15" w:type="dxa"/>
              <w:left w:w="15" w:type="dxa"/>
              <w:bottom w:w="0" w:type="dxa"/>
              <w:right w:w="15" w:type="dxa"/>
            </w:tcMar>
            <w:vAlign w:val="bottom"/>
          </w:tcPr>
          <w:p w14:paraId="63F7F555" w14:textId="649CC122"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5.177</w:t>
            </w:r>
          </w:p>
        </w:tc>
        <w:tc>
          <w:tcPr>
            <w:tcW w:w="1418" w:type="dxa"/>
            <w:vAlign w:val="bottom"/>
          </w:tcPr>
          <w:p w14:paraId="3A8B9E9D" w14:textId="5896341B"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27.143</w:t>
            </w:r>
          </w:p>
        </w:tc>
        <w:tc>
          <w:tcPr>
            <w:tcW w:w="1134" w:type="dxa"/>
            <w:noWrap/>
            <w:tcMar>
              <w:top w:w="15" w:type="dxa"/>
              <w:left w:w="15" w:type="dxa"/>
              <w:bottom w:w="0" w:type="dxa"/>
              <w:right w:w="15" w:type="dxa"/>
            </w:tcMar>
            <w:vAlign w:val="bottom"/>
          </w:tcPr>
          <w:p w14:paraId="1950B39F" w14:textId="31462F38"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66.190</w:t>
            </w:r>
          </w:p>
        </w:tc>
      </w:tr>
      <w:tr w:rsidR="00202C80" w:rsidRPr="00446429" w14:paraId="5035E47D" w14:textId="77777777" w:rsidTr="008D6541">
        <w:trPr>
          <w:trHeight w:val="113"/>
        </w:trPr>
        <w:tc>
          <w:tcPr>
            <w:tcW w:w="3969" w:type="dxa"/>
            <w:noWrap/>
            <w:tcMar>
              <w:top w:w="15" w:type="dxa"/>
              <w:left w:w="15" w:type="dxa"/>
              <w:bottom w:w="0" w:type="dxa"/>
              <w:right w:w="15" w:type="dxa"/>
            </w:tcMar>
            <w:vAlign w:val="center"/>
          </w:tcPr>
          <w:p w14:paraId="6583C4D9" w14:textId="77777777" w:rsidR="00202C80" w:rsidRPr="00446429" w:rsidRDefault="00202C80" w:rsidP="00202C80">
            <w:pPr>
              <w:ind w:left="240"/>
              <w:jc w:val="both"/>
              <w:rPr>
                <w:rFonts w:ascii="Arial" w:eastAsia="Arial Unicode MS" w:hAnsi="Arial" w:cs="Arial"/>
                <w:iCs/>
                <w:sz w:val="16"/>
                <w:szCs w:val="14"/>
              </w:rPr>
            </w:pPr>
            <w:r w:rsidRPr="00446429">
              <w:rPr>
                <w:rFonts w:ascii="Arial" w:hAnsi="Arial" w:cs="Arial"/>
                <w:iCs/>
                <w:sz w:val="16"/>
                <w:szCs w:val="14"/>
              </w:rPr>
              <w:t>Elden çıkarılanlara ait amortisman iptali</w:t>
            </w:r>
          </w:p>
        </w:tc>
        <w:tc>
          <w:tcPr>
            <w:tcW w:w="1418" w:type="dxa"/>
            <w:noWrap/>
            <w:tcMar>
              <w:top w:w="15" w:type="dxa"/>
              <w:left w:w="15" w:type="dxa"/>
              <w:bottom w:w="0" w:type="dxa"/>
              <w:right w:w="15" w:type="dxa"/>
            </w:tcMar>
            <w:vAlign w:val="bottom"/>
          </w:tcPr>
          <w:p w14:paraId="0B2399DE" w14:textId="282CA803"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482</w:t>
            </w:r>
            <w:r>
              <w:rPr>
                <w:rFonts w:ascii="Arial" w:hAnsi="Arial" w:cs="Arial"/>
                <w:color w:val="000000"/>
                <w:sz w:val="16"/>
                <w:szCs w:val="16"/>
              </w:rPr>
              <w:t>)</w:t>
            </w:r>
          </w:p>
        </w:tc>
        <w:tc>
          <w:tcPr>
            <w:tcW w:w="992" w:type="dxa"/>
            <w:noWrap/>
            <w:tcMar>
              <w:top w:w="15" w:type="dxa"/>
              <w:left w:w="15" w:type="dxa"/>
              <w:bottom w:w="0" w:type="dxa"/>
              <w:right w:w="15" w:type="dxa"/>
            </w:tcMar>
            <w:vAlign w:val="bottom"/>
          </w:tcPr>
          <w:p w14:paraId="6FD295BD" w14:textId="3E5D3A12"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2</w:t>
            </w:r>
            <w:r>
              <w:rPr>
                <w:rFonts w:ascii="Arial" w:hAnsi="Arial" w:cs="Arial"/>
                <w:color w:val="000000"/>
                <w:sz w:val="16"/>
                <w:szCs w:val="16"/>
              </w:rPr>
              <w:t>.</w:t>
            </w:r>
            <w:r w:rsidRPr="00D930F5">
              <w:rPr>
                <w:rFonts w:ascii="Arial" w:hAnsi="Arial" w:cs="Arial"/>
                <w:color w:val="000000"/>
                <w:sz w:val="16"/>
                <w:szCs w:val="16"/>
              </w:rPr>
              <w:t>039</w:t>
            </w:r>
            <w:r>
              <w:rPr>
                <w:rFonts w:ascii="Arial" w:hAnsi="Arial" w:cs="Arial"/>
                <w:color w:val="000000"/>
                <w:sz w:val="16"/>
                <w:szCs w:val="16"/>
              </w:rPr>
              <w:t>)</w:t>
            </w:r>
          </w:p>
        </w:tc>
        <w:tc>
          <w:tcPr>
            <w:tcW w:w="1418" w:type="dxa"/>
            <w:vAlign w:val="bottom"/>
          </w:tcPr>
          <w:p w14:paraId="7CC7676C" w14:textId="50347969"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1</w:t>
            </w:r>
            <w:r>
              <w:rPr>
                <w:rFonts w:ascii="Arial" w:hAnsi="Arial" w:cs="Arial"/>
                <w:color w:val="000000"/>
                <w:sz w:val="16"/>
                <w:szCs w:val="16"/>
              </w:rPr>
              <w:t>.</w:t>
            </w:r>
            <w:r w:rsidRPr="00D930F5">
              <w:rPr>
                <w:rFonts w:ascii="Arial" w:hAnsi="Arial" w:cs="Arial"/>
                <w:color w:val="000000"/>
                <w:sz w:val="16"/>
                <w:szCs w:val="16"/>
              </w:rPr>
              <w:t>201</w:t>
            </w:r>
            <w:r>
              <w:rPr>
                <w:rFonts w:ascii="Arial" w:hAnsi="Arial" w:cs="Arial"/>
                <w:color w:val="000000"/>
                <w:sz w:val="16"/>
                <w:szCs w:val="16"/>
              </w:rPr>
              <w:t>)</w:t>
            </w:r>
          </w:p>
        </w:tc>
        <w:tc>
          <w:tcPr>
            <w:tcW w:w="1134" w:type="dxa"/>
            <w:noWrap/>
            <w:tcMar>
              <w:top w:w="15" w:type="dxa"/>
              <w:left w:w="15" w:type="dxa"/>
              <w:bottom w:w="0" w:type="dxa"/>
              <w:right w:w="15" w:type="dxa"/>
            </w:tcMar>
            <w:vAlign w:val="bottom"/>
          </w:tcPr>
          <w:p w14:paraId="08D78C81" w14:textId="2ED64742" w:rsidR="00202C80" w:rsidRPr="00904CE3" w:rsidRDefault="00202C80" w:rsidP="00202C80">
            <w:pPr>
              <w:ind w:right="35"/>
              <w:jc w:val="right"/>
              <w:rPr>
                <w:rFonts w:ascii="Arial" w:hAnsi="Arial" w:cs="Arial"/>
                <w:sz w:val="16"/>
                <w:szCs w:val="14"/>
              </w:rPr>
            </w:pPr>
            <w:r>
              <w:rPr>
                <w:rFonts w:ascii="Arial" w:hAnsi="Arial" w:cs="Arial"/>
                <w:color w:val="000000"/>
                <w:sz w:val="16"/>
                <w:szCs w:val="16"/>
              </w:rPr>
              <w:t>(</w:t>
            </w:r>
            <w:r w:rsidRPr="00D930F5">
              <w:rPr>
                <w:rFonts w:ascii="Arial" w:hAnsi="Arial" w:cs="Arial"/>
                <w:color w:val="000000"/>
                <w:sz w:val="16"/>
                <w:szCs w:val="16"/>
              </w:rPr>
              <w:t>4</w:t>
            </w:r>
            <w:r>
              <w:rPr>
                <w:rFonts w:ascii="Arial" w:hAnsi="Arial" w:cs="Arial"/>
                <w:color w:val="000000"/>
                <w:sz w:val="16"/>
                <w:szCs w:val="16"/>
              </w:rPr>
              <w:t>.</w:t>
            </w:r>
            <w:r w:rsidRPr="00D930F5">
              <w:rPr>
                <w:rFonts w:ascii="Arial" w:hAnsi="Arial" w:cs="Arial"/>
                <w:color w:val="000000"/>
                <w:sz w:val="16"/>
                <w:szCs w:val="16"/>
              </w:rPr>
              <w:t>722</w:t>
            </w:r>
            <w:r>
              <w:rPr>
                <w:rFonts w:ascii="Arial" w:hAnsi="Arial" w:cs="Arial"/>
                <w:color w:val="000000"/>
                <w:sz w:val="16"/>
                <w:szCs w:val="16"/>
              </w:rPr>
              <w:t>)</w:t>
            </w:r>
          </w:p>
        </w:tc>
      </w:tr>
      <w:tr w:rsidR="00202C80" w:rsidRPr="00446429" w14:paraId="35F9850D" w14:textId="77777777" w:rsidTr="008D6541">
        <w:trPr>
          <w:trHeight w:val="113"/>
        </w:trPr>
        <w:tc>
          <w:tcPr>
            <w:tcW w:w="3969" w:type="dxa"/>
            <w:noWrap/>
            <w:tcMar>
              <w:top w:w="15" w:type="dxa"/>
              <w:left w:w="15" w:type="dxa"/>
              <w:bottom w:w="0" w:type="dxa"/>
              <w:right w:w="15" w:type="dxa"/>
            </w:tcMar>
            <w:vAlign w:val="center"/>
          </w:tcPr>
          <w:p w14:paraId="3E8B6F05" w14:textId="77777777" w:rsidR="00202C80" w:rsidRPr="00446429" w:rsidRDefault="00202C80" w:rsidP="00202C80">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bottom"/>
          </w:tcPr>
          <w:p w14:paraId="062EE3F8" w14:textId="402BF961"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w:t>
            </w:r>
          </w:p>
        </w:tc>
        <w:tc>
          <w:tcPr>
            <w:tcW w:w="992" w:type="dxa"/>
            <w:noWrap/>
            <w:tcMar>
              <w:top w:w="15" w:type="dxa"/>
              <w:left w:w="15" w:type="dxa"/>
              <w:bottom w:w="0" w:type="dxa"/>
              <w:right w:w="15" w:type="dxa"/>
            </w:tcMar>
            <w:vAlign w:val="bottom"/>
          </w:tcPr>
          <w:p w14:paraId="4FEC49B4" w14:textId="252747E8" w:rsidR="00202C80" w:rsidRPr="00904CE3" w:rsidRDefault="00202C80" w:rsidP="00202C80">
            <w:pPr>
              <w:ind w:right="35"/>
              <w:jc w:val="right"/>
              <w:rPr>
                <w:rFonts w:ascii="Arial" w:hAnsi="Arial" w:cs="Arial"/>
                <w:sz w:val="16"/>
                <w:szCs w:val="14"/>
              </w:rPr>
            </w:pPr>
            <w:r w:rsidRPr="00D930F5">
              <w:rPr>
                <w:rFonts w:ascii="Arial" w:hAnsi="Arial" w:cs="Arial"/>
                <w:color w:val="000000"/>
                <w:sz w:val="16"/>
                <w:szCs w:val="16"/>
              </w:rPr>
              <w:t>322</w:t>
            </w:r>
          </w:p>
        </w:tc>
        <w:tc>
          <w:tcPr>
            <w:tcW w:w="1418" w:type="dxa"/>
            <w:vAlign w:val="bottom"/>
          </w:tcPr>
          <w:p w14:paraId="36D46977" w14:textId="2C17555B"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0DDEC35D" w14:textId="237D26EC" w:rsidR="00202C80" w:rsidRPr="00904CE3" w:rsidRDefault="00202C80" w:rsidP="00202C80">
            <w:pPr>
              <w:ind w:right="35"/>
              <w:jc w:val="right"/>
              <w:rPr>
                <w:rFonts w:ascii="Arial" w:hAnsi="Arial" w:cs="Arial"/>
                <w:b/>
                <w:sz w:val="16"/>
                <w:szCs w:val="14"/>
              </w:rPr>
            </w:pPr>
            <w:r w:rsidRPr="00D930F5">
              <w:rPr>
                <w:rFonts w:ascii="Arial" w:hAnsi="Arial" w:cs="Arial"/>
                <w:b/>
                <w:bCs/>
                <w:color w:val="000000"/>
                <w:sz w:val="16"/>
                <w:szCs w:val="16"/>
              </w:rPr>
              <w:t>322</w:t>
            </w:r>
          </w:p>
        </w:tc>
      </w:tr>
      <w:tr w:rsidR="00202C80" w:rsidRPr="00446429" w14:paraId="49017F2E" w14:textId="77777777" w:rsidTr="008D6541">
        <w:trPr>
          <w:trHeight w:val="113"/>
        </w:trPr>
        <w:tc>
          <w:tcPr>
            <w:tcW w:w="3969" w:type="dxa"/>
            <w:noWrap/>
            <w:tcMar>
              <w:top w:w="15" w:type="dxa"/>
              <w:left w:w="15" w:type="dxa"/>
              <w:bottom w:w="0" w:type="dxa"/>
              <w:right w:w="15" w:type="dxa"/>
            </w:tcMar>
            <w:vAlign w:val="center"/>
          </w:tcPr>
          <w:p w14:paraId="40721B64" w14:textId="5BDC3641" w:rsidR="00202C80" w:rsidRPr="00446429" w:rsidRDefault="00202C80" w:rsidP="0007060E">
            <w:pPr>
              <w:ind w:left="240"/>
              <w:jc w:val="both"/>
              <w:rPr>
                <w:rFonts w:ascii="Arial" w:hAnsi="Arial" w:cs="Arial"/>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sidR="0007060E">
              <w:rPr>
                <w:rFonts w:ascii="Arial" w:eastAsia="Arial Unicode MS" w:hAnsi="Arial" w:cs="Arial"/>
                <w:b/>
                <w:sz w:val="16"/>
                <w:szCs w:val="14"/>
              </w:rPr>
              <w:t>20</w:t>
            </w:r>
          </w:p>
        </w:tc>
        <w:tc>
          <w:tcPr>
            <w:tcW w:w="1418" w:type="dxa"/>
            <w:noWrap/>
            <w:tcMar>
              <w:top w:w="15" w:type="dxa"/>
              <w:left w:w="15" w:type="dxa"/>
              <w:bottom w:w="0" w:type="dxa"/>
              <w:right w:w="15" w:type="dxa"/>
            </w:tcMar>
            <w:vAlign w:val="bottom"/>
          </w:tcPr>
          <w:p w14:paraId="749192BB" w14:textId="3B64A0A6"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59.966</w:t>
            </w:r>
          </w:p>
        </w:tc>
        <w:tc>
          <w:tcPr>
            <w:tcW w:w="992" w:type="dxa"/>
            <w:noWrap/>
            <w:tcMar>
              <w:top w:w="15" w:type="dxa"/>
              <w:left w:w="15" w:type="dxa"/>
              <w:bottom w:w="0" w:type="dxa"/>
              <w:right w:w="15" w:type="dxa"/>
            </w:tcMar>
            <w:vAlign w:val="bottom"/>
          </w:tcPr>
          <w:p w14:paraId="0FB7141C" w14:textId="5F5BF9E7"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8.159</w:t>
            </w:r>
          </w:p>
        </w:tc>
        <w:tc>
          <w:tcPr>
            <w:tcW w:w="1418" w:type="dxa"/>
            <w:vAlign w:val="bottom"/>
          </w:tcPr>
          <w:p w14:paraId="7D8B3987" w14:textId="163FC794"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74.270</w:t>
            </w:r>
          </w:p>
        </w:tc>
        <w:tc>
          <w:tcPr>
            <w:tcW w:w="1134" w:type="dxa"/>
            <w:noWrap/>
            <w:tcMar>
              <w:top w:w="15" w:type="dxa"/>
              <w:left w:w="15" w:type="dxa"/>
              <w:bottom w:w="0" w:type="dxa"/>
              <w:right w:w="15" w:type="dxa"/>
            </w:tcMar>
            <w:vAlign w:val="bottom"/>
          </w:tcPr>
          <w:p w14:paraId="612AFB8F" w14:textId="2E78F1EB"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142.395</w:t>
            </w:r>
          </w:p>
        </w:tc>
      </w:tr>
      <w:tr w:rsidR="00202C80" w:rsidRPr="00446429" w14:paraId="0581D346" w14:textId="77777777" w:rsidTr="008D6541">
        <w:trPr>
          <w:trHeight w:val="113"/>
        </w:trPr>
        <w:tc>
          <w:tcPr>
            <w:tcW w:w="3969" w:type="dxa"/>
            <w:noWrap/>
            <w:tcMar>
              <w:top w:w="15" w:type="dxa"/>
              <w:left w:w="15" w:type="dxa"/>
              <w:bottom w:w="0" w:type="dxa"/>
              <w:right w:w="15" w:type="dxa"/>
            </w:tcMar>
            <w:vAlign w:val="center"/>
          </w:tcPr>
          <w:p w14:paraId="5978E692" w14:textId="77777777" w:rsidR="00202C80" w:rsidRPr="00446429" w:rsidRDefault="00202C80" w:rsidP="00202C80">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bottom"/>
          </w:tcPr>
          <w:p w14:paraId="0E32473C" w14:textId="2F4D44D5"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w:t>
            </w:r>
          </w:p>
        </w:tc>
        <w:tc>
          <w:tcPr>
            <w:tcW w:w="992" w:type="dxa"/>
            <w:noWrap/>
            <w:tcMar>
              <w:top w:w="15" w:type="dxa"/>
              <w:left w:w="15" w:type="dxa"/>
              <w:bottom w:w="0" w:type="dxa"/>
              <w:right w:w="15" w:type="dxa"/>
            </w:tcMar>
            <w:vAlign w:val="bottom"/>
          </w:tcPr>
          <w:p w14:paraId="39E37442" w14:textId="075BCEB7"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w:t>
            </w:r>
          </w:p>
        </w:tc>
        <w:tc>
          <w:tcPr>
            <w:tcW w:w="1418" w:type="dxa"/>
            <w:vAlign w:val="bottom"/>
          </w:tcPr>
          <w:p w14:paraId="65EFC8F0" w14:textId="2B72E1BB"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w:t>
            </w:r>
          </w:p>
        </w:tc>
        <w:tc>
          <w:tcPr>
            <w:tcW w:w="1134" w:type="dxa"/>
            <w:noWrap/>
            <w:tcMar>
              <w:top w:w="15" w:type="dxa"/>
              <w:left w:w="15" w:type="dxa"/>
              <w:bottom w:w="0" w:type="dxa"/>
              <w:right w:w="15" w:type="dxa"/>
            </w:tcMar>
            <w:vAlign w:val="bottom"/>
          </w:tcPr>
          <w:p w14:paraId="3AFC8B89" w14:textId="563F2BAB"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w:t>
            </w:r>
          </w:p>
        </w:tc>
      </w:tr>
      <w:tr w:rsidR="00202C80" w:rsidRPr="00446429" w14:paraId="052BEFC6" w14:textId="77777777" w:rsidTr="008D6541">
        <w:trPr>
          <w:trHeight w:val="113"/>
        </w:trPr>
        <w:tc>
          <w:tcPr>
            <w:tcW w:w="3969" w:type="dxa"/>
            <w:noWrap/>
            <w:tcMar>
              <w:top w:w="15" w:type="dxa"/>
              <w:left w:w="15" w:type="dxa"/>
              <w:bottom w:w="0" w:type="dxa"/>
              <w:right w:w="15" w:type="dxa"/>
            </w:tcMar>
            <w:vAlign w:val="center"/>
          </w:tcPr>
          <w:p w14:paraId="6092E95D" w14:textId="77777777" w:rsidR="00202C80" w:rsidRPr="00446429" w:rsidRDefault="00202C80" w:rsidP="00202C80">
            <w:pPr>
              <w:ind w:left="240"/>
              <w:jc w:val="both"/>
              <w:rPr>
                <w:rFonts w:ascii="Arial" w:hAnsi="Arial" w:cs="Arial"/>
                <w:iCs/>
                <w:sz w:val="16"/>
                <w:szCs w:val="14"/>
              </w:rPr>
            </w:pPr>
            <w:r w:rsidRPr="00446429">
              <w:rPr>
                <w:rFonts w:ascii="Arial" w:hAnsi="Arial" w:cs="Arial"/>
                <w:b/>
                <w:iCs/>
                <w:sz w:val="16"/>
                <w:szCs w:val="14"/>
              </w:rPr>
              <w:t>Dönem sonu maliyet</w:t>
            </w:r>
          </w:p>
        </w:tc>
        <w:tc>
          <w:tcPr>
            <w:tcW w:w="1418" w:type="dxa"/>
            <w:noWrap/>
            <w:tcMar>
              <w:top w:w="15" w:type="dxa"/>
              <w:left w:w="15" w:type="dxa"/>
              <w:bottom w:w="0" w:type="dxa"/>
              <w:right w:w="15" w:type="dxa"/>
            </w:tcMar>
            <w:vAlign w:val="bottom"/>
          </w:tcPr>
          <w:p w14:paraId="7F0F72D1" w14:textId="218FB7F7"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402.941</w:t>
            </w:r>
          </w:p>
        </w:tc>
        <w:tc>
          <w:tcPr>
            <w:tcW w:w="992" w:type="dxa"/>
            <w:noWrap/>
            <w:tcMar>
              <w:top w:w="15" w:type="dxa"/>
              <w:left w:w="15" w:type="dxa"/>
              <w:bottom w:w="0" w:type="dxa"/>
              <w:right w:w="15" w:type="dxa"/>
            </w:tcMar>
            <w:vAlign w:val="bottom"/>
          </w:tcPr>
          <w:p w14:paraId="0EB4BA8F" w14:textId="5F58F236"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29.346</w:t>
            </w:r>
          </w:p>
        </w:tc>
        <w:tc>
          <w:tcPr>
            <w:tcW w:w="1418" w:type="dxa"/>
            <w:vAlign w:val="bottom"/>
          </w:tcPr>
          <w:p w14:paraId="4665B287" w14:textId="2441DAB1"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188.404</w:t>
            </w:r>
          </w:p>
        </w:tc>
        <w:tc>
          <w:tcPr>
            <w:tcW w:w="1134" w:type="dxa"/>
            <w:noWrap/>
            <w:tcMar>
              <w:top w:w="15" w:type="dxa"/>
              <w:left w:w="15" w:type="dxa"/>
              <w:bottom w:w="0" w:type="dxa"/>
              <w:right w:w="15" w:type="dxa"/>
            </w:tcMar>
            <w:vAlign w:val="bottom"/>
          </w:tcPr>
          <w:p w14:paraId="467EAFD2" w14:textId="0C0CC357"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620.691</w:t>
            </w:r>
          </w:p>
        </w:tc>
      </w:tr>
      <w:tr w:rsidR="00202C80" w:rsidRPr="00446429" w14:paraId="122B9C81" w14:textId="77777777" w:rsidTr="008D6541">
        <w:trPr>
          <w:trHeight w:val="113"/>
        </w:trPr>
        <w:tc>
          <w:tcPr>
            <w:tcW w:w="3969" w:type="dxa"/>
            <w:tcBorders>
              <w:bottom w:val="single" w:sz="12" w:space="0" w:color="auto"/>
            </w:tcBorders>
            <w:noWrap/>
            <w:tcMar>
              <w:top w:w="15" w:type="dxa"/>
              <w:left w:w="15" w:type="dxa"/>
              <w:bottom w:w="0" w:type="dxa"/>
              <w:right w:w="15" w:type="dxa"/>
            </w:tcMar>
            <w:vAlign w:val="center"/>
          </w:tcPr>
          <w:p w14:paraId="019A224D" w14:textId="77777777" w:rsidR="00202C80" w:rsidRPr="00446429" w:rsidRDefault="00202C80" w:rsidP="00202C80">
            <w:pPr>
              <w:ind w:left="240"/>
              <w:jc w:val="both"/>
              <w:rPr>
                <w:rFonts w:ascii="Arial" w:hAnsi="Arial" w:cs="Arial"/>
                <w:iCs/>
                <w:sz w:val="16"/>
                <w:szCs w:val="14"/>
              </w:rPr>
            </w:pPr>
            <w:r w:rsidRPr="00446429">
              <w:rPr>
                <w:rFonts w:ascii="Arial" w:hAnsi="Arial" w:cs="Arial"/>
                <w:b/>
                <w:iCs/>
                <w:sz w:val="16"/>
                <w:szCs w:val="14"/>
              </w:rPr>
              <w:t>Dönem sonu birikmiş amortisman</w:t>
            </w:r>
          </w:p>
        </w:tc>
        <w:tc>
          <w:tcPr>
            <w:tcW w:w="1418" w:type="dxa"/>
            <w:tcBorders>
              <w:bottom w:val="single" w:sz="12" w:space="0" w:color="auto"/>
            </w:tcBorders>
            <w:noWrap/>
            <w:tcMar>
              <w:top w:w="15" w:type="dxa"/>
              <w:left w:w="15" w:type="dxa"/>
              <w:bottom w:w="0" w:type="dxa"/>
              <w:right w:w="15" w:type="dxa"/>
            </w:tcMar>
            <w:vAlign w:val="bottom"/>
          </w:tcPr>
          <w:p w14:paraId="11228D43" w14:textId="253CF240"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59.966</w:t>
            </w:r>
          </w:p>
        </w:tc>
        <w:tc>
          <w:tcPr>
            <w:tcW w:w="992" w:type="dxa"/>
            <w:tcBorders>
              <w:bottom w:val="single" w:sz="12" w:space="0" w:color="auto"/>
            </w:tcBorders>
            <w:noWrap/>
            <w:tcMar>
              <w:top w:w="15" w:type="dxa"/>
              <w:left w:w="15" w:type="dxa"/>
              <w:bottom w:w="0" w:type="dxa"/>
              <w:right w:w="15" w:type="dxa"/>
            </w:tcMar>
            <w:vAlign w:val="bottom"/>
          </w:tcPr>
          <w:p w14:paraId="7591FA09" w14:textId="0D737635"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8.159</w:t>
            </w:r>
          </w:p>
        </w:tc>
        <w:tc>
          <w:tcPr>
            <w:tcW w:w="1418" w:type="dxa"/>
            <w:tcBorders>
              <w:bottom w:val="single" w:sz="12" w:space="0" w:color="auto"/>
            </w:tcBorders>
            <w:vAlign w:val="bottom"/>
          </w:tcPr>
          <w:p w14:paraId="7C322789" w14:textId="5AF6C3E5"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74.270</w:t>
            </w:r>
          </w:p>
        </w:tc>
        <w:tc>
          <w:tcPr>
            <w:tcW w:w="1134" w:type="dxa"/>
            <w:tcBorders>
              <w:bottom w:val="single" w:sz="12" w:space="0" w:color="auto"/>
            </w:tcBorders>
            <w:noWrap/>
            <w:tcMar>
              <w:top w:w="15" w:type="dxa"/>
              <w:left w:w="15" w:type="dxa"/>
              <w:bottom w:w="0" w:type="dxa"/>
              <w:right w:w="15" w:type="dxa"/>
            </w:tcMar>
            <w:vAlign w:val="bottom"/>
          </w:tcPr>
          <w:p w14:paraId="2B23A988" w14:textId="15BE16C0"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142.395</w:t>
            </w:r>
          </w:p>
        </w:tc>
      </w:tr>
      <w:tr w:rsidR="00202C80" w:rsidRPr="00446429" w14:paraId="4EF656AD" w14:textId="77777777" w:rsidTr="008D6541">
        <w:trPr>
          <w:trHeight w:val="113"/>
        </w:trPr>
        <w:tc>
          <w:tcPr>
            <w:tcW w:w="3969" w:type="dxa"/>
            <w:tcBorders>
              <w:top w:val="single" w:sz="12" w:space="0" w:color="auto"/>
              <w:bottom w:val="single" w:sz="12" w:space="0" w:color="auto"/>
            </w:tcBorders>
            <w:noWrap/>
            <w:tcMar>
              <w:top w:w="15" w:type="dxa"/>
              <w:left w:w="15" w:type="dxa"/>
              <w:bottom w:w="0" w:type="dxa"/>
              <w:right w:w="15" w:type="dxa"/>
            </w:tcMar>
            <w:vAlign w:val="center"/>
          </w:tcPr>
          <w:p w14:paraId="2E1FA907" w14:textId="77777777" w:rsidR="00202C80" w:rsidRPr="00446429" w:rsidRDefault="00202C80" w:rsidP="00202C80">
            <w:pPr>
              <w:ind w:left="240"/>
              <w:jc w:val="both"/>
              <w:rPr>
                <w:rFonts w:ascii="Arial" w:eastAsia="Arial Unicode MS" w:hAnsi="Arial" w:cs="Arial"/>
                <w:b/>
                <w:iCs/>
                <w:sz w:val="16"/>
                <w:szCs w:val="14"/>
              </w:rPr>
            </w:pPr>
            <w:r w:rsidRPr="00446429">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bottom"/>
          </w:tcPr>
          <w:p w14:paraId="0FA432CF" w14:textId="730A0435"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342.975</w:t>
            </w:r>
          </w:p>
        </w:tc>
        <w:tc>
          <w:tcPr>
            <w:tcW w:w="992" w:type="dxa"/>
            <w:tcBorders>
              <w:top w:val="single" w:sz="12" w:space="0" w:color="auto"/>
              <w:bottom w:val="single" w:sz="12" w:space="0" w:color="auto"/>
            </w:tcBorders>
            <w:noWrap/>
            <w:tcMar>
              <w:top w:w="15" w:type="dxa"/>
              <w:left w:w="15" w:type="dxa"/>
              <w:bottom w:w="0" w:type="dxa"/>
              <w:right w:w="15" w:type="dxa"/>
            </w:tcMar>
            <w:vAlign w:val="bottom"/>
          </w:tcPr>
          <w:p w14:paraId="293DEAB2" w14:textId="3DA235AC"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21.187</w:t>
            </w:r>
          </w:p>
        </w:tc>
        <w:tc>
          <w:tcPr>
            <w:tcW w:w="1418" w:type="dxa"/>
            <w:tcBorders>
              <w:top w:val="single" w:sz="12" w:space="0" w:color="auto"/>
              <w:bottom w:val="single" w:sz="12" w:space="0" w:color="auto"/>
            </w:tcBorders>
            <w:vAlign w:val="bottom"/>
          </w:tcPr>
          <w:p w14:paraId="47616AAE" w14:textId="60F14644"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114.134</w:t>
            </w:r>
          </w:p>
        </w:tc>
        <w:tc>
          <w:tcPr>
            <w:tcW w:w="1134" w:type="dxa"/>
            <w:tcBorders>
              <w:top w:val="single" w:sz="12" w:space="0" w:color="auto"/>
              <w:bottom w:val="single" w:sz="12" w:space="0" w:color="auto"/>
            </w:tcBorders>
            <w:noWrap/>
            <w:tcMar>
              <w:top w:w="15" w:type="dxa"/>
              <w:left w:w="15" w:type="dxa"/>
              <w:bottom w:w="0" w:type="dxa"/>
              <w:right w:w="15" w:type="dxa"/>
            </w:tcMar>
            <w:vAlign w:val="bottom"/>
          </w:tcPr>
          <w:p w14:paraId="7F468201" w14:textId="5A6CEC60" w:rsidR="00202C80" w:rsidRPr="00904CE3" w:rsidRDefault="00202C80" w:rsidP="00202C80">
            <w:pPr>
              <w:ind w:right="35"/>
              <w:jc w:val="right"/>
              <w:rPr>
                <w:rFonts w:ascii="Arial" w:hAnsi="Arial" w:cs="Arial"/>
                <w:b/>
                <w:sz w:val="16"/>
                <w:szCs w:val="14"/>
              </w:rPr>
            </w:pPr>
            <w:r w:rsidRPr="00507B40">
              <w:rPr>
                <w:rFonts w:ascii="Arial" w:hAnsi="Arial" w:cs="Arial"/>
                <w:b/>
                <w:bCs/>
                <w:color w:val="000000"/>
                <w:sz w:val="16"/>
                <w:szCs w:val="16"/>
              </w:rPr>
              <w:t>478.296</w:t>
            </w:r>
          </w:p>
        </w:tc>
      </w:tr>
    </w:tbl>
    <w:p w14:paraId="5B67FD7E" w14:textId="77777777" w:rsidR="008D6541" w:rsidRPr="0008130A" w:rsidRDefault="008D6541" w:rsidP="008D6541">
      <w:pPr>
        <w:ind w:left="284" w:right="-1"/>
        <w:jc w:val="both"/>
        <w:rPr>
          <w:rFonts w:ascii="Arial" w:hAnsi="Arial" w:cs="Arial"/>
          <w:iCs/>
          <w:sz w:val="6"/>
          <w:szCs w:val="12"/>
        </w:rPr>
      </w:pPr>
    </w:p>
    <w:p w14:paraId="41837787" w14:textId="77777777" w:rsidR="00202C80" w:rsidRDefault="00202C80" w:rsidP="00202C80">
      <w:pPr>
        <w:ind w:left="284" w:right="424"/>
        <w:jc w:val="both"/>
        <w:rPr>
          <w:rFonts w:ascii="Arial" w:hAnsi="Arial" w:cs="Arial"/>
          <w:iCs/>
          <w:sz w:val="14"/>
          <w:szCs w:val="12"/>
        </w:rPr>
      </w:pPr>
      <w:r w:rsidRPr="00507B40">
        <w:rPr>
          <w:rFonts w:ascii="Arial" w:hAnsi="Arial" w:cs="Arial"/>
          <w:iCs/>
          <w:sz w:val="14"/>
          <w:szCs w:val="12"/>
        </w:rPr>
        <w:t xml:space="preserve">*31 Aralık 2020 itibarıyla Banka bilançosunda maddi duran varlıklar altında “TFRS 16 Kiralamalar “ standardı gereğince kullanım hakkı varlığı olarak muhasebeleştirilen menkul ve gayrimenkullerin maliyeti bedeli </w:t>
      </w:r>
      <w:r>
        <w:rPr>
          <w:rFonts w:ascii="Arial" w:hAnsi="Arial" w:cs="Arial"/>
          <w:iCs/>
          <w:sz w:val="14"/>
          <w:szCs w:val="12"/>
        </w:rPr>
        <w:t>222</w:t>
      </w:r>
      <w:r w:rsidRPr="00507B40">
        <w:rPr>
          <w:rFonts w:ascii="Arial" w:hAnsi="Arial" w:cs="Arial"/>
          <w:iCs/>
          <w:sz w:val="14"/>
          <w:szCs w:val="12"/>
        </w:rPr>
        <w:t>.</w:t>
      </w:r>
      <w:r>
        <w:rPr>
          <w:rFonts w:ascii="Arial" w:hAnsi="Arial" w:cs="Arial"/>
          <w:iCs/>
          <w:sz w:val="14"/>
          <w:szCs w:val="12"/>
        </w:rPr>
        <w:t>546</w:t>
      </w:r>
      <w:r w:rsidRPr="00507B40">
        <w:rPr>
          <w:rFonts w:ascii="Arial" w:hAnsi="Arial" w:cs="Arial"/>
          <w:iCs/>
          <w:sz w:val="14"/>
          <w:szCs w:val="12"/>
        </w:rPr>
        <w:t xml:space="preserve"> TL, amortisman tutarı ise </w:t>
      </w:r>
      <w:r>
        <w:rPr>
          <w:rFonts w:ascii="Arial" w:hAnsi="Arial" w:cs="Arial"/>
          <w:iCs/>
          <w:sz w:val="14"/>
          <w:szCs w:val="12"/>
        </w:rPr>
        <w:t>61</w:t>
      </w:r>
      <w:r w:rsidRPr="00507B40">
        <w:rPr>
          <w:rFonts w:ascii="Arial" w:hAnsi="Arial" w:cs="Arial"/>
          <w:iCs/>
          <w:sz w:val="14"/>
          <w:szCs w:val="12"/>
        </w:rPr>
        <w:t>.</w:t>
      </w:r>
      <w:r>
        <w:rPr>
          <w:rFonts w:ascii="Arial" w:hAnsi="Arial" w:cs="Arial"/>
          <w:iCs/>
          <w:sz w:val="14"/>
          <w:szCs w:val="12"/>
        </w:rPr>
        <w:t>861</w:t>
      </w:r>
      <w:r w:rsidRPr="00507B40">
        <w:rPr>
          <w:rFonts w:ascii="Arial" w:hAnsi="Arial" w:cs="Arial"/>
          <w:iCs/>
          <w:sz w:val="14"/>
          <w:szCs w:val="12"/>
        </w:rPr>
        <w:t xml:space="preserve"> TL’dir. </w:t>
      </w:r>
    </w:p>
    <w:p w14:paraId="6461DAA5" w14:textId="277FBBF5" w:rsidR="001773A0" w:rsidRPr="003B10B3"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6BC4DAD2" w14:textId="77777777" w:rsidR="009B73AB" w:rsidRPr="003B10B3" w:rsidRDefault="009B73AB" w:rsidP="004F6BE8">
      <w:pPr>
        <w:pStyle w:val="BodyTextIndent3"/>
        <w:tabs>
          <w:tab w:val="left" w:pos="3828"/>
          <w:tab w:val="left" w:pos="7560"/>
        </w:tabs>
        <w:spacing w:line="240" w:lineRule="auto"/>
        <w:ind w:right="386"/>
        <w:rPr>
          <w:rFonts w:ascii="Arial" w:hAnsi="Arial" w:cs="Arial"/>
          <w:sz w:val="20"/>
          <w:szCs w:val="20"/>
        </w:rPr>
      </w:pPr>
    </w:p>
    <w:p w14:paraId="067B14F2" w14:textId="77777777" w:rsidR="00A751D7" w:rsidRPr="003B10B3" w:rsidRDefault="00A751D7" w:rsidP="00A751D7">
      <w:pPr>
        <w:pStyle w:val="BodyTextIndent3"/>
        <w:numPr>
          <w:ilvl w:val="0"/>
          <w:numId w:val="69"/>
        </w:numPr>
        <w:tabs>
          <w:tab w:val="left" w:pos="7560"/>
        </w:tabs>
        <w:spacing w:line="240" w:lineRule="auto"/>
        <w:rPr>
          <w:rFonts w:ascii="Arial" w:hAnsi="Arial" w:cs="Arial"/>
          <w:sz w:val="20"/>
          <w:szCs w:val="20"/>
        </w:rPr>
      </w:pPr>
      <w:r w:rsidRPr="003B10B3">
        <w:rPr>
          <w:rFonts w:ascii="Arial" w:hAnsi="Arial" w:cs="Arial"/>
          <w:sz w:val="20"/>
          <w:szCs w:val="20"/>
        </w:rPr>
        <w:t>Dönem başı ve dönem sonundaki brüt defter değeri ile birikmiş amortisman tutarları:</w:t>
      </w:r>
    </w:p>
    <w:p w14:paraId="3ADF3672" w14:textId="77777777" w:rsidR="00A751D7" w:rsidRPr="003B10B3" w:rsidRDefault="00A751D7" w:rsidP="00A751D7">
      <w:pPr>
        <w:pStyle w:val="BodyTextIndent3"/>
        <w:tabs>
          <w:tab w:val="left" w:pos="7560"/>
        </w:tabs>
        <w:spacing w:line="240" w:lineRule="auto"/>
        <w:rPr>
          <w:rFonts w:ascii="Arial" w:hAnsi="Arial" w:cs="Arial"/>
          <w:sz w:val="20"/>
          <w:szCs w:val="20"/>
        </w:rPr>
      </w:pPr>
    </w:p>
    <w:tbl>
      <w:tblPr>
        <w:tblW w:w="9178" w:type="dxa"/>
        <w:tblLayout w:type="fixed"/>
        <w:tblLook w:val="0000" w:firstRow="0" w:lastRow="0" w:firstColumn="0" w:lastColumn="0" w:noHBand="0" w:noVBand="0"/>
      </w:tblPr>
      <w:tblGrid>
        <w:gridCol w:w="6062"/>
        <w:gridCol w:w="1440"/>
        <w:gridCol w:w="1676"/>
      </w:tblGrid>
      <w:tr w:rsidR="00A751D7" w:rsidRPr="003B10B3" w14:paraId="4A8180FC" w14:textId="77777777" w:rsidTr="00B42A42">
        <w:trPr>
          <w:trHeight w:val="291"/>
        </w:trPr>
        <w:tc>
          <w:tcPr>
            <w:tcW w:w="6062" w:type="dxa"/>
            <w:tcBorders>
              <w:top w:val="single" w:sz="4" w:space="0" w:color="auto"/>
              <w:bottom w:val="single" w:sz="4" w:space="0" w:color="auto"/>
            </w:tcBorders>
          </w:tcPr>
          <w:p w14:paraId="2038858A" w14:textId="77777777" w:rsidR="00A751D7" w:rsidRPr="003B10B3" w:rsidRDefault="00A751D7" w:rsidP="00B42A42">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14:paraId="3367B59B" w14:textId="77777777" w:rsidR="00A751D7" w:rsidRPr="003B10B3" w:rsidRDefault="00A751D7" w:rsidP="00B42A42">
            <w:pPr>
              <w:jc w:val="center"/>
              <w:rPr>
                <w:rFonts w:ascii="Arial" w:eastAsia="Arial Unicode MS" w:hAnsi="Arial" w:cs="Arial"/>
                <w:b/>
                <w:sz w:val="20"/>
                <w:szCs w:val="20"/>
              </w:rPr>
            </w:pPr>
            <w:r w:rsidRPr="003B10B3">
              <w:rPr>
                <w:rFonts w:ascii="Arial" w:hAnsi="Arial" w:cs="Arial"/>
                <w:b/>
                <w:sz w:val="20"/>
                <w:szCs w:val="20"/>
              </w:rPr>
              <w:t>Cari Dönem</w:t>
            </w:r>
          </w:p>
        </w:tc>
        <w:tc>
          <w:tcPr>
            <w:tcW w:w="1676" w:type="dxa"/>
            <w:tcBorders>
              <w:top w:val="single" w:sz="4" w:space="0" w:color="auto"/>
              <w:bottom w:val="single" w:sz="4" w:space="0" w:color="auto"/>
            </w:tcBorders>
            <w:vAlign w:val="center"/>
          </w:tcPr>
          <w:p w14:paraId="2CAED72C" w14:textId="77777777" w:rsidR="00A751D7" w:rsidRPr="003B10B3" w:rsidRDefault="00A751D7" w:rsidP="00B42A42">
            <w:pPr>
              <w:jc w:val="center"/>
              <w:rPr>
                <w:rFonts w:ascii="Arial" w:eastAsia="Arial Unicode MS" w:hAnsi="Arial" w:cs="Arial"/>
                <w:b/>
                <w:sz w:val="20"/>
                <w:szCs w:val="20"/>
              </w:rPr>
            </w:pPr>
            <w:r w:rsidRPr="003B10B3">
              <w:rPr>
                <w:rFonts w:ascii="Arial" w:hAnsi="Arial" w:cs="Arial"/>
                <w:b/>
                <w:sz w:val="20"/>
                <w:szCs w:val="20"/>
              </w:rPr>
              <w:t>Önceki Dönem</w:t>
            </w:r>
          </w:p>
        </w:tc>
      </w:tr>
      <w:tr w:rsidR="00A751D7" w:rsidRPr="003B10B3" w14:paraId="485C3FA8" w14:textId="77777777" w:rsidTr="00B42A42">
        <w:trPr>
          <w:trHeight w:val="127"/>
        </w:trPr>
        <w:tc>
          <w:tcPr>
            <w:tcW w:w="6062" w:type="dxa"/>
            <w:tcBorders>
              <w:top w:val="single" w:sz="4" w:space="0" w:color="auto"/>
            </w:tcBorders>
          </w:tcPr>
          <w:p w14:paraId="653E20C1" w14:textId="77777777" w:rsidR="00A751D7" w:rsidRPr="003B10B3" w:rsidRDefault="00A751D7" w:rsidP="00B42A42">
            <w:pPr>
              <w:autoSpaceDE w:val="0"/>
              <w:autoSpaceDN w:val="0"/>
              <w:adjustRightInd w:val="0"/>
              <w:rPr>
                <w:rFonts w:ascii="Arial" w:eastAsia="Arial Unicode MS" w:hAnsi="Arial" w:cs="Arial"/>
                <w:sz w:val="20"/>
                <w:szCs w:val="20"/>
              </w:rPr>
            </w:pPr>
          </w:p>
        </w:tc>
        <w:tc>
          <w:tcPr>
            <w:tcW w:w="1440" w:type="dxa"/>
            <w:tcBorders>
              <w:top w:val="single" w:sz="4" w:space="0" w:color="auto"/>
            </w:tcBorders>
          </w:tcPr>
          <w:p w14:paraId="1B7B8AD2" w14:textId="77777777" w:rsidR="00A751D7" w:rsidRPr="003B10B3" w:rsidRDefault="00A751D7" w:rsidP="00B42A42">
            <w:pPr>
              <w:autoSpaceDE w:val="0"/>
              <w:autoSpaceDN w:val="0"/>
              <w:adjustRightInd w:val="0"/>
              <w:jc w:val="right"/>
              <w:rPr>
                <w:rFonts w:ascii="Arial" w:eastAsia="Arial Unicode MS" w:hAnsi="Arial" w:cs="Arial"/>
                <w:sz w:val="20"/>
                <w:szCs w:val="20"/>
              </w:rPr>
            </w:pPr>
          </w:p>
        </w:tc>
        <w:tc>
          <w:tcPr>
            <w:tcW w:w="1676" w:type="dxa"/>
            <w:tcBorders>
              <w:top w:val="single" w:sz="4" w:space="0" w:color="auto"/>
            </w:tcBorders>
          </w:tcPr>
          <w:p w14:paraId="6D8953AF" w14:textId="77777777" w:rsidR="00A751D7" w:rsidRPr="003B10B3" w:rsidRDefault="00A751D7" w:rsidP="00B42A42">
            <w:pPr>
              <w:autoSpaceDE w:val="0"/>
              <w:autoSpaceDN w:val="0"/>
              <w:adjustRightInd w:val="0"/>
              <w:jc w:val="right"/>
              <w:rPr>
                <w:rFonts w:ascii="Arial" w:eastAsia="Arial Unicode MS" w:hAnsi="Arial" w:cs="Arial"/>
                <w:sz w:val="20"/>
                <w:szCs w:val="20"/>
              </w:rPr>
            </w:pPr>
          </w:p>
        </w:tc>
      </w:tr>
      <w:tr w:rsidR="007D19AF" w:rsidRPr="003B10B3" w14:paraId="14A7D946" w14:textId="77777777" w:rsidTr="00202C80">
        <w:trPr>
          <w:trHeight w:val="127"/>
        </w:trPr>
        <w:tc>
          <w:tcPr>
            <w:tcW w:w="6062" w:type="dxa"/>
          </w:tcPr>
          <w:p w14:paraId="1602FD34" w14:textId="77777777" w:rsidR="007D19AF" w:rsidRPr="003B10B3" w:rsidRDefault="007D19AF" w:rsidP="007D19AF">
            <w:pPr>
              <w:autoSpaceDE w:val="0"/>
              <w:autoSpaceDN w:val="0"/>
              <w:adjustRightInd w:val="0"/>
              <w:rPr>
                <w:rFonts w:ascii="Arial" w:eastAsia="Arial Unicode MS" w:hAnsi="Arial" w:cs="Arial"/>
                <w:sz w:val="20"/>
                <w:szCs w:val="20"/>
              </w:rPr>
            </w:pPr>
            <w:r w:rsidRPr="003B10B3">
              <w:rPr>
                <w:rFonts w:ascii="Arial" w:eastAsia="Arial Unicode MS" w:hAnsi="Arial" w:cs="Arial"/>
                <w:sz w:val="20"/>
                <w:szCs w:val="20"/>
              </w:rPr>
              <w:t>Brüt defter değeri</w:t>
            </w:r>
          </w:p>
        </w:tc>
        <w:tc>
          <w:tcPr>
            <w:tcW w:w="1440" w:type="dxa"/>
            <w:vAlign w:val="center"/>
          </w:tcPr>
          <w:p w14:paraId="0BB88052" w14:textId="59B53918" w:rsidR="007D19AF" w:rsidRPr="00A751D7" w:rsidRDefault="007D19AF" w:rsidP="007D19AF">
            <w:pPr>
              <w:jc w:val="right"/>
              <w:rPr>
                <w:rFonts w:ascii="Arial" w:hAnsi="Arial" w:cs="Arial"/>
                <w:sz w:val="20"/>
                <w:szCs w:val="20"/>
                <w:highlight w:val="yellow"/>
              </w:rPr>
            </w:pPr>
            <w:r w:rsidRPr="00095B25">
              <w:rPr>
                <w:rFonts w:ascii="Arial" w:hAnsi="Arial" w:cs="Arial"/>
                <w:sz w:val="20"/>
                <w:szCs w:val="16"/>
              </w:rPr>
              <w:t>98.460</w:t>
            </w:r>
          </w:p>
        </w:tc>
        <w:tc>
          <w:tcPr>
            <w:tcW w:w="1676" w:type="dxa"/>
            <w:vAlign w:val="center"/>
          </w:tcPr>
          <w:p w14:paraId="401F87C1" w14:textId="3AC3AD0B" w:rsidR="007D19AF" w:rsidRPr="00A751D7" w:rsidRDefault="007D19AF" w:rsidP="007D19AF">
            <w:pPr>
              <w:jc w:val="right"/>
              <w:rPr>
                <w:rFonts w:ascii="Arial" w:hAnsi="Arial" w:cs="Arial"/>
                <w:sz w:val="20"/>
                <w:szCs w:val="20"/>
                <w:highlight w:val="yellow"/>
              </w:rPr>
            </w:pPr>
            <w:r>
              <w:rPr>
                <w:rFonts w:ascii="Arial" w:hAnsi="Arial" w:cs="Arial"/>
                <w:sz w:val="20"/>
                <w:szCs w:val="20"/>
              </w:rPr>
              <w:t>86.033</w:t>
            </w:r>
          </w:p>
        </w:tc>
      </w:tr>
      <w:tr w:rsidR="007D19AF" w:rsidRPr="003B10B3" w14:paraId="5AA573EF" w14:textId="77777777" w:rsidTr="00202C80">
        <w:trPr>
          <w:trHeight w:val="127"/>
        </w:trPr>
        <w:tc>
          <w:tcPr>
            <w:tcW w:w="6062" w:type="dxa"/>
          </w:tcPr>
          <w:p w14:paraId="064703F6" w14:textId="77777777" w:rsidR="007D19AF" w:rsidRPr="003B10B3" w:rsidRDefault="007D19AF" w:rsidP="007D19AF">
            <w:pPr>
              <w:autoSpaceDE w:val="0"/>
              <w:autoSpaceDN w:val="0"/>
              <w:adjustRightInd w:val="0"/>
              <w:rPr>
                <w:rFonts w:ascii="Arial" w:eastAsia="Arial Unicode MS" w:hAnsi="Arial" w:cs="Arial"/>
                <w:sz w:val="20"/>
                <w:szCs w:val="20"/>
              </w:rPr>
            </w:pPr>
            <w:r w:rsidRPr="003B10B3">
              <w:rPr>
                <w:rFonts w:ascii="Arial" w:eastAsia="Arial Unicode MS" w:hAnsi="Arial" w:cs="Arial"/>
                <w:sz w:val="20"/>
                <w:szCs w:val="20"/>
              </w:rPr>
              <w:t>Birikmiş amortisman(-)</w:t>
            </w:r>
          </w:p>
        </w:tc>
        <w:tc>
          <w:tcPr>
            <w:tcW w:w="1440" w:type="dxa"/>
            <w:vAlign w:val="center"/>
          </w:tcPr>
          <w:p w14:paraId="6D6FAA50" w14:textId="252F4A8D" w:rsidR="007D19AF" w:rsidRPr="00A751D7" w:rsidRDefault="007D19AF" w:rsidP="007D19AF">
            <w:pPr>
              <w:jc w:val="right"/>
              <w:rPr>
                <w:rFonts w:ascii="Arial" w:hAnsi="Arial" w:cs="Arial"/>
                <w:sz w:val="20"/>
                <w:szCs w:val="20"/>
                <w:highlight w:val="yellow"/>
              </w:rPr>
            </w:pPr>
            <w:r>
              <w:rPr>
                <w:rFonts w:ascii="Arial" w:hAnsi="Arial" w:cs="Arial"/>
                <w:sz w:val="20"/>
                <w:szCs w:val="16"/>
              </w:rPr>
              <w:t>(</w:t>
            </w:r>
            <w:r w:rsidRPr="00095B25">
              <w:rPr>
                <w:rFonts w:ascii="Arial" w:hAnsi="Arial" w:cs="Arial"/>
                <w:sz w:val="20"/>
                <w:szCs w:val="16"/>
              </w:rPr>
              <w:t>76.331</w:t>
            </w:r>
            <w:r>
              <w:rPr>
                <w:rFonts w:ascii="Arial" w:hAnsi="Arial" w:cs="Arial"/>
                <w:sz w:val="20"/>
                <w:szCs w:val="16"/>
              </w:rPr>
              <w:t>)</w:t>
            </w:r>
          </w:p>
        </w:tc>
        <w:tc>
          <w:tcPr>
            <w:tcW w:w="1676" w:type="dxa"/>
            <w:vAlign w:val="center"/>
          </w:tcPr>
          <w:p w14:paraId="6FE5B6DF" w14:textId="43FFF768" w:rsidR="007D19AF" w:rsidRPr="00A751D7" w:rsidRDefault="007D19AF" w:rsidP="007D19AF">
            <w:pPr>
              <w:jc w:val="right"/>
              <w:rPr>
                <w:rFonts w:ascii="Arial" w:hAnsi="Arial" w:cs="Arial"/>
                <w:sz w:val="20"/>
                <w:szCs w:val="20"/>
                <w:highlight w:val="yellow"/>
              </w:rPr>
            </w:pPr>
            <w:r>
              <w:rPr>
                <w:rFonts w:ascii="Arial" w:hAnsi="Arial" w:cs="Arial"/>
                <w:sz w:val="20"/>
                <w:szCs w:val="20"/>
              </w:rPr>
              <w:t>(61.068)</w:t>
            </w:r>
          </w:p>
        </w:tc>
      </w:tr>
      <w:tr w:rsidR="007D19AF" w:rsidRPr="003B10B3" w14:paraId="4EEBD902" w14:textId="77777777" w:rsidTr="00202C80">
        <w:trPr>
          <w:trHeight w:val="127"/>
        </w:trPr>
        <w:tc>
          <w:tcPr>
            <w:tcW w:w="6062" w:type="dxa"/>
            <w:tcBorders>
              <w:bottom w:val="single" w:sz="4" w:space="0" w:color="auto"/>
            </w:tcBorders>
          </w:tcPr>
          <w:p w14:paraId="185D7975" w14:textId="77777777" w:rsidR="007D19AF" w:rsidRPr="003B10B3" w:rsidRDefault="007D19AF" w:rsidP="007D19AF">
            <w:pPr>
              <w:autoSpaceDE w:val="0"/>
              <w:autoSpaceDN w:val="0"/>
              <w:adjustRightInd w:val="0"/>
              <w:rPr>
                <w:rFonts w:ascii="Arial" w:eastAsia="Arial Unicode MS" w:hAnsi="Arial" w:cs="Arial"/>
                <w:sz w:val="20"/>
                <w:szCs w:val="20"/>
              </w:rPr>
            </w:pPr>
          </w:p>
        </w:tc>
        <w:tc>
          <w:tcPr>
            <w:tcW w:w="1440" w:type="dxa"/>
            <w:tcBorders>
              <w:bottom w:val="single" w:sz="4" w:space="0" w:color="auto"/>
            </w:tcBorders>
            <w:vAlign w:val="center"/>
          </w:tcPr>
          <w:p w14:paraId="55094AFB" w14:textId="4FAC6BAE" w:rsidR="007D19AF" w:rsidRPr="00A751D7" w:rsidRDefault="007D19AF" w:rsidP="007D19AF">
            <w:pPr>
              <w:jc w:val="right"/>
              <w:rPr>
                <w:rFonts w:ascii="Arial" w:hAnsi="Arial" w:cs="Arial"/>
                <w:sz w:val="20"/>
                <w:szCs w:val="20"/>
                <w:highlight w:val="yellow"/>
              </w:rPr>
            </w:pPr>
            <w:r w:rsidRPr="00494C0A">
              <w:rPr>
                <w:rFonts w:ascii="Arial" w:hAnsi="Arial" w:cs="Arial"/>
                <w:sz w:val="6"/>
                <w:szCs w:val="16"/>
              </w:rPr>
              <w:t> </w:t>
            </w:r>
          </w:p>
        </w:tc>
        <w:tc>
          <w:tcPr>
            <w:tcW w:w="1676" w:type="dxa"/>
            <w:tcBorders>
              <w:bottom w:val="single" w:sz="4" w:space="0" w:color="auto"/>
            </w:tcBorders>
            <w:vAlign w:val="center"/>
          </w:tcPr>
          <w:p w14:paraId="608E51FA" w14:textId="4DC31D95" w:rsidR="007D19AF" w:rsidRPr="00A751D7" w:rsidRDefault="007D19AF" w:rsidP="007D19AF">
            <w:pPr>
              <w:jc w:val="right"/>
              <w:rPr>
                <w:rFonts w:ascii="Arial" w:hAnsi="Arial" w:cs="Arial"/>
                <w:sz w:val="20"/>
                <w:szCs w:val="20"/>
                <w:highlight w:val="yellow"/>
              </w:rPr>
            </w:pPr>
            <w:r>
              <w:rPr>
                <w:rFonts w:ascii="Arial" w:hAnsi="Arial" w:cs="Arial"/>
                <w:sz w:val="16"/>
                <w:szCs w:val="16"/>
              </w:rPr>
              <w:t> </w:t>
            </w:r>
          </w:p>
        </w:tc>
      </w:tr>
      <w:tr w:rsidR="007D19AF" w:rsidRPr="003B10B3" w14:paraId="3D0C365B" w14:textId="77777777" w:rsidTr="00202C80">
        <w:trPr>
          <w:trHeight w:val="127"/>
        </w:trPr>
        <w:tc>
          <w:tcPr>
            <w:tcW w:w="6062" w:type="dxa"/>
            <w:tcBorders>
              <w:top w:val="single" w:sz="4" w:space="0" w:color="auto"/>
              <w:bottom w:val="double" w:sz="4" w:space="0" w:color="auto"/>
            </w:tcBorders>
          </w:tcPr>
          <w:p w14:paraId="48F0FEDD" w14:textId="77777777" w:rsidR="007D19AF" w:rsidRPr="003B10B3" w:rsidRDefault="007D19AF" w:rsidP="007D19AF">
            <w:pPr>
              <w:autoSpaceDE w:val="0"/>
              <w:autoSpaceDN w:val="0"/>
              <w:adjustRightInd w:val="0"/>
              <w:rPr>
                <w:rFonts w:ascii="Arial" w:eastAsia="Arial Unicode MS" w:hAnsi="Arial" w:cs="Arial"/>
                <w:b/>
                <w:sz w:val="20"/>
                <w:szCs w:val="20"/>
              </w:rPr>
            </w:pPr>
            <w:r w:rsidRPr="003B10B3">
              <w:rPr>
                <w:rFonts w:ascii="Arial" w:eastAsia="Arial Unicode MS" w:hAnsi="Arial" w:cs="Arial"/>
                <w:b/>
                <w:sz w:val="20"/>
                <w:szCs w:val="20"/>
              </w:rPr>
              <w:t>Toplam (net)</w:t>
            </w:r>
          </w:p>
        </w:tc>
        <w:tc>
          <w:tcPr>
            <w:tcW w:w="1440" w:type="dxa"/>
            <w:tcBorders>
              <w:top w:val="single" w:sz="4" w:space="0" w:color="auto"/>
              <w:bottom w:val="double" w:sz="4" w:space="0" w:color="auto"/>
            </w:tcBorders>
            <w:vAlign w:val="center"/>
          </w:tcPr>
          <w:p w14:paraId="606E35A8" w14:textId="6CFC6930" w:rsidR="007D19AF" w:rsidRPr="00A751D7" w:rsidRDefault="007D19AF" w:rsidP="007D19AF">
            <w:pPr>
              <w:jc w:val="right"/>
              <w:rPr>
                <w:rFonts w:ascii="Arial" w:hAnsi="Arial" w:cs="Arial"/>
                <w:b/>
                <w:bCs/>
                <w:sz w:val="20"/>
                <w:szCs w:val="20"/>
                <w:highlight w:val="yellow"/>
              </w:rPr>
            </w:pPr>
            <w:r>
              <w:rPr>
                <w:rFonts w:ascii="Arial" w:hAnsi="Arial" w:cs="Arial"/>
                <w:b/>
                <w:bCs/>
                <w:sz w:val="20"/>
                <w:szCs w:val="20"/>
              </w:rPr>
              <w:t>22.129</w:t>
            </w:r>
          </w:p>
        </w:tc>
        <w:tc>
          <w:tcPr>
            <w:tcW w:w="1676" w:type="dxa"/>
            <w:tcBorders>
              <w:top w:val="single" w:sz="4" w:space="0" w:color="auto"/>
              <w:bottom w:val="double" w:sz="4" w:space="0" w:color="auto"/>
            </w:tcBorders>
            <w:vAlign w:val="center"/>
          </w:tcPr>
          <w:p w14:paraId="7F0D51E8" w14:textId="6E4D6DBC" w:rsidR="007D19AF" w:rsidRPr="00A751D7" w:rsidRDefault="007D19AF" w:rsidP="007D19AF">
            <w:pPr>
              <w:jc w:val="right"/>
              <w:rPr>
                <w:rFonts w:ascii="Arial" w:hAnsi="Arial" w:cs="Arial"/>
                <w:b/>
                <w:bCs/>
                <w:sz w:val="20"/>
                <w:szCs w:val="20"/>
                <w:highlight w:val="yellow"/>
              </w:rPr>
            </w:pPr>
            <w:r>
              <w:rPr>
                <w:rFonts w:ascii="Arial" w:hAnsi="Arial" w:cs="Arial"/>
                <w:b/>
                <w:bCs/>
                <w:sz w:val="20"/>
                <w:szCs w:val="20"/>
              </w:rPr>
              <w:t>24.965</w:t>
            </w:r>
          </w:p>
        </w:tc>
      </w:tr>
    </w:tbl>
    <w:p w14:paraId="1D11E9EE" w14:textId="77777777" w:rsidR="00202C80" w:rsidRDefault="00202C80" w:rsidP="00F95EC9">
      <w:pPr>
        <w:pStyle w:val="BodyTextIndent"/>
        <w:tabs>
          <w:tab w:val="left" w:pos="1080"/>
          <w:tab w:val="left" w:pos="3828"/>
        </w:tabs>
        <w:ind w:right="386" w:hanging="567"/>
        <w:rPr>
          <w:rFonts w:ascii="Arial" w:hAnsi="Arial" w:cs="Arial"/>
          <w:b/>
          <w:sz w:val="20"/>
          <w:szCs w:val="20"/>
        </w:rPr>
      </w:pPr>
    </w:p>
    <w:p w14:paraId="7298E2CA" w14:textId="4E4736E6" w:rsidR="00F95EC9" w:rsidRPr="003B10B3" w:rsidRDefault="00F95EC9" w:rsidP="00F95EC9">
      <w:pPr>
        <w:pStyle w:val="BodyTextIndent"/>
        <w:tabs>
          <w:tab w:val="left" w:pos="1080"/>
          <w:tab w:val="left" w:pos="3828"/>
        </w:tabs>
        <w:ind w:right="386"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7CD2E26" w14:textId="77777777" w:rsidR="00A751D7" w:rsidRPr="003B10B3" w:rsidRDefault="00A751D7" w:rsidP="00A751D7">
      <w:pPr>
        <w:pStyle w:val="BodyTextIndent3"/>
        <w:tabs>
          <w:tab w:val="left" w:pos="7560"/>
        </w:tabs>
        <w:spacing w:line="240" w:lineRule="auto"/>
        <w:ind w:left="0" w:firstLine="0"/>
        <w:rPr>
          <w:rFonts w:ascii="Arial" w:hAnsi="Arial" w:cs="Arial"/>
          <w:sz w:val="20"/>
          <w:szCs w:val="20"/>
        </w:rPr>
      </w:pPr>
    </w:p>
    <w:p w14:paraId="1C54D621" w14:textId="77777777" w:rsidR="00A751D7" w:rsidRPr="003B10B3" w:rsidRDefault="00A751D7" w:rsidP="00A751D7">
      <w:pPr>
        <w:pStyle w:val="ListParagraph"/>
        <w:numPr>
          <w:ilvl w:val="0"/>
          <w:numId w:val="69"/>
        </w:numPr>
        <w:jc w:val="both"/>
        <w:rPr>
          <w:rFonts w:ascii="Arial" w:hAnsi="Arial" w:cs="Arial"/>
          <w:sz w:val="20"/>
          <w:szCs w:val="20"/>
        </w:rPr>
      </w:pPr>
      <w:r w:rsidRPr="003B10B3">
        <w:rPr>
          <w:rFonts w:ascii="Arial" w:hAnsi="Arial" w:cs="Arial"/>
          <w:sz w:val="20"/>
          <w:szCs w:val="20"/>
        </w:rPr>
        <w:t>Dönem başı ve dönem sonu arasındaki hareket tablosu:</w:t>
      </w:r>
    </w:p>
    <w:p w14:paraId="7DA77033" w14:textId="77777777" w:rsidR="00A751D7" w:rsidRPr="003B10B3" w:rsidRDefault="00A751D7" w:rsidP="00A751D7">
      <w:pPr>
        <w:jc w:val="both"/>
        <w:rPr>
          <w:rFonts w:ascii="Arial" w:hAnsi="Arial" w:cs="Arial"/>
          <w:sz w:val="20"/>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A751D7" w:rsidRPr="003B10B3" w14:paraId="48306894" w14:textId="77777777" w:rsidTr="00B42A42">
        <w:trPr>
          <w:trHeight w:val="258"/>
        </w:trPr>
        <w:tc>
          <w:tcPr>
            <w:tcW w:w="6008" w:type="dxa"/>
            <w:tcBorders>
              <w:top w:val="single" w:sz="6" w:space="0" w:color="000000"/>
              <w:bottom w:val="single" w:sz="4" w:space="0" w:color="auto"/>
            </w:tcBorders>
          </w:tcPr>
          <w:p w14:paraId="1B8847EB" w14:textId="77777777" w:rsidR="00A751D7" w:rsidRPr="003B10B3" w:rsidRDefault="00A751D7" w:rsidP="00B42A42">
            <w:pPr>
              <w:autoSpaceDE w:val="0"/>
              <w:autoSpaceDN w:val="0"/>
              <w:adjustRightInd w:val="0"/>
              <w:ind w:left="-54"/>
              <w:rPr>
                <w:rFonts w:ascii="Arial" w:eastAsia="Arial Unicode MS" w:hAnsi="Arial" w:cs="Arial"/>
                <w:b/>
                <w:sz w:val="20"/>
                <w:szCs w:val="20"/>
              </w:rPr>
            </w:pPr>
          </w:p>
        </w:tc>
        <w:tc>
          <w:tcPr>
            <w:tcW w:w="1647" w:type="dxa"/>
            <w:tcBorders>
              <w:top w:val="single" w:sz="6" w:space="0" w:color="000000"/>
              <w:bottom w:val="single" w:sz="4" w:space="0" w:color="auto"/>
            </w:tcBorders>
            <w:vAlign w:val="center"/>
          </w:tcPr>
          <w:p w14:paraId="563BD1B8" w14:textId="77777777" w:rsidR="00A751D7" w:rsidRPr="003B10B3" w:rsidRDefault="00A751D7" w:rsidP="00B42A42">
            <w:pPr>
              <w:ind w:right="88"/>
              <w:jc w:val="right"/>
              <w:rPr>
                <w:rFonts w:ascii="Arial" w:eastAsia="Arial Unicode MS" w:hAnsi="Arial" w:cs="Arial"/>
                <w:b/>
                <w:sz w:val="20"/>
                <w:szCs w:val="20"/>
              </w:rPr>
            </w:pPr>
            <w:r w:rsidRPr="003B10B3">
              <w:rPr>
                <w:rFonts w:ascii="Arial" w:hAnsi="Arial" w:cs="Arial"/>
                <w:b/>
                <w:sz w:val="20"/>
                <w:szCs w:val="20"/>
              </w:rPr>
              <w:t>Cari Dönem</w:t>
            </w:r>
          </w:p>
        </w:tc>
        <w:tc>
          <w:tcPr>
            <w:tcW w:w="1669" w:type="dxa"/>
            <w:tcBorders>
              <w:top w:val="single" w:sz="6" w:space="0" w:color="000000"/>
              <w:bottom w:val="single" w:sz="4" w:space="0" w:color="auto"/>
            </w:tcBorders>
            <w:vAlign w:val="center"/>
          </w:tcPr>
          <w:p w14:paraId="4FE96765" w14:textId="77777777" w:rsidR="00A751D7" w:rsidRPr="003B10B3" w:rsidRDefault="00A751D7" w:rsidP="00B42A42">
            <w:pPr>
              <w:ind w:right="88"/>
              <w:jc w:val="right"/>
              <w:rPr>
                <w:rFonts w:ascii="Arial" w:eastAsia="Arial Unicode MS" w:hAnsi="Arial" w:cs="Arial"/>
                <w:b/>
                <w:sz w:val="20"/>
                <w:szCs w:val="20"/>
              </w:rPr>
            </w:pPr>
            <w:r w:rsidRPr="003B10B3">
              <w:rPr>
                <w:rFonts w:ascii="Arial" w:hAnsi="Arial" w:cs="Arial"/>
                <w:b/>
                <w:sz w:val="20"/>
                <w:szCs w:val="20"/>
              </w:rPr>
              <w:t>Önceki Dönem</w:t>
            </w:r>
          </w:p>
        </w:tc>
      </w:tr>
      <w:tr w:rsidR="00A751D7" w:rsidRPr="003B10B3" w14:paraId="5B4C53E5" w14:textId="77777777" w:rsidTr="00B42A42">
        <w:trPr>
          <w:trHeight w:val="258"/>
        </w:trPr>
        <w:tc>
          <w:tcPr>
            <w:tcW w:w="6008" w:type="dxa"/>
            <w:tcBorders>
              <w:top w:val="single" w:sz="4" w:space="0" w:color="auto"/>
            </w:tcBorders>
          </w:tcPr>
          <w:p w14:paraId="0428DC46" w14:textId="77777777" w:rsidR="00A751D7" w:rsidRPr="003B10B3" w:rsidRDefault="00A751D7" w:rsidP="00B42A42">
            <w:pPr>
              <w:autoSpaceDE w:val="0"/>
              <w:autoSpaceDN w:val="0"/>
              <w:adjustRightInd w:val="0"/>
              <w:ind w:left="-54"/>
              <w:rPr>
                <w:rFonts w:ascii="Arial" w:eastAsia="Arial Unicode MS" w:hAnsi="Arial" w:cs="Arial"/>
                <w:b/>
                <w:sz w:val="20"/>
                <w:szCs w:val="20"/>
              </w:rPr>
            </w:pPr>
          </w:p>
        </w:tc>
        <w:tc>
          <w:tcPr>
            <w:tcW w:w="1647" w:type="dxa"/>
            <w:tcBorders>
              <w:top w:val="single" w:sz="4" w:space="0" w:color="auto"/>
            </w:tcBorders>
            <w:vAlign w:val="center"/>
          </w:tcPr>
          <w:p w14:paraId="2E970920" w14:textId="77777777" w:rsidR="00A751D7" w:rsidRPr="003B10B3" w:rsidRDefault="00A751D7" w:rsidP="00B42A42">
            <w:pPr>
              <w:ind w:right="88"/>
              <w:jc w:val="right"/>
              <w:rPr>
                <w:rFonts w:ascii="Arial" w:hAnsi="Arial" w:cs="Arial"/>
                <w:b/>
                <w:sz w:val="20"/>
                <w:szCs w:val="20"/>
              </w:rPr>
            </w:pPr>
          </w:p>
        </w:tc>
        <w:tc>
          <w:tcPr>
            <w:tcW w:w="1669" w:type="dxa"/>
            <w:tcBorders>
              <w:top w:val="single" w:sz="4" w:space="0" w:color="auto"/>
            </w:tcBorders>
            <w:vAlign w:val="center"/>
          </w:tcPr>
          <w:p w14:paraId="7345E418" w14:textId="77777777" w:rsidR="00A751D7" w:rsidRPr="003B10B3" w:rsidRDefault="00A751D7" w:rsidP="00B42A42">
            <w:pPr>
              <w:ind w:right="88"/>
              <w:jc w:val="right"/>
              <w:rPr>
                <w:rFonts w:ascii="Arial" w:hAnsi="Arial" w:cs="Arial"/>
                <w:b/>
                <w:sz w:val="20"/>
                <w:szCs w:val="20"/>
              </w:rPr>
            </w:pPr>
          </w:p>
        </w:tc>
      </w:tr>
      <w:tr w:rsidR="007D19AF" w:rsidRPr="003B10B3" w14:paraId="7A7F8266" w14:textId="77777777" w:rsidTr="00111EBA">
        <w:trPr>
          <w:trHeight w:val="113"/>
        </w:trPr>
        <w:tc>
          <w:tcPr>
            <w:tcW w:w="6008" w:type="dxa"/>
          </w:tcPr>
          <w:p w14:paraId="1A3B56AE" w14:textId="77777777" w:rsidR="007D19AF" w:rsidRPr="003B10B3" w:rsidRDefault="007D19AF" w:rsidP="007D19AF">
            <w:pPr>
              <w:autoSpaceDE w:val="0"/>
              <w:autoSpaceDN w:val="0"/>
              <w:adjustRightInd w:val="0"/>
              <w:ind w:left="-54"/>
              <w:rPr>
                <w:rFonts w:ascii="Arial" w:eastAsia="Arial Unicode MS" w:hAnsi="Arial" w:cs="Arial"/>
                <w:sz w:val="20"/>
                <w:szCs w:val="20"/>
              </w:rPr>
            </w:pPr>
            <w:r w:rsidRPr="003B10B3">
              <w:rPr>
                <w:rFonts w:ascii="Arial" w:eastAsia="Arial Unicode MS" w:hAnsi="Arial" w:cs="Arial"/>
                <w:sz w:val="20"/>
                <w:szCs w:val="20"/>
              </w:rPr>
              <w:t>Açılış bakiyesi</w:t>
            </w:r>
          </w:p>
        </w:tc>
        <w:tc>
          <w:tcPr>
            <w:tcW w:w="1647" w:type="dxa"/>
            <w:vAlign w:val="center"/>
          </w:tcPr>
          <w:p w14:paraId="7179068F" w14:textId="5359D081" w:rsidR="007D19AF" w:rsidRPr="00A751D7" w:rsidRDefault="007D19AF" w:rsidP="007D19AF">
            <w:pPr>
              <w:ind w:right="88"/>
              <w:jc w:val="right"/>
              <w:rPr>
                <w:rFonts w:ascii="Arial" w:hAnsi="Arial" w:cs="Arial"/>
                <w:sz w:val="20"/>
                <w:szCs w:val="20"/>
                <w:highlight w:val="yellow"/>
              </w:rPr>
            </w:pPr>
            <w:r w:rsidRPr="00546A87">
              <w:rPr>
                <w:rFonts w:ascii="Arial" w:hAnsi="Arial" w:cs="Arial"/>
                <w:color w:val="000000"/>
                <w:sz w:val="20"/>
                <w:szCs w:val="20"/>
              </w:rPr>
              <w:t>86.032</w:t>
            </w:r>
          </w:p>
        </w:tc>
        <w:tc>
          <w:tcPr>
            <w:tcW w:w="1669" w:type="dxa"/>
            <w:vAlign w:val="center"/>
          </w:tcPr>
          <w:p w14:paraId="4AFD8260" w14:textId="208F1954"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20"/>
                <w:szCs w:val="20"/>
              </w:rPr>
              <w:t>68.856</w:t>
            </w:r>
          </w:p>
        </w:tc>
      </w:tr>
      <w:tr w:rsidR="007D19AF" w:rsidRPr="003B10B3" w14:paraId="2C17EC99" w14:textId="77777777" w:rsidTr="00111EBA">
        <w:trPr>
          <w:trHeight w:val="113"/>
        </w:trPr>
        <w:tc>
          <w:tcPr>
            <w:tcW w:w="6008" w:type="dxa"/>
          </w:tcPr>
          <w:p w14:paraId="08BA87FB" w14:textId="77777777" w:rsidR="007D19AF" w:rsidRPr="003B10B3" w:rsidRDefault="007D19AF" w:rsidP="007D19AF">
            <w:pPr>
              <w:autoSpaceDE w:val="0"/>
              <w:autoSpaceDN w:val="0"/>
              <w:adjustRightInd w:val="0"/>
              <w:ind w:left="-54"/>
              <w:rPr>
                <w:rFonts w:ascii="Arial" w:eastAsia="Arial Unicode MS" w:hAnsi="Arial" w:cs="Arial"/>
                <w:sz w:val="20"/>
                <w:szCs w:val="20"/>
              </w:rPr>
            </w:pPr>
            <w:r w:rsidRPr="003B10B3">
              <w:rPr>
                <w:rFonts w:ascii="Arial" w:eastAsia="Arial Unicode MS" w:hAnsi="Arial" w:cs="Arial"/>
                <w:sz w:val="20"/>
                <w:szCs w:val="20"/>
              </w:rPr>
              <w:t>İktisap edilenler</w:t>
            </w:r>
          </w:p>
        </w:tc>
        <w:tc>
          <w:tcPr>
            <w:tcW w:w="1647" w:type="dxa"/>
            <w:vAlign w:val="center"/>
          </w:tcPr>
          <w:p w14:paraId="76FF64A6" w14:textId="2FBA8ECB" w:rsidR="007D19AF" w:rsidRPr="00A751D7" w:rsidRDefault="007D19AF" w:rsidP="007D19AF">
            <w:pPr>
              <w:ind w:right="88"/>
              <w:jc w:val="right"/>
              <w:rPr>
                <w:rFonts w:ascii="Arial" w:hAnsi="Arial" w:cs="Arial"/>
                <w:sz w:val="20"/>
                <w:szCs w:val="20"/>
                <w:highlight w:val="yellow"/>
              </w:rPr>
            </w:pPr>
            <w:r w:rsidRPr="00546A87">
              <w:rPr>
                <w:rFonts w:ascii="Arial" w:hAnsi="Arial" w:cs="Arial"/>
                <w:color w:val="000000"/>
                <w:sz w:val="20"/>
                <w:szCs w:val="20"/>
              </w:rPr>
              <w:t>12.427</w:t>
            </w:r>
          </w:p>
        </w:tc>
        <w:tc>
          <w:tcPr>
            <w:tcW w:w="1669" w:type="dxa"/>
            <w:vAlign w:val="center"/>
          </w:tcPr>
          <w:p w14:paraId="3EC5248C" w14:textId="11E83DDC"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20"/>
                <w:szCs w:val="20"/>
              </w:rPr>
              <w:t>17.17</w:t>
            </w:r>
            <w:r>
              <w:rPr>
                <w:rFonts w:ascii="Arial" w:hAnsi="Arial" w:cs="Arial"/>
                <w:color w:val="000000"/>
                <w:sz w:val="20"/>
                <w:szCs w:val="20"/>
              </w:rPr>
              <w:t>7</w:t>
            </w:r>
          </w:p>
        </w:tc>
      </w:tr>
      <w:tr w:rsidR="007D19AF" w:rsidRPr="003B10B3" w14:paraId="4F050D06" w14:textId="77777777" w:rsidTr="00111EBA">
        <w:trPr>
          <w:trHeight w:val="113"/>
        </w:trPr>
        <w:tc>
          <w:tcPr>
            <w:tcW w:w="6008" w:type="dxa"/>
          </w:tcPr>
          <w:p w14:paraId="2CDC65FA" w14:textId="77777777" w:rsidR="007D19AF" w:rsidRPr="003B10B3" w:rsidRDefault="007D19AF" w:rsidP="007D19AF">
            <w:pPr>
              <w:autoSpaceDE w:val="0"/>
              <w:autoSpaceDN w:val="0"/>
              <w:adjustRightInd w:val="0"/>
              <w:ind w:left="-54"/>
              <w:rPr>
                <w:rFonts w:ascii="Arial" w:eastAsia="Arial Unicode MS" w:hAnsi="Arial" w:cs="Arial"/>
                <w:sz w:val="20"/>
                <w:szCs w:val="20"/>
              </w:rPr>
            </w:pPr>
            <w:r w:rsidRPr="003B10B3">
              <w:rPr>
                <w:rFonts w:ascii="Arial" w:eastAsia="Arial Unicode MS" w:hAnsi="Arial" w:cs="Arial"/>
                <w:sz w:val="20"/>
                <w:szCs w:val="20"/>
              </w:rPr>
              <w:t>Elden çıkarılanlar (-) net</w:t>
            </w:r>
          </w:p>
        </w:tc>
        <w:tc>
          <w:tcPr>
            <w:tcW w:w="1647" w:type="dxa"/>
            <w:vAlign w:val="center"/>
          </w:tcPr>
          <w:p w14:paraId="1E40EABC" w14:textId="09A89ADA"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20"/>
                <w:szCs w:val="20"/>
              </w:rPr>
              <w:t>-</w:t>
            </w:r>
          </w:p>
        </w:tc>
        <w:tc>
          <w:tcPr>
            <w:tcW w:w="1669" w:type="dxa"/>
            <w:vAlign w:val="center"/>
          </w:tcPr>
          <w:p w14:paraId="3B79E9A4" w14:textId="4CF6F660"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20"/>
                <w:szCs w:val="20"/>
              </w:rPr>
              <w:t>-</w:t>
            </w:r>
          </w:p>
        </w:tc>
      </w:tr>
      <w:tr w:rsidR="007D19AF" w:rsidRPr="003B10B3" w14:paraId="5B84D27C" w14:textId="77777777" w:rsidTr="00111EBA">
        <w:trPr>
          <w:trHeight w:val="113"/>
        </w:trPr>
        <w:tc>
          <w:tcPr>
            <w:tcW w:w="6008" w:type="dxa"/>
          </w:tcPr>
          <w:p w14:paraId="0FD16DDC" w14:textId="77777777" w:rsidR="007D19AF" w:rsidRPr="003B10B3" w:rsidRDefault="007D19AF" w:rsidP="007D19AF">
            <w:pPr>
              <w:autoSpaceDE w:val="0"/>
              <w:autoSpaceDN w:val="0"/>
              <w:adjustRightInd w:val="0"/>
              <w:ind w:left="-54"/>
              <w:rPr>
                <w:rFonts w:ascii="Arial" w:eastAsia="Arial Unicode MS" w:hAnsi="Arial" w:cs="Arial"/>
                <w:sz w:val="20"/>
                <w:szCs w:val="20"/>
              </w:rPr>
            </w:pPr>
            <w:r w:rsidRPr="003B10B3">
              <w:rPr>
                <w:rFonts w:ascii="Arial" w:eastAsia="Arial Unicode MS" w:hAnsi="Arial" w:cs="Arial"/>
                <w:sz w:val="20"/>
                <w:szCs w:val="20"/>
              </w:rPr>
              <w:t>Amortisman bedeli (-)</w:t>
            </w:r>
          </w:p>
        </w:tc>
        <w:tc>
          <w:tcPr>
            <w:tcW w:w="1647" w:type="dxa"/>
            <w:vAlign w:val="center"/>
          </w:tcPr>
          <w:p w14:paraId="707039C1" w14:textId="2D6BF3DA" w:rsidR="007D19AF" w:rsidRPr="00A751D7" w:rsidRDefault="007D19AF" w:rsidP="007D19AF">
            <w:pPr>
              <w:ind w:right="88"/>
              <w:jc w:val="right"/>
              <w:rPr>
                <w:rFonts w:ascii="Arial" w:hAnsi="Arial" w:cs="Arial"/>
                <w:sz w:val="20"/>
                <w:szCs w:val="20"/>
                <w:highlight w:val="yellow"/>
              </w:rPr>
            </w:pPr>
            <w:r>
              <w:rPr>
                <w:rFonts w:ascii="Arial" w:hAnsi="Arial" w:cs="Arial"/>
                <w:color w:val="000000"/>
                <w:sz w:val="20"/>
                <w:szCs w:val="20"/>
              </w:rPr>
              <w:t>(76</w:t>
            </w:r>
            <w:r w:rsidRPr="00A40A08">
              <w:rPr>
                <w:rFonts w:ascii="Arial" w:hAnsi="Arial" w:cs="Arial"/>
                <w:color w:val="000000"/>
                <w:sz w:val="20"/>
                <w:szCs w:val="20"/>
              </w:rPr>
              <w:t>.</w:t>
            </w:r>
            <w:r>
              <w:rPr>
                <w:rFonts w:ascii="Arial" w:hAnsi="Arial" w:cs="Arial"/>
                <w:color w:val="000000"/>
                <w:sz w:val="20"/>
                <w:szCs w:val="20"/>
              </w:rPr>
              <w:t>330)</w:t>
            </w:r>
          </w:p>
        </w:tc>
        <w:tc>
          <w:tcPr>
            <w:tcW w:w="1669" w:type="dxa"/>
            <w:vAlign w:val="center"/>
          </w:tcPr>
          <w:p w14:paraId="1C64A118" w14:textId="4D31D0DB" w:rsidR="007D19AF" w:rsidRPr="00A751D7" w:rsidRDefault="007D19AF" w:rsidP="007D19AF">
            <w:pPr>
              <w:ind w:right="88"/>
              <w:jc w:val="right"/>
              <w:rPr>
                <w:rFonts w:ascii="Arial" w:hAnsi="Arial" w:cs="Arial"/>
                <w:sz w:val="20"/>
                <w:szCs w:val="20"/>
                <w:highlight w:val="yellow"/>
              </w:rPr>
            </w:pPr>
            <w:r>
              <w:rPr>
                <w:rFonts w:ascii="Arial" w:hAnsi="Arial" w:cs="Arial"/>
                <w:color w:val="000000"/>
                <w:sz w:val="20"/>
                <w:szCs w:val="20"/>
              </w:rPr>
              <w:t>(</w:t>
            </w:r>
            <w:r w:rsidRPr="00A40A08">
              <w:rPr>
                <w:rFonts w:ascii="Arial" w:hAnsi="Arial" w:cs="Arial"/>
                <w:color w:val="000000"/>
                <w:sz w:val="20"/>
                <w:szCs w:val="20"/>
              </w:rPr>
              <w:t>61.06</w:t>
            </w:r>
            <w:r>
              <w:rPr>
                <w:rFonts w:ascii="Arial" w:hAnsi="Arial" w:cs="Arial"/>
                <w:color w:val="000000"/>
                <w:sz w:val="20"/>
                <w:szCs w:val="20"/>
              </w:rPr>
              <w:t>8)</w:t>
            </w:r>
          </w:p>
        </w:tc>
      </w:tr>
      <w:tr w:rsidR="007D19AF" w:rsidRPr="003B10B3" w14:paraId="69D80045" w14:textId="77777777" w:rsidTr="00111EBA">
        <w:trPr>
          <w:trHeight w:val="113"/>
        </w:trPr>
        <w:tc>
          <w:tcPr>
            <w:tcW w:w="6008" w:type="dxa"/>
            <w:tcBorders>
              <w:bottom w:val="single" w:sz="6" w:space="0" w:color="000000"/>
            </w:tcBorders>
          </w:tcPr>
          <w:p w14:paraId="118BC4CD" w14:textId="77777777" w:rsidR="007D19AF" w:rsidRPr="003B10B3" w:rsidRDefault="007D19AF" w:rsidP="007D19AF">
            <w:pPr>
              <w:autoSpaceDE w:val="0"/>
              <w:autoSpaceDN w:val="0"/>
              <w:adjustRightInd w:val="0"/>
              <w:ind w:left="-54"/>
              <w:rPr>
                <w:rFonts w:ascii="Arial" w:eastAsia="Arial Unicode MS" w:hAnsi="Arial" w:cs="Arial"/>
                <w:b/>
                <w:sz w:val="20"/>
                <w:szCs w:val="20"/>
              </w:rPr>
            </w:pPr>
          </w:p>
        </w:tc>
        <w:tc>
          <w:tcPr>
            <w:tcW w:w="1647" w:type="dxa"/>
            <w:tcBorders>
              <w:bottom w:val="single" w:sz="6" w:space="0" w:color="000000"/>
            </w:tcBorders>
            <w:vAlign w:val="center"/>
          </w:tcPr>
          <w:p w14:paraId="3A09B993" w14:textId="66335ECB"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14"/>
                <w:szCs w:val="14"/>
              </w:rPr>
              <w:t> </w:t>
            </w:r>
          </w:p>
        </w:tc>
        <w:tc>
          <w:tcPr>
            <w:tcW w:w="1669" w:type="dxa"/>
            <w:tcBorders>
              <w:bottom w:val="single" w:sz="6" w:space="0" w:color="000000"/>
            </w:tcBorders>
            <w:vAlign w:val="center"/>
          </w:tcPr>
          <w:p w14:paraId="222112B9" w14:textId="54B60A3E" w:rsidR="007D19AF" w:rsidRPr="00A751D7" w:rsidRDefault="007D19AF" w:rsidP="007D19AF">
            <w:pPr>
              <w:ind w:right="88"/>
              <w:jc w:val="right"/>
              <w:rPr>
                <w:rFonts w:ascii="Arial" w:hAnsi="Arial" w:cs="Arial"/>
                <w:sz w:val="20"/>
                <w:szCs w:val="20"/>
                <w:highlight w:val="yellow"/>
              </w:rPr>
            </w:pPr>
            <w:r w:rsidRPr="00A40A08">
              <w:rPr>
                <w:rFonts w:ascii="Arial" w:hAnsi="Arial" w:cs="Arial"/>
                <w:color w:val="000000"/>
                <w:sz w:val="14"/>
                <w:szCs w:val="14"/>
              </w:rPr>
              <w:t> </w:t>
            </w:r>
          </w:p>
        </w:tc>
      </w:tr>
      <w:tr w:rsidR="007D19AF" w:rsidRPr="003B10B3" w14:paraId="53B0CBCD" w14:textId="77777777" w:rsidTr="00111EBA">
        <w:trPr>
          <w:trHeight w:val="113"/>
        </w:trPr>
        <w:tc>
          <w:tcPr>
            <w:tcW w:w="6008" w:type="dxa"/>
            <w:tcBorders>
              <w:top w:val="single" w:sz="6" w:space="0" w:color="000000"/>
              <w:bottom w:val="double" w:sz="4" w:space="0" w:color="auto"/>
            </w:tcBorders>
          </w:tcPr>
          <w:p w14:paraId="1E8F58B2" w14:textId="77777777" w:rsidR="007D19AF" w:rsidRPr="003B10B3" w:rsidRDefault="007D19AF" w:rsidP="007D19AF">
            <w:pPr>
              <w:autoSpaceDE w:val="0"/>
              <w:autoSpaceDN w:val="0"/>
              <w:adjustRightInd w:val="0"/>
              <w:ind w:left="-54"/>
              <w:rPr>
                <w:rFonts w:ascii="Arial" w:eastAsia="Arial Unicode MS" w:hAnsi="Arial" w:cs="Arial"/>
                <w:b/>
                <w:sz w:val="20"/>
                <w:szCs w:val="20"/>
              </w:rPr>
            </w:pPr>
            <w:r w:rsidRPr="003B10B3">
              <w:rPr>
                <w:rFonts w:ascii="Arial" w:eastAsia="Arial Unicode MS" w:hAnsi="Arial" w:cs="Arial"/>
                <w:b/>
                <w:sz w:val="20"/>
                <w:szCs w:val="20"/>
              </w:rPr>
              <w:t xml:space="preserve">Kapanış net defter değeri </w:t>
            </w:r>
          </w:p>
        </w:tc>
        <w:tc>
          <w:tcPr>
            <w:tcW w:w="1647" w:type="dxa"/>
            <w:tcBorders>
              <w:top w:val="single" w:sz="6" w:space="0" w:color="000000"/>
              <w:bottom w:val="double" w:sz="4" w:space="0" w:color="auto"/>
            </w:tcBorders>
            <w:vAlign w:val="center"/>
          </w:tcPr>
          <w:p w14:paraId="7C4A6147" w14:textId="3418FC8D" w:rsidR="007D19AF" w:rsidRPr="00A751D7" w:rsidRDefault="007D19AF" w:rsidP="007D19AF">
            <w:pPr>
              <w:ind w:right="88"/>
              <w:jc w:val="right"/>
              <w:rPr>
                <w:rFonts w:ascii="Arial" w:hAnsi="Arial" w:cs="Arial"/>
                <w:b/>
                <w:bCs/>
                <w:sz w:val="20"/>
                <w:szCs w:val="20"/>
                <w:highlight w:val="yellow"/>
              </w:rPr>
            </w:pPr>
            <w:r w:rsidRPr="00A40A08">
              <w:rPr>
                <w:rFonts w:ascii="Arial" w:hAnsi="Arial" w:cs="Arial"/>
                <w:b/>
                <w:bCs/>
                <w:color w:val="000000"/>
                <w:sz w:val="20"/>
                <w:szCs w:val="20"/>
              </w:rPr>
              <w:t>2</w:t>
            </w:r>
            <w:r>
              <w:rPr>
                <w:rFonts w:ascii="Arial" w:hAnsi="Arial" w:cs="Arial"/>
                <w:b/>
                <w:bCs/>
                <w:color w:val="000000"/>
                <w:sz w:val="20"/>
                <w:szCs w:val="20"/>
              </w:rPr>
              <w:t>2</w:t>
            </w:r>
            <w:r w:rsidRPr="00A40A08">
              <w:rPr>
                <w:rFonts w:ascii="Arial" w:hAnsi="Arial" w:cs="Arial"/>
                <w:b/>
                <w:bCs/>
                <w:color w:val="000000"/>
                <w:sz w:val="20"/>
                <w:szCs w:val="20"/>
              </w:rPr>
              <w:t>.</w:t>
            </w:r>
            <w:r>
              <w:rPr>
                <w:rFonts w:ascii="Arial" w:hAnsi="Arial" w:cs="Arial"/>
                <w:b/>
                <w:bCs/>
                <w:color w:val="000000"/>
                <w:sz w:val="20"/>
                <w:szCs w:val="20"/>
              </w:rPr>
              <w:t>129</w:t>
            </w:r>
          </w:p>
        </w:tc>
        <w:tc>
          <w:tcPr>
            <w:tcW w:w="1669" w:type="dxa"/>
            <w:tcBorders>
              <w:top w:val="single" w:sz="6" w:space="0" w:color="000000"/>
              <w:bottom w:val="double" w:sz="4" w:space="0" w:color="auto"/>
            </w:tcBorders>
            <w:vAlign w:val="center"/>
          </w:tcPr>
          <w:p w14:paraId="4C82DEF9" w14:textId="1C34D3C9" w:rsidR="007D19AF" w:rsidRPr="00A751D7" w:rsidRDefault="007D19AF" w:rsidP="007D19AF">
            <w:pPr>
              <w:ind w:right="88"/>
              <w:jc w:val="right"/>
              <w:rPr>
                <w:rFonts w:ascii="Arial" w:hAnsi="Arial" w:cs="Arial"/>
                <w:b/>
                <w:bCs/>
                <w:sz w:val="20"/>
                <w:szCs w:val="20"/>
                <w:highlight w:val="yellow"/>
              </w:rPr>
            </w:pPr>
            <w:r w:rsidRPr="00A40A08">
              <w:rPr>
                <w:rFonts w:ascii="Arial" w:hAnsi="Arial" w:cs="Arial"/>
                <w:b/>
                <w:bCs/>
                <w:color w:val="000000"/>
                <w:sz w:val="20"/>
                <w:szCs w:val="20"/>
              </w:rPr>
              <w:t>24.965</w:t>
            </w:r>
          </w:p>
        </w:tc>
      </w:tr>
    </w:tbl>
    <w:p w14:paraId="36964290" w14:textId="15BB04E4" w:rsidR="000845A0" w:rsidRPr="003B10B3" w:rsidRDefault="000845A0"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68DDA015"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20</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3B10B3" w:rsidRDefault="00E4519A" w:rsidP="002E42CF">
      <w:pPr>
        <w:tabs>
          <w:tab w:val="left" w:pos="3828"/>
        </w:tabs>
        <w:ind w:left="426" w:right="386"/>
        <w:jc w:val="both"/>
        <w:rPr>
          <w:rFonts w:ascii="Arial" w:hAnsi="Arial" w:cs="Arial"/>
          <w:b/>
          <w:bCs/>
          <w:sz w:val="20"/>
          <w:szCs w:val="20"/>
        </w:rPr>
      </w:pPr>
      <w:r w:rsidRPr="003B10B3">
        <w:rPr>
          <w:rFonts w:ascii="Arial" w:hAnsi="Arial" w:cs="Arial"/>
          <w:b/>
          <w:sz w:val="20"/>
          <w:szCs w:val="20"/>
        </w:rPr>
        <w:t xml:space="preserve">Ana Ortaklık </w:t>
      </w:r>
      <w:r w:rsidR="0025327D" w:rsidRPr="003B10B3">
        <w:rPr>
          <w:rFonts w:ascii="Arial" w:hAnsi="Arial" w:cs="Arial"/>
          <w:b/>
          <w:sz w:val="20"/>
          <w:szCs w:val="20"/>
        </w:rPr>
        <w:t xml:space="preserve">Banka’nın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412E085E" w:rsidR="009C668D" w:rsidRPr="009C668D" w:rsidRDefault="00CA4F0C" w:rsidP="005F5DE8">
      <w:pPr>
        <w:tabs>
          <w:tab w:val="left" w:pos="3828"/>
        </w:tabs>
        <w:autoSpaceDE w:val="0"/>
        <w:autoSpaceDN w:val="0"/>
        <w:adjustRightInd w:val="0"/>
        <w:ind w:left="426" w:right="-1"/>
        <w:jc w:val="both"/>
        <w:rPr>
          <w:rFonts w:ascii="Arial" w:hAnsi="Arial" w:cs="Arial"/>
          <w:sz w:val="20"/>
          <w:szCs w:val="20"/>
        </w:rPr>
      </w:pPr>
      <w:r w:rsidRPr="003B10B3">
        <w:rPr>
          <w:rFonts w:ascii="Arial" w:hAnsi="Arial" w:cs="Arial"/>
          <w:sz w:val="20"/>
          <w:szCs w:val="20"/>
        </w:rPr>
        <w:t>Ana Ortaklık Banka,</w:t>
      </w:r>
      <w:r w:rsidR="00B7201B" w:rsidRPr="003B10B3">
        <w:rPr>
          <w:rFonts w:ascii="Arial" w:hAnsi="Arial" w:cs="Arial"/>
          <w:sz w:val="20"/>
          <w:szCs w:val="20"/>
        </w:rPr>
        <w:t xml:space="preserve"> </w:t>
      </w:r>
      <w:r w:rsidR="00A751D7">
        <w:rPr>
          <w:rFonts w:ascii="Arial" w:hAnsi="Arial" w:cs="Arial"/>
          <w:sz w:val="20"/>
          <w:szCs w:val="20"/>
        </w:rPr>
        <w:t>31 Aralık</w:t>
      </w:r>
      <w:r w:rsidR="007038AF" w:rsidRPr="003B10B3">
        <w:rPr>
          <w:rFonts w:ascii="Arial" w:hAnsi="Arial" w:cs="Arial"/>
          <w:sz w:val="20"/>
          <w:szCs w:val="20"/>
        </w:rPr>
        <w:t xml:space="preserve"> </w:t>
      </w:r>
      <w:r w:rsidR="00AC29F0">
        <w:rPr>
          <w:rFonts w:ascii="Arial" w:hAnsi="Arial" w:cs="Arial"/>
          <w:sz w:val="20"/>
          <w:szCs w:val="20"/>
        </w:rPr>
        <w:t>202</w:t>
      </w:r>
      <w:r w:rsidR="00393C0E">
        <w:rPr>
          <w:rFonts w:ascii="Arial" w:hAnsi="Arial" w:cs="Arial"/>
          <w:sz w:val="20"/>
          <w:szCs w:val="20"/>
        </w:rPr>
        <w:t>1</w:t>
      </w:r>
      <w:r w:rsidR="009B73AB" w:rsidRPr="003B10B3">
        <w:rPr>
          <w:rFonts w:ascii="Arial" w:hAnsi="Arial" w:cs="Arial"/>
          <w:sz w:val="20"/>
          <w:szCs w:val="20"/>
        </w:rPr>
        <w:t xml:space="preserve"> tarihi itibarıyla bilançosunda yer alan varlık ve yükümlülüklerin defter değeri ile vergi mevzuatı uyarınca belirlenen vergiye esas </w:t>
      </w:r>
      <w:r w:rsidR="009B73AB" w:rsidRPr="00142AAE">
        <w:rPr>
          <w:rFonts w:ascii="Arial" w:hAnsi="Arial" w:cs="Arial"/>
          <w:sz w:val="20"/>
          <w:szCs w:val="20"/>
        </w:rPr>
        <w:t xml:space="preserve">değeri arasında ortaya çıkan ve </w:t>
      </w:r>
      <w:r w:rsidR="009B73AB" w:rsidRPr="00611CC9">
        <w:rPr>
          <w:rFonts w:ascii="Arial" w:hAnsi="Arial" w:cs="Arial"/>
          <w:sz w:val="20"/>
          <w:szCs w:val="20"/>
        </w:rPr>
        <w:t xml:space="preserve">sonraki dönemlerde mali kar/zararın hesabında dikkate alınacak tutarlar üzerinden hesapladığı </w:t>
      </w:r>
      <w:r w:rsidR="007D19AF" w:rsidRPr="00546A87">
        <w:rPr>
          <w:rFonts w:ascii="Arial" w:hAnsi="Arial" w:cs="Arial"/>
          <w:sz w:val="20"/>
          <w:szCs w:val="20"/>
        </w:rPr>
        <w:t>258.</w:t>
      </w:r>
      <w:r w:rsidR="00085B6F">
        <w:rPr>
          <w:rFonts w:ascii="Arial" w:hAnsi="Arial" w:cs="Arial"/>
          <w:sz w:val="20"/>
          <w:szCs w:val="20"/>
        </w:rPr>
        <w:t>629</w:t>
      </w:r>
      <w:r w:rsidR="007D19AF" w:rsidRPr="007D19AF">
        <w:rPr>
          <w:rFonts w:ascii="Arial" w:hAnsi="Arial" w:cs="Arial"/>
          <w:sz w:val="20"/>
          <w:szCs w:val="20"/>
        </w:rPr>
        <w:t xml:space="preserve"> </w:t>
      </w:r>
      <w:r w:rsidR="00AC29F0" w:rsidRPr="007D19AF">
        <w:rPr>
          <w:rFonts w:ascii="Arial" w:hAnsi="Arial" w:cs="Arial"/>
          <w:sz w:val="20"/>
          <w:szCs w:val="20"/>
        </w:rPr>
        <w:t xml:space="preserve">TL </w:t>
      </w:r>
      <w:r w:rsidR="00AC29F0" w:rsidRPr="00611CC9">
        <w:rPr>
          <w:rFonts w:ascii="Arial" w:hAnsi="Arial" w:cs="Arial"/>
          <w:sz w:val="20"/>
          <w:szCs w:val="20"/>
        </w:rPr>
        <w:t>(31 Aralık 20</w:t>
      </w:r>
      <w:r w:rsidR="00393C0E">
        <w:rPr>
          <w:rFonts w:ascii="Arial" w:hAnsi="Arial" w:cs="Arial"/>
          <w:sz w:val="20"/>
          <w:szCs w:val="20"/>
        </w:rPr>
        <w:t>20</w:t>
      </w:r>
      <w:r w:rsidR="009B73AB" w:rsidRPr="00611CC9">
        <w:rPr>
          <w:rFonts w:ascii="Arial" w:hAnsi="Arial" w:cs="Arial"/>
          <w:sz w:val="20"/>
          <w:szCs w:val="20"/>
        </w:rPr>
        <w:t xml:space="preserve">: </w:t>
      </w:r>
      <w:r w:rsidR="00393C0E" w:rsidRPr="00611CC9">
        <w:rPr>
          <w:rFonts w:ascii="Arial" w:hAnsi="Arial" w:cs="Arial"/>
          <w:sz w:val="20"/>
          <w:szCs w:val="20"/>
        </w:rPr>
        <w:t xml:space="preserve">151.765 </w:t>
      </w:r>
      <w:r w:rsidR="009B73AB" w:rsidRPr="00611CC9">
        <w:rPr>
          <w:rFonts w:ascii="Arial" w:hAnsi="Arial" w:cs="Arial"/>
          <w:sz w:val="20"/>
          <w:szCs w:val="20"/>
        </w:rPr>
        <w:t xml:space="preserve">TL) ertelenmiş vergi varlığı ile </w:t>
      </w:r>
      <w:r w:rsidR="007D19AF" w:rsidRPr="00546A87">
        <w:rPr>
          <w:rFonts w:ascii="Arial" w:hAnsi="Arial" w:cs="Arial"/>
          <w:sz w:val="20"/>
          <w:szCs w:val="20"/>
        </w:rPr>
        <w:t xml:space="preserve">60.556 </w:t>
      </w:r>
      <w:r w:rsidR="00AC29F0" w:rsidRPr="00611CC9">
        <w:rPr>
          <w:rFonts w:ascii="Arial" w:hAnsi="Arial" w:cs="Arial"/>
          <w:sz w:val="20"/>
          <w:szCs w:val="20"/>
        </w:rPr>
        <w:t>TL</w:t>
      </w:r>
      <w:r w:rsidR="00AC29F0" w:rsidRPr="00142AAE">
        <w:rPr>
          <w:rFonts w:ascii="Arial" w:hAnsi="Arial" w:cs="Arial"/>
          <w:sz w:val="20"/>
          <w:szCs w:val="20"/>
        </w:rPr>
        <w:t xml:space="preserve"> (31 Aralık</w:t>
      </w:r>
      <w:r w:rsidR="00AC29F0">
        <w:rPr>
          <w:rFonts w:ascii="Arial" w:hAnsi="Arial" w:cs="Arial"/>
          <w:sz w:val="20"/>
          <w:szCs w:val="20"/>
        </w:rPr>
        <w:t xml:space="preserve"> 20</w:t>
      </w:r>
      <w:r w:rsidR="00393C0E">
        <w:rPr>
          <w:rFonts w:ascii="Arial" w:hAnsi="Arial" w:cs="Arial"/>
          <w:sz w:val="20"/>
          <w:szCs w:val="20"/>
        </w:rPr>
        <w:t>20</w:t>
      </w:r>
      <w:r w:rsidR="009B73AB" w:rsidRPr="003B10B3">
        <w:rPr>
          <w:rFonts w:ascii="Arial" w:hAnsi="Arial" w:cs="Arial"/>
          <w:sz w:val="20"/>
          <w:szCs w:val="20"/>
        </w:rPr>
        <w:t xml:space="preserve">: </w:t>
      </w:r>
      <w:r w:rsidR="00393C0E" w:rsidRPr="00611CC9">
        <w:rPr>
          <w:rFonts w:ascii="Arial" w:hAnsi="Arial" w:cs="Arial"/>
          <w:sz w:val="20"/>
          <w:szCs w:val="20"/>
        </w:rPr>
        <w:t xml:space="preserve">28.201 </w:t>
      </w:r>
      <w:r w:rsidR="009B73AB" w:rsidRPr="003B10B3">
        <w:rPr>
          <w:rFonts w:ascii="Arial" w:hAnsi="Arial" w:cs="Arial"/>
          <w:sz w:val="20"/>
          <w:szCs w:val="20"/>
        </w:rPr>
        <w:t>TL) tutarındaki ertelenmiş vergi yükümlülüğünü netleştirmek suretiyle kayıtlarına yansıtmıştır</w:t>
      </w:r>
      <w:r w:rsidR="00B7201B" w:rsidRPr="003B10B3">
        <w:rPr>
          <w:rFonts w:ascii="Arial" w:hAnsi="Arial" w:cs="Arial"/>
          <w:sz w:val="20"/>
          <w:szCs w:val="20"/>
        </w:rPr>
        <w:t xml:space="preserve">. </w:t>
      </w:r>
    </w:p>
    <w:p w14:paraId="595ED687" w14:textId="77777777" w:rsidR="00FA267C" w:rsidRPr="003B10B3" w:rsidRDefault="00FA267C" w:rsidP="004F6BE8">
      <w:pPr>
        <w:tabs>
          <w:tab w:val="left" w:pos="540"/>
          <w:tab w:val="left" w:pos="3828"/>
        </w:tabs>
        <w:ind w:left="540" w:hanging="540"/>
        <w:jc w:val="both"/>
        <w:rPr>
          <w:rFonts w:ascii="Arial" w:hAnsi="Arial" w:cs="Arial"/>
          <w:b/>
          <w:sz w:val="20"/>
          <w:szCs w:val="20"/>
        </w:rPr>
      </w:pPr>
    </w:p>
    <w:tbl>
      <w:tblPr>
        <w:tblW w:w="9478" w:type="dxa"/>
        <w:tblLook w:val="0000" w:firstRow="0" w:lastRow="0" w:firstColumn="0" w:lastColumn="0" w:noHBand="0" w:noVBand="0"/>
      </w:tblPr>
      <w:tblGrid>
        <w:gridCol w:w="6360"/>
        <w:gridCol w:w="1295"/>
        <w:gridCol w:w="1823"/>
      </w:tblGrid>
      <w:tr w:rsidR="00A91B2A" w:rsidRPr="003B10B3" w14:paraId="12376DBE" w14:textId="77777777" w:rsidTr="00393C0E">
        <w:trPr>
          <w:trHeight w:val="113"/>
        </w:trPr>
        <w:tc>
          <w:tcPr>
            <w:tcW w:w="6360" w:type="dxa"/>
            <w:tcBorders>
              <w:top w:val="single" w:sz="8" w:space="0" w:color="auto"/>
              <w:left w:val="nil"/>
              <w:bottom w:val="single" w:sz="8" w:space="0" w:color="auto"/>
              <w:right w:val="nil"/>
            </w:tcBorders>
            <w:shd w:val="clear" w:color="auto" w:fill="auto"/>
          </w:tcPr>
          <w:p w14:paraId="534F9E51" w14:textId="77777777" w:rsidR="00A91B2A" w:rsidRPr="003B10B3" w:rsidRDefault="00A91B2A" w:rsidP="001929D5">
            <w:pPr>
              <w:ind w:left="72"/>
              <w:jc w:val="both"/>
              <w:rPr>
                <w:rFonts w:ascii="Arial" w:hAnsi="Arial" w:cs="Arial"/>
                <w:b/>
                <w:bCs/>
                <w:sz w:val="18"/>
                <w:szCs w:val="18"/>
              </w:rPr>
            </w:pPr>
            <w:r w:rsidRPr="003B10B3">
              <w:rPr>
                <w:rFonts w:ascii="Arial" w:hAnsi="Arial" w:cs="Arial"/>
                <w:b/>
                <w:bCs/>
                <w:sz w:val="18"/>
                <w:szCs w:val="18"/>
              </w:rPr>
              <w:t> </w:t>
            </w:r>
          </w:p>
        </w:tc>
        <w:tc>
          <w:tcPr>
            <w:tcW w:w="1295" w:type="dxa"/>
            <w:tcBorders>
              <w:top w:val="single" w:sz="8" w:space="0" w:color="auto"/>
              <w:left w:val="nil"/>
              <w:bottom w:val="single" w:sz="8" w:space="0" w:color="auto"/>
              <w:right w:val="nil"/>
            </w:tcBorders>
            <w:vAlign w:val="bottom"/>
          </w:tcPr>
          <w:p w14:paraId="30796DE8" w14:textId="4D11ECE3" w:rsidR="00A91B2A" w:rsidRPr="003B10B3" w:rsidRDefault="00393C0E" w:rsidP="00393C0E">
            <w:pPr>
              <w:ind w:left="72" w:right="-20"/>
              <w:jc w:val="right"/>
              <w:rPr>
                <w:rFonts w:ascii="Arial" w:hAnsi="Arial" w:cs="Arial"/>
                <w:b/>
                <w:bCs/>
                <w:sz w:val="18"/>
                <w:szCs w:val="18"/>
              </w:rPr>
            </w:pPr>
            <w:r>
              <w:rPr>
                <w:rFonts w:ascii="Arial" w:hAnsi="Arial" w:cs="Arial"/>
                <w:b/>
                <w:bCs/>
                <w:sz w:val="18"/>
                <w:szCs w:val="18"/>
              </w:rPr>
              <w:t xml:space="preserve">Cari </w:t>
            </w:r>
            <w:r w:rsidR="00A91B2A" w:rsidRPr="003B10B3">
              <w:rPr>
                <w:rFonts w:ascii="Arial" w:hAnsi="Arial" w:cs="Arial"/>
                <w:b/>
                <w:bCs/>
                <w:sz w:val="18"/>
                <w:szCs w:val="18"/>
              </w:rPr>
              <w:t>Dönem</w:t>
            </w:r>
          </w:p>
        </w:tc>
        <w:tc>
          <w:tcPr>
            <w:tcW w:w="1823" w:type="dxa"/>
            <w:tcBorders>
              <w:top w:val="single" w:sz="8" w:space="0" w:color="auto"/>
              <w:left w:val="nil"/>
              <w:bottom w:val="single" w:sz="8" w:space="0" w:color="auto"/>
              <w:right w:val="nil"/>
            </w:tcBorders>
            <w:shd w:val="clear" w:color="auto" w:fill="auto"/>
            <w:vAlign w:val="bottom"/>
          </w:tcPr>
          <w:p w14:paraId="3D7A2703" w14:textId="77777777" w:rsidR="00A91B2A" w:rsidRPr="003B10B3" w:rsidRDefault="00A91B2A" w:rsidP="001929D5">
            <w:pPr>
              <w:ind w:left="72"/>
              <w:jc w:val="right"/>
              <w:rPr>
                <w:rFonts w:ascii="Arial" w:hAnsi="Arial" w:cs="Arial"/>
                <w:b/>
                <w:bCs/>
                <w:sz w:val="18"/>
                <w:szCs w:val="18"/>
              </w:rPr>
            </w:pPr>
            <w:r w:rsidRPr="003B10B3">
              <w:rPr>
                <w:rFonts w:ascii="Arial" w:hAnsi="Arial" w:cs="Arial"/>
                <w:b/>
                <w:bCs/>
                <w:sz w:val="18"/>
                <w:szCs w:val="18"/>
              </w:rPr>
              <w:t>Önceki Dönem</w:t>
            </w:r>
          </w:p>
        </w:tc>
      </w:tr>
      <w:tr w:rsidR="00A91B2A" w:rsidRPr="003B10B3" w14:paraId="102E6FB1" w14:textId="77777777" w:rsidTr="00393C0E">
        <w:trPr>
          <w:trHeight w:val="251"/>
        </w:trPr>
        <w:tc>
          <w:tcPr>
            <w:tcW w:w="6360" w:type="dxa"/>
            <w:tcBorders>
              <w:top w:val="nil"/>
              <w:left w:val="nil"/>
              <w:bottom w:val="nil"/>
              <w:right w:val="nil"/>
            </w:tcBorders>
            <w:shd w:val="clear" w:color="auto" w:fill="auto"/>
            <w:vAlign w:val="bottom"/>
          </w:tcPr>
          <w:p w14:paraId="7379C8B8" w14:textId="77777777" w:rsidR="00A91B2A" w:rsidRPr="003B10B3" w:rsidRDefault="00A91B2A" w:rsidP="001929D5">
            <w:pPr>
              <w:ind w:left="266" w:hanging="374"/>
              <w:jc w:val="both"/>
              <w:rPr>
                <w:rFonts w:ascii="Arial" w:hAnsi="Arial" w:cs="Arial"/>
                <w:sz w:val="18"/>
                <w:szCs w:val="18"/>
              </w:rPr>
            </w:pPr>
          </w:p>
        </w:tc>
        <w:tc>
          <w:tcPr>
            <w:tcW w:w="1295" w:type="dxa"/>
            <w:tcBorders>
              <w:top w:val="nil"/>
              <w:left w:val="nil"/>
              <w:bottom w:val="nil"/>
              <w:right w:val="nil"/>
            </w:tcBorders>
          </w:tcPr>
          <w:p w14:paraId="22162B9D" w14:textId="77777777" w:rsidR="00A91B2A" w:rsidRPr="003B10B3" w:rsidRDefault="00A91B2A" w:rsidP="001929D5">
            <w:pPr>
              <w:ind w:left="72"/>
              <w:jc w:val="right"/>
              <w:rPr>
                <w:rFonts w:ascii="Arial" w:hAnsi="Arial" w:cs="Arial"/>
                <w:b/>
                <w:bCs/>
                <w:sz w:val="18"/>
                <w:szCs w:val="18"/>
              </w:rPr>
            </w:pPr>
          </w:p>
        </w:tc>
        <w:tc>
          <w:tcPr>
            <w:tcW w:w="1823" w:type="dxa"/>
            <w:tcBorders>
              <w:top w:val="nil"/>
              <w:left w:val="nil"/>
              <w:bottom w:val="nil"/>
              <w:right w:val="nil"/>
            </w:tcBorders>
            <w:shd w:val="clear" w:color="auto" w:fill="auto"/>
            <w:vAlign w:val="bottom"/>
          </w:tcPr>
          <w:p w14:paraId="4793E7BF" w14:textId="77777777" w:rsidR="00A91B2A" w:rsidRPr="003B10B3" w:rsidRDefault="00A91B2A" w:rsidP="001929D5">
            <w:pPr>
              <w:ind w:left="-103"/>
              <w:jc w:val="right"/>
              <w:rPr>
                <w:rFonts w:ascii="Arial" w:hAnsi="Arial" w:cs="Arial"/>
                <w:sz w:val="18"/>
                <w:szCs w:val="18"/>
              </w:rPr>
            </w:pPr>
          </w:p>
        </w:tc>
      </w:tr>
      <w:tr w:rsidR="00C07992" w:rsidRPr="003B10B3" w14:paraId="0AE82F82" w14:textId="77777777" w:rsidTr="00085B6F">
        <w:trPr>
          <w:trHeight w:val="113"/>
        </w:trPr>
        <w:tc>
          <w:tcPr>
            <w:tcW w:w="6360" w:type="dxa"/>
            <w:tcBorders>
              <w:top w:val="nil"/>
              <w:left w:val="nil"/>
              <w:bottom w:val="nil"/>
              <w:right w:val="nil"/>
            </w:tcBorders>
            <w:shd w:val="clear" w:color="auto" w:fill="auto"/>
            <w:noWrap/>
            <w:vAlign w:val="bottom"/>
          </w:tcPr>
          <w:p w14:paraId="607FA2F4" w14:textId="77777777" w:rsidR="00C07992" w:rsidRPr="003B10B3" w:rsidRDefault="00C07992" w:rsidP="00C07992">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295" w:type="dxa"/>
            <w:tcBorders>
              <w:top w:val="nil"/>
              <w:left w:val="nil"/>
              <w:bottom w:val="nil"/>
              <w:right w:val="nil"/>
            </w:tcBorders>
            <w:vAlign w:val="bottom"/>
          </w:tcPr>
          <w:p w14:paraId="1B9B59B0" w14:textId="1756E295" w:rsidR="00C07992" w:rsidRPr="00C07992" w:rsidRDefault="00C07992" w:rsidP="00C07992">
            <w:pPr>
              <w:ind w:left="-103"/>
              <w:jc w:val="right"/>
              <w:rPr>
                <w:rFonts w:ascii="Arial" w:hAnsi="Arial" w:cs="Arial"/>
                <w:sz w:val="18"/>
                <w:szCs w:val="18"/>
                <w:highlight w:val="yellow"/>
              </w:rPr>
            </w:pPr>
            <w:r w:rsidRPr="00C07992">
              <w:rPr>
                <w:rFonts w:ascii="Arial" w:hAnsi="Arial" w:cs="Arial"/>
                <w:sz w:val="18"/>
                <w:szCs w:val="16"/>
              </w:rPr>
              <w:t xml:space="preserve">            27</w:t>
            </w:r>
            <w:r w:rsidR="00DB74DB">
              <w:rPr>
                <w:rFonts w:ascii="Arial" w:hAnsi="Arial" w:cs="Arial"/>
                <w:sz w:val="18"/>
                <w:szCs w:val="16"/>
              </w:rPr>
              <w:t>.</w:t>
            </w:r>
            <w:r w:rsidRPr="00C07992">
              <w:rPr>
                <w:rFonts w:ascii="Arial" w:hAnsi="Arial" w:cs="Arial"/>
                <w:sz w:val="18"/>
                <w:szCs w:val="16"/>
              </w:rPr>
              <w:t xml:space="preserve">377   </w:t>
            </w:r>
          </w:p>
        </w:tc>
        <w:tc>
          <w:tcPr>
            <w:tcW w:w="1823" w:type="dxa"/>
            <w:tcBorders>
              <w:top w:val="nil"/>
              <w:left w:val="nil"/>
              <w:bottom w:val="nil"/>
              <w:right w:val="nil"/>
            </w:tcBorders>
            <w:shd w:val="clear" w:color="auto" w:fill="auto"/>
            <w:vAlign w:val="center"/>
          </w:tcPr>
          <w:p w14:paraId="31CC6FC2" w14:textId="17B712BF"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21.049</w:t>
            </w:r>
          </w:p>
        </w:tc>
      </w:tr>
      <w:tr w:rsidR="00C07992" w:rsidRPr="003B10B3" w14:paraId="2D7813F8" w14:textId="77777777" w:rsidTr="00085B6F">
        <w:trPr>
          <w:trHeight w:val="113"/>
        </w:trPr>
        <w:tc>
          <w:tcPr>
            <w:tcW w:w="6360" w:type="dxa"/>
            <w:tcBorders>
              <w:top w:val="nil"/>
              <w:left w:val="nil"/>
              <w:bottom w:val="nil"/>
              <w:right w:val="nil"/>
            </w:tcBorders>
            <w:shd w:val="clear" w:color="auto" w:fill="auto"/>
            <w:noWrap/>
            <w:vAlign w:val="bottom"/>
          </w:tcPr>
          <w:p w14:paraId="08735364" w14:textId="77777777" w:rsidR="00C07992" w:rsidRPr="003B10B3" w:rsidRDefault="00C07992" w:rsidP="00C07992">
            <w:pPr>
              <w:jc w:val="both"/>
              <w:rPr>
                <w:rFonts w:ascii="Arial" w:hAnsi="Arial" w:cs="Arial"/>
                <w:sz w:val="18"/>
                <w:szCs w:val="18"/>
              </w:rPr>
            </w:pPr>
            <w:r w:rsidRPr="003B10B3">
              <w:rPr>
                <w:rFonts w:ascii="Arial" w:hAnsi="Arial" w:cs="Arial"/>
                <w:sz w:val="18"/>
                <w:szCs w:val="18"/>
              </w:rPr>
              <w:t>Menkul değerler değerleme farkı</w:t>
            </w:r>
          </w:p>
        </w:tc>
        <w:tc>
          <w:tcPr>
            <w:tcW w:w="1295" w:type="dxa"/>
            <w:tcBorders>
              <w:top w:val="nil"/>
              <w:left w:val="nil"/>
              <w:bottom w:val="nil"/>
              <w:right w:val="nil"/>
            </w:tcBorders>
            <w:vAlign w:val="bottom"/>
          </w:tcPr>
          <w:p w14:paraId="4B52C98B" w14:textId="41FB91D5"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31</w:t>
            </w:r>
            <w:r w:rsidR="00DB74DB">
              <w:rPr>
                <w:rFonts w:ascii="Arial" w:hAnsi="Arial" w:cs="Arial"/>
                <w:sz w:val="18"/>
                <w:szCs w:val="16"/>
              </w:rPr>
              <w:t>.</w:t>
            </w:r>
            <w:r w:rsidRPr="00C07992">
              <w:rPr>
                <w:rFonts w:ascii="Arial" w:hAnsi="Arial" w:cs="Arial"/>
                <w:sz w:val="18"/>
                <w:szCs w:val="16"/>
              </w:rPr>
              <w:t xml:space="preserve">408   </w:t>
            </w:r>
          </w:p>
        </w:tc>
        <w:tc>
          <w:tcPr>
            <w:tcW w:w="1823" w:type="dxa"/>
            <w:tcBorders>
              <w:top w:val="nil"/>
              <w:left w:val="nil"/>
              <w:bottom w:val="nil"/>
              <w:right w:val="nil"/>
            </w:tcBorders>
            <w:shd w:val="clear" w:color="auto" w:fill="auto"/>
            <w:vAlign w:val="center"/>
          </w:tcPr>
          <w:p w14:paraId="420AA566" w14:textId="5246C63B"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11.586</w:t>
            </w:r>
          </w:p>
        </w:tc>
      </w:tr>
      <w:tr w:rsidR="00C07992" w:rsidRPr="003B10B3" w14:paraId="7D2446D6" w14:textId="77777777" w:rsidTr="00085B6F">
        <w:trPr>
          <w:trHeight w:val="113"/>
        </w:trPr>
        <w:tc>
          <w:tcPr>
            <w:tcW w:w="6360" w:type="dxa"/>
            <w:tcBorders>
              <w:top w:val="nil"/>
              <w:left w:val="nil"/>
              <w:bottom w:val="nil"/>
              <w:right w:val="nil"/>
            </w:tcBorders>
            <w:shd w:val="clear" w:color="auto" w:fill="auto"/>
            <w:noWrap/>
            <w:vAlign w:val="bottom"/>
          </w:tcPr>
          <w:p w14:paraId="72A2E9BB" w14:textId="77777777" w:rsidR="00C07992" w:rsidRPr="003B10B3" w:rsidRDefault="00C07992" w:rsidP="00C07992">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295" w:type="dxa"/>
            <w:tcBorders>
              <w:top w:val="nil"/>
              <w:left w:val="nil"/>
              <w:bottom w:val="nil"/>
              <w:right w:val="nil"/>
            </w:tcBorders>
            <w:vAlign w:val="bottom"/>
          </w:tcPr>
          <w:p w14:paraId="6EEDA690" w14:textId="55C9EFCB"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8</w:t>
            </w:r>
            <w:r w:rsidR="00DB74DB">
              <w:rPr>
                <w:rFonts w:ascii="Arial" w:hAnsi="Arial" w:cs="Arial"/>
                <w:sz w:val="18"/>
                <w:szCs w:val="16"/>
              </w:rPr>
              <w:t>.</w:t>
            </w:r>
            <w:r w:rsidRPr="00C07992">
              <w:rPr>
                <w:rFonts w:ascii="Arial" w:hAnsi="Arial" w:cs="Arial"/>
                <w:sz w:val="18"/>
                <w:szCs w:val="16"/>
              </w:rPr>
              <w:t xml:space="preserve">098   </w:t>
            </w:r>
          </w:p>
        </w:tc>
        <w:tc>
          <w:tcPr>
            <w:tcW w:w="1823" w:type="dxa"/>
            <w:tcBorders>
              <w:top w:val="nil"/>
              <w:left w:val="nil"/>
              <w:bottom w:val="nil"/>
              <w:right w:val="nil"/>
            </w:tcBorders>
            <w:shd w:val="clear" w:color="auto" w:fill="auto"/>
            <w:vAlign w:val="center"/>
          </w:tcPr>
          <w:p w14:paraId="2E1BD76D" w14:textId="3DA7D5FB"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4.219</w:t>
            </w:r>
          </w:p>
        </w:tc>
      </w:tr>
      <w:tr w:rsidR="00C07992" w:rsidRPr="003B10B3" w14:paraId="094F7627" w14:textId="77777777" w:rsidTr="00085B6F">
        <w:trPr>
          <w:trHeight w:val="113"/>
        </w:trPr>
        <w:tc>
          <w:tcPr>
            <w:tcW w:w="6360" w:type="dxa"/>
            <w:tcBorders>
              <w:top w:val="nil"/>
              <w:left w:val="nil"/>
              <w:bottom w:val="nil"/>
              <w:right w:val="nil"/>
            </w:tcBorders>
            <w:shd w:val="clear" w:color="auto" w:fill="auto"/>
            <w:noWrap/>
            <w:vAlign w:val="bottom"/>
          </w:tcPr>
          <w:p w14:paraId="73BE8290" w14:textId="77777777" w:rsidR="00C07992" w:rsidRPr="003B10B3" w:rsidRDefault="00C07992" w:rsidP="00C07992">
            <w:pPr>
              <w:jc w:val="both"/>
              <w:rPr>
                <w:rFonts w:ascii="Arial" w:hAnsi="Arial" w:cs="Arial"/>
                <w:sz w:val="18"/>
                <w:szCs w:val="18"/>
              </w:rPr>
            </w:pPr>
            <w:r w:rsidRPr="003B10B3">
              <w:rPr>
                <w:rFonts w:ascii="Arial" w:hAnsi="Arial" w:cs="Arial"/>
                <w:sz w:val="18"/>
                <w:szCs w:val="18"/>
              </w:rPr>
              <w:t>Beklenen zarar karşılıkları</w:t>
            </w:r>
          </w:p>
        </w:tc>
        <w:tc>
          <w:tcPr>
            <w:tcW w:w="1295" w:type="dxa"/>
            <w:tcBorders>
              <w:top w:val="nil"/>
              <w:left w:val="nil"/>
              <w:bottom w:val="nil"/>
              <w:right w:val="nil"/>
            </w:tcBorders>
            <w:vAlign w:val="bottom"/>
          </w:tcPr>
          <w:p w14:paraId="6EA3D435" w14:textId="28A2FDF5"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98</w:t>
            </w:r>
            <w:r w:rsidR="00DB74DB">
              <w:rPr>
                <w:rFonts w:ascii="Arial" w:hAnsi="Arial" w:cs="Arial"/>
                <w:sz w:val="18"/>
                <w:szCs w:val="16"/>
              </w:rPr>
              <w:t>.</w:t>
            </w:r>
            <w:r w:rsidRPr="00C07992">
              <w:rPr>
                <w:rFonts w:ascii="Arial" w:hAnsi="Arial" w:cs="Arial"/>
                <w:sz w:val="18"/>
                <w:szCs w:val="16"/>
              </w:rPr>
              <w:t xml:space="preserve">370   </w:t>
            </w:r>
          </w:p>
        </w:tc>
        <w:tc>
          <w:tcPr>
            <w:tcW w:w="1823" w:type="dxa"/>
            <w:tcBorders>
              <w:top w:val="nil"/>
              <w:left w:val="nil"/>
              <w:bottom w:val="nil"/>
              <w:right w:val="nil"/>
            </w:tcBorders>
            <w:shd w:val="clear" w:color="auto" w:fill="auto"/>
            <w:noWrap/>
            <w:vAlign w:val="center"/>
          </w:tcPr>
          <w:p w14:paraId="1E10E5E0" w14:textId="374AB045"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53.740</w:t>
            </w:r>
          </w:p>
        </w:tc>
      </w:tr>
      <w:tr w:rsidR="00C07992" w:rsidRPr="003B10B3" w14:paraId="65619926" w14:textId="77777777" w:rsidTr="00085B6F">
        <w:trPr>
          <w:trHeight w:val="113"/>
        </w:trPr>
        <w:tc>
          <w:tcPr>
            <w:tcW w:w="6360" w:type="dxa"/>
            <w:tcBorders>
              <w:top w:val="nil"/>
              <w:left w:val="nil"/>
              <w:bottom w:val="nil"/>
              <w:right w:val="nil"/>
            </w:tcBorders>
            <w:shd w:val="clear" w:color="auto" w:fill="auto"/>
            <w:noWrap/>
            <w:vAlign w:val="bottom"/>
          </w:tcPr>
          <w:p w14:paraId="48747D5A" w14:textId="77777777" w:rsidR="00C07992" w:rsidRPr="003B10B3" w:rsidRDefault="00C07992" w:rsidP="00C07992">
            <w:pPr>
              <w:jc w:val="both"/>
              <w:rPr>
                <w:rFonts w:ascii="Arial" w:hAnsi="Arial" w:cs="Arial"/>
                <w:sz w:val="18"/>
                <w:szCs w:val="18"/>
              </w:rPr>
            </w:pPr>
            <w:r w:rsidRPr="003B10B3">
              <w:rPr>
                <w:rFonts w:ascii="Arial" w:hAnsi="Arial" w:cs="Arial"/>
                <w:sz w:val="18"/>
                <w:szCs w:val="18"/>
              </w:rPr>
              <w:t>Türev İşlemleri Reeskontu</w:t>
            </w:r>
          </w:p>
        </w:tc>
        <w:tc>
          <w:tcPr>
            <w:tcW w:w="1295" w:type="dxa"/>
            <w:tcBorders>
              <w:top w:val="nil"/>
              <w:left w:val="nil"/>
              <w:bottom w:val="nil"/>
              <w:right w:val="nil"/>
            </w:tcBorders>
            <w:vAlign w:val="bottom"/>
          </w:tcPr>
          <w:p w14:paraId="37F9AE9A" w14:textId="5658F043"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33</w:t>
            </w:r>
            <w:r w:rsidR="00DB74DB">
              <w:rPr>
                <w:rFonts w:ascii="Arial" w:hAnsi="Arial" w:cs="Arial"/>
                <w:sz w:val="18"/>
                <w:szCs w:val="16"/>
              </w:rPr>
              <w:t>.</w:t>
            </w:r>
            <w:r w:rsidRPr="00C07992">
              <w:rPr>
                <w:rFonts w:ascii="Arial" w:hAnsi="Arial" w:cs="Arial"/>
                <w:sz w:val="18"/>
                <w:szCs w:val="16"/>
              </w:rPr>
              <w:t xml:space="preserve">078   </w:t>
            </w:r>
          </w:p>
        </w:tc>
        <w:tc>
          <w:tcPr>
            <w:tcW w:w="1823" w:type="dxa"/>
            <w:tcBorders>
              <w:top w:val="nil"/>
              <w:left w:val="nil"/>
              <w:bottom w:val="nil"/>
              <w:right w:val="nil"/>
            </w:tcBorders>
            <w:shd w:val="clear" w:color="auto" w:fill="auto"/>
            <w:noWrap/>
            <w:vAlign w:val="center"/>
          </w:tcPr>
          <w:p w14:paraId="00AC19AC" w14:textId="42D7245D"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35.783</w:t>
            </w:r>
          </w:p>
        </w:tc>
      </w:tr>
      <w:tr w:rsidR="00C07992" w:rsidRPr="003B10B3" w14:paraId="7CCC72BB" w14:textId="77777777" w:rsidTr="00085B6F">
        <w:trPr>
          <w:trHeight w:val="113"/>
        </w:trPr>
        <w:tc>
          <w:tcPr>
            <w:tcW w:w="6360" w:type="dxa"/>
            <w:tcBorders>
              <w:top w:val="nil"/>
              <w:left w:val="nil"/>
              <w:bottom w:val="nil"/>
              <w:right w:val="nil"/>
            </w:tcBorders>
            <w:shd w:val="clear" w:color="auto" w:fill="auto"/>
            <w:noWrap/>
            <w:vAlign w:val="bottom"/>
          </w:tcPr>
          <w:p w14:paraId="6C3D3373" w14:textId="55ECEEF5" w:rsidR="00C07992" w:rsidRPr="003B10B3" w:rsidRDefault="00C07992" w:rsidP="00C07992">
            <w:pPr>
              <w:jc w:val="both"/>
              <w:rPr>
                <w:rFonts w:ascii="Arial" w:hAnsi="Arial" w:cs="Arial"/>
                <w:sz w:val="18"/>
                <w:szCs w:val="18"/>
              </w:rPr>
            </w:pPr>
            <w:r w:rsidRPr="003B10B3">
              <w:rPr>
                <w:rFonts w:ascii="Arial" w:hAnsi="Arial" w:cs="Arial"/>
                <w:sz w:val="18"/>
                <w:szCs w:val="18"/>
              </w:rPr>
              <w:t>Alınan krediler kâr payı reeskontları</w:t>
            </w:r>
          </w:p>
        </w:tc>
        <w:tc>
          <w:tcPr>
            <w:tcW w:w="1295" w:type="dxa"/>
            <w:tcBorders>
              <w:top w:val="nil"/>
              <w:left w:val="nil"/>
              <w:bottom w:val="nil"/>
              <w:right w:val="nil"/>
            </w:tcBorders>
            <w:vAlign w:val="bottom"/>
          </w:tcPr>
          <w:p w14:paraId="02EBB69F" w14:textId="5E8E6B61"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33</w:t>
            </w:r>
            <w:r w:rsidR="00DB74DB">
              <w:rPr>
                <w:rFonts w:ascii="Arial" w:hAnsi="Arial" w:cs="Arial"/>
                <w:sz w:val="18"/>
                <w:szCs w:val="16"/>
              </w:rPr>
              <w:t>.</w:t>
            </w:r>
            <w:r w:rsidRPr="00C07992">
              <w:rPr>
                <w:rFonts w:ascii="Arial" w:hAnsi="Arial" w:cs="Arial"/>
                <w:sz w:val="18"/>
                <w:szCs w:val="16"/>
              </w:rPr>
              <w:t xml:space="preserve">922   </w:t>
            </w:r>
          </w:p>
        </w:tc>
        <w:tc>
          <w:tcPr>
            <w:tcW w:w="1823" w:type="dxa"/>
            <w:tcBorders>
              <w:top w:val="nil"/>
              <w:left w:val="nil"/>
              <w:bottom w:val="nil"/>
              <w:right w:val="nil"/>
            </w:tcBorders>
            <w:shd w:val="clear" w:color="auto" w:fill="auto"/>
            <w:noWrap/>
            <w:vAlign w:val="center"/>
          </w:tcPr>
          <w:p w14:paraId="27C99E59" w14:textId="4DBE2D75"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10.300</w:t>
            </w:r>
          </w:p>
        </w:tc>
      </w:tr>
      <w:tr w:rsidR="00C07992" w:rsidRPr="003B10B3" w14:paraId="12DE1F1E" w14:textId="77777777" w:rsidTr="00085B6F">
        <w:trPr>
          <w:trHeight w:val="113"/>
        </w:trPr>
        <w:tc>
          <w:tcPr>
            <w:tcW w:w="6360" w:type="dxa"/>
            <w:tcBorders>
              <w:top w:val="nil"/>
              <w:left w:val="nil"/>
              <w:bottom w:val="nil"/>
              <w:right w:val="nil"/>
            </w:tcBorders>
            <w:shd w:val="clear" w:color="auto" w:fill="auto"/>
            <w:noWrap/>
            <w:vAlign w:val="bottom"/>
          </w:tcPr>
          <w:p w14:paraId="10E3F347" w14:textId="45C4F22F" w:rsidR="00C07992" w:rsidRPr="003B10B3" w:rsidRDefault="00C07992" w:rsidP="00C07992">
            <w:pPr>
              <w:jc w:val="both"/>
              <w:rPr>
                <w:rFonts w:ascii="Arial" w:hAnsi="Arial" w:cs="Arial"/>
                <w:sz w:val="18"/>
                <w:szCs w:val="18"/>
              </w:rPr>
            </w:pPr>
            <w:r w:rsidRPr="003B10B3">
              <w:rPr>
                <w:rFonts w:ascii="Arial" w:hAnsi="Arial" w:cs="Arial"/>
                <w:sz w:val="18"/>
                <w:szCs w:val="18"/>
              </w:rPr>
              <w:t>Diğer</w:t>
            </w:r>
          </w:p>
        </w:tc>
        <w:tc>
          <w:tcPr>
            <w:tcW w:w="1295" w:type="dxa"/>
            <w:tcBorders>
              <w:top w:val="nil"/>
              <w:left w:val="nil"/>
              <w:bottom w:val="nil"/>
              <w:right w:val="nil"/>
            </w:tcBorders>
            <w:vAlign w:val="bottom"/>
          </w:tcPr>
          <w:p w14:paraId="13F8A5C4" w14:textId="3F8DE805" w:rsidR="00C07992" w:rsidRPr="00C07992" w:rsidRDefault="00C07992" w:rsidP="00C07992">
            <w:pPr>
              <w:ind w:left="-103"/>
              <w:jc w:val="right"/>
              <w:rPr>
                <w:rFonts w:ascii="Arial" w:hAnsi="Arial" w:cs="Arial"/>
                <w:color w:val="000000"/>
                <w:sz w:val="18"/>
                <w:szCs w:val="18"/>
                <w:highlight w:val="yellow"/>
              </w:rPr>
            </w:pPr>
            <w:r w:rsidRPr="00C07992">
              <w:rPr>
                <w:rFonts w:ascii="Arial" w:hAnsi="Arial" w:cs="Arial"/>
                <w:sz w:val="18"/>
                <w:szCs w:val="16"/>
              </w:rPr>
              <w:t xml:space="preserve">            26</w:t>
            </w:r>
            <w:r w:rsidR="00DB74DB">
              <w:rPr>
                <w:rFonts w:ascii="Arial" w:hAnsi="Arial" w:cs="Arial"/>
                <w:sz w:val="18"/>
                <w:szCs w:val="16"/>
              </w:rPr>
              <w:t>.</w:t>
            </w:r>
            <w:r w:rsidRPr="00C07992">
              <w:rPr>
                <w:rFonts w:ascii="Arial" w:hAnsi="Arial" w:cs="Arial"/>
                <w:sz w:val="18"/>
                <w:szCs w:val="16"/>
              </w:rPr>
              <w:t xml:space="preserve">376   </w:t>
            </w:r>
          </w:p>
        </w:tc>
        <w:tc>
          <w:tcPr>
            <w:tcW w:w="1823" w:type="dxa"/>
            <w:tcBorders>
              <w:top w:val="nil"/>
              <w:left w:val="nil"/>
              <w:bottom w:val="nil"/>
              <w:right w:val="nil"/>
            </w:tcBorders>
            <w:shd w:val="clear" w:color="auto" w:fill="auto"/>
            <w:noWrap/>
            <w:vAlign w:val="center"/>
          </w:tcPr>
          <w:p w14:paraId="44FC01CE" w14:textId="1F183501" w:rsidR="00C07992" w:rsidRPr="003B10B3" w:rsidRDefault="00C07992" w:rsidP="00C07992">
            <w:pPr>
              <w:ind w:left="-103"/>
              <w:jc w:val="right"/>
              <w:rPr>
                <w:rFonts w:ascii="Arial" w:hAnsi="Arial" w:cs="Arial"/>
                <w:sz w:val="18"/>
                <w:szCs w:val="18"/>
              </w:rPr>
            </w:pPr>
            <w:r>
              <w:rPr>
                <w:rFonts w:ascii="Arial" w:hAnsi="Arial" w:cs="Arial"/>
                <w:color w:val="000000"/>
                <w:sz w:val="18"/>
                <w:szCs w:val="18"/>
              </w:rPr>
              <w:t>15.088</w:t>
            </w:r>
          </w:p>
        </w:tc>
      </w:tr>
      <w:tr w:rsidR="005E774B" w:rsidRPr="003B10B3" w14:paraId="69A97C5F" w14:textId="77777777" w:rsidTr="00393C0E">
        <w:trPr>
          <w:trHeight w:val="113"/>
        </w:trPr>
        <w:tc>
          <w:tcPr>
            <w:tcW w:w="6360" w:type="dxa"/>
            <w:tcBorders>
              <w:top w:val="nil"/>
              <w:left w:val="nil"/>
              <w:bottom w:val="nil"/>
              <w:right w:val="nil"/>
            </w:tcBorders>
            <w:shd w:val="clear" w:color="auto" w:fill="auto"/>
            <w:noWrap/>
            <w:vAlign w:val="bottom"/>
          </w:tcPr>
          <w:p w14:paraId="6E5C8F39" w14:textId="70B24612" w:rsidR="005E774B" w:rsidRPr="003B10B3" w:rsidRDefault="005E774B" w:rsidP="005E774B">
            <w:pPr>
              <w:jc w:val="both"/>
              <w:rPr>
                <w:rFonts w:ascii="Arial" w:hAnsi="Arial" w:cs="Arial"/>
                <w:sz w:val="18"/>
                <w:szCs w:val="18"/>
              </w:rPr>
            </w:pPr>
          </w:p>
        </w:tc>
        <w:tc>
          <w:tcPr>
            <w:tcW w:w="1295" w:type="dxa"/>
            <w:tcBorders>
              <w:top w:val="nil"/>
              <w:left w:val="nil"/>
              <w:bottom w:val="nil"/>
              <w:right w:val="nil"/>
            </w:tcBorders>
            <w:vAlign w:val="center"/>
          </w:tcPr>
          <w:p w14:paraId="6FEF68ED" w14:textId="04B3618E" w:rsidR="005E774B" w:rsidRPr="00A751D7" w:rsidRDefault="005E774B" w:rsidP="005E774B">
            <w:pPr>
              <w:ind w:left="-103"/>
              <w:jc w:val="right"/>
              <w:rPr>
                <w:rFonts w:ascii="Arial" w:hAnsi="Arial" w:cs="Arial"/>
                <w:sz w:val="18"/>
                <w:szCs w:val="18"/>
                <w:highlight w:val="yellow"/>
              </w:rPr>
            </w:pPr>
          </w:p>
        </w:tc>
        <w:tc>
          <w:tcPr>
            <w:tcW w:w="1823" w:type="dxa"/>
            <w:tcBorders>
              <w:top w:val="nil"/>
              <w:left w:val="nil"/>
              <w:bottom w:val="nil"/>
              <w:right w:val="nil"/>
            </w:tcBorders>
            <w:shd w:val="clear" w:color="auto" w:fill="auto"/>
            <w:noWrap/>
            <w:vAlign w:val="center"/>
          </w:tcPr>
          <w:p w14:paraId="4E99499A" w14:textId="50FC937F" w:rsidR="005E774B" w:rsidRPr="003B10B3" w:rsidRDefault="005E774B" w:rsidP="005E774B">
            <w:pPr>
              <w:ind w:left="-103"/>
              <w:jc w:val="right"/>
              <w:rPr>
                <w:rFonts w:ascii="Arial" w:hAnsi="Arial" w:cs="Arial"/>
                <w:sz w:val="18"/>
                <w:szCs w:val="18"/>
              </w:rPr>
            </w:pPr>
          </w:p>
        </w:tc>
      </w:tr>
      <w:tr w:rsidR="00C07992" w:rsidRPr="003B10B3" w14:paraId="76E59306" w14:textId="77777777" w:rsidTr="00085B6F">
        <w:trPr>
          <w:trHeight w:val="113"/>
        </w:trPr>
        <w:tc>
          <w:tcPr>
            <w:tcW w:w="6360" w:type="dxa"/>
            <w:tcBorders>
              <w:top w:val="single" w:sz="4" w:space="0" w:color="auto"/>
              <w:left w:val="nil"/>
              <w:bottom w:val="single" w:sz="4" w:space="0" w:color="auto"/>
              <w:right w:val="nil"/>
            </w:tcBorders>
            <w:shd w:val="clear" w:color="auto" w:fill="auto"/>
            <w:noWrap/>
            <w:vAlign w:val="bottom"/>
          </w:tcPr>
          <w:p w14:paraId="26154A24" w14:textId="5751B6E3" w:rsidR="00C07992" w:rsidRPr="003B10B3" w:rsidRDefault="00C07992" w:rsidP="005E774B">
            <w:pPr>
              <w:jc w:val="both"/>
              <w:rPr>
                <w:rFonts w:ascii="Arial" w:hAnsi="Arial" w:cs="Arial"/>
                <w:sz w:val="18"/>
                <w:szCs w:val="18"/>
              </w:rPr>
            </w:pPr>
            <w:r w:rsidRPr="003B10B3">
              <w:rPr>
                <w:rFonts w:ascii="Arial" w:hAnsi="Arial" w:cs="Arial"/>
                <w:b/>
                <w:bCs/>
                <w:sz w:val="18"/>
                <w:szCs w:val="18"/>
              </w:rPr>
              <w:t>Ertelenmiş Vergi Varlığı</w:t>
            </w:r>
          </w:p>
        </w:tc>
        <w:tc>
          <w:tcPr>
            <w:tcW w:w="1295" w:type="dxa"/>
            <w:tcBorders>
              <w:top w:val="single" w:sz="4" w:space="0" w:color="auto"/>
              <w:left w:val="nil"/>
              <w:bottom w:val="single" w:sz="4" w:space="0" w:color="auto"/>
              <w:right w:val="nil"/>
            </w:tcBorders>
            <w:vAlign w:val="center"/>
          </w:tcPr>
          <w:p w14:paraId="19CA03B3" w14:textId="3668BCBD" w:rsidR="00C07992" w:rsidRPr="00C07992" w:rsidRDefault="00C07992" w:rsidP="00C07992">
            <w:pPr>
              <w:ind w:left="-103"/>
              <w:jc w:val="right"/>
              <w:rPr>
                <w:rFonts w:ascii="Arial" w:hAnsi="Arial" w:cs="Arial"/>
                <w:b/>
                <w:bCs/>
                <w:sz w:val="16"/>
                <w:szCs w:val="16"/>
              </w:rPr>
            </w:pPr>
            <w:r>
              <w:rPr>
                <w:rFonts w:ascii="Arial" w:hAnsi="Arial" w:cs="Arial"/>
                <w:b/>
                <w:bCs/>
                <w:sz w:val="16"/>
                <w:szCs w:val="16"/>
              </w:rPr>
              <w:t xml:space="preserve">          </w:t>
            </w:r>
            <w:r w:rsidRPr="00C07992">
              <w:rPr>
                <w:rFonts w:ascii="Arial" w:hAnsi="Arial" w:cs="Arial"/>
                <w:b/>
                <w:bCs/>
                <w:color w:val="000000"/>
                <w:sz w:val="18"/>
                <w:szCs w:val="18"/>
              </w:rPr>
              <w:t>258</w:t>
            </w:r>
            <w:r w:rsidR="00DB74DB">
              <w:rPr>
                <w:rFonts w:ascii="Arial" w:hAnsi="Arial" w:cs="Arial"/>
                <w:b/>
                <w:bCs/>
                <w:color w:val="000000"/>
                <w:sz w:val="18"/>
                <w:szCs w:val="18"/>
              </w:rPr>
              <w:t>.</w:t>
            </w:r>
            <w:r w:rsidRPr="00C07992">
              <w:rPr>
                <w:rFonts w:ascii="Arial" w:hAnsi="Arial" w:cs="Arial"/>
                <w:b/>
                <w:bCs/>
                <w:color w:val="000000"/>
                <w:sz w:val="18"/>
                <w:szCs w:val="18"/>
              </w:rPr>
              <w:t>629</w:t>
            </w:r>
            <w:r>
              <w:rPr>
                <w:rFonts w:ascii="Arial" w:hAnsi="Arial" w:cs="Arial"/>
                <w:b/>
                <w:bCs/>
                <w:sz w:val="16"/>
                <w:szCs w:val="16"/>
              </w:rPr>
              <w:t xml:space="preserve">   </w:t>
            </w:r>
          </w:p>
        </w:tc>
        <w:tc>
          <w:tcPr>
            <w:tcW w:w="1823" w:type="dxa"/>
            <w:tcBorders>
              <w:top w:val="single" w:sz="4" w:space="0" w:color="auto"/>
              <w:left w:val="nil"/>
              <w:bottom w:val="single" w:sz="4" w:space="0" w:color="auto"/>
              <w:right w:val="nil"/>
            </w:tcBorders>
            <w:shd w:val="clear" w:color="auto" w:fill="auto"/>
            <w:noWrap/>
            <w:vAlign w:val="center"/>
          </w:tcPr>
          <w:p w14:paraId="75FC9B7A" w14:textId="1CC9EBD0" w:rsidR="00C07992" w:rsidRPr="003B10B3" w:rsidRDefault="00C07992" w:rsidP="005E774B">
            <w:pPr>
              <w:ind w:left="-103"/>
              <w:jc w:val="right"/>
              <w:rPr>
                <w:rFonts w:ascii="Arial" w:hAnsi="Arial" w:cs="Arial"/>
                <w:sz w:val="18"/>
                <w:szCs w:val="18"/>
              </w:rPr>
            </w:pPr>
            <w:r>
              <w:rPr>
                <w:rFonts w:ascii="Arial" w:hAnsi="Arial" w:cs="Arial"/>
                <w:b/>
                <w:bCs/>
                <w:color w:val="000000"/>
                <w:sz w:val="18"/>
                <w:szCs w:val="18"/>
              </w:rPr>
              <w:t>151.765</w:t>
            </w:r>
          </w:p>
        </w:tc>
      </w:tr>
      <w:tr w:rsidR="00C07992" w:rsidRPr="003B10B3" w14:paraId="395C2D0D" w14:textId="77777777" w:rsidTr="00085B6F">
        <w:trPr>
          <w:trHeight w:val="113"/>
        </w:trPr>
        <w:tc>
          <w:tcPr>
            <w:tcW w:w="6360" w:type="dxa"/>
            <w:tcBorders>
              <w:top w:val="single" w:sz="4" w:space="0" w:color="auto"/>
              <w:left w:val="nil"/>
              <w:right w:val="nil"/>
            </w:tcBorders>
            <w:shd w:val="clear" w:color="auto" w:fill="auto"/>
            <w:noWrap/>
            <w:vAlign w:val="bottom"/>
          </w:tcPr>
          <w:p w14:paraId="6046492F" w14:textId="09684456" w:rsidR="00C07992" w:rsidRPr="003B10B3" w:rsidRDefault="00C07992" w:rsidP="005E774B">
            <w:pPr>
              <w:ind w:left="72"/>
              <w:jc w:val="both"/>
              <w:rPr>
                <w:rFonts w:ascii="Arial" w:hAnsi="Arial" w:cs="Arial"/>
                <w:b/>
                <w:bCs/>
                <w:sz w:val="18"/>
                <w:szCs w:val="18"/>
              </w:rPr>
            </w:pPr>
          </w:p>
        </w:tc>
        <w:tc>
          <w:tcPr>
            <w:tcW w:w="1295" w:type="dxa"/>
            <w:tcBorders>
              <w:top w:val="single" w:sz="4" w:space="0" w:color="auto"/>
              <w:left w:val="nil"/>
              <w:right w:val="nil"/>
            </w:tcBorders>
            <w:vAlign w:val="center"/>
          </w:tcPr>
          <w:p w14:paraId="03728198" w14:textId="00124C72" w:rsidR="00C07992" w:rsidRPr="00A751D7" w:rsidRDefault="00C07992" w:rsidP="005E774B">
            <w:pPr>
              <w:ind w:left="-103"/>
              <w:jc w:val="right"/>
              <w:rPr>
                <w:rFonts w:ascii="Arial" w:hAnsi="Arial" w:cs="Arial"/>
                <w:b/>
                <w:sz w:val="18"/>
                <w:szCs w:val="18"/>
                <w:highlight w:val="yellow"/>
              </w:rPr>
            </w:pPr>
          </w:p>
        </w:tc>
        <w:tc>
          <w:tcPr>
            <w:tcW w:w="1823" w:type="dxa"/>
            <w:tcBorders>
              <w:top w:val="single" w:sz="4" w:space="0" w:color="auto"/>
              <w:left w:val="nil"/>
              <w:right w:val="nil"/>
            </w:tcBorders>
            <w:shd w:val="clear" w:color="auto" w:fill="auto"/>
            <w:vAlign w:val="center"/>
          </w:tcPr>
          <w:p w14:paraId="5AE25ED0" w14:textId="590B638A" w:rsidR="00C07992" w:rsidRPr="003B10B3" w:rsidRDefault="00C07992" w:rsidP="005E774B">
            <w:pPr>
              <w:ind w:left="72"/>
              <w:jc w:val="right"/>
              <w:rPr>
                <w:rFonts w:ascii="Arial" w:hAnsi="Arial" w:cs="Arial"/>
                <w:b/>
                <w:bCs/>
                <w:sz w:val="18"/>
                <w:szCs w:val="18"/>
              </w:rPr>
            </w:pPr>
          </w:p>
        </w:tc>
      </w:tr>
      <w:tr w:rsidR="00C07992" w:rsidRPr="003B10B3" w14:paraId="045348EC" w14:textId="77777777" w:rsidTr="00085B6F">
        <w:trPr>
          <w:trHeight w:val="113"/>
        </w:trPr>
        <w:tc>
          <w:tcPr>
            <w:tcW w:w="6360" w:type="dxa"/>
            <w:tcBorders>
              <w:top w:val="nil"/>
              <w:left w:val="nil"/>
              <w:bottom w:val="nil"/>
              <w:right w:val="nil"/>
            </w:tcBorders>
            <w:shd w:val="clear" w:color="auto" w:fill="auto"/>
            <w:vAlign w:val="bottom"/>
          </w:tcPr>
          <w:p w14:paraId="67068A7C" w14:textId="63081CAB" w:rsidR="00C07992" w:rsidRPr="0063466E" w:rsidRDefault="00C07992" w:rsidP="005E774B">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295" w:type="dxa"/>
            <w:tcBorders>
              <w:top w:val="nil"/>
              <w:left w:val="nil"/>
              <w:bottom w:val="nil"/>
              <w:right w:val="nil"/>
            </w:tcBorders>
            <w:vAlign w:val="center"/>
          </w:tcPr>
          <w:p w14:paraId="00FBAE7D" w14:textId="58D488DA" w:rsidR="00C07992" w:rsidRPr="00A751D7" w:rsidRDefault="00085B6F" w:rsidP="00085B6F">
            <w:pPr>
              <w:ind w:left="16"/>
              <w:jc w:val="right"/>
              <w:rPr>
                <w:rFonts w:ascii="Arial" w:hAnsi="Arial" w:cs="Arial"/>
                <w:sz w:val="18"/>
                <w:szCs w:val="18"/>
                <w:highlight w:val="yellow"/>
              </w:rPr>
            </w:pPr>
            <w:r>
              <w:rPr>
                <w:rFonts w:ascii="Arial" w:hAnsi="Arial" w:cs="Arial"/>
                <w:color w:val="000000"/>
                <w:sz w:val="18"/>
                <w:szCs w:val="18"/>
              </w:rPr>
              <w:t>2</w:t>
            </w:r>
            <w:r w:rsidR="00C07992">
              <w:rPr>
                <w:rFonts w:ascii="Arial" w:hAnsi="Arial" w:cs="Arial"/>
                <w:color w:val="000000"/>
                <w:sz w:val="18"/>
                <w:szCs w:val="18"/>
              </w:rPr>
              <w:t>.</w:t>
            </w:r>
            <w:r>
              <w:rPr>
                <w:rFonts w:ascii="Arial" w:hAnsi="Arial" w:cs="Arial"/>
                <w:color w:val="000000"/>
                <w:sz w:val="18"/>
                <w:szCs w:val="18"/>
              </w:rPr>
              <w:t>789</w:t>
            </w:r>
          </w:p>
        </w:tc>
        <w:tc>
          <w:tcPr>
            <w:tcW w:w="1823" w:type="dxa"/>
            <w:tcBorders>
              <w:top w:val="nil"/>
              <w:left w:val="nil"/>
              <w:bottom w:val="nil"/>
              <w:right w:val="nil"/>
            </w:tcBorders>
            <w:shd w:val="clear" w:color="auto" w:fill="auto"/>
            <w:vAlign w:val="center"/>
          </w:tcPr>
          <w:p w14:paraId="5261930D" w14:textId="09128774" w:rsidR="00C07992" w:rsidRPr="0063466E" w:rsidRDefault="00C07992" w:rsidP="005E774B">
            <w:pPr>
              <w:ind w:left="16"/>
              <w:jc w:val="right"/>
              <w:rPr>
                <w:rFonts w:ascii="Arial" w:hAnsi="Arial" w:cs="Arial"/>
                <w:sz w:val="18"/>
                <w:szCs w:val="18"/>
              </w:rPr>
            </w:pPr>
            <w:r>
              <w:rPr>
                <w:rFonts w:ascii="Arial" w:hAnsi="Arial" w:cs="Arial"/>
                <w:color w:val="000000"/>
                <w:sz w:val="18"/>
                <w:szCs w:val="18"/>
              </w:rPr>
              <w:t>3.792</w:t>
            </w:r>
          </w:p>
        </w:tc>
      </w:tr>
      <w:tr w:rsidR="00C07992" w:rsidRPr="003B10B3" w14:paraId="0D3BEEF3" w14:textId="77777777" w:rsidTr="00393C0E">
        <w:trPr>
          <w:trHeight w:val="113"/>
        </w:trPr>
        <w:tc>
          <w:tcPr>
            <w:tcW w:w="6360" w:type="dxa"/>
            <w:tcBorders>
              <w:top w:val="nil"/>
              <w:left w:val="nil"/>
              <w:bottom w:val="nil"/>
              <w:right w:val="nil"/>
            </w:tcBorders>
            <w:shd w:val="clear" w:color="auto" w:fill="auto"/>
            <w:vAlign w:val="bottom"/>
          </w:tcPr>
          <w:p w14:paraId="5875406D" w14:textId="48493C5C" w:rsidR="00C07992" w:rsidRPr="003B10B3" w:rsidRDefault="00C07992" w:rsidP="005E774B">
            <w:pPr>
              <w:ind w:left="16"/>
              <w:jc w:val="both"/>
              <w:rPr>
                <w:rFonts w:ascii="Arial" w:hAnsi="Arial" w:cs="Arial"/>
                <w:sz w:val="18"/>
                <w:szCs w:val="18"/>
              </w:rPr>
            </w:pPr>
            <w:r w:rsidRPr="003B10B3">
              <w:rPr>
                <w:rFonts w:ascii="Arial" w:hAnsi="Arial" w:cs="Arial"/>
                <w:sz w:val="18"/>
                <w:szCs w:val="18"/>
              </w:rPr>
              <w:t>Menkul değerler değerleme farkı</w:t>
            </w:r>
          </w:p>
        </w:tc>
        <w:tc>
          <w:tcPr>
            <w:tcW w:w="1295" w:type="dxa"/>
            <w:tcBorders>
              <w:top w:val="nil"/>
              <w:left w:val="nil"/>
              <w:bottom w:val="nil"/>
              <w:right w:val="nil"/>
            </w:tcBorders>
            <w:vAlign w:val="center"/>
          </w:tcPr>
          <w:p w14:paraId="25358338" w14:textId="15171AB1" w:rsidR="00C07992" w:rsidRPr="00A751D7" w:rsidRDefault="00085B6F" w:rsidP="00727695">
            <w:pPr>
              <w:ind w:left="-103"/>
              <w:jc w:val="right"/>
              <w:rPr>
                <w:rFonts w:ascii="Arial" w:hAnsi="Arial" w:cs="Arial"/>
                <w:sz w:val="18"/>
                <w:szCs w:val="18"/>
                <w:highlight w:val="yellow"/>
              </w:rPr>
            </w:pPr>
            <w:r>
              <w:rPr>
                <w:rFonts w:ascii="Arial" w:hAnsi="Arial" w:cs="Arial"/>
                <w:color w:val="000000"/>
                <w:sz w:val="18"/>
                <w:szCs w:val="18"/>
              </w:rPr>
              <w:t>54.</w:t>
            </w:r>
            <w:r w:rsidR="00727695">
              <w:rPr>
                <w:rFonts w:ascii="Arial" w:hAnsi="Arial" w:cs="Arial"/>
                <w:color w:val="000000"/>
                <w:sz w:val="18"/>
                <w:szCs w:val="18"/>
              </w:rPr>
              <w:t>845</w:t>
            </w:r>
          </w:p>
        </w:tc>
        <w:tc>
          <w:tcPr>
            <w:tcW w:w="1823" w:type="dxa"/>
            <w:tcBorders>
              <w:top w:val="nil"/>
              <w:left w:val="nil"/>
              <w:bottom w:val="nil"/>
              <w:right w:val="nil"/>
            </w:tcBorders>
            <w:shd w:val="clear" w:color="auto" w:fill="auto"/>
            <w:vAlign w:val="center"/>
          </w:tcPr>
          <w:p w14:paraId="10F7CB38" w14:textId="1AD97238" w:rsidR="00C07992" w:rsidRPr="0063466E" w:rsidRDefault="0007060E" w:rsidP="005E774B">
            <w:pPr>
              <w:ind w:left="-103"/>
              <w:jc w:val="right"/>
              <w:rPr>
                <w:rFonts w:ascii="Arial" w:hAnsi="Arial" w:cs="Arial"/>
                <w:sz w:val="18"/>
                <w:szCs w:val="18"/>
              </w:rPr>
            </w:pPr>
            <w:r>
              <w:rPr>
                <w:rFonts w:ascii="Arial" w:hAnsi="Arial" w:cs="Arial"/>
                <w:color w:val="000000"/>
                <w:sz w:val="18"/>
                <w:szCs w:val="18"/>
              </w:rPr>
              <w:t>20.641</w:t>
            </w:r>
          </w:p>
        </w:tc>
      </w:tr>
      <w:tr w:rsidR="00C07992" w:rsidRPr="003B10B3" w14:paraId="4B2C131C" w14:textId="77777777" w:rsidTr="00085B6F">
        <w:trPr>
          <w:trHeight w:val="113"/>
        </w:trPr>
        <w:tc>
          <w:tcPr>
            <w:tcW w:w="6360" w:type="dxa"/>
            <w:tcBorders>
              <w:left w:val="nil"/>
              <w:bottom w:val="nil"/>
              <w:right w:val="nil"/>
            </w:tcBorders>
            <w:shd w:val="clear" w:color="auto" w:fill="auto"/>
            <w:vAlign w:val="bottom"/>
          </w:tcPr>
          <w:p w14:paraId="4F4A9E51" w14:textId="25C7AAE4" w:rsidR="00C07992" w:rsidRPr="003B10B3" w:rsidRDefault="00C07992" w:rsidP="005E774B">
            <w:pPr>
              <w:ind w:left="16"/>
              <w:jc w:val="both"/>
              <w:rPr>
                <w:rFonts w:ascii="Arial" w:hAnsi="Arial" w:cs="Arial"/>
                <w:sz w:val="18"/>
                <w:szCs w:val="18"/>
              </w:rPr>
            </w:pPr>
            <w:r>
              <w:rPr>
                <w:rFonts w:ascii="Arial" w:hAnsi="Arial" w:cs="Arial"/>
                <w:bCs/>
                <w:sz w:val="18"/>
                <w:szCs w:val="18"/>
              </w:rPr>
              <w:t xml:space="preserve"> </w:t>
            </w:r>
            <w:r w:rsidRPr="00640653">
              <w:rPr>
                <w:rFonts w:ascii="Arial" w:hAnsi="Arial" w:cs="Arial"/>
                <w:bCs/>
                <w:sz w:val="18"/>
                <w:szCs w:val="18"/>
              </w:rPr>
              <w:t>Diğer</w:t>
            </w:r>
          </w:p>
        </w:tc>
        <w:tc>
          <w:tcPr>
            <w:tcW w:w="1295" w:type="dxa"/>
            <w:tcBorders>
              <w:left w:val="nil"/>
              <w:bottom w:val="nil"/>
              <w:right w:val="nil"/>
            </w:tcBorders>
            <w:vAlign w:val="center"/>
          </w:tcPr>
          <w:p w14:paraId="7CA8728C" w14:textId="51E27160" w:rsidR="00C07992" w:rsidRPr="00A751D7" w:rsidRDefault="00085B6F" w:rsidP="00085B6F">
            <w:pPr>
              <w:ind w:left="-103"/>
              <w:jc w:val="right"/>
              <w:rPr>
                <w:rFonts w:ascii="Arial" w:hAnsi="Arial" w:cs="Arial"/>
                <w:color w:val="000000"/>
                <w:sz w:val="18"/>
                <w:szCs w:val="18"/>
                <w:highlight w:val="yellow"/>
              </w:rPr>
            </w:pPr>
            <w:r>
              <w:rPr>
                <w:rFonts w:ascii="Arial" w:hAnsi="Arial" w:cs="Arial"/>
                <w:color w:val="000000"/>
                <w:sz w:val="18"/>
                <w:szCs w:val="18"/>
              </w:rPr>
              <w:t>2</w:t>
            </w:r>
            <w:r w:rsidR="00C07992">
              <w:rPr>
                <w:rFonts w:ascii="Arial" w:hAnsi="Arial" w:cs="Arial"/>
                <w:color w:val="000000"/>
                <w:sz w:val="18"/>
                <w:szCs w:val="18"/>
              </w:rPr>
              <w:t>.</w:t>
            </w:r>
            <w:r>
              <w:rPr>
                <w:rFonts w:ascii="Arial" w:hAnsi="Arial" w:cs="Arial"/>
                <w:color w:val="000000"/>
                <w:sz w:val="18"/>
                <w:szCs w:val="18"/>
              </w:rPr>
              <w:t>922</w:t>
            </w:r>
          </w:p>
        </w:tc>
        <w:tc>
          <w:tcPr>
            <w:tcW w:w="1823" w:type="dxa"/>
            <w:tcBorders>
              <w:left w:val="nil"/>
              <w:bottom w:val="nil"/>
              <w:right w:val="nil"/>
            </w:tcBorders>
            <w:shd w:val="clear" w:color="auto" w:fill="auto"/>
            <w:vAlign w:val="center"/>
          </w:tcPr>
          <w:p w14:paraId="653F5EFE" w14:textId="09F7E830" w:rsidR="00C07992" w:rsidRPr="0063466E" w:rsidRDefault="00C07992" w:rsidP="005E774B">
            <w:pPr>
              <w:ind w:left="-103"/>
              <w:jc w:val="right"/>
              <w:rPr>
                <w:rFonts w:ascii="Arial" w:hAnsi="Arial" w:cs="Arial"/>
                <w:sz w:val="18"/>
                <w:szCs w:val="18"/>
              </w:rPr>
            </w:pPr>
            <w:r>
              <w:rPr>
                <w:rFonts w:ascii="Arial" w:hAnsi="Arial" w:cs="Arial"/>
                <w:color w:val="000000"/>
                <w:sz w:val="18"/>
                <w:szCs w:val="18"/>
              </w:rPr>
              <w:t>3.768</w:t>
            </w:r>
          </w:p>
        </w:tc>
      </w:tr>
      <w:tr w:rsidR="00C07992" w:rsidRPr="003B10B3" w14:paraId="1658897C" w14:textId="77777777" w:rsidTr="00085B6F">
        <w:trPr>
          <w:trHeight w:val="113"/>
        </w:trPr>
        <w:tc>
          <w:tcPr>
            <w:tcW w:w="6360" w:type="dxa"/>
            <w:tcBorders>
              <w:top w:val="nil"/>
              <w:left w:val="nil"/>
              <w:bottom w:val="single" w:sz="4" w:space="0" w:color="auto"/>
              <w:right w:val="nil"/>
            </w:tcBorders>
            <w:shd w:val="clear" w:color="auto" w:fill="auto"/>
            <w:vAlign w:val="bottom"/>
          </w:tcPr>
          <w:p w14:paraId="5FF30A00" w14:textId="06932BDE" w:rsidR="00C07992" w:rsidRPr="003B10B3" w:rsidRDefault="00C07992" w:rsidP="005E774B">
            <w:pPr>
              <w:ind w:left="-19"/>
              <w:jc w:val="both"/>
              <w:rPr>
                <w:rFonts w:ascii="Arial" w:hAnsi="Arial" w:cs="Arial"/>
                <w:bCs/>
                <w:sz w:val="18"/>
                <w:szCs w:val="18"/>
              </w:rPr>
            </w:pPr>
          </w:p>
        </w:tc>
        <w:tc>
          <w:tcPr>
            <w:tcW w:w="1295" w:type="dxa"/>
            <w:tcBorders>
              <w:top w:val="nil"/>
              <w:left w:val="nil"/>
              <w:bottom w:val="single" w:sz="4" w:space="0" w:color="auto"/>
              <w:right w:val="nil"/>
            </w:tcBorders>
            <w:vAlign w:val="center"/>
          </w:tcPr>
          <w:p w14:paraId="09D38176" w14:textId="3447C822" w:rsidR="00C07992" w:rsidRPr="00A751D7" w:rsidRDefault="00C07992" w:rsidP="005E774B">
            <w:pPr>
              <w:ind w:left="-103"/>
              <w:jc w:val="right"/>
              <w:rPr>
                <w:rFonts w:ascii="Arial" w:hAnsi="Arial" w:cs="Arial"/>
                <w:sz w:val="18"/>
                <w:szCs w:val="18"/>
                <w:highlight w:val="yellow"/>
              </w:rPr>
            </w:pPr>
            <w:r>
              <w:rPr>
                <w:rFonts w:ascii="Arial" w:hAnsi="Arial" w:cs="Arial"/>
                <w:color w:val="000000"/>
                <w:sz w:val="16"/>
                <w:szCs w:val="16"/>
              </w:rPr>
              <w:t> </w:t>
            </w:r>
          </w:p>
        </w:tc>
        <w:tc>
          <w:tcPr>
            <w:tcW w:w="1823" w:type="dxa"/>
            <w:tcBorders>
              <w:top w:val="nil"/>
              <w:left w:val="nil"/>
              <w:bottom w:val="single" w:sz="4" w:space="0" w:color="auto"/>
              <w:right w:val="nil"/>
            </w:tcBorders>
            <w:shd w:val="clear" w:color="auto" w:fill="auto"/>
            <w:vAlign w:val="center"/>
          </w:tcPr>
          <w:p w14:paraId="121A4F15" w14:textId="5B025892" w:rsidR="00C07992" w:rsidRPr="0063466E" w:rsidRDefault="00C07992" w:rsidP="005E774B">
            <w:pPr>
              <w:ind w:left="-103"/>
              <w:jc w:val="right"/>
              <w:rPr>
                <w:rFonts w:ascii="Arial" w:hAnsi="Arial" w:cs="Arial"/>
                <w:sz w:val="18"/>
                <w:szCs w:val="18"/>
              </w:rPr>
            </w:pPr>
            <w:r>
              <w:rPr>
                <w:rFonts w:ascii="Arial" w:hAnsi="Arial" w:cs="Arial"/>
                <w:color w:val="000000"/>
                <w:sz w:val="16"/>
                <w:szCs w:val="16"/>
              </w:rPr>
              <w:t> </w:t>
            </w:r>
          </w:p>
        </w:tc>
      </w:tr>
      <w:tr w:rsidR="00C07992" w:rsidRPr="003B10B3" w14:paraId="2FE01BD4" w14:textId="77777777" w:rsidTr="00085B6F">
        <w:trPr>
          <w:trHeight w:val="113"/>
        </w:trPr>
        <w:tc>
          <w:tcPr>
            <w:tcW w:w="6360" w:type="dxa"/>
            <w:tcBorders>
              <w:top w:val="single" w:sz="4" w:space="0" w:color="auto"/>
              <w:left w:val="nil"/>
              <w:bottom w:val="single" w:sz="4" w:space="0" w:color="auto"/>
              <w:right w:val="nil"/>
            </w:tcBorders>
            <w:shd w:val="clear" w:color="auto" w:fill="auto"/>
            <w:vAlign w:val="bottom"/>
          </w:tcPr>
          <w:p w14:paraId="5D9F1E01" w14:textId="040CB8F4" w:rsidR="00C07992" w:rsidRPr="003B10B3" w:rsidRDefault="00C07992" w:rsidP="005E774B">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295" w:type="dxa"/>
            <w:tcBorders>
              <w:top w:val="single" w:sz="4" w:space="0" w:color="auto"/>
              <w:left w:val="nil"/>
              <w:bottom w:val="single" w:sz="4" w:space="0" w:color="auto"/>
              <w:right w:val="nil"/>
            </w:tcBorders>
            <w:vAlign w:val="center"/>
          </w:tcPr>
          <w:p w14:paraId="3C4F02E6" w14:textId="5124587C" w:rsidR="00C07992" w:rsidRPr="00A751D7" w:rsidRDefault="00085B6F" w:rsidP="00727695">
            <w:pPr>
              <w:ind w:left="-103"/>
              <w:jc w:val="right"/>
              <w:rPr>
                <w:rFonts w:ascii="Arial" w:hAnsi="Arial" w:cs="Arial"/>
                <w:sz w:val="18"/>
                <w:szCs w:val="18"/>
                <w:highlight w:val="yellow"/>
              </w:rPr>
            </w:pPr>
            <w:r>
              <w:rPr>
                <w:rFonts w:ascii="Arial" w:hAnsi="Arial" w:cs="Arial"/>
                <w:b/>
                <w:bCs/>
                <w:color w:val="000000"/>
                <w:sz w:val="18"/>
                <w:szCs w:val="18"/>
              </w:rPr>
              <w:t>60</w:t>
            </w:r>
            <w:r w:rsidR="00C07992">
              <w:rPr>
                <w:rFonts w:ascii="Arial" w:hAnsi="Arial" w:cs="Arial"/>
                <w:b/>
                <w:bCs/>
                <w:color w:val="000000"/>
                <w:sz w:val="18"/>
                <w:szCs w:val="18"/>
              </w:rPr>
              <w:t>.</w:t>
            </w:r>
            <w:r w:rsidR="00727695">
              <w:rPr>
                <w:rFonts w:ascii="Arial" w:hAnsi="Arial" w:cs="Arial"/>
                <w:b/>
                <w:bCs/>
                <w:color w:val="000000"/>
                <w:sz w:val="18"/>
                <w:szCs w:val="18"/>
              </w:rPr>
              <w:t>556</w:t>
            </w:r>
          </w:p>
        </w:tc>
        <w:tc>
          <w:tcPr>
            <w:tcW w:w="1823" w:type="dxa"/>
            <w:tcBorders>
              <w:top w:val="single" w:sz="4" w:space="0" w:color="auto"/>
              <w:left w:val="nil"/>
              <w:bottom w:val="single" w:sz="4" w:space="0" w:color="auto"/>
              <w:right w:val="nil"/>
            </w:tcBorders>
            <w:shd w:val="clear" w:color="auto" w:fill="auto"/>
            <w:vAlign w:val="center"/>
          </w:tcPr>
          <w:p w14:paraId="3E2F1908" w14:textId="0834C406" w:rsidR="00C07992" w:rsidRPr="0063466E" w:rsidRDefault="00C07992" w:rsidP="005E774B">
            <w:pPr>
              <w:ind w:left="-103"/>
              <w:jc w:val="right"/>
              <w:rPr>
                <w:rFonts w:ascii="Arial" w:hAnsi="Arial" w:cs="Arial"/>
                <w:sz w:val="18"/>
                <w:szCs w:val="18"/>
              </w:rPr>
            </w:pPr>
            <w:r>
              <w:rPr>
                <w:rFonts w:ascii="Arial" w:hAnsi="Arial" w:cs="Arial"/>
                <w:b/>
                <w:bCs/>
                <w:color w:val="000000"/>
                <w:sz w:val="18"/>
                <w:szCs w:val="18"/>
              </w:rPr>
              <w:t>28.201</w:t>
            </w:r>
          </w:p>
        </w:tc>
      </w:tr>
      <w:tr w:rsidR="00C07992" w:rsidRPr="003B10B3" w14:paraId="57A13E7B" w14:textId="77777777" w:rsidTr="00085B6F">
        <w:trPr>
          <w:trHeight w:val="113"/>
        </w:trPr>
        <w:tc>
          <w:tcPr>
            <w:tcW w:w="6360" w:type="dxa"/>
            <w:tcBorders>
              <w:top w:val="single" w:sz="4" w:space="0" w:color="auto"/>
              <w:left w:val="nil"/>
              <w:bottom w:val="single" w:sz="12" w:space="0" w:color="auto"/>
              <w:right w:val="nil"/>
            </w:tcBorders>
            <w:shd w:val="clear" w:color="auto" w:fill="auto"/>
            <w:noWrap/>
            <w:vAlign w:val="bottom"/>
          </w:tcPr>
          <w:p w14:paraId="43985847" w14:textId="6B50CA82" w:rsidR="00C07992" w:rsidRPr="003B10B3" w:rsidRDefault="00C07992" w:rsidP="005E774B">
            <w:pPr>
              <w:ind w:left="72"/>
              <w:jc w:val="both"/>
              <w:rPr>
                <w:rFonts w:ascii="Arial" w:hAnsi="Arial" w:cs="Arial"/>
                <w:sz w:val="18"/>
                <w:szCs w:val="18"/>
              </w:rPr>
            </w:pPr>
          </w:p>
        </w:tc>
        <w:tc>
          <w:tcPr>
            <w:tcW w:w="1295" w:type="dxa"/>
            <w:tcBorders>
              <w:top w:val="single" w:sz="4" w:space="0" w:color="auto"/>
              <w:left w:val="nil"/>
              <w:bottom w:val="single" w:sz="12" w:space="0" w:color="auto"/>
              <w:right w:val="nil"/>
            </w:tcBorders>
            <w:vAlign w:val="center"/>
          </w:tcPr>
          <w:p w14:paraId="467F617A" w14:textId="60E5AE5F" w:rsidR="00C07992" w:rsidRPr="00A751D7" w:rsidRDefault="00C07992" w:rsidP="005E774B">
            <w:pPr>
              <w:ind w:left="-103"/>
              <w:jc w:val="right"/>
              <w:rPr>
                <w:rFonts w:ascii="Arial" w:hAnsi="Arial" w:cs="Arial"/>
                <w:b/>
                <w:sz w:val="18"/>
                <w:szCs w:val="18"/>
                <w:highlight w:val="yellow"/>
              </w:rPr>
            </w:pPr>
            <w:r>
              <w:rPr>
                <w:rFonts w:ascii="Arial" w:hAnsi="Arial" w:cs="Arial"/>
                <w:b/>
                <w:bCs/>
                <w:color w:val="000000"/>
                <w:sz w:val="18"/>
                <w:szCs w:val="18"/>
              </w:rPr>
              <w:t> </w:t>
            </w:r>
          </w:p>
        </w:tc>
        <w:tc>
          <w:tcPr>
            <w:tcW w:w="1823" w:type="dxa"/>
            <w:tcBorders>
              <w:top w:val="single" w:sz="4" w:space="0" w:color="auto"/>
              <w:left w:val="nil"/>
              <w:bottom w:val="single" w:sz="12" w:space="0" w:color="auto"/>
              <w:right w:val="nil"/>
            </w:tcBorders>
            <w:shd w:val="clear" w:color="auto" w:fill="auto"/>
            <w:noWrap/>
            <w:vAlign w:val="center"/>
          </w:tcPr>
          <w:p w14:paraId="1FCB5C50" w14:textId="72A7775A" w:rsidR="00C07992" w:rsidRPr="0063466E" w:rsidRDefault="00C07992" w:rsidP="005E774B">
            <w:pPr>
              <w:ind w:left="-103"/>
              <w:jc w:val="right"/>
              <w:rPr>
                <w:rFonts w:ascii="Arial" w:hAnsi="Arial" w:cs="Arial"/>
                <w:sz w:val="18"/>
                <w:szCs w:val="18"/>
              </w:rPr>
            </w:pPr>
            <w:r>
              <w:rPr>
                <w:rFonts w:ascii="Arial" w:hAnsi="Arial" w:cs="Arial"/>
                <w:b/>
                <w:bCs/>
                <w:color w:val="000000"/>
                <w:sz w:val="18"/>
                <w:szCs w:val="18"/>
              </w:rPr>
              <w:t> </w:t>
            </w:r>
          </w:p>
        </w:tc>
      </w:tr>
      <w:tr w:rsidR="00C07992" w:rsidRPr="003B10B3" w14:paraId="7E353B83" w14:textId="77777777" w:rsidTr="00085B6F">
        <w:trPr>
          <w:trHeight w:val="113"/>
        </w:trPr>
        <w:tc>
          <w:tcPr>
            <w:tcW w:w="6360" w:type="dxa"/>
            <w:tcBorders>
              <w:top w:val="single" w:sz="12" w:space="0" w:color="auto"/>
              <w:left w:val="nil"/>
              <w:bottom w:val="single" w:sz="12" w:space="0" w:color="auto"/>
              <w:right w:val="nil"/>
            </w:tcBorders>
            <w:shd w:val="clear" w:color="auto" w:fill="auto"/>
            <w:vAlign w:val="bottom"/>
          </w:tcPr>
          <w:p w14:paraId="5FE6D138" w14:textId="1D9ABF78" w:rsidR="00C07992" w:rsidRPr="003B10B3" w:rsidRDefault="00C07992" w:rsidP="005E774B">
            <w:pPr>
              <w:ind w:left="72"/>
              <w:jc w:val="both"/>
              <w:rPr>
                <w:rFonts w:ascii="Arial" w:hAnsi="Arial" w:cs="Arial"/>
                <w:b/>
                <w:bCs/>
                <w:sz w:val="18"/>
                <w:szCs w:val="18"/>
              </w:rPr>
            </w:pPr>
            <w:r w:rsidRPr="003B10B3">
              <w:rPr>
                <w:rFonts w:ascii="Arial" w:hAnsi="Arial" w:cs="Arial"/>
                <w:b/>
                <w:bCs/>
                <w:sz w:val="18"/>
                <w:szCs w:val="18"/>
              </w:rPr>
              <w:t xml:space="preserve">Ertelenmiş Vergi </w:t>
            </w:r>
            <w:proofErr w:type="gramStart"/>
            <w:r w:rsidRPr="003B10B3">
              <w:rPr>
                <w:rFonts w:ascii="Arial" w:hAnsi="Arial" w:cs="Arial"/>
                <w:b/>
                <w:bCs/>
                <w:sz w:val="18"/>
                <w:szCs w:val="18"/>
              </w:rPr>
              <w:t>Varlığı  /</w:t>
            </w:r>
            <w:proofErr w:type="gramEnd"/>
            <w:r w:rsidRPr="003B10B3">
              <w:rPr>
                <w:rFonts w:ascii="Arial" w:hAnsi="Arial" w:cs="Arial"/>
                <w:b/>
                <w:bCs/>
                <w:sz w:val="18"/>
                <w:szCs w:val="18"/>
              </w:rPr>
              <w:t xml:space="preserve"> (Borcu)  (Net)</w:t>
            </w:r>
          </w:p>
        </w:tc>
        <w:tc>
          <w:tcPr>
            <w:tcW w:w="1295" w:type="dxa"/>
            <w:tcBorders>
              <w:top w:val="single" w:sz="12" w:space="0" w:color="auto"/>
              <w:left w:val="nil"/>
              <w:bottom w:val="single" w:sz="12" w:space="0" w:color="auto"/>
              <w:right w:val="nil"/>
            </w:tcBorders>
            <w:vAlign w:val="center"/>
          </w:tcPr>
          <w:p w14:paraId="34F537B2" w14:textId="24A5D495" w:rsidR="00C07992" w:rsidRPr="00A751D7" w:rsidRDefault="00085B6F" w:rsidP="00085B6F">
            <w:pPr>
              <w:ind w:left="-103"/>
              <w:jc w:val="right"/>
              <w:rPr>
                <w:rFonts w:ascii="Arial" w:hAnsi="Arial" w:cs="Arial"/>
                <w:b/>
                <w:bCs/>
                <w:sz w:val="18"/>
                <w:szCs w:val="18"/>
                <w:highlight w:val="yellow"/>
              </w:rPr>
            </w:pPr>
            <w:r>
              <w:rPr>
                <w:rFonts w:ascii="Arial" w:hAnsi="Arial" w:cs="Arial"/>
                <w:b/>
                <w:bCs/>
                <w:color w:val="000000"/>
                <w:sz w:val="18"/>
                <w:szCs w:val="18"/>
              </w:rPr>
              <w:t>198</w:t>
            </w:r>
            <w:r w:rsidR="00C07992">
              <w:rPr>
                <w:rFonts w:ascii="Arial" w:hAnsi="Arial" w:cs="Arial"/>
                <w:b/>
                <w:bCs/>
                <w:color w:val="000000"/>
                <w:sz w:val="18"/>
                <w:szCs w:val="18"/>
              </w:rPr>
              <w:t>.</w:t>
            </w:r>
            <w:r>
              <w:rPr>
                <w:rFonts w:ascii="Arial" w:hAnsi="Arial" w:cs="Arial"/>
                <w:b/>
                <w:bCs/>
                <w:color w:val="000000"/>
                <w:sz w:val="18"/>
                <w:szCs w:val="18"/>
              </w:rPr>
              <w:t>073</w:t>
            </w:r>
          </w:p>
        </w:tc>
        <w:tc>
          <w:tcPr>
            <w:tcW w:w="1823" w:type="dxa"/>
            <w:tcBorders>
              <w:top w:val="single" w:sz="12" w:space="0" w:color="auto"/>
              <w:left w:val="nil"/>
              <w:bottom w:val="single" w:sz="12" w:space="0" w:color="auto"/>
              <w:right w:val="nil"/>
            </w:tcBorders>
            <w:shd w:val="clear" w:color="auto" w:fill="auto"/>
            <w:vAlign w:val="center"/>
          </w:tcPr>
          <w:p w14:paraId="3E668626" w14:textId="28D6F3BE" w:rsidR="00C07992" w:rsidRPr="0063466E" w:rsidRDefault="00C07992" w:rsidP="005E774B">
            <w:pPr>
              <w:ind w:left="-103"/>
              <w:jc w:val="right"/>
              <w:rPr>
                <w:rFonts w:ascii="Arial" w:hAnsi="Arial" w:cs="Arial"/>
                <w:b/>
                <w:bCs/>
                <w:sz w:val="18"/>
                <w:szCs w:val="18"/>
              </w:rPr>
            </w:pPr>
            <w:r>
              <w:rPr>
                <w:rFonts w:ascii="Arial" w:hAnsi="Arial" w:cs="Arial"/>
                <w:b/>
                <w:bCs/>
                <w:color w:val="000000"/>
                <w:sz w:val="18"/>
                <w:szCs w:val="18"/>
              </w:rPr>
              <w:t>123.564</w:t>
            </w:r>
          </w:p>
        </w:tc>
      </w:tr>
      <w:tr w:rsidR="00C07992" w:rsidRPr="003B10B3" w14:paraId="27153386" w14:textId="77777777" w:rsidTr="00393C0E">
        <w:trPr>
          <w:trHeight w:val="113"/>
        </w:trPr>
        <w:tc>
          <w:tcPr>
            <w:tcW w:w="6360" w:type="dxa"/>
            <w:tcBorders>
              <w:top w:val="single" w:sz="12" w:space="0" w:color="auto"/>
              <w:left w:val="nil"/>
              <w:bottom w:val="single" w:sz="12" w:space="0" w:color="auto"/>
              <w:right w:val="nil"/>
            </w:tcBorders>
            <w:shd w:val="clear" w:color="auto" w:fill="auto"/>
            <w:vAlign w:val="bottom"/>
          </w:tcPr>
          <w:p w14:paraId="5B391D61" w14:textId="54E303FC" w:rsidR="00C07992" w:rsidRPr="003B10B3" w:rsidRDefault="00C07992" w:rsidP="005E774B">
            <w:pPr>
              <w:ind w:left="72"/>
              <w:jc w:val="both"/>
              <w:rPr>
                <w:rFonts w:ascii="Arial" w:hAnsi="Arial" w:cs="Arial"/>
                <w:b/>
                <w:bCs/>
                <w:sz w:val="18"/>
                <w:szCs w:val="18"/>
              </w:rPr>
            </w:pPr>
          </w:p>
        </w:tc>
        <w:tc>
          <w:tcPr>
            <w:tcW w:w="1295" w:type="dxa"/>
            <w:tcBorders>
              <w:top w:val="single" w:sz="12" w:space="0" w:color="auto"/>
              <w:left w:val="nil"/>
              <w:bottom w:val="single" w:sz="12" w:space="0" w:color="auto"/>
              <w:right w:val="nil"/>
            </w:tcBorders>
            <w:vAlign w:val="center"/>
          </w:tcPr>
          <w:p w14:paraId="3928F7C4" w14:textId="78364431" w:rsidR="00C07992" w:rsidRPr="00A751D7" w:rsidRDefault="00C07992" w:rsidP="005E774B">
            <w:pPr>
              <w:ind w:left="-103"/>
              <w:jc w:val="right"/>
              <w:rPr>
                <w:rFonts w:ascii="Arial" w:hAnsi="Arial" w:cs="Arial"/>
                <w:b/>
                <w:bCs/>
                <w:sz w:val="18"/>
                <w:szCs w:val="18"/>
                <w:highlight w:val="yellow"/>
              </w:rPr>
            </w:pPr>
          </w:p>
        </w:tc>
        <w:tc>
          <w:tcPr>
            <w:tcW w:w="1823" w:type="dxa"/>
            <w:tcBorders>
              <w:top w:val="single" w:sz="12" w:space="0" w:color="auto"/>
              <w:left w:val="nil"/>
              <w:bottom w:val="single" w:sz="12" w:space="0" w:color="auto"/>
              <w:right w:val="nil"/>
            </w:tcBorders>
            <w:shd w:val="clear" w:color="auto" w:fill="auto"/>
            <w:vAlign w:val="center"/>
          </w:tcPr>
          <w:p w14:paraId="73B5F8C3" w14:textId="2AC239F5" w:rsidR="00C07992" w:rsidRPr="0063466E" w:rsidRDefault="00C07992" w:rsidP="005E774B">
            <w:pPr>
              <w:ind w:left="-103"/>
              <w:jc w:val="right"/>
              <w:rPr>
                <w:rFonts w:ascii="Arial" w:hAnsi="Arial" w:cs="Arial"/>
                <w:b/>
                <w:bCs/>
                <w:sz w:val="18"/>
                <w:szCs w:val="18"/>
              </w:rPr>
            </w:pP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77777777" w:rsidR="0007060E" w:rsidRDefault="0007060E" w:rsidP="0007060E">
      <w:pPr>
        <w:pStyle w:val="BodyTextIndent"/>
        <w:tabs>
          <w:tab w:val="left" w:pos="3828"/>
        </w:tabs>
        <w:ind w:left="426" w:firstLine="0"/>
        <w:rPr>
          <w:rFonts w:ascii="Arial" w:hAnsi="Arial" w:cs="Arial"/>
          <w:sz w:val="20"/>
          <w:szCs w:val="20"/>
        </w:rPr>
      </w:pPr>
      <w:r w:rsidRPr="004D2561">
        <w:rPr>
          <w:rFonts w:ascii="Arial" w:hAnsi="Arial" w:cs="Arial"/>
          <w:sz w:val="20"/>
          <w:szCs w:val="20"/>
        </w:rPr>
        <w:t>3</w:t>
      </w:r>
      <w:r>
        <w:rPr>
          <w:rFonts w:ascii="Arial" w:hAnsi="Arial" w:cs="Arial"/>
          <w:sz w:val="20"/>
          <w:szCs w:val="20"/>
        </w:rPr>
        <w:t>1</w:t>
      </w:r>
      <w:r w:rsidRPr="004D2561">
        <w:rPr>
          <w:rFonts w:ascii="Arial" w:hAnsi="Arial" w:cs="Arial"/>
          <w:sz w:val="20"/>
          <w:szCs w:val="20"/>
        </w:rPr>
        <w:t xml:space="preserve"> </w:t>
      </w:r>
      <w:r>
        <w:rPr>
          <w:rFonts w:ascii="Arial" w:hAnsi="Arial" w:cs="Arial"/>
          <w:sz w:val="20"/>
          <w:szCs w:val="20"/>
        </w:rPr>
        <w:t>Aralık</w:t>
      </w:r>
      <w:r w:rsidRPr="004D2561">
        <w:rPr>
          <w:rFonts w:ascii="Arial" w:hAnsi="Arial" w:cs="Arial"/>
          <w:sz w:val="20"/>
          <w:szCs w:val="20"/>
        </w:rPr>
        <w:t xml:space="preserve"> 2021 tarihi itibarıyla satış amaçlı elde tutulan duran varlıklar </w:t>
      </w:r>
      <w:r>
        <w:rPr>
          <w:rFonts w:ascii="Arial" w:hAnsi="Arial" w:cs="Arial"/>
          <w:sz w:val="20"/>
          <w:szCs w:val="20"/>
        </w:rPr>
        <w:t>15</w:t>
      </w:r>
      <w:r w:rsidRPr="004D2561">
        <w:rPr>
          <w:rFonts w:ascii="Arial" w:hAnsi="Arial" w:cs="Arial"/>
          <w:sz w:val="20"/>
          <w:szCs w:val="20"/>
        </w:rPr>
        <w:t>.</w:t>
      </w:r>
      <w:r>
        <w:rPr>
          <w:rFonts w:ascii="Arial" w:hAnsi="Arial" w:cs="Arial"/>
          <w:sz w:val="20"/>
          <w:szCs w:val="20"/>
        </w:rPr>
        <w:t>995</w:t>
      </w:r>
      <w:r w:rsidRPr="004D2561">
        <w:rPr>
          <w:rFonts w:ascii="Arial" w:hAnsi="Arial" w:cs="Arial"/>
          <w:sz w:val="20"/>
          <w:szCs w:val="20"/>
        </w:rPr>
        <w:t xml:space="preserve"> TL (31 Aralık 2020: Bulunmamaktadır)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33A21EF0" w:rsidR="00155863" w:rsidRDefault="00D97A20" w:rsidP="00F95EC9">
      <w:pPr>
        <w:pStyle w:val="BodyTextIndent"/>
        <w:tabs>
          <w:tab w:val="left" w:pos="3828"/>
        </w:tabs>
        <w:ind w:left="426" w:firstLine="0"/>
        <w:rPr>
          <w:rFonts w:ascii="Arial" w:hAnsi="Arial" w:cs="Arial"/>
          <w:sz w:val="20"/>
          <w:szCs w:val="20"/>
        </w:rPr>
      </w:pPr>
      <w:r w:rsidRPr="003B10B3">
        <w:rPr>
          <w:rFonts w:ascii="Arial" w:hAnsi="Arial" w:cs="Arial"/>
          <w:sz w:val="20"/>
          <w:szCs w:val="20"/>
        </w:rPr>
        <w:t xml:space="preserve">Bilanço tarihi itibarıyla, </w:t>
      </w:r>
      <w:r w:rsidR="00DE4E61" w:rsidRPr="003B10B3">
        <w:rPr>
          <w:rFonts w:ascii="Arial" w:hAnsi="Arial" w:cs="Arial"/>
          <w:sz w:val="20"/>
          <w:szCs w:val="20"/>
        </w:rPr>
        <w:t xml:space="preserve">Ana Ortaklık </w:t>
      </w:r>
      <w:r w:rsidRPr="003B10B3">
        <w:rPr>
          <w:rFonts w:ascii="Arial" w:hAnsi="Arial" w:cs="Arial"/>
          <w:sz w:val="20"/>
          <w:szCs w:val="20"/>
        </w:rPr>
        <w:t>Banka’n</w:t>
      </w:r>
      <w:r w:rsidR="00A926C7" w:rsidRPr="003B10B3">
        <w:rPr>
          <w:rFonts w:ascii="Arial" w:hAnsi="Arial" w:cs="Arial"/>
          <w:sz w:val="20"/>
          <w:szCs w:val="20"/>
        </w:rPr>
        <w:t xml:space="preserve">ın </w:t>
      </w:r>
      <w:r w:rsidR="00A926C7" w:rsidRPr="004A7DA5">
        <w:rPr>
          <w:rFonts w:ascii="Arial" w:hAnsi="Arial" w:cs="Arial"/>
          <w:sz w:val="20"/>
          <w:szCs w:val="20"/>
        </w:rPr>
        <w:t xml:space="preserve">diğer </w:t>
      </w:r>
      <w:r w:rsidR="00A926C7" w:rsidRPr="005E53C6">
        <w:rPr>
          <w:rFonts w:ascii="Arial" w:hAnsi="Arial" w:cs="Arial"/>
          <w:sz w:val="20"/>
          <w:szCs w:val="20"/>
        </w:rPr>
        <w:t xml:space="preserve">aktifler toplamı </w:t>
      </w:r>
      <w:r w:rsidR="005E53C6" w:rsidRPr="00546A87">
        <w:rPr>
          <w:rFonts w:ascii="Arial" w:hAnsi="Arial" w:cs="Arial"/>
          <w:sz w:val="20"/>
          <w:szCs w:val="20"/>
        </w:rPr>
        <w:t>561.</w:t>
      </w:r>
      <w:r w:rsidR="00912236">
        <w:rPr>
          <w:rFonts w:ascii="Arial" w:hAnsi="Arial" w:cs="Arial"/>
          <w:sz w:val="20"/>
          <w:szCs w:val="20"/>
        </w:rPr>
        <w:t>373</w:t>
      </w:r>
      <w:r w:rsidR="005E53C6" w:rsidRPr="00546A87">
        <w:rPr>
          <w:rFonts w:ascii="Arial" w:hAnsi="Arial" w:cs="Arial"/>
          <w:sz w:val="20"/>
          <w:szCs w:val="20"/>
        </w:rPr>
        <w:t xml:space="preserve"> </w:t>
      </w:r>
      <w:r w:rsidRPr="00305223">
        <w:rPr>
          <w:rFonts w:ascii="Arial" w:hAnsi="Arial" w:cs="Arial"/>
          <w:sz w:val="20"/>
          <w:szCs w:val="20"/>
        </w:rPr>
        <w:t>TL</w:t>
      </w:r>
      <w:r w:rsidRPr="004A7DA5">
        <w:rPr>
          <w:rFonts w:ascii="Arial" w:hAnsi="Arial" w:cs="Arial"/>
          <w:sz w:val="20"/>
          <w:szCs w:val="20"/>
        </w:rPr>
        <w:t xml:space="preserve"> (</w:t>
      </w:r>
      <w:r w:rsidR="001972A9" w:rsidRPr="004A7DA5">
        <w:rPr>
          <w:rFonts w:ascii="Arial" w:hAnsi="Arial" w:cs="Arial"/>
          <w:sz w:val="20"/>
          <w:szCs w:val="20"/>
        </w:rPr>
        <w:t>31</w:t>
      </w:r>
      <w:r w:rsidR="001972A9">
        <w:rPr>
          <w:rFonts w:ascii="Arial" w:hAnsi="Arial" w:cs="Arial"/>
          <w:sz w:val="20"/>
          <w:szCs w:val="20"/>
        </w:rPr>
        <w:t xml:space="preserve"> Aralık 20</w:t>
      </w:r>
      <w:r w:rsidR="00393C0E">
        <w:rPr>
          <w:rFonts w:ascii="Arial" w:hAnsi="Arial" w:cs="Arial"/>
          <w:sz w:val="20"/>
          <w:szCs w:val="20"/>
        </w:rPr>
        <w:t>20</w:t>
      </w:r>
      <w:r w:rsidRPr="003B10B3">
        <w:rPr>
          <w:rFonts w:ascii="Arial" w:hAnsi="Arial" w:cs="Arial"/>
          <w:sz w:val="20"/>
          <w:szCs w:val="20"/>
        </w:rPr>
        <w:t xml:space="preserve">: </w:t>
      </w:r>
      <w:r w:rsidR="00393C0E">
        <w:rPr>
          <w:rFonts w:ascii="Arial" w:hAnsi="Arial" w:cs="Arial"/>
          <w:sz w:val="20"/>
          <w:szCs w:val="20"/>
        </w:rPr>
        <w:t>367</w:t>
      </w:r>
      <w:r w:rsidR="00393C0E" w:rsidRPr="00305223">
        <w:rPr>
          <w:rFonts w:ascii="Arial" w:hAnsi="Arial" w:cs="Arial"/>
          <w:sz w:val="20"/>
          <w:szCs w:val="20"/>
        </w:rPr>
        <w:t>.</w:t>
      </w:r>
      <w:r w:rsidR="00393C0E">
        <w:rPr>
          <w:rFonts w:ascii="Arial" w:hAnsi="Arial" w:cs="Arial"/>
          <w:sz w:val="20"/>
          <w:szCs w:val="20"/>
        </w:rPr>
        <w:t>03</w:t>
      </w:r>
      <w:r w:rsidR="00393C0E" w:rsidRPr="00305223">
        <w:rPr>
          <w:rFonts w:ascii="Arial" w:hAnsi="Arial" w:cs="Arial"/>
          <w:sz w:val="20"/>
          <w:szCs w:val="20"/>
        </w:rPr>
        <w:t xml:space="preserve">8 </w:t>
      </w:r>
      <w:r w:rsidRPr="003B10B3">
        <w:rPr>
          <w:rFonts w:ascii="Arial" w:hAnsi="Arial" w:cs="Arial"/>
          <w:sz w:val="20"/>
          <w:szCs w:val="20"/>
        </w:rPr>
        <w:t xml:space="preserve">TL) olup, </w:t>
      </w:r>
      <w:r w:rsidR="00A72335" w:rsidRPr="003B10B3">
        <w:rPr>
          <w:rFonts w:ascii="Arial" w:hAnsi="Arial" w:cs="Arial"/>
          <w:sz w:val="20"/>
          <w:szCs w:val="20"/>
        </w:rPr>
        <w:t>bilanço dışı</w:t>
      </w:r>
      <w:r w:rsidRPr="003B10B3">
        <w:rPr>
          <w:rFonts w:ascii="Arial" w:hAnsi="Arial" w:cs="Arial"/>
          <w:sz w:val="20"/>
          <w:szCs w:val="20"/>
        </w:rPr>
        <w:t xml:space="preserve"> taahhütler hariç bilanço toplamının %10’unu aşmamaktadır.</w:t>
      </w:r>
    </w:p>
    <w:p w14:paraId="6D89BD18" w14:textId="77777777" w:rsidR="0007060E" w:rsidRPr="003B10B3" w:rsidRDefault="0007060E" w:rsidP="00F95EC9">
      <w:pPr>
        <w:pStyle w:val="BodyTextIndent"/>
        <w:tabs>
          <w:tab w:val="left" w:pos="3828"/>
        </w:tabs>
        <w:ind w:left="426" w:firstLine="0"/>
        <w:rPr>
          <w:rFonts w:ascii="Arial" w:hAnsi="Arial" w:cs="Arial"/>
          <w:sz w:val="20"/>
          <w:szCs w:val="20"/>
        </w:rPr>
      </w:pP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085B6F" w:rsidRPr="003B10B3" w14:paraId="1FF753FB" w14:textId="77777777" w:rsidTr="00F34504">
        <w:trPr>
          <w:trHeight w:val="113"/>
        </w:trPr>
        <w:tc>
          <w:tcPr>
            <w:tcW w:w="3119" w:type="dxa"/>
            <w:tcBorders>
              <w:left w:val="nil"/>
              <w:bottom w:val="nil"/>
              <w:right w:val="nil"/>
            </w:tcBorders>
            <w:shd w:val="clear" w:color="auto" w:fill="auto"/>
            <w:vAlign w:val="center"/>
          </w:tcPr>
          <w:p w14:paraId="32DDC250"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3DD4D74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639</w:t>
            </w:r>
            <w:r w:rsidR="00DB74DB">
              <w:rPr>
                <w:rFonts w:ascii="Arial" w:hAnsi="Arial" w:cs="Arial"/>
                <w:b/>
                <w:bCs/>
                <w:sz w:val="12"/>
                <w:szCs w:val="16"/>
              </w:rPr>
              <w:t>.</w:t>
            </w:r>
            <w:r w:rsidRPr="00085B6F">
              <w:rPr>
                <w:rFonts w:ascii="Arial" w:hAnsi="Arial" w:cs="Arial"/>
                <w:b/>
                <w:bCs/>
                <w:sz w:val="12"/>
                <w:szCs w:val="16"/>
              </w:rPr>
              <w:t>306</w:t>
            </w:r>
          </w:p>
        </w:tc>
        <w:tc>
          <w:tcPr>
            <w:tcW w:w="709" w:type="dxa"/>
            <w:tcBorders>
              <w:left w:val="nil"/>
              <w:bottom w:val="nil"/>
              <w:right w:val="nil"/>
            </w:tcBorders>
            <w:shd w:val="clear" w:color="auto" w:fill="auto"/>
            <w:noWrap/>
            <w:vAlign w:val="bottom"/>
          </w:tcPr>
          <w:p w14:paraId="07C6B150" w14:textId="19D2174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6C8CF239" w14:textId="7C90E22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763567D5" w14:textId="796B75C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79DD46FE" w14:textId="75AC465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38F97EC7" w14:textId="6F727B4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56815F8C" w14:textId="758F577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left w:val="nil"/>
              <w:bottom w:val="nil"/>
              <w:right w:val="nil"/>
            </w:tcBorders>
            <w:vAlign w:val="bottom"/>
          </w:tcPr>
          <w:p w14:paraId="3C3B7419" w14:textId="0750A2B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left w:val="nil"/>
              <w:bottom w:val="nil"/>
              <w:right w:val="nil"/>
            </w:tcBorders>
            <w:vAlign w:val="bottom"/>
          </w:tcPr>
          <w:p w14:paraId="4FE1AEAF" w14:textId="4F6C81E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639</w:t>
            </w:r>
            <w:r w:rsidR="00DB74DB">
              <w:rPr>
                <w:rFonts w:ascii="Arial" w:hAnsi="Arial" w:cs="Arial"/>
                <w:b/>
                <w:bCs/>
                <w:sz w:val="12"/>
                <w:szCs w:val="16"/>
              </w:rPr>
              <w:t>.</w:t>
            </w:r>
            <w:r w:rsidRPr="00085B6F">
              <w:rPr>
                <w:rFonts w:ascii="Arial" w:hAnsi="Arial" w:cs="Arial"/>
                <w:b/>
                <w:bCs/>
                <w:sz w:val="12"/>
                <w:szCs w:val="16"/>
              </w:rPr>
              <w:t>306</w:t>
            </w:r>
          </w:p>
        </w:tc>
      </w:tr>
      <w:tr w:rsidR="00085B6F" w:rsidRPr="003B10B3" w14:paraId="18B50350" w14:textId="77777777" w:rsidTr="00F34504">
        <w:trPr>
          <w:trHeight w:val="113"/>
        </w:trPr>
        <w:tc>
          <w:tcPr>
            <w:tcW w:w="3119" w:type="dxa"/>
            <w:tcBorders>
              <w:top w:val="nil"/>
              <w:left w:val="nil"/>
              <w:bottom w:val="nil"/>
              <w:right w:val="nil"/>
            </w:tcBorders>
            <w:shd w:val="clear" w:color="auto" w:fill="auto"/>
            <w:vAlign w:val="bottom"/>
          </w:tcPr>
          <w:p w14:paraId="6E5D86F1"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55998C4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2C2A768" w14:textId="2F718A1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340</w:t>
            </w:r>
            <w:r w:rsidR="00DB74DB">
              <w:rPr>
                <w:rFonts w:ascii="Arial" w:hAnsi="Arial" w:cs="Arial"/>
                <w:b/>
                <w:bCs/>
                <w:sz w:val="12"/>
                <w:szCs w:val="16"/>
              </w:rPr>
              <w:t>.</w:t>
            </w:r>
            <w:r w:rsidRPr="00085B6F">
              <w:rPr>
                <w:rFonts w:ascii="Arial" w:hAnsi="Arial" w:cs="Arial"/>
                <w:b/>
                <w:bCs/>
                <w:sz w:val="12"/>
                <w:szCs w:val="16"/>
              </w:rPr>
              <w:t>653</w:t>
            </w:r>
          </w:p>
        </w:tc>
        <w:tc>
          <w:tcPr>
            <w:tcW w:w="709" w:type="dxa"/>
            <w:tcBorders>
              <w:top w:val="nil"/>
              <w:left w:val="nil"/>
              <w:bottom w:val="nil"/>
              <w:right w:val="nil"/>
            </w:tcBorders>
            <w:shd w:val="clear" w:color="auto" w:fill="auto"/>
            <w:noWrap/>
            <w:vAlign w:val="bottom"/>
          </w:tcPr>
          <w:p w14:paraId="309D4302" w14:textId="6765ADB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871</w:t>
            </w:r>
            <w:r w:rsidR="00DB74DB">
              <w:rPr>
                <w:rFonts w:ascii="Arial" w:hAnsi="Arial" w:cs="Arial"/>
                <w:b/>
                <w:bCs/>
                <w:sz w:val="12"/>
                <w:szCs w:val="16"/>
              </w:rPr>
              <w:t>.</w:t>
            </w:r>
            <w:r w:rsidRPr="00085B6F">
              <w:rPr>
                <w:rFonts w:ascii="Arial" w:hAnsi="Arial" w:cs="Arial"/>
                <w:b/>
                <w:bCs/>
                <w:sz w:val="12"/>
                <w:szCs w:val="16"/>
              </w:rPr>
              <w:t>869</w:t>
            </w:r>
          </w:p>
        </w:tc>
        <w:tc>
          <w:tcPr>
            <w:tcW w:w="709" w:type="dxa"/>
            <w:tcBorders>
              <w:top w:val="nil"/>
              <w:left w:val="nil"/>
              <w:bottom w:val="nil"/>
              <w:right w:val="nil"/>
            </w:tcBorders>
            <w:shd w:val="clear" w:color="auto" w:fill="auto"/>
            <w:noWrap/>
            <w:vAlign w:val="bottom"/>
          </w:tcPr>
          <w:p w14:paraId="1C2071E1" w14:textId="6E3B0B5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96</w:t>
            </w:r>
            <w:r w:rsidR="00DB74DB">
              <w:rPr>
                <w:rFonts w:ascii="Arial" w:hAnsi="Arial" w:cs="Arial"/>
                <w:b/>
                <w:bCs/>
                <w:sz w:val="12"/>
                <w:szCs w:val="16"/>
              </w:rPr>
              <w:t>.</w:t>
            </w:r>
            <w:r w:rsidRPr="00085B6F">
              <w:rPr>
                <w:rFonts w:ascii="Arial" w:hAnsi="Arial" w:cs="Arial"/>
                <w:b/>
                <w:bCs/>
                <w:sz w:val="12"/>
                <w:szCs w:val="16"/>
              </w:rPr>
              <w:t>612</w:t>
            </w:r>
          </w:p>
        </w:tc>
        <w:tc>
          <w:tcPr>
            <w:tcW w:w="567" w:type="dxa"/>
            <w:tcBorders>
              <w:top w:val="nil"/>
              <w:left w:val="nil"/>
              <w:bottom w:val="nil"/>
              <w:right w:val="nil"/>
            </w:tcBorders>
            <w:shd w:val="clear" w:color="auto" w:fill="auto"/>
            <w:noWrap/>
            <w:vAlign w:val="bottom"/>
          </w:tcPr>
          <w:p w14:paraId="23BD8986" w14:textId="2053117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51A9C7" w14:textId="1DD584A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90</w:t>
            </w:r>
            <w:r w:rsidR="00DB74DB">
              <w:rPr>
                <w:rFonts w:ascii="Arial" w:hAnsi="Arial" w:cs="Arial"/>
                <w:b/>
                <w:bCs/>
                <w:sz w:val="12"/>
                <w:szCs w:val="16"/>
              </w:rPr>
              <w:t>.</w:t>
            </w:r>
            <w:r w:rsidRPr="00085B6F">
              <w:rPr>
                <w:rFonts w:ascii="Arial" w:hAnsi="Arial" w:cs="Arial"/>
                <w:b/>
                <w:bCs/>
                <w:sz w:val="12"/>
                <w:szCs w:val="16"/>
              </w:rPr>
              <w:t>857</w:t>
            </w:r>
          </w:p>
        </w:tc>
        <w:tc>
          <w:tcPr>
            <w:tcW w:w="567" w:type="dxa"/>
            <w:tcBorders>
              <w:top w:val="nil"/>
              <w:left w:val="nil"/>
              <w:bottom w:val="nil"/>
              <w:right w:val="nil"/>
            </w:tcBorders>
            <w:shd w:val="clear" w:color="auto" w:fill="auto"/>
            <w:noWrap/>
            <w:vAlign w:val="bottom"/>
          </w:tcPr>
          <w:p w14:paraId="0CEB17CE" w14:textId="3AA197E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27</w:t>
            </w:r>
            <w:r w:rsidR="00DB74DB">
              <w:rPr>
                <w:rFonts w:ascii="Arial" w:hAnsi="Arial" w:cs="Arial"/>
                <w:b/>
                <w:bCs/>
                <w:sz w:val="12"/>
                <w:szCs w:val="16"/>
              </w:rPr>
              <w:t>.</w:t>
            </w:r>
            <w:r w:rsidRPr="00085B6F">
              <w:rPr>
                <w:rFonts w:ascii="Arial" w:hAnsi="Arial" w:cs="Arial"/>
                <w:b/>
                <w:bCs/>
                <w:sz w:val="12"/>
                <w:szCs w:val="16"/>
              </w:rPr>
              <w:t>250</w:t>
            </w:r>
          </w:p>
        </w:tc>
        <w:tc>
          <w:tcPr>
            <w:tcW w:w="708" w:type="dxa"/>
            <w:tcBorders>
              <w:top w:val="nil"/>
              <w:left w:val="nil"/>
              <w:bottom w:val="nil"/>
              <w:right w:val="nil"/>
            </w:tcBorders>
            <w:vAlign w:val="bottom"/>
          </w:tcPr>
          <w:p w14:paraId="31FCEB84" w14:textId="5FD8C86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504</w:t>
            </w:r>
          </w:p>
        </w:tc>
        <w:tc>
          <w:tcPr>
            <w:tcW w:w="851" w:type="dxa"/>
            <w:tcBorders>
              <w:top w:val="nil"/>
              <w:left w:val="nil"/>
              <w:bottom w:val="nil"/>
              <w:right w:val="nil"/>
            </w:tcBorders>
            <w:vAlign w:val="bottom"/>
          </w:tcPr>
          <w:p w14:paraId="4EE3EAD6" w14:textId="6FC8150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4</w:t>
            </w:r>
            <w:r w:rsidR="00DB74DB">
              <w:rPr>
                <w:rFonts w:ascii="Arial" w:hAnsi="Arial" w:cs="Arial"/>
                <w:b/>
                <w:bCs/>
                <w:sz w:val="12"/>
                <w:szCs w:val="16"/>
              </w:rPr>
              <w:t>.</w:t>
            </w:r>
            <w:r w:rsidRPr="00085B6F">
              <w:rPr>
                <w:rFonts w:ascii="Arial" w:hAnsi="Arial" w:cs="Arial"/>
                <w:b/>
                <w:bCs/>
                <w:sz w:val="12"/>
                <w:szCs w:val="16"/>
              </w:rPr>
              <w:t>427</w:t>
            </w:r>
            <w:r w:rsidR="00DB74DB">
              <w:rPr>
                <w:rFonts w:ascii="Arial" w:hAnsi="Arial" w:cs="Arial"/>
                <w:b/>
                <w:bCs/>
                <w:sz w:val="12"/>
                <w:szCs w:val="16"/>
              </w:rPr>
              <w:t>.</w:t>
            </w:r>
            <w:r w:rsidRPr="00085B6F">
              <w:rPr>
                <w:rFonts w:ascii="Arial" w:hAnsi="Arial" w:cs="Arial"/>
                <w:b/>
                <w:bCs/>
                <w:sz w:val="12"/>
                <w:szCs w:val="16"/>
              </w:rPr>
              <w:t>745</w:t>
            </w:r>
          </w:p>
        </w:tc>
      </w:tr>
      <w:tr w:rsidR="00085B6F" w:rsidRPr="003B10B3" w14:paraId="67EC4079" w14:textId="77777777" w:rsidTr="00F34504">
        <w:trPr>
          <w:trHeight w:val="113"/>
        </w:trPr>
        <w:tc>
          <w:tcPr>
            <w:tcW w:w="3119" w:type="dxa"/>
            <w:tcBorders>
              <w:top w:val="nil"/>
              <w:left w:val="nil"/>
              <w:bottom w:val="nil"/>
              <w:right w:val="nil"/>
            </w:tcBorders>
            <w:shd w:val="clear" w:color="auto" w:fill="auto"/>
            <w:vAlign w:val="center"/>
          </w:tcPr>
          <w:p w14:paraId="734CD94B" w14:textId="77777777" w:rsidR="00085B6F" w:rsidRPr="003B10B3" w:rsidRDefault="00085B6F" w:rsidP="00085B6F">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0128A75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574</w:t>
            </w:r>
            <w:r w:rsidR="00DB74DB">
              <w:rPr>
                <w:rFonts w:ascii="Arial" w:hAnsi="Arial" w:cs="Arial"/>
                <w:b/>
                <w:bCs/>
                <w:sz w:val="12"/>
                <w:szCs w:val="16"/>
              </w:rPr>
              <w:t>.</w:t>
            </w:r>
            <w:r w:rsidRPr="00085B6F">
              <w:rPr>
                <w:rFonts w:ascii="Arial" w:hAnsi="Arial" w:cs="Arial"/>
                <w:b/>
                <w:bCs/>
                <w:sz w:val="12"/>
                <w:szCs w:val="16"/>
              </w:rPr>
              <w:t>118</w:t>
            </w:r>
          </w:p>
        </w:tc>
        <w:tc>
          <w:tcPr>
            <w:tcW w:w="709" w:type="dxa"/>
            <w:tcBorders>
              <w:top w:val="nil"/>
              <w:left w:val="nil"/>
              <w:bottom w:val="nil"/>
              <w:right w:val="nil"/>
            </w:tcBorders>
            <w:shd w:val="clear" w:color="auto" w:fill="auto"/>
            <w:noWrap/>
            <w:vAlign w:val="bottom"/>
          </w:tcPr>
          <w:p w14:paraId="35942263" w14:textId="3878724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F8113A" w14:textId="17345A4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DB988B4" w14:textId="4CBEB1A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1BE48CB" w14:textId="68F803F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FB60B2" w14:textId="06335E8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5B97B69" w14:textId="7035236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57C0309A" w14:textId="2BEEF85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03156C66" w14:textId="4BFEDF5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574</w:t>
            </w:r>
            <w:r w:rsidR="00DB74DB">
              <w:rPr>
                <w:rFonts w:ascii="Arial" w:hAnsi="Arial" w:cs="Arial"/>
                <w:b/>
                <w:bCs/>
                <w:sz w:val="12"/>
                <w:szCs w:val="16"/>
              </w:rPr>
              <w:t>.</w:t>
            </w:r>
            <w:r w:rsidRPr="00085B6F">
              <w:rPr>
                <w:rFonts w:ascii="Arial" w:hAnsi="Arial" w:cs="Arial"/>
                <w:b/>
                <w:bCs/>
                <w:sz w:val="12"/>
                <w:szCs w:val="16"/>
              </w:rPr>
              <w:t>118</w:t>
            </w:r>
          </w:p>
        </w:tc>
      </w:tr>
      <w:tr w:rsidR="00085B6F" w:rsidRPr="003B10B3" w14:paraId="7038D420" w14:textId="77777777" w:rsidTr="00F34504">
        <w:trPr>
          <w:trHeight w:val="113"/>
        </w:trPr>
        <w:tc>
          <w:tcPr>
            <w:tcW w:w="3119" w:type="dxa"/>
            <w:tcBorders>
              <w:top w:val="nil"/>
              <w:left w:val="nil"/>
              <w:bottom w:val="nil"/>
              <w:right w:val="nil"/>
            </w:tcBorders>
            <w:shd w:val="clear" w:color="auto" w:fill="auto"/>
            <w:vAlign w:val="center"/>
          </w:tcPr>
          <w:p w14:paraId="6D723D5F" w14:textId="77777777" w:rsidR="00085B6F" w:rsidRPr="003B10B3" w:rsidRDefault="00085B6F" w:rsidP="00085B6F">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0714CA3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176</w:t>
            </w:r>
            <w:r w:rsidR="00DB74DB">
              <w:rPr>
                <w:rFonts w:ascii="Arial" w:hAnsi="Arial" w:cs="Arial"/>
                <w:sz w:val="12"/>
                <w:szCs w:val="16"/>
              </w:rPr>
              <w:t>.</w:t>
            </w:r>
            <w:r w:rsidRPr="00085B6F">
              <w:rPr>
                <w:rFonts w:ascii="Arial" w:hAnsi="Arial" w:cs="Arial"/>
                <w:sz w:val="12"/>
                <w:szCs w:val="16"/>
              </w:rPr>
              <w:t>295</w:t>
            </w:r>
          </w:p>
        </w:tc>
        <w:tc>
          <w:tcPr>
            <w:tcW w:w="709" w:type="dxa"/>
            <w:tcBorders>
              <w:top w:val="nil"/>
              <w:left w:val="nil"/>
              <w:bottom w:val="nil"/>
              <w:right w:val="nil"/>
            </w:tcBorders>
            <w:shd w:val="clear" w:color="auto" w:fill="auto"/>
            <w:noWrap/>
            <w:vAlign w:val="bottom"/>
          </w:tcPr>
          <w:p w14:paraId="43184432" w14:textId="4235742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FD1705" w14:textId="7B83BCA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8E106" w14:textId="76F64E9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8D8495" w14:textId="53861D6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44D6D" w14:textId="64681BE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9BB2DD4" w14:textId="51B2C3A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1CDA190D" w14:textId="0DB1F95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75FFC516" w14:textId="328EB52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176</w:t>
            </w:r>
            <w:r w:rsidR="00DB74DB">
              <w:rPr>
                <w:rFonts w:ascii="Arial" w:hAnsi="Arial" w:cs="Arial"/>
                <w:b/>
                <w:bCs/>
                <w:sz w:val="12"/>
                <w:szCs w:val="16"/>
              </w:rPr>
              <w:t>.</w:t>
            </w:r>
            <w:r w:rsidRPr="00085B6F">
              <w:rPr>
                <w:rFonts w:ascii="Arial" w:hAnsi="Arial" w:cs="Arial"/>
                <w:b/>
                <w:bCs/>
                <w:sz w:val="12"/>
                <w:szCs w:val="16"/>
              </w:rPr>
              <w:t>295</w:t>
            </w:r>
          </w:p>
        </w:tc>
      </w:tr>
      <w:tr w:rsidR="00085B6F" w:rsidRPr="003B10B3" w14:paraId="670B0CFA" w14:textId="77777777" w:rsidTr="00F34504">
        <w:trPr>
          <w:trHeight w:val="113"/>
        </w:trPr>
        <w:tc>
          <w:tcPr>
            <w:tcW w:w="3119" w:type="dxa"/>
            <w:tcBorders>
              <w:top w:val="nil"/>
              <w:left w:val="nil"/>
              <w:bottom w:val="nil"/>
              <w:right w:val="nil"/>
            </w:tcBorders>
            <w:shd w:val="clear" w:color="auto" w:fill="auto"/>
            <w:vAlign w:val="center"/>
          </w:tcPr>
          <w:p w14:paraId="4F2EC8A2" w14:textId="77777777" w:rsidR="00085B6F" w:rsidRPr="003B10B3" w:rsidRDefault="00085B6F" w:rsidP="00085B6F">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75A0D14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287</w:t>
            </w:r>
            <w:r w:rsidR="00DB74DB">
              <w:rPr>
                <w:rFonts w:ascii="Arial" w:hAnsi="Arial" w:cs="Arial"/>
                <w:sz w:val="12"/>
                <w:szCs w:val="16"/>
              </w:rPr>
              <w:t>.</w:t>
            </w:r>
            <w:r w:rsidRPr="00085B6F">
              <w:rPr>
                <w:rFonts w:ascii="Arial" w:hAnsi="Arial" w:cs="Arial"/>
                <w:sz w:val="12"/>
                <w:szCs w:val="16"/>
              </w:rPr>
              <w:t>750</w:t>
            </w:r>
          </w:p>
        </w:tc>
        <w:tc>
          <w:tcPr>
            <w:tcW w:w="709" w:type="dxa"/>
            <w:tcBorders>
              <w:top w:val="nil"/>
              <w:left w:val="nil"/>
              <w:bottom w:val="nil"/>
              <w:right w:val="nil"/>
            </w:tcBorders>
            <w:shd w:val="clear" w:color="auto" w:fill="auto"/>
            <w:noWrap/>
            <w:vAlign w:val="bottom"/>
          </w:tcPr>
          <w:p w14:paraId="69CC68B1" w14:textId="17CE546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D9412A" w14:textId="20562AB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A5D38E" w14:textId="5E8C160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2B1CCA0" w14:textId="5C3E141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03C806" w14:textId="41D68E1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E1D8D55" w14:textId="43091C9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4EC3F016" w14:textId="031985D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4DDE5FB9" w14:textId="39E19E3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287</w:t>
            </w:r>
            <w:r w:rsidR="00DB74DB">
              <w:rPr>
                <w:rFonts w:ascii="Arial" w:hAnsi="Arial" w:cs="Arial"/>
                <w:b/>
                <w:bCs/>
                <w:sz w:val="12"/>
                <w:szCs w:val="16"/>
              </w:rPr>
              <w:t>.</w:t>
            </w:r>
            <w:r w:rsidRPr="00085B6F">
              <w:rPr>
                <w:rFonts w:ascii="Arial" w:hAnsi="Arial" w:cs="Arial"/>
                <w:b/>
                <w:bCs/>
                <w:sz w:val="12"/>
                <w:szCs w:val="16"/>
              </w:rPr>
              <w:t>750</w:t>
            </w:r>
          </w:p>
        </w:tc>
      </w:tr>
      <w:tr w:rsidR="00085B6F" w:rsidRPr="003B10B3" w14:paraId="18D1AA6F" w14:textId="77777777" w:rsidTr="00F34504">
        <w:trPr>
          <w:trHeight w:val="113"/>
        </w:trPr>
        <w:tc>
          <w:tcPr>
            <w:tcW w:w="3119" w:type="dxa"/>
            <w:tcBorders>
              <w:top w:val="nil"/>
              <w:left w:val="nil"/>
              <w:bottom w:val="nil"/>
              <w:right w:val="nil"/>
            </w:tcBorders>
            <w:shd w:val="clear" w:color="auto" w:fill="auto"/>
            <w:vAlign w:val="center"/>
          </w:tcPr>
          <w:p w14:paraId="2DFDCBAE" w14:textId="77777777" w:rsidR="00085B6F" w:rsidRPr="003B10B3" w:rsidRDefault="00085B6F" w:rsidP="00085B6F">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193BE03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96</w:t>
            </w:r>
            <w:r w:rsidR="00DB74DB">
              <w:rPr>
                <w:rFonts w:ascii="Arial" w:hAnsi="Arial" w:cs="Arial"/>
                <w:sz w:val="12"/>
                <w:szCs w:val="16"/>
              </w:rPr>
              <w:t>.</w:t>
            </w:r>
            <w:r w:rsidRPr="00085B6F">
              <w:rPr>
                <w:rFonts w:ascii="Arial" w:hAnsi="Arial" w:cs="Arial"/>
                <w:sz w:val="12"/>
                <w:szCs w:val="16"/>
              </w:rPr>
              <w:t>475</w:t>
            </w:r>
          </w:p>
        </w:tc>
        <w:tc>
          <w:tcPr>
            <w:tcW w:w="709" w:type="dxa"/>
            <w:tcBorders>
              <w:top w:val="nil"/>
              <w:left w:val="nil"/>
              <w:bottom w:val="nil"/>
              <w:right w:val="nil"/>
            </w:tcBorders>
            <w:shd w:val="clear" w:color="auto" w:fill="auto"/>
            <w:noWrap/>
            <w:vAlign w:val="bottom"/>
          </w:tcPr>
          <w:p w14:paraId="2F70214D" w14:textId="753FD4C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A56EB" w14:textId="7750EC2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A56E4E" w14:textId="5CBA18B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38586C6" w14:textId="6160037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9004A4" w14:textId="1C9C08D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0ECF96" w14:textId="16A4A59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173E7653" w14:textId="26FDE36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524E16E8" w14:textId="09B2F60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96</w:t>
            </w:r>
            <w:r w:rsidR="00DB74DB">
              <w:rPr>
                <w:rFonts w:ascii="Arial" w:hAnsi="Arial" w:cs="Arial"/>
                <w:b/>
                <w:bCs/>
                <w:sz w:val="12"/>
                <w:szCs w:val="16"/>
              </w:rPr>
              <w:t>.</w:t>
            </w:r>
            <w:r w:rsidRPr="00085B6F">
              <w:rPr>
                <w:rFonts w:ascii="Arial" w:hAnsi="Arial" w:cs="Arial"/>
                <w:b/>
                <w:bCs/>
                <w:sz w:val="12"/>
                <w:szCs w:val="16"/>
              </w:rPr>
              <w:t>475</w:t>
            </w:r>
          </w:p>
        </w:tc>
      </w:tr>
      <w:tr w:rsidR="00085B6F" w:rsidRPr="003B10B3" w14:paraId="0687D96E" w14:textId="77777777" w:rsidTr="00F34504">
        <w:trPr>
          <w:trHeight w:val="163"/>
        </w:trPr>
        <w:tc>
          <w:tcPr>
            <w:tcW w:w="3119" w:type="dxa"/>
            <w:tcBorders>
              <w:top w:val="nil"/>
              <w:left w:val="nil"/>
              <w:bottom w:val="nil"/>
              <w:right w:val="nil"/>
            </w:tcBorders>
            <w:shd w:val="clear" w:color="auto" w:fill="auto"/>
            <w:vAlign w:val="center"/>
          </w:tcPr>
          <w:p w14:paraId="3E842A3C" w14:textId="77777777" w:rsidR="00085B6F" w:rsidRPr="003B10B3" w:rsidRDefault="00085B6F" w:rsidP="00085B6F">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4EC4F52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6</w:t>
            </w:r>
            <w:r w:rsidR="00DB74DB">
              <w:rPr>
                <w:rFonts w:ascii="Arial" w:hAnsi="Arial" w:cs="Arial"/>
                <w:sz w:val="12"/>
                <w:szCs w:val="16"/>
              </w:rPr>
              <w:t>.</w:t>
            </w:r>
            <w:r w:rsidRPr="00085B6F">
              <w:rPr>
                <w:rFonts w:ascii="Arial" w:hAnsi="Arial" w:cs="Arial"/>
                <w:sz w:val="12"/>
                <w:szCs w:val="16"/>
              </w:rPr>
              <w:t>324</w:t>
            </w:r>
          </w:p>
        </w:tc>
        <w:tc>
          <w:tcPr>
            <w:tcW w:w="709" w:type="dxa"/>
            <w:tcBorders>
              <w:top w:val="nil"/>
              <w:left w:val="nil"/>
              <w:bottom w:val="nil"/>
              <w:right w:val="nil"/>
            </w:tcBorders>
            <w:shd w:val="clear" w:color="auto" w:fill="auto"/>
            <w:noWrap/>
            <w:vAlign w:val="bottom"/>
          </w:tcPr>
          <w:p w14:paraId="2BBA56F0" w14:textId="798AF7F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A5EC90" w14:textId="74F1DC5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710CB4" w14:textId="0DE8A5A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013EA9" w14:textId="5E5167B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CDE177" w14:textId="73FDA7F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14F66AD" w14:textId="6D14726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7E22C985" w14:textId="4E22886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1799E8E2" w14:textId="72C6E82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w:t>
            </w:r>
            <w:r w:rsidR="00DB74DB">
              <w:rPr>
                <w:rFonts w:ascii="Arial" w:hAnsi="Arial" w:cs="Arial"/>
                <w:b/>
                <w:bCs/>
                <w:sz w:val="12"/>
                <w:szCs w:val="16"/>
              </w:rPr>
              <w:t>.</w:t>
            </w:r>
            <w:r w:rsidRPr="00085B6F">
              <w:rPr>
                <w:rFonts w:ascii="Arial" w:hAnsi="Arial" w:cs="Arial"/>
                <w:b/>
                <w:bCs/>
                <w:sz w:val="12"/>
                <w:szCs w:val="16"/>
              </w:rPr>
              <w:t>324</w:t>
            </w:r>
          </w:p>
        </w:tc>
      </w:tr>
      <w:tr w:rsidR="00085B6F" w:rsidRPr="003B10B3" w14:paraId="0FD6DF1C" w14:textId="77777777" w:rsidTr="00F34504">
        <w:trPr>
          <w:trHeight w:val="113"/>
        </w:trPr>
        <w:tc>
          <w:tcPr>
            <w:tcW w:w="3119" w:type="dxa"/>
            <w:tcBorders>
              <w:top w:val="nil"/>
              <w:left w:val="nil"/>
              <w:bottom w:val="nil"/>
              <w:right w:val="nil"/>
            </w:tcBorders>
            <w:shd w:val="clear" w:color="auto" w:fill="auto"/>
            <w:vAlign w:val="center"/>
          </w:tcPr>
          <w:p w14:paraId="24AD14B3" w14:textId="77777777" w:rsidR="00085B6F" w:rsidRPr="003B10B3" w:rsidRDefault="00085B6F" w:rsidP="00085B6F">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602F4B2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7</w:t>
            </w:r>
            <w:r w:rsidR="00DB74DB">
              <w:rPr>
                <w:rFonts w:ascii="Arial" w:hAnsi="Arial" w:cs="Arial"/>
                <w:sz w:val="12"/>
                <w:szCs w:val="16"/>
              </w:rPr>
              <w:t>.</w:t>
            </w:r>
            <w:r w:rsidRPr="00085B6F">
              <w:rPr>
                <w:rFonts w:ascii="Arial" w:hAnsi="Arial" w:cs="Arial"/>
                <w:sz w:val="12"/>
                <w:szCs w:val="16"/>
              </w:rPr>
              <w:t>274</w:t>
            </w:r>
          </w:p>
        </w:tc>
        <w:tc>
          <w:tcPr>
            <w:tcW w:w="709" w:type="dxa"/>
            <w:tcBorders>
              <w:top w:val="nil"/>
              <w:left w:val="nil"/>
              <w:bottom w:val="nil"/>
              <w:right w:val="nil"/>
            </w:tcBorders>
            <w:shd w:val="clear" w:color="auto" w:fill="auto"/>
            <w:noWrap/>
            <w:vAlign w:val="bottom"/>
          </w:tcPr>
          <w:p w14:paraId="57337B16" w14:textId="0298F43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05CDC9" w14:textId="5F486BD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B48D36" w14:textId="72275C1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39A0764" w14:textId="33463A7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71A58B3" w14:textId="3371504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8C9AEE9" w14:textId="16EDEA8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3C47D8FE" w14:textId="5BCF09A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B5C5287" w14:textId="2A5AA36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7</w:t>
            </w:r>
            <w:r w:rsidR="00DB74DB">
              <w:rPr>
                <w:rFonts w:ascii="Arial" w:hAnsi="Arial" w:cs="Arial"/>
                <w:b/>
                <w:bCs/>
                <w:sz w:val="12"/>
                <w:szCs w:val="16"/>
              </w:rPr>
              <w:t>.</w:t>
            </w:r>
            <w:r w:rsidRPr="00085B6F">
              <w:rPr>
                <w:rFonts w:ascii="Arial" w:hAnsi="Arial" w:cs="Arial"/>
                <w:b/>
                <w:bCs/>
                <w:sz w:val="12"/>
                <w:szCs w:val="16"/>
              </w:rPr>
              <w:t>274</w:t>
            </w:r>
          </w:p>
        </w:tc>
      </w:tr>
      <w:tr w:rsidR="00085B6F" w:rsidRPr="003B10B3" w14:paraId="466F37E6" w14:textId="77777777" w:rsidTr="00F34504">
        <w:trPr>
          <w:trHeight w:val="113"/>
        </w:trPr>
        <w:tc>
          <w:tcPr>
            <w:tcW w:w="3119" w:type="dxa"/>
            <w:tcBorders>
              <w:top w:val="nil"/>
              <w:left w:val="nil"/>
              <w:bottom w:val="nil"/>
              <w:right w:val="nil"/>
            </w:tcBorders>
            <w:shd w:val="clear" w:color="auto" w:fill="auto"/>
            <w:vAlign w:val="center"/>
          </w:tcPr>
          <w:p w14:paraId="4139F563"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61E3D4D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9AB169F" w14:textId="553740F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8FB951" w14:textId="3C7C1AE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BC50CF4" w14:textId="698BF6A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18EACC8" w14:textId="6B0798A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873AB6" w14:textId="6A2948D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3E451F3" w14:textId="39F9C87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7928BE9A" w14:textId="5005495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B25064B" w14:textId="37D7A68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5E9D9395" w14:textId="77777777" w:rsidTr="00F34504">
        <w:trPr>
          <w:trHeight w:val="113"/>
        </w:trPr>
        <w:tc>
          <w:tcPr>
            <w:tcW w:w="3119" w:type="dxa"/>
            <w:tcBorders>
              <w:top w:val="nil"/>
              <w:left w:val="nil"/>
              <w:bottom w:val="nil"/>
              <w:right w:val="nil"/>
            </w:tcBorders>
            <w:shd w:val="clear" w:color="auto" w:fill="auto"/>
            <w:vAlign w:val="center"/>
          </w:tcPr>
          <w:p w14:paraId="33C0456D"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281EC64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30</w:t>
            </w:r>
          </w:p>
        </w:tc>
        <w:tc>
          <w:tcPr>
            <w:tcW w:w="709" w:type="dxa"/>
            <w:tcBorders>
              <w:top w:val="nil"/>
              <w:left w:val="nil"/>
              <w:bottom w:val="nil"/>
              <w:right w:val="nil"/>
            </w:tcBorders>
            <w:shd w:val="clear" w:color="auto" w:fill="auto"/>
            <w:noWrap/>
            <w:vAlign w:val="bottom"/>
          </w:tcPr>
          <w:p w14:paraId="58FDA157" w14:textId="1E00D42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5237EB8" w14:textId="5A65B8E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C112D7" w14:textId="5331AC0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2FC8C36" w14:textId="0FED230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9BBFBE" w14:textId="095C9FC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B17CAD9" w14:textId="3424965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2ACD8CD3" w14:textId="432947E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AA031A7" w14:textId="41314E8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30</w:t>
            </w:r>
          </w:p>
        </w:tc>
      </w:tr>
      <w:tr w:rsidR="00085B6F" w:rsidRPr="003B10B3" w14:paraId="076D4EEB" w14:textId="77777777" w:rsidTr="00F34504">
        <w:trPr>
          <w:trHeight w:val="113"/>
        </w:trPr>
        <w:tc>
          <w:tcPr>
            <w:tcW w:w="3119" w:type="dxa"/>
            <w:tcBorders>
              <w:top w:val="nil"/>
              <w:left w:val="nil"/>
              <w:bottom w:val="nil"/>
              <w:right w:val="nil"/>
            </w:tcBorders>
            <w:shd w:val="clear" w:color="auto" w:fill="auto"/>
            <w:vAlign w:val="center"/>
          </w:tcPr>
          <w:p w14:paraId="5E3392A5"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7246780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6</w:t>
            </w:r>
            <w:r w:rsidR="00DB74DB">
              <w:rPr>
                <w:rFonts w:ascii="Arial" w:hAnsi="Arial" w:cs="Arial"/>
                <w:sz w:val="12"/>
                <w:szCs w:val="16"/>
              </w:rPr>
              <w:t>.</w:t>
            </w:r>
            <w:r w:rsidRPr="00085B6F">
              <w:rPr>
                <w:rFonts w:ascii="Arial" w:hAnsi="Arial" w:cs="Arial"/>
                <w:sz w:val="12"/>
                <w:szCs w:val="16"/>
              </w:rPr>
              <w:t>958</w:t>
            </w:r>
          </w:p>
        </w:tc>
        <w:tc>
          <w:tcPr>
            <w:tcW w:w="709" w:type="dxa"/>
            <w:tcBorders>
              <w:top w:val="nil"/>
              <w:left w:val="nil"/>
              <w:bottom w:val="nil"/>
              <w:right w:val="nil"/>
            </w:tcBorders>
            <w:shd w:val="clear" w:color="auto" w:fill="auto"/>
            <w:noWrap/>
            <w:vAlign w:val="bottom"/>
          </w:tcPr>
          <w:p w14:paraId="03D0C8FC" w14:textId="3AB4CFB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B2E4E" w14:textId="765E8AD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C6078" w14:textId="2C13111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3DB86E" w14:textId="0C71130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D92FD2" w14:textId="24DC9B1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60C7FA8" w14:textId="21AC10F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288A06F5" w14:textId="0017CDC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52399DF3" w14:textId="4F36EB4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w:t>
            </w:r>
            <w:r w:rsidR="00DB74DB">
              <w:rPr>
                <w:rFonts w:ascii="Arial" w:hAnsi="Arial" w:cs="Arial"/>
                <w:b/>
                <w:bCs/>
                <w:sz w:val="12"/>
                <w:szCs w:val="16"/>
              </w:rPr>
              <w:t>.</w:t>
            </w:r>
            <w:r w:rsidRPr="00085B6F">
              <w:rPr>
                <w:rFonts w:ascii="Arial" w:hAnsi="Arial" w:cs="Arial"/>
                <w:b/>
                <w:bCs/>
                <w:sz w:val="12"/>
                <w:szCs w:val="16"/>
              </w:rPr>
              <w:t>958</w:t>
            </w:r>
          </w:p>
        </w:tc>
      </w:tr>
      <w:tr w:rsidR="00085B6F" w:rsidRPr="003B10B3" w14:paraId="21CFF24E" w14:textId="77777777" w:rsidTr="00F34504">
        <w:trPr>
          <w:trHeight w:val="113"/>
        </w:trPr>
        <w:tc>
          <w:tcPr>
            <w:tcW w:w="3119" w:type="dxa"/>
            <w:tcBorders>
              <w:top w:val="nil"/>
              <w:left w:val="nil"/>
              <w:bottom w:val="nil"/>
              <w:right w:val="nil"/>
            </w:tcBorders>
            <w:shd w:val="clear" w:color="auto" w:fill="auto"/>
            <w:vAlign w:val="center"/>
          </w:tcPr>
          <w:p w14:paraId="07794678"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7374DF8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286</w:t>
            </w:r>
          </w:p>
        </w:tc>
        <w:tc>
          <w:tcPr>
            <w:tcW w:w="709" w:type="dxa"/>
            <w:tcBorders>
              <w:top w:val="nil"/>
              <w:left w:val="nil"/>
              <w:bottom w:val="nil"/>
              <w:right w:val="nil"/>
            </w:tcBorders>
            <w:shd w:val="clear" w:color="auto" w:fill="auto"/>
            <w:noWrap/>
            <w:vAlign w:val="bottom"/>
          </w:tcPr>
          <w:p w14:paraId="2670B20E" w14:textId="3BA6D06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B870C" w14:textId="133C9E6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28A788" w14:textId="3759BEC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AFF3E2" w14:textId="6901E5C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2BF906" w14:textId="3CE8464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CFD1F71" w14:textId="7F912A9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65ABF7BB" w14:textId="2AB4110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114BBE4B" w14:textId="37A239B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286</w:t>
            </w:r>
          </w:p>
        </w:tc>
      </w:tr>
      <w:tr w:rsidR="00085B6F" w:rsidRPr="003B10B3" w14:paraId="64ABD62A" w14:textId="77777777" w:rsidTr="00F34504">
        <w:trPr>
          <w:trHeight w:val="113"/>
        </w:trPr>
        <w:tc>
          <w:tcPr>
            <w:tcW w:w="3119" w:type="dxa"/>
            <w:tcBorders>
              <w:top w:val="nil"/>
              <w:left w:val="nil"/>
              <w:bottom w:val="nil"/>
              <w:right w:val="nil"/>
            </w:tcBorders>
            <w:shd w:val="clear" w:color="auto" w:fill="auto"/>
            <w:vAlign w:val="center"/>
          </w:tcPr>
          <w:p w14:paraId="418F5082"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03964D6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E21940" w14:textId="7AADE4C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EF87F6" w14:textId="5D361B4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F3FCECB" w14:textId="1DDE6E3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DED2746" w14:textId="22A2ECA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0886FC" w14:textId="0E520CB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82F7A98" w14:textId="441DACA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407ED53D" w14:textId="771D67D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5CC74B97" w14:textId="0438289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02EDFA88" w14:textId="77777777" w:rsidTr="00F34504">
        <w:trPr>
          <w:trHeight w:val="113"/>
        </w:trPr>
        <w:tc>
          <w:tcPr>
            <w:tcW w:w="3119" w:type="dxa"/>
            <w:tcBorders>
              <w:top w:val="nil"/>
              <w:left w:val="nil"/>
              <w:bottom w:val="nil"/>
              <w:right w:val="nil"/>
            </w:tcBorders>
            <w:shd w:val="clear" w:color="auto" w:fill="auto"/>
            <w:vAlign w:val="center"/>
          </w:tcPr>
          <w:p w14:paraId="2F440232" w14:textId="77777777" w:rsidR="00085B6F" w:rsidRPr="003B10B3" w:rsidRDefault="00085B6F" w:rsidP="00085B6F">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2D475D3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97F921" w14:textId="3C72DA7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271</w:t>
            </w:r>
            <w:r w:rsidR="00DB74DB">
              <w:rPr>
                <w:rFonts w:ascii="Arial" w:hAnsi="Arial" w:cs="Arial"/>
                <w:b/>
                <w:bCs/>
                <w:sz w:val="12"/>
                <w:szCs w:val="16"/>
              </w:rPr>
              <w:t>.</w:t>
            </w:r>
            <w:r w:rsidRPr="00085B6F">
              <w:rPr>
                <w:rFonts w:ascii="Arial" w:hAnsi="Arial" w:cs="Arial"/>
                <w:b/>
                <w:bCs/>
                <w:sz w:val="12"/>
                <w:szCs w:val="16"/>
              </w:rPr>
              <w:t>996</w:t>
            </w:r>
          </w:p>
        </w:tc>
        <w:tc>
          <w:tcPr>
            <w:tcW w:w="709" w:type="dxa"/>
            <w:tcBorders>
              <w:top w:val="nil"/>
              <w:left w:val="nil"/>
              <w:bottom w:val="nil"/>
              <w:right w:val="nil"/>
            </w:tcBorders>
            <w:shd w:val="clear" w:color="auto" w:fill="auto"/>
            <w:noWrap/>
            <w:vAlign w:val="bottom"/>
          </w:tcPr>
          <w:p w14:paraId="7E3D373C" w14:textId="7CE4D2D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w:t>
            </w:r>
            <w:r w:rsidR="00DB74DB">
              <w:rPr>
                <w:rFonts w:ascii="Arial" w:hAnsi="Arial" w:cs="Arial"/>
                <w:b/>
                <w:bCs/>
                <w:sz w:val="12"/>
                <w:szCs w:val="16"/>
              </w:rPr>
              <w:t>.</w:t>
            </w:r>
            <w:r w:rsidRPr="00085B6F">
              <w:rPr>
                <w:rFonts w:ascii="Arial" w:hAnsi="Arial" w:cs="Arial"/>
                <w:b/>
                <w:bCs/>
                <w:sz w:val="12"/>
                <w:szCs w:val="16"/>
              </w:rPr>
              <w:t>369</w:t>
            </w:r>
            <w:r w:rsidR="00DB74DB">
              <w:rPr>
                <w:rFonts w:ascii="Arial" w:hAnsi="Arial" w:cs="Arial"/>
                <w:b/>
                <w:bCs/>
                <w:sz w:val="12"/>
                <w:szCs w:val="16"/>
              </w:rPr>
              <w:t>.</w:t>
            </w:r>
            <w:r w:rsidRPr="00085B6F">
              <w:rPr>
                <w:rFonts w:ascii="Arial" w:hAnsi="Arial" w:cs="Arial"/>
                <w:b/>
                <w:bCs/>
                <w:sz w:val="12"/>
                <w:szCs w:val="16"/>
              </w:rPr>
              <w:t>973</w:t>
            </w:r>
          </w:p>
        </w:tc>
        <w:tc>
          <w:tcPr>
            <w:tcW w:w="709" w:type="dxa"/>
            <w:tcBorders>
              <w:top w:val="nil"/>
              <w:left w:val="nil"/>
              <w:bottom w:val="nil"/>
              <w:right w:val="nil"/>
            </w:tcBorders>
            <w:shd w:val="clear" w:color="auto" w:fill="auto"/>
            <w:noWrap/>
            <w:vAlign w:val="bottom"/>
          </w:tcPr>
          <w:p w14:paraId="0D7CE73F" w14:textId="36D1A05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613</w:t>
            </w:r>
            <w:r w:rsidR="00DB74DB">
              <w:rPr>
                <w:rFonts w:ascii="Arial" w:hAnsi="Arial" w:cs="Arial"/>
                <w:b/>
                <w:bCs/>
                <w:sz w:val="12"/>
                <w:szCs w:val="16"/>
              </w:rPr>
              <w:t>.</w:t>
            </w:r>
            <w:r w:rsidRPr="00085B6F">
              <w:rPr>
                <w:rFonts w:ascii="Arial" w:hAnsi="Arial" w:cs="Arial"/>
                <w:b/>
                <w:bCs/>
                <w:sz w:val="12"/>
                <w:szCs w:val="16"/>
              </w:rPr>
              <w:t>925</w:t>
            </w:r>
          </w:p>
        </w:tc>
        <w:tc>
          <w:tcPr>
            <w:tcW w:w="567" w:type="dxa"/>
            <w:tcBorders>
              <w:top w:val="nil"/>
              <w:left w:val="nil"/>
              <w:bottom w:val="nil"/>
              <w:right w:val="nil"/>
            </w:tcBorders>
            <w:shd w:val="clear" w:color="auto" w:fill="auto"/>
            <w:noWrap/>
            <w:vAlign w:val="bottom"/>
          </w:tcPr>
          <w:p w14:paraId="0BC0057A" w14:textId="0EAD7F4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09EC587" w14:textId="18E88DC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288</w:t>
            </w:r>
            <w:r w:rsidR="00DB74DB">
              <w:rPr>
                <w:rFonts w:ascii="Arial" w:hAnsi="Arial" w:cs="Arial"/>
                <w:b/>
                <w:bCs/>
                <w:sz w:val="12"/>
                <w:szCs w:val="16"/>
              </w:rPr>
              <w:t>.</w:t>
            </w:r>
            <w:r w:rsidRPr="00085B6F">
              <w:rPr>
                <w:rFonts w:ascii="Arial" w:hAnsi="Arial" w:cs="Arial"/>
                <w:b/>
                <w:bCs/>
                <w:sz w:val="12"/>
                <w:szCs w:val="16"/>
              </w:rPr>
              <w:t>664</w:t>
            </w:r>
          </w:p>
        </w:tc>
        <w:tc>
          <w:tcPr>
            <w:tcW w:w="567" w:type="dxa"/>
            <w:tcBorders>
              <w:top w:val="nil"/>
              <w:left w:val="nil"/>
              <w:bottom w:val="nil"/>
              <w:right w:val="nil"/>
            </w:tcBorders>
            <w:shd w:val="clear" w:color="auto" w:fill="auto"/>
            <w:noWrap/>
            <w:vAlign w:val="bottom"/>
          </w:tcPr>
          <w:p w14:paraId="460CAC53" w14:textId="2FD59E4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656</w:t>
            </w:r>
          </w:p>
        </w:tc>
        <w:tc>
          <w:tcPr>
            <w:tcW w:w="708" w:type="dxa"/>
            <w:tcBorders>
              <w:top w:val="nil"/>
              <w:left w:val="nil"/>
              <w:bottom w:val="nil"/>
              <w:right w:val="nil"/>
            </w:tcBorders>
            <w:vAlign w:val="bottom"/>
          </w:tcPr>
          <w:p w14:paraId="6F3BD5A6" w14:textId="0C79E09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658037EA" w14:textId="127968C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w:t>
            </w:r>
            <w:r w:rsidR="00DB74DB">
              <w:rPr>
                <w:rFonts w:ascii="Arial" w:hAnsi="Arial" w:cs="Arial"/>
                <w:b/>
                <w:bCs/>
                <w:sz w:val="12"/>
                <w:szCs w:val="16"/>
              </w:rPr>
              <w:t>.</w:t>
            </w:r>
            <w:r w:rsidRPr="00085B6F">
              <w:rPr>
                <w:rFonts w:ascii="Arial" w:hAnsi="Arial" w:cs="Arial"/>
                <w:b/>
                <w:bCs/>
                <w:sz w:val="12"/>
                <w:szCs w:val="16"/>
              </w:rPr>
              <w:t>548</w:t>
            </w:r>
            <w:r w:rsidR="00DB74DB">
              <w:rPr>
                <w:rFonts w:ascii="Arial" w:hAnsi="Arial" w:cs="Arial"/>
                <w:b/>
                <w:bCs/>
                <w:sz w:val="12"/>
                <w:szCs w:val="16"/>
              </w:rPr>
              <w:t>.</w:t>
            </w:r>
            <w:r w:rsidRPr="00085B6F">
              <w:rPr>
                <w:rFonts w:ascii="Arial" w:hAnsi="Arial" w:cs="Arial"/>
                <w:b/>
                <w:bCs/>
                <w:sz w:val="12"/>
                <w:szCs w:val="16"/>
              </w:rPr>
              <w:t>214</w:t>
            </w:r>
          </w:p>
        </w:tc>
      </w:tr>
      <w:tr w:rsidR="00085B6F" w:rsidRPr="003B10B3" w14:paraId="48E25686" w14:textId="77777777" w:rsidTr="00F34504">
        <w:trPr>
          <w:trHeight w:val="113"/>
        </w:trPr>
        <w:tc>
          <w:tcPr>
            <w:tcW w:w="3119" w:type="dxa"/>
            <w:tcBorders>
              <w:top w:val="nil"/>
              <w:left w:val="nil"/>
              <w:bottom w:val="nil"/>
              <w:right w:val="nil"/>
            </w:tcBorders>
            <w:shd w:val="clear" w:color="auto" w:fill="auto"/>
            <w:vAlign w:val="center"/>
          </w:tcPr>
          <w:p w14:paraId="7EB0E3CE"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0B312DB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85CFCD" w14:textId="6A517D4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73</w:t>
            </w:r>
            <w:r w:rsidR="00DB74DB">
              <w:rPr>
                <w:rFonts w:ascii="Arial" w:hAnsi="Arial" w:cs="Arial"/>
                <w:sz w:val="12"/>
                <w:szCs w:val="16"/>
              </w:rPr>
              <w:t>.</w:t>
            </w:r>
            <w:r w:rsidRPr="00085B6F">
              <w:rPr>
                <w:rFonts w:ascii="Arial" w:hAnsi="Arial" w:cs="Arial"/>
                <w:sz w:val="12"/>
                <w:szCs w:val="16"/>
              </w:rPr>
              <w:t>501</w:t>
            </w:r>
          </w:p>
        </w:tc>
        <w:tc>
          <w:tcPr>
            <w:tcW w:w="709" w:type="dxa"/>
            <w:tcBorders>
              <w:top w:val="nil"/>
              <w:left w:val="nil"/>
              <w:bottom w:val="nil"/>
              <w:right w:val="nil"/>
            </w:tcBorders>
            <w:shd w:val="clear" w:color="auto" w:fill="auto"/>
            <w:noWrap/>
            <w:vAlign w:val="bottom"/>
          </w:tcPr>
          <w:p w14:paraId="6481EDFF" w14:textId="4747323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425</w:t>
            </w:r>
            <w:r w:rsidR="00DB74DB">
              <w:rPr>
                <w:rFonts w:ascii="Arial" w:hAnsi="Arial" w:cs="Arial"/>
                <w:sz w:val="12"/>
                <w:szCs w:val="16"/>
              </w:rPr>
              <w:t>.</w:t>
            </w:r>
            <w:r w:rsidRPr="00085B6F">
              <w:rPr>
                <w:rFonts w:ascii="Arial" w:hAnsi="Arial" w:cs="Arial"/>
                <w:sz w:val="12"/>
                <w:szCs w:val="16"/>
              </w:rPr>
              <w:t>901</w:t>
            </w:r>
          </w:p>
        </w:tc>
        <w:tc>
          <w:tcPr>
            <w:tcW w:w="709" w:type="dxa"/>
            <w:tcBorders>
              <w:top w:val="nil"/>
              <w:left w:val="nil"/>
              <w:bottom w:val="nil"/>
              <w:right w:val="nil"/>
            </w:tcBorders>
            <w:shd w:val="clear" w:color="auto" w:fill="auto"/>
            <w:noWrap/>
            <w:vAlign w:val="bottom"/>
          </w:tcPr>
          <w:p w14:paraId="679439A8" w14:textId="42C2D49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571</w:t>
            </w:r>
            <w:r w:rsidR="00DB74DB">
              <w:rPr>
                <w:rFonts w:ascii="Arial" w:hAnsi="Arial" w:cs="Arial"/>
                <w:sz w:val="12"/>
                <w:szCs w:val="16"/>
              </w:rPr>
              <w:t>.</w:t>
            </w:r>
            <w:r w:rsidRPr="00085B6F">
              <w:rPr>
                <w:rFonts w:ascii="Arial" w:hAnsi="Arial" w:cs="Arial"/>
                <w:sz w:val="12"/>
                <w:szCs w:val="16"/>
              </w:rPr>
              <w:t>928</w:t>
            </w:r>
          </w:p>
        </w:tc>
        <w:tc>
          <w:tcPr>
            <w:tcW w:w="567" w:type="dxa"/>
            <w:tcBorders>
              <w:top w:val="nil"/>
              <w:left w:val="nil"/>
              <w:bottom w:val="nil"/>
              <w:right w:val="nil"/>
            </w:tcBorders>
            <w:shd w:val="clear" w:color="auto" w:fill="auto"/>
            <w:noWrap/>
            <w:vAlign w:val="bottom"/>
          </w:tcPr>
          <w:p w14:paraId="3C74E30F" w14:textId="7A1F8A8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37880B" w14:textId="1C3DD31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199</w:t>
            </w:r>
            <w:r w:rsidR="00DB74DB">
              <w:rPr>
                <w:rFonts w:ascii="Arial" w:hAnsi="Arial" w:cs="Arial"/>
                <w:sz w:val="12"/>
                <w:szCs w:val="16"/>
              </w:rPr>
              <w:t>.</w:t>
            </w:r>
            <w:r w:rsidRPr="00085B6F">
              <w:rPr>
                <w:rFonts w:ascii="Arial" w:hAnsi="Arial" w:cs="Arial"/>
                <w:sz w:val="12"/>
                <w:szCs w:val="16"/>
              </w:rPr>
              <w:t>365</w:t>
            </w:r>
          </w:p>
        </w:tc>
        <w:tc>
          <w:tcPr>
            <w:tcW w:w="567" w:type="dxa"/>
            <w:tcBorders>
              <w:top w:val="nil"/>
              <w:left w:val="nil"/>
              <w:bottom w:val="nil"/>
              <w:right w:val="nil"/>
            </w:tcBorders>
            <w:shd w:val="clear" w:color="auto" w:fill="auto"/>
            <w:noWrap/>
            <w:vAlign w:val="bottom"/>
          </w:tcPr>
          <w:p w14:paraId="4C6B06C8" w14:textId="11BB17F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40EFF901" w14:textId="7777DC0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513066BE" w14:textId="5E916F1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270</w:t>
            </w:r>
            <w:r w:rsidR="00DB74DB">
              <w:rPr>
                <w:rFonts w:ascii="Arial" w:hAnsi="Arial" w:cs="Arial"/>
                <w:b/>
                <w:bCs/>
                <w:sz w:val="12"/>
                <w:szCs w:val="16"/>
              </w:rPr>
              <w:t>.</w:t>
            </w:r>
            <w:r w:rsidRPr="00085B6F">
              <w:rPr>
                <w:rFonts w:ascii="Arial" w:hAnsi="Arial" w:cs="Arial"/>
                <w:b/>
                <w:bCs/>
                <w:sz w:val="12"/>
                <w:szCs w:val="16"/>
              </w:rPr>
              <w:t>695</w:t>
            </w:r>
          </w:p>
        </w:tc>
      </w:tr>
      <w:tr w:rsidR="00085B6F" w:rsidRPr="003B10B3" w14:paraId="7C1342C1" w14:textId="77777777" w:rsidTr="00F34504">
        <w:trPr>
          <w:trHeight w:val="113"/>
        </w:trPr>
        <w:tc>
          <w:tcPr>
            <w:tcW w:w="3119" w:type="dxa"/>
            <w:tcBorders>
              <w:top w:val="nil"/>
              <w:left w:val="nil"/>
              <w:bottom w:val="nil"/>
              <w:right w:val="nil"/>
            </w:tcBorders>
            <w:shd w:val="clear" w:color="auto" w:fill="auto"/>
            <w:vAlign w:val="center"/>
          </w:tcPr>
          <w:p w14:paraId="2E1E21CE"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3431B0E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9498BF0" w14:textId="79B414B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093</w:t>
            </w:r>
            <w:r w:rsidR="00DB74DB">
              <w:rPr>
                <w:rFonts w:ascii="Arial" w:hAnsi="Arial" w:cs="Arial"/>
                <w:sz w:val="12"/>
                <w:szCs w:val="16"/>
              </w:rPr>
              <w:t>.</w:t>
            </w:r>
            <w:r w:rsidRPr="00085B6F">
              <w:rPr>
                <w:rFonts w:ascii="Arial" w:hAnsi="Arial" w:cs="Arial"/>
                <w:sz w:val="12"/>
                <w:szCs w:val="16"/>
              </w:rPr>
              <w:t>087</w:t>
            </w:r>
          </w:p>
        </w:tc>
        <w:tc>
          <w:tcPr>
            <w:tcW w:w="709" w:type="dxa"/>
            <w:tcBorders>
              <w:top w:val="nil"/>
              <w:left w:val="nil"/>
              <w:bottom w:val="nil"/>
              <w:right w:val="nil"/>
            </w:tcBorders>
            <w:shd w:val="clear" w:color="auto" w:fill="auto"/>
            <w:noWrap/>
            <w:vAlign w:val="bottom"/>
          </w:tcPr>
          <w:p w14:paraId="658A3533" w14:textId="53C5EEA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3</w:t>
            </w:r>
            <w:r w:rsidR="00DB74DB">
              <w:rPr>
                <w:rFonts w:ascii="Arial" w:hAnsi="Arial" w:cs="Arial"/>
                <w:sz w:val="12"/>
                <w:szCs w:val="16"/>
              </w:rPr>
              <w:t>.</w:t>
            </w:r>
            <w:r w:rsidRPr="00085B6F">
              <w:rPr>
                <w:rFonts w:ascii="Arial" w:hAnsi="Arial" w:cs="Arial"/>
                <w:sz w:val="12"/>
                <w:szCs w:val="16"/>
              </w:rPr>
              <w:t>133</w:t>
            </w:r>
            <w:r w:rsidR="00DB74DB">
              <w:rPr>
                <w:rFonts w:ascii="Arial" w:hAnsi="Arial" w:cs="Arial"/>
                <w:sz w:val="12"/>
                <w:szCs w:val="16"/>
              </w:rPr>
              <w:t>.</w:t>
            </w:r>
            <w:r w:rsidRPr="00085B6F">
              <w:rPr>
                <w:rFonts w:ascii="Arial" w:hAnsi="Arial" w:cs="Arial"/>
                <w:sz w:val="12"/>
                <w:szCs w:val="16"/>
              </w:rPr>
              <w:t>823</w:t>
            </w:r>
          </w:p>
        </w:tc>
        <w:tc>
          <w:tcPr>
            <w:tcW w:w="709" w:type="dxa"/>
            <w:tcBorders>
              <w:top w:val="nil"/>
              <w:left w:val="nil"/>
              <w:bottom w:val="nil"/>
              <w:right w:val="nil"/>
            </w:tcBorders>
            <w:shd w:val="clear" w:color="auto" w:fill="auto"/>
            <w:noWrap/>
            <w:vAlign w:val="bottom"/>
          </w:tcPr>
          <w:p w14:paraId="0227DC84" w14:textId="6BDF2DE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34</w:t>
            </w:r>
            <w:r w:rsidR="00DB74DB">
              <w:rPr>
                <w:rFonts w:ascii="Arial" w:hAnsi="Arial" w:cs="Arial"/>
                <w:sz w:val="12"/>
                <w:szCs w:val="16"/>
              </w:rPr>
              <w:t>.</w:t>
            </w:r>
            <w:r w:rsidRPr="00085B6F">
              <w:rPr>
                <w:rFonts w:ascii="Arial" w:hAnsi="Arial" w:cs="Arial"/>
                <w:sz w:val="12"/>
                <w:szCs w:val="16"/>
              </w:rPr>
              <w:t>422</w:t>
            </w:r>
          </w:p>
        </w:tc>
        <w:tc>
          <w:tcPr>
            <w:tcW w:w="567" w:type="dxa"/>
            <w:tcBorders>
              <w:top w:val="nil"/>
              <w:left w:val="nil"/>
              <w:bottom w:val="nil"/>
              <w:right w:val="nil"/>
            </w:tcBorders>
            <w:shd w:val="clear" w:color="auto" w:fill="auto"/>
            <w:noWrap/>
            <w:vAlign w:val="bottom"/>
          </w:tcPr>
          <w:p w14:paraId="4E437883" w14:textId="543DBBB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D731B27" w14:textId="21FE2AF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87</w:t>
            </w:r>
            <w:r w:rsidR="00DB74DB">
              <w:rPr>
                <w:rFonts w:ascii="Arial" w:hAnsi="Arial" w:cs="Arial"/>
                <w:sz w:val="12"/>
                <w:szCs w:val="16"/>
              </w:rPr>
              <w:t>.</w:t>
            </w:r>
            <w:r w:rsidRPr="00085B6F">
              <w:rPr>
                <w:rFonts w:ascii="Arial" w:hAnsi="Arial" w:cs="Arial"/>
                <w:sz w:val="12"/>
                <w:szCs w:val="16"/>
              </w:rPr>
              <w:t>710</w:t>
            </w:r>
          </w:p>
        </w:tc>
        <w:tc>
          <w:tcPr>
            <w:tcW w:w="567" w:type="dxa"/>
            <w:tcBorders>
              <w:top w:val="nil"/>
              <w:left w:val="nil"/>
              <w:bottom w:val="nil"/>
              <w:right w:val="nil"/>
            </w:tcBorders>
            <w:shd w:val="clear" w:color="auto" w:fill="auto"/>
            <w:noWrap/>
            <w:vAlign w:val="bottom"/>
          </w:tcPr>
          <w:p w14:paraId="13E55E51" w14:textId="4BBE914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686</w:t>
            </w:r>
          </w:p>
        </w:tc>
        <w:tc>
          <w:tcPr>
            <w:tcW w:w="708" w:type="dxa"/>
            <w:tcBorders>
              <w:top w:val="nil"/>
              <w:left w:val="nil"/>
              <w:bottom w:val="nil"/>
              <w:right w:val="nil"/>
            </w:tcBorders>
            <w:vAlign w:val="bottom"/>
          </w:tcPr>
          <w:p w14:paraId="61601746" w14:textId="0C2CAB6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3E69CE11" w14:textId="61F3829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5</w:t>
            </w:r>
            <w:r w:rsidR="00DB74DB">
              <w:rPr>
                <w:rFonts w:ascii="Arial" w:hAnsi="Arial" w:cs="Arial"/>
                <w:b/>
                <w:bCs/>
                <w:sz w:val="12"/>
                <w:szCs w:val="16"/>
              </w:rPr>
              <w:t>.</w:t>
            </w:r>
            <w:r w:rsidRPr="00085B6F">
              <w:rPr>
                <w:rFonts w:ascii="Arial" w:hAnsi="Arial" w:cs="Arial"/>
                <w:b/>
                <w:bCs/>
                <w:sz w:val="12"/>
                <w:szCs w:val="16"/>
              </w:rPr>
              <w:t>349</w:t>
            </w:r>
            <w:r w:rsidR="00DB74DB">
              <w:rPr>
                <w:rFonts w:ascii="Arial" w:hAnsi="Arial" w:cs="Arial"/>
                <w:b/>
                <w:bCs/>
                <w:sz w:val="12"/>
                <w:szCs w:val="16"/>
              </w:rPr>
              <w:t>.</w:t>
            </w:r>
            <w:r w:rsidRPr="00085B6F">
              <w:rPr>
                <w:rFonts w:ascii="Arial" w:hAnsi="Arial" w:cs="Arial"/>
                <w:b/>
                <w:bCs/>
                <w:sz w:val="12"/>
                <w:szCs w:val="16"/>
              </w:rPr>
              <w:t>728</w:t>
            </w:r>
          </w:p>
        </w:tc>
      </w:tr>
      <w:tr w:rsidR="00085B6F" w:rsidRPr="003B10B3" w14:paraId="225CDEAC" w14:textId="77777777" w:rsidTr="00F34504">
        <w:trPr>
          <w:trHeight w:val="113"/>
        </w:trPr>
        <w:tc>
          <w:tcPr>
            <w:tcW w:w="3119" w:type="dxa"/>
            <w:tcBorders>
              <w:top w:val="nil"/>
              <w:left w:val="nil"/>
              <w:bottom w:val="nil"/>
              <w:right w:val="nil"/>
            </w:tcBorders>
            <w:shd w:val="clear" w:color="auto" w:fill="auto"/>
            <w:vAlign w:val="center"/>
          </w:tcPr>
          <w:p w14:paraId="09F4EB7D"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69D066C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0B9EE" w14:textId="76DF3AB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103</w:t>
            </w:r>
            <w:r w:rsidR="00DB74DB">
              <w:rPr>
                <w:rFonts w:ascii="Arial" w:hAnsi="Arial" w:cs="Arial"/>
                <w:sz w:val="12"/>
                <w:szCs w:val="16"/>
              </w:rPr>
              <w:t>.</w:t>
            </w:r>
            <w:r w:rsidRPr="00085B6F">
              <w:rPr>
                <w:rFonts w:ascii="Arial" w:hAnsi="Arial" w:cs="Arial"/>
                <w:sz w:val="12"/>
                <w:szCs w:val="16"/>
              </w:rPr>
              <w:t>427</w:t>
            </w:r>
          </w:p>
        </w:tc>
        <w:tc>
          <w:tcPr>
            <w:tcW w:w="709" w:type="dxa"/>
            <w:tcBorders>
              <w:top w:val="nil"/>
              <w:left w:val="nil"/>
              <w:bottom w:val="nil"/>
              <w:right w:val="nil"/>
            </w:tcBorders>
            <w:shd w:val="clear" w:color="auto" w:fill="auto"/>
            <w:noWrap/>
            <w:vAlign w:val="bottom"/>
          </w:tcPr>
          <w:p w14:paraId="6039A12C" w14:textId="71E0D9E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808</w:t>
            </w:r>
            <w:r w:rsidR="00DB74DB">
              <w:rPr>
                <w:rFonts w:ascii="Arial" w:hAnsi="Arial" w:cs="Arial"/>
                <w:sz w:val="12"/>
                <w:szCs w:val="16"/>
              </w:rPr>
              <w:t>.</w:t>
            </w:r>
            <w:r w:rsidRPr="00085B6F">
              <w:rPr>
                <w:rFonts w:ascii="Arial" w:hAnsi="Arial" w:cs="Arial"/>
                <w:sz w:val="12"/>
                <w:szCs w:val="16"/>
              </w:rPr>
              <w:t>996</w:t>
            </w:r>
          </w:p>
        </w:tc>
        <w:tc>
          <w:tcPr>
            <w:tcW w:w="709" w:type="dxa"/>
            <w:tcBorders>
              <w:top w:val="nil"/>
              <w:left w:val="nil"/>
              <w:bottom w:val="nil"/>
              <w:right w:val="nil"/>
            </w:tcBorders>
            <w:shd w:val="clear" w:color="auto" w:fill="auto"/>
            <w:noWrap/>
            <w:vAlign w:val="bottom"/>
          </w:tcPr>
          <w:p w14:paraId="1DE8FA4A" w14:textId="0AAEF66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7</w:t>
            </w:r>
            <w:r w:rsidR="00DB74DB">
              <w:rPr>
                <w:rFonts w:ascii="Arial" w:hAnsi="Arial" w:cs="Arial"/>
                <w:sz w:val="12"/>
                <w:szCs w:val="16"/>
              </w:rPr>
              <w:t>.</w:t>
            </w:r>
            <w:r w:rsidRPr="00085B6F">
              <w:rPr>
                <w:rFonts w:ascii="Arial" w:hAnsi="Arial" w:cs="Arial"/>
                <w:sz w:val="12"/>
                <w:szCs w:val="16"/>
              </w:rPr>
              <w:t>575</w:t>
            </w:r>
          </w:p>
        </w:tc>
        <w:tc>
          <w:tcPr>
            <w:tcW w:w="567" w:type="dxa"/>
            <w:tcBorders>
              <w:top w:val="nil"/>
              <w:left w:val="nil"/>
              <w:bottom w:val="nil"/>
              <w:right w:val="nil"/>
            </w:tcBorders>
            <w:shd w:val="clear" w:color="auto" w:fill="auto"/>
            <w:noWrap/>
            <w:vAlign w:val="bottom"/>
          </w:tcPr>
          <w:p w14:paraId="0DD6B28A" w14:textId="609AC43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08C20D1" w14:textId="1B19EBD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589</w:t>
            </w:r>
          </w:p>
        </w:tc>
        <w:tc>
          <w:tcPr>
            <w:tcW w:w="567" w:type="dxa"/>
            <w:tcBorders>
              <w:top w:val="nil"/>
              <w:left w:val="nil"/>
              <w:bottom w:val="nil"/>
              <w:right w:val="nil"/>
            </w:tcBorders>
            <w:shd w:val="clear" w:color="auto" w:fill="auto"/>
            <w:noWrap/>
            <w:vAlign w:val="bottom"/>
          </w:tcPr>
          <w:p w14:paraId="1AD3ACBF" w14:textId="4091220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970</w:t>
            </w:r>
          </w:p>
        </w:tc>
        <w:tc>
          <w:tcPr>
            <w:tcW w:w="708" w:type="dxa"/>
            <w:tcBorders>
              <w:top w:val="nil"/>
              <w:left w:val="nil"/>
              <w:bottom w:val="nil"/>
              <w:right w:val="nil"/>
            </w:tcBorders>
            <w:vAlign w:val="bottom"/>
          </w:tcPr>
          <w:p w14:paraId="4596E56B" w14:textId="69F15EC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48EC0A88" w14:textId="2E0D555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924</w:t>
            </w:r>
            <w:r w:rsidR="00DB74DB">
              <w:rPr>
                <w:rFonts w:ascii="Arial" w:hAnsi="Arial" w:cs="Arial"/>
                <w:b/>
                <w:bCs/>
                <w:sz w:val="12"/>
                <w:szCs w:val="16"/>
              </w:rPr>
              <w:t>.</w:t>
            </w:r>
            <w:r w:rsidRPr="00085B6F">
              <w:rPr>
                <w:rFonts w:ascii="Arial" w:hAnsi="Arial" w:cs="Arial"/>
                <w:b/>
                <w:bCs/>
                <w:sz w:val="12"/>
                <w:szCs w:val="16"/>
              </w:rPr>
              <w:t>557</w:t>
            </w:r>
          </w:p>
        </w:tc>
      </w:tr>
      <w:tr w:rsidR="00085B6F" w:rsidRPr="003B10B3" w14:paraId="61BE537C" w14:textId="77777777" w:rsidTr="00F34504">
        <w:trPr>
          <w:trHeight w:val="113"/>
        </w:trPr>
        <w:tc>
          <w:tcPr>
            <w:tcW w:w="3119" w:type="dxa"/>
            <w:tcBorders>
              <w:top w:val="nil"/>
              <w:left w:val="nil"/>
              <w:bottom w:val="nil"/>
              <w:right w:val="nil"/>
            </w:tcBorders>
            <w:shd w:val="clear" w:color="auto" w:fill="auto"/>
            <w:vAlign w:val="center"/>
          </w:tcPr>
          <w:p w14:paraId="5FD7291A" w14:textId="77777777" w:rsidR="00085B6F" w:rsidRPr="003B10B3" w:rsidRDefault="00085B6F" w:rsidP="00085B6F">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45EC7B5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6DB9B0" w14:textId="2F9C69B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981</w:t>
            </w:r>
          </w:p>
        </w:tc>
        <w:tc>
          <w:tcPr>
            <w:tcW w:w="709" w:type="dxa"/>
            <w:tcBorders>
              <w:top w:val="nil"/>
              <w:left w:val="nil"/>
              <w:bottom w:val="nil"/>
              <w:right w:val="nil"/>
            </w:tcBorders>
            <w:shd w:val="clear" w:color="auto" w:fill="auto"/>
            <w:noWrap/>
            <w:vAlign w:val="bottom"/>
          </w:tcPr>
          <w:p w14:paraId="38794425" w14:textId="272CA68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229</w:t>
            </w:r>
          </w:p>
        </w:tc>
        <w:tc>
          <w:tcPr>
            <w:tcW w:w="709" w:type="dxa"/>
            <w:tcBorders>
              <w:top w:val="nil"/>
              <w:left w:val="nil"/>
              <w:bottom w:val="nil"/>
              <w:right w:val="nil"/>
            </w:tcBorders>
            <w:shd w:val="clear" w:color="auto" w:fill="auto"/>
            <w:noWrap/>
            <w:vAlign w:val="bottom"/>
          </w:tcPr>
          <w:p w14:paraId="1F38038E" w14:textId="7F95A89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2ED1655" w14:textId="7E7317D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7E9A1E" w14:textId="0640889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FEB1F34" w14:textId="7FA4132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3A18F179" w14:textId="2EB7331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69F471CA" w14:textId="0B55A36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210</w:t>
            </w:r>
          </w:p>
        </w:tc>
      </w:tr>
      <w:tr w:rsidR="00085B6F" w:rsidRPr="003B10B3" w14:paraId="64B6448A" w14:textId="77777777" w:rsidTr="00F34504">
        <w:trPr>
          <w:trHeight w:val="113"/>
        </w:trPr>
        <w:tc>
          <w:tcPr>
            <w:tcW w:w="3119" w:type="dxa"/>
            <w:tcBorders>
              <w:top w:val="nil"/>
              <w:left w:val="nil"/>
              <w:bottom w:val="nil"/>
              <w:right w:val="nil"/>
            </w:tcBorders>
            <w:shd w:val="clear" w:color="auto" w:fill="auto"/>
            <w:vAlign w:val="center"/>
          </w:tcPr>
          <w:p w14:paraId="5D95949C" w14:textId="77777777" w:rsidR="00085B6F" w:rsidRPr="003B10B3" w:rsidRDefault="00085B6F" w:rsidP="00085B6F">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5E72683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09FCAF7" w14:textId="5D431E5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D3A2D95" w14:textId="61E0E28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24</w:t>
            </w:r>
          </w:p>
        </w:tc>
        <w:tc>
          <w:tcPr>
            <w:tcW w:w="709" w:type="dxa"/>
            <w:tcBorders>
              <w:top w:val="nil"/>
              <w:left w:val="nil"/>
              <w:bottom w:val="nil"/>
              <w:right w:val="nil"/>
            </w:tcBorders>
            <w:shd w:val="clear" w:color="auto" w:fill="auto"/>
            <w:noWrap/>
            <w:vAlign w:val="bottom"/>
          </w:tcPr>
          <w:p w14:paraId="3BF3B4C0" w14:textId="20A5C0B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0F69FAE7" w14:textId="63CF655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FCB1887" w14:textId="057F590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D78DE1D" w14:textId="494A18E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00EDEE1C" w14:textId="445D7C5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42D4470B" w14:textId="0B904DE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24</w:t>
            </w:r>
          </w:p>
        </w:tc>
      </w:tr>
      <w:tr w:rsidR="00085B6F" w:rsidRPr="003B10B3" w14:paraId="727CA991" w14:textId="77777777" w:rsidTr="00F34504">
        <w:trPr>
          <w:trHeight w:val="113"/>
        </w:trPr>
        <w:tc>
          <w:tcPr>
            <w:tcW w:w="3119" w:type="dxa"/>
            <w:tcBorders>
              <w:top w:val="nil"/>
              <w:left w:val="nil"/>
              <w:bottom w:val="nil"/>
              <w:right w:val="nil"/>
            </w:tcBorders>
            <w:shd w:val="clear" w:color="auto" w:fill="auto"/>
            <w:vAlign w:val="center"/>
          </w:tcPr>
          <w:p w14:paraId="3F705BBE"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65F3AF6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765</w:t>
            </w:r>
            <w:r w:rsidR="00DB74DB">
              <w:rPr>
                <w:rFonts w:ascii="Arial" w:hAnsi="Arial" w:cs="Arial"/>
                <w:b/>
                <w:bCs/>
                <w:sz w:val="12"/>
                <w:szCs w:val="16"/>
              </w:rPr>
              <w:t>.</w:t>
            </w:r>
            <w:r w:rsidRPr="00085B6F">
              <w:rPr>
                <w:rFonts w:ascii="Arial" w:hAnsi="Arial" w:cs="Arial"/>
                <w:b/>
                <w:bCs/>
                <w:sz w:val="12"/>
                <w:szCs w:val="16"/>
              </w:rPr>
              <w:t>294</w:t>
            </w:r>
          </w:p>
        </w:tc>
        <w:tc>
          <w:tcPr>
            <w:tcW w:w="709" w:type="dxa"/>
            <w:tcBorders>
              <w:top w:val="nil"/>
              <w:left w:val="nil"/>
              <w:bottom w:val="nil"/>
              <w:right w:val="nil"/>
            </w:tcBorders>
            <w:shd w:val="clear" w:color="auto" w:fill="auto"/>
            <w:noWrap/>
            <w:vAlign w:val="bottom"/>
          </w:tcPr>
          <w:p w14:paraId="41A0DA05" w14:textId="3ACEACB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D8C570" w14:textId="4F3C454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B286F" w14:textId="18600B6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EB26DA" w14:textId="3672BD47"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D3E750C" w14:textId="595BA1A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01D573A" w14:textId="426A1F3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60A82E4D" w14:textId="69E7F84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F051ED5" w14:textId="716E372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765</w:t>
            </w:r>
            <w:r w:rsidR="00DB74DB">
              <w:rPr>
                <w:rFonts w:ascii="Arial" w:hAnsi="Arial" w:cs="Arial"/>
                <w:b/>
                <w:bCs/>
                <w:sz w:val="12"/>
                <w:szCs w:val="16"/>
              </w:rPr>
              <w:t>.</w:t>
            </w:r>
            <w:r w:rsidRPr="00085B6F">
              <w:rPr>
                <w:rFonts w:ascii="Arial" w:hAnsi="Arial" w:cs="Arial"/>
                <w:b/>
                <w:bCs/>
                <w:sz w:val="12"/>
                <w:szCs w:val="16"/>
              </w:rPr>
              <w:t>294</w:t>
            </w:r>
          </w:p>
        </w:tc>
      </w:tr>
      <w:tr w:rsidR="00085B6F" w:rsidRPr="003B10B3" w14:paraId="26E1C087" w14:textId="77777777" w:rsidTr="00F34504">
        <w:trPr>
          <w:trHeight w:val="113"/>
        </w:trPr>
        <w:tc>
          <w:tcPr>
            <w:tcW w:w="3119" w:type="dxa"/>
            <w:tcBorders>
              <w:top w:val="nil"/>
              <w:left w:val="nil"/>
              <w:bottom w:val="nil"/>
              <w:right w:val="nil"/>
            </w:tcBorders>
            <w:shd w:val="clear" w:color="auto" w:fill="auto"/>
            <w:vAlign w:val="center"/>
          </w:tcPr>
          <w:p w14:paraId="338217DD"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74DC8FD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EF96F3B" w14:textId="07EA32C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365</w:t>
            </w:r>
            <w:r w:rsidR="00DB74DB">
              <w:rPr>
                <w:rFonts w:ascii="Arial" w:hAnsi="Arial" w:cs="Arial"/>
                <w:b/>
                <w:bCs/>
                <w:sz w:val="12"/>
                <w:szCs w:val="16"/>
              </w:rPr>
              <w:t>.</w:t>
            </w:r>
            <w:r w:rsidRPr="00085B6F">
              <w:rPr>
                <w:rFonts w:ascii="Arial" w:hAnsi="Arial" w:cs="Arial"/>
                <w:b/>
                <w:bCs/>
                <w:sz w:val="12"/>
                <w:szCs w:val="16"/>
              </w:rPr>
              <w:t>216</w:t>
            </w:r>
          </w:p>
        </w:tc>
        <w:tc>
          <w:tcPr>
            <w:tcW w:w="709" w:type="dxa"/>
            <w:tcBorders>
              <w:top w:val="nil"/>
              <w:left w:val="nil"/>
              <w:bottom w:val="nil"/>
              <w:right w:val="nil"/>
            </w:tcBorders>
            <w:shd w:val="clear" w:color="auto" w:fill="auto"/>
            <w:noWrap/>
            <w:vAlign w:val="bottom"/>
          </w:tcPr>
          <w:p w14:paraId="722D1D4C" w14:textId="687C83F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7</w:t>
            </w:r>
            <w:r w:rsidR="00DB74DB">
              <w:rPr>
                <w:rFonts w:ascii="Arial" w:hAnsi="Arial" w:cs="Arial"/>
                <w:b/>
                <w:bCs/>
                <w:sz w:val="12"/>
                <w:szCs w:val="16"/>
              </w:rPr>
              <w:t>.</w:t>
            </w:r>
            <w:r w:rsidRPr="00085B6F">
              <w:rPr>
                <w:rFonts w:ascii="Arial" w:hAnsi="Arial" w:cs="Arial"/>
                <w:b/>
                <w:bCs/>
                <w:sz w:val="12"/>
                <w:szCs w:val="16"/>
              </w:rPr>
              <w:t>105</w:t>
            </w:r>
            <w:r w:rsidR="00DB74DB">
              <w:rPr>
                <w:rFonts w:ascii="Arial" w:hAnsi="Arial" w:cs="Arial"/>
                <w:b/>
                <w:bCs/>
                <w:sz w:val="12"/>
                <w:szCs w:val="16"/>
              </w:rPr>
              <w:t>.</w:t>
            </w:r>
            <w:r w:rsidRPr="00085B6F">
              <w:rPr>
                <w:rFonts w:ascii="Arial" w:hAnsi="Arial" w:cs="Arial"/>
                <w:b/>
                <w:bCs/>
                <w:sz w:val="12"/>
                <w:szCs w:val="16"/>
              </w:rPr>
              <w:t>498</w:t>
            </w:r>
          </w:p>
        </w:tc>
        <w:tc>
          <w:tcPr>
            <w:tcW w:w="709" w:type="dxa"/>
            <w:tcBorders>
              <w:top w:val="nil"/>
              <w:left w:val="nil"/>
              <w:bottom w:val="nil"/>
              <w:right w:val="nil"/>
            </w:tcBorders>
            <w:shd w:val="clear" w:color="auto" w:fill="auto"/>
            <w:noWrap/>
            <w:vAlign w:val="bottom"/>
          </w:tcPr>
          <w:p w14:paraId="47C9D7FB" w14:textId="7B4D305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347</w:t>
            </w:r>
            <w:r w:rsidR="00DB74DB">
              <w:rPr>
                <w:rFonts w:ascii="Arial" w:hAnsi="Arial" w:cs="Arial"/>
                <w:b/>
                <w:bCs/>
                <w:sz w:val="12"/>
                <w:szCs w:val="16"/>
              </w:rPr>
              <w:t>.</w:t>
            </w:r>
            <w:r w:rsidRPr="00085B6F">
              <w:rPr>
                <w:rFonts w:ascii="Arial" w:hAnsi="Arial" w:cs="Arial"/>
                <w:b/>
                <w:bCs/>
                <w:sz w:val="12"/>
                <w:szCs w:val="16"/>
              </w:rPr>
              <w:t>935</w:t>
            </w:r>
          </w:p>
        </w:tc>
        <w:tc>
          <w:tcPr>
            <w:tcW w:w="567" w:type="dxa"/>
            <w:tcBorders>
              <w:top w:val="nil"/>
              <w:left w:val="nil"/>
              <w:bottom w:val="nil"/>
              <w:right w:val="nil"/>
            </w:tcBorders>
            <w:shd w:val="clear" w:color="auto" w:fill="auto"/>
            <w:noWrap/>
            <w:vAlign w:val="bottom"/>
          </w:tcPr>
          <w:p w14:paraId="256F9D44" w14:textId="0A7FB90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5F0EE74" w14:textId="530ED6B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656</w:t>
            </w:r>
            <w:r w:rsidR="00DB74DB">
              <w:rPr>
                <w:rFonts w:ascii="Arial" w:hAnsi="Arial" w:cs="Arial"/>
                <w:b/>
                <w:bCs/>
                <w:sz w:val="12"/>
                <w:szCs w:val="16"/>
              </w:rPr>
              <w:t>.</w:t>
            </w:r>
            <w:r w:rsidRPr="00085B6F">
              <w:rPr>
                <w:rFonts w:ascii="Arial" w:hAnsi="Arial" w:cs="Arial"/>
                <w:b/>
                <w:bCs/>
                <w:sz w:val="12"/>
                <w:szCs w:val="16"/>
              </w:rPr>
              <w:t>223</w:t>
            </w:r>
          </w:p>
        </w:tc>
        <w:tc>
          <w:tcPr>
            <w:tcW w:w="567" w:type="dxa"/>
            <w:tcBorders>
              <w:top w:val="nil"/>
              <w:left w:val="nil"/>
              <w:bottom w:val="nil"/>
              <w:right w:val="nil"/>
            </w:tcBorders>
            <w:shd w:val="clear" w:color="auto" w:fill="auto"/>
            <w:noWrap/>
            <w:vAlign w:val="bottom"/>
          </w:tcPr>
          <w:p w14:paraId="46F8AD2F" w14:textId="7162500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86</w:t>
            </w:r>
            <w:r w:rsidR="00DB74DB">
              <w:rPr>
                <w:rFonts w:ascii="Arial" w:hAnsi="Arial" w:cs="Arial"/>
                <w:b/>
                <w:bCs/>
                <w:sz w:val="12"/>
                <w:szCs w:val="16"/>
              </w:rPr>
              <w:t>.</w:t>
            </w:r>
            <w:r w:rsidRPr="00085B6F">
              <w:rPr>
                <w:rFonts w:ascii="Arial" w:hAnsi="Arial" w:cs="Arial"/>
                <w:b/>
                <w:bCs/>
                <w:sz w:val="12"/>
                <w:szCs w:val="16"/>
              </w:rPr>
              <w:t>379</w:t>
            </w:r>
          </w:p>
        </w:tc>
        <w:tc>
          <w:tcPr>
            <w:tcW w:w="708" w:type="dxa"/>
            <w:tcBorders>
              <w:top w:val="nil"/>
              <w:left w:val="nil"/>
              <w:bottom w:val="nil"/>
              <w:right w:val="nil"/>
            </w:tcBorders>
            <w:vAlign w:val="bottom"/>
          </w:tcPr>
          <w:p w14:paraId="4D18C422" w14:textId="3981769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4A2920F2" w14:textId="5DB5BD3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8</w:t>
            </w:r>
            <w:r w:rsidR="00DB74DB">
              <w:rPr>
                <w:rFonts w:ascii="Arial" w:hAnsi="Arial" w:cs="Arial"/>
                <w:b/>
                <w:bCs/>
                <w:sz w:val="12"/>
                <w:szCs w:val="16"/>
              </w:rPr>
              <w:t>.</w:t>
            </w:r>
            <w:r w:rsidRPr="00085B6F">
              <w:rPr>
                <w:rFonts w:ascii="Arial" w:hAnsi="Arial" w:cs="Arial"/>
                <w:b/>
                <w:bCs/>
                <w:sz w:val="12"/>
                <w:szCs w:val="16"/>
              </w:rPr>
              <w:t>561</w:t>
            </w:r>
            <w:r w:rsidR="00DB74DB">
              <w:rPr>
                <w:rFonts w:ascii="Arial" w:hAnsi="Arial" w:cs="Arial"/>
                <w:b/>
                <w:bCs/>
                <w:sz w:val="12"/>
                <w:szCs w:val="16"/>
              </w:rPr>
              <w:t>.</w:t>
            </w:r>
            <w:r w:rsidRPr="00085B6F">
              <w:rPr>
                <w:rFonts w:ascii="Arial" w:hAnsi="Arial" w:cs="Arial"/>
                <w:b/>
                <w:bCs/>
                <w:sz w:val="12"/>
                <w:szCs w:val="16"/>
              </w:rPr>
              <w:t>251</w:t>
            </w:r>
          </w:p>
        </w:tc>
      </w:tr>
      <w:tr w:rsidR="00085B6F" w:rsidRPr="003B10B3" w14:paraId="058C83FD" w14:textId="77777777" w:rsidTr="00F34504">
        <w:trPr>
          <w:trHeight w:val="113"/>
        </w:trPr>
        <w:tc>
          <w:tcPr>
            <w:tcW w:w="3119" w:type="dxa"/>
            <w:tcBorders>
              <w:top w:val="nil"/>
              <w:left w:val="nil"/>
              <w:bottom w:val="nil"/>
              <w:right w:val="nil"/>
            </w:tcBorders>
            <w:shd w:val="clear" w:color="auto" w:fill="auto"/>
            <w:vAlign w:val="center"/>
          </w:tcPr>
          <w:p w14:paraId="3DA3C200" w14:textId="77777777" w:rsidR="00085B6F" w:rsidRPr="003B10B3" w:rsidRDefault="00085B6F" w:rsidP="00085B6F">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1BB5742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w:t>
            </w:r>
            <w:r w:rsidR="00DB74DB">
              <w:rPr>
                <w:rFonts w:ascii="Arial" w:hAnsi="Arial" w:cs="Arial"/>
                <w:b/>
                <w:bCs/>
                <w:sz w:val="12"/>
                <w:szCs w:val="16"/>
              </w:rPr>
              <w:t>.</w:t>
            </w:r>
            <w:r w:rsidRPr="00085B6F">
              <w:rPr>
                <w:rFonts w:ascii="Arial" w:hAnsi="Arial" w:cs="Arial"/>
                <w:b/>
                <w:bCs/>
                <w:sz w:val="12"/>
                <w:szCs w:val="16"/>
              </w:rPr>
              <w:t>232</w:t>
            </w:r>
            <w:r w:rsidR="00DB74DB">
              <w:rPr>
                <w:rFonts w:ascii="Arial" w:hAnsi="Arial" w:cs="Arial"/>
                <w:b/>
                <w:bCs/>
                <w:sz w:val="12"/>
                <w:szCs w:val="16"/>
              </w:rPr>
              <w:t>.</w:t>
            </w:r>
            <w:r w:rsidRPr="00085B6F">
              <w:rPr>
                <w:rFonts w:ascii="Arial" w:hAnsi="Arial" w:cs="Arial"/>
                <w:b/>
                <w:bCs/>
                <w:sz w:val="12"/>
                <w:szCs w:val="16"/>
              </w:rPr>
              <w:t>068</w:t>
            </w:r>
          </w:p>
        </w:tc>
        <w:tc>
          <w:tcPr>
            <w:tcW w:w="709" w:type="dxa"/>
            <w:tcBorders>
              <w:top w:val="nil"/>
              <w:left w:val="nil"/>
              <w:bottom w:val="nil"/>
              <w:right w:val="nil"/>
            </w:tcBorders>
            <w:shd w:val="clear" w:color="auto" w:fill="auto"/>
            <w:noWrap/>
            <w:vAlign w:val="bottom"/>
          </w:tcPr>
          <w:p w14:paraId="60EF4FDF" w14:textId="36EBF21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7D800EA" w14:textId="661BF31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A80839" w14:textId="038D5A1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5025D0" w14:textId="07E4401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74B64" w14:textId="61E8BCC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A42953" w14:textId="3F9128F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52D22181" w14:textId="7D68281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625C2F39" w14:textId="63FE573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9</w:t>
            </w:r>
            <w:r w:rsidR="00DB74DB">
              <w:rPr>
                <w:rFonts w:ascii="Arial" w:hAnsi="Arial" w:cs="Arial"/>
                <w:b/>
                <w:bCs/>
                <w:sz w:val="12"/>
                <w:szCs w:val="16"/>
              </w:rPr>
              <w:t>.</w:t>
            </w:r>
            <w:r w:rsidRPr="00085B6F">
              <w:rPr>
                <w:rFonts w:ascii="Arial" w:hAnsi="Arial" w:cs="Arial"/>
                <w:b/>
                <w:bCs/>
                <w:sz w:val="12"/>
                <w:szCs w:val="16"/>
              </w:rPr>
              <w:t>232</w:t>
            </w:r>
            <w:r w:rsidR="00DB74DB">
              <w:rPr>
                <w:rFonts w:ascii="Arial" w:hAnsi="Arial" w:cs="Arial"/>
                <w:b/>
                <w:bCs/>
                <w:sz w:val="12"/>
                <w:szCs w:val="16"/>
              </w:rPr>
              <w:t>.</w:t>
            </w:r>
            <w:r w:rsidRPr="00085B6F">
              <w:rPr>
                <w:rFonts w:ascii="Arial" w:hAnsi="Arial" w:cs="Arial"/>
                <w:b/>
                <w:bCs/>
                <w:sz w:val="12"/>
                <w:szCs w:val="16"/>
              </w:rPr>
              <w:t>068</w:t>
            </w:r>
          </w:p>
        </w:tc>
      </w:tr>
      <w:tr w:rsidR="00085B6F" w:rsidRPr="003B10B3" w14:paraId="1FB95F5C" w14:textId="77777777" w:rsidTr="00F34504">
        <w:trPr>
          <w:trHeight w:val="113"/>
        </w:trPr>
        <w:tc>
          <w:tcPr>
            <w:tcW w:w="3119" w:type="dxa"/>
            <w:tcBorders>
              <w:top w:val="nil"/>
              <w:left w:val="nil"/>
              <w:bottom w:val="nil"/>
              <w:right w:val="nil"/>
            </w:tcBorders>
            <w:shd w:val="clear" w:color="auto" w:fill="auto"/>
            <w:vAlign w:val="center"/>
          </w:tcPr>
          <w:p w14:paraId="7AB0320F"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7E5C9BF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8</w:t>
            </w:r>
            <w:r w:rsidR="00DB74DB">
              <w:rPr>
                <w:rFonts w:ascii="Arial" w:hAnsi="Arial" w:cs="Arial"/>
                <w:sz w:val="12"/>
                <w:szCs w:val="16"/>
              </w:rPr>
              <w:t>.</w:t>
            </w:r>
            <w:r w:rsidRPr="00085B6F">
              <w:rPr>
                <w:rFonts w:ascii="Arial" w:hAnsi="Arial" w:cs="Arial"/>
                <w:sz w:val="12"/>
                <w:szCs w:val="16"/>
              </w:rPr>
              <w:t>017</w:t>
            </w:r>
            <w:r w:rsidR="00DB74DB">
              <w:rPr>
                <w:rFonts w:ascii="Arial" w:hAnsi="Arial" w:cs="Arial"/>
                <w:sz w:val="12"/>
                <w:szCs w:val="16"/>
              </w:rPr>
              <w:t>.</w:t>
            </w:r>
            <w:r w:rsidRPr="00085B6F">
              <w:rPr>
                <w:rFonts w:ascii="Arial" w:hAnsi="Arial" w:cs="Arial"/>
                <w:sz w:val="12"/>
                <w:szCs w:val="16"/>
              </w:rPr>
              <w:t>600</w:t>
            </w:r>
          </w:p>
        </w:tc>
        <w:tc>
          <w:tcPr>
            <w:tcW w:w="709" w:type="dxa"/>
            <w:tcBorders>
              <w:top w:val="nil"/>
              <w:left w:val="nil"/>
              <w:bottom w:val="nil"/>
              <w:right w:val="nil"/>
            </w:tcBorders>
            <w:shd w:val="clear" w:color="auto" w:fill="auto"/>
            <w:noWrap/>
            <w:vAlign w:val="bottom"/>
          </w:tcPr>
          <w:p w14:paraId="6B30F311" w14:textId="74B55FF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FE9C31E" w14:textId="45485FA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5EF3E1F" w14:textId="765D7BD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2F1E80" w14:textId="5388856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B1FC46" w14:textId="733B996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F27F93A" w14:textId="674189F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0B90D9D9" w14:textId="69BF1BC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4F022103" w14:textId="7E8AF2F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8</w:t>
            </w:r>
            <w:r w:rsidR="00DB74DB">
              <w:rPr>
                <w:rFonts w:ascii="Arial" w:hAnsi="Arial" w:cs="Arial"/>
                <w:b/>
                <w:bCs/>
                <w:sz w:val="12"/>
                <w:szCs w:val="16"/>
              </w:rPr>
              <w:t>.</w:t>
            </w:r>
            <w:r w:rsidRPr="00085B6F">
              <w:rPr>
                <w:rFonts w:ascii="Arial" w:hAnsi="Arial" w:cs="Arial"/>
                <w:b/>
                <w:bCs/>
                <w:sz w:val="12"/>
                <w:szCs w:val="16"/>
              </w:rPr>
              <w:t>017</w:t>
            </w:r>
            <w:r w:rsidR="00DB74DB">
              <w:rPr>
                <w:rFonts w:ascii="Arial" w:hAnsi="Arial" w:cs="Arial"/>
                <w:b/>
                <w:bCs/>
                <w:sz w:val="12"/>
                <w:szCs w:val="16"/>
              </w:rPr>
              <w:t>.</w:t>
            </w:r>
            <w:r w:rsidRPr="00085B6F">
              <w:rPr>
                <w:rFonts w:ascii="Arial" w:hAnsi="Arial" w:cs="Arial"/>
                <w:b/>
                <w:bCs/>
                <w:sz w:val="12"/>
                <w:szCs w:val="16"/>
              </w:rPr>
              <w:t>600</w:t>
            </w:r>
          </w:p>
        </w:tc>
      </w:tr>
      <w:tr w:rsidR="00085B6F" w:rsidRPr="003B10B3" w14:paraId="015774C4" w14:textId="77777777" w:rsidTr="00F34504">
        <w:trPr>
          <w:trHeight w:val="113"/>
        </w:trPr>
        <w:tc>
          <w:tcPr>
            <w:tcW w:w="3119" w:type="dxa"/>
            <w:tcBorders>
              <w:top w:val="nil"/>
              <w:left w:val="nil"/>
              <w:bottom w:val="nil"/>
              <w:right w:val="nil"/>
            </w:tcBorders>
            <w:shd w:val="clear" w:color="auto" w:fill="auto"/>
            <w:vAlign w:val="center"/>
          </w:tcPr>
          <w:p w14:paraId="258C1C26"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2DEFF3D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207</w:t>
            </w:r>
            <w:r w:rsidR="00DB74DB">
              <w:rPr>
                <w:rFonts w:ascii="Arial" w:hAnsi="Arial" w:cs="Arial"/>
                <w:sz w:val="12"/>
                <w:szCs w:val="16"/>
              </w:rPr>
              <w:t>.</w:t>
            </w:r>
            <w:r w:rsidRPr="00085B6F">
              <w:rPr>
                <w:rFonts w:ascii="Arial" w:hAnsi="Arial" w:cs="Arial"/>
                <w:sz w:val="12"/>
                <w:szCs w:val="16"/>
              </w:rPr>
              <w:t>617</w:t>
            </w:r>
          </w:p>
        </w:tc>
        <w:tc>
          <w:tcPr>
            <w:tcW w:w="709" w:type="dxa"/>
            <w:tcBorders>
              <w:top w:val="nil"/>
              <w:left w:val="nil"/>
              <w:bottom w:val="nil"/>
              <w:right w:val="nil"/>
            </w:tcBorders>
            <w:shd w:val="clear" w:color="auto" w:fill="auto"/>
            <w:noWrap/>
            <w:vAlign w:val="bottom"/>
          </w:tcPr>
          <w:p w14:paraId="7CF9373D" w14:textId="0CBC8A5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C90788" w14:textId="5931D38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32EDA8" w14:textId="542419F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D42C9B" w14:textId="6081664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029B4" w14:textId="6E028C7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70C8760" w14:textId="6AA137A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66B2556D" w14:textId="61CBB81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62841CF3" w14:textId="5F2DC58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207</w:t>
            </w:r>
            <w:r w:rsidR="00DB74DB">
              <w:rPr>
                <w:rFonts w:ascii="Arial" w:hAnsi="Arial" w:cs="Arial"/>
                <w:b/>
                <w:bCs/>
                <w:sz w:val="12"/>
                <w:szCs w:val="16"/>
              </w:rPr>
              <w:t>.</w:t>
            </w:r>
            <w:r w:rsidRPr="00085B6F">
              <w:rPr>
                <w:rFonts w:ascii="Arial" w:hAnsi="Arial" w:cs="Arial"/>
                <w:b/>
                <w:bCs/>
                <w:sz w:val="12"/>
                <w:szCs w:val="16"/>
              </w:rPr>
              <w:t>617</w:t>
            </w:r>
          </w:p>
        </w:tc>
      </w:tr>
      <w:tr w:rsidR="00085B6F" w:rsidRPr="003B10B3" w14:paraId="542266BB" w14:textId="77777777" w:rsidTr="00F34504">
        <w:trPr>
          <w:trHeight w:val="113"/>
        </w:trPr>
        <w:tc>
          <w:tcPr>
            <w:tcW w:w="3119" w:type="dxa"/>
            <w:tcBorders>
              <w:top w:val="nil"/>
              <w:left w:val="nil"/>
              <w:bottom w:val="nil"/>
              <w:right w:val="nil"/>
            </w:tcBorders>
            <w:shd w:val="clear" w:color="auto" w:fill="auto"/>
            <w:vAlign w:val="center"/>
          </w:tcPr>
          <w:p w14:paraId="1327388E" w14:textId="77777777" w:rsidR="00085B6F" w:rsidRPr="003B10B3" w:rsidRDefault="00085B6F" w:rsidP="00085B6F">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7B2802C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6</w:t>
            </w:r>
            <w:r w:rsidR="00DB74DB">
              <w:rPr>
                <w:rFonts w:ascii="Arial" w:hAnsi="Arial" w:cs="Arial"/>
                <w:sz w:val="12"/>
                <w:szCs w:val="16"/>
              </w:rPr>
              <w:t>.</w:t>
            </w:r>
            <w:r w:rsidRPr="00085B6F">
              <w:rPr>
                <w:rFonts w:ascii="Arial" w:hAnsi="Arial" w:cs="Arial"/>
                <w:sz w:val="12"/>
                <w:szCs w:val="16"/>
              </w:rPr>
              <w:t>851</w:t>
            </w:r>
          </w:p>
        </w:tc>
        <w:tc>
          <w:tcPr>
            <w:tcW w:w="709" w:type="dxa"/>
            <w:tcBorders>
              <w:top w:val="nil"/>
              <w:left w:val="nil"/>
              <w:bottom w:val="nil"/>
              <w:right w:val="nil"/>
            </w:tcBorders>
            <w:shd w:val="clear" w:color="auto" w:fill="auto"/>
            <w:noWrap/>
            <w:vAlign w:val="bottom"/>
          </w:tcPr>
          <w:p w14:paraId="49AF5442" w14:textId="094F983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404E2D" w14:textId="57CCA7D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040B42" w14:textId="491BA19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230C6EE" w14:textId="1268F92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4C7E24" w14:textId="4FEC0C2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58FF135" w14:textId="7D04704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2E257F0F" w14:textId="5D9E7E7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6F881F37" w14:textId="71134B8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6</w:t>
            </w:r>
            <w:r w:rsidR="00DB74DB">
              <w:rPr>
                <w:rFonts w:ascii="Arial" w:hAnsi="Arial" w:cs="Arial"/>
                <w:b/>
                <w:bCs/>
                <w:sz w:val="12"/>
                <w:szCs w:val="16"/>
              </w:rPr>
              <w:t>.</w:t>
            </w:r>
            <w:r w:rsidRPr="00085B6F">
              <w:rPr>
                <w:rFonts w:ascii="Arial" w:hAnsi="Arial" w:cs="Arial"/>
                <w:b/>
                <w:bCs/>
                <w:sz w:val="12"/>
                <w:szCs w:val="16"/>
              </w:rPr>
              <w:t>851</w:t>
            </w:r>
          </w:p>
        </w:tc>
      </w:tr>
      <w:tr w:rsidR="00085B6F" w:rsidRPr="003B10B3" w14:paraId="5D8A5D29" w14:textId="77777777" w:rsidTr="00F34504">
        <w:trPr>
          <w:trHeight w:val="113"/>
        </w:trPr>
        <w:tc>
          <w:tcPr>
            <w:tcW w:w="3119" w:type="dxa"/>
            <w:tcBorders>
              <w:top w:val="nil"/>
              <w:left w:val="nil"/>
              <w:bottom w:val="nil"/>
              <w:right w:val="nil"/>
            </w:tcBorders>
            <w:shd w:val="clear" w:color="auto" w:fill="auto"/>
            <w:vAlign w:val="center"/>
          </w:tcPr>
          <w:p w14:paraId="46CC078C"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67DC28C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DD5B5B8" w14:textId="2E91B3B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95638" w14:textId="13D7AD9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5D7E49" w14:textId="77053BB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C26520" w14:textId="7065AF1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AE55B6" w14:textId="7977DDF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1B2633" w14:textId="59484BD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65952866" w14:textId="735ED33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63BC1E6" w14:textId="319EE96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34F167FA" w14:textId="77777777" w:rsidTr="00F34504">
        <w:trPr>
          <w:trHeight w:val="113"/>
        </w:trPr>
        <w:tc>
          <w:tcPr>
            <w:tcW w:w="3119" w:type="dxa"/>
            <w:tcBorders>
              <w:top w:val="nil"/>
              <w:left w:val="nil"/>
              <w:bottom w:val="nil"/>
              <w:right w:val="nil"/>
            </w:tcBorders>
            <w:shd w:val="clear" w:color="auto" w:fill="auto"/>
            <w:vAlign w:val="center"/>
          </w:tcPr>
          <w:p w14:paraId="2024C81C"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0E4DE44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060</w:t>
            </w:r>
          </w:p>
        </w:tc>
        <w:tc>
          <w:tcPr>
            <w:tcW w:w="709" w:type="dxa"/>
            <w:tcBorders>
              <w:top w:val="nil"/>
              <w:left w:val="nil"/>
              <w:bottom w:val="nil"/>
              <w:right w:val="nil"/>
            </w:tcBorders>
            <w:shd w:val="clear" w:color="auto" w:fill="auto"/>
            <w:noWrap/>
            <w:vAlign w:val="bottom"/>
          </w:tcPr>
          <w:p w14:paraId="12CF3CF1" w14:textId="3C68F98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619349" w14:textId="709D865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5C3807" w14:textId="38DCD54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DE3C96" w14:textId="66805F1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DC70A61" w14:textId="4BF59F5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7E5F471" w14:textId="6DF4346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5BDF7EA5" w14:textId="5FCBDD3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80A79DA" w14:textId="31B2A32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060</w:t>
            </w:r>
          </w:p>
        </w:tc>
      </w:tr>
      <w:tr w:rsidR="00085B6F" w:rsidRPr="003B10B3" w14:paraId="74A544A5" w14:textId="77777777" w:rsidTr="00F34504">
        <w:trPr>
          <w:trHeight w:val="113"/>
        </w:trPr>
        <w:tc>
          <w:tcPr>
            <w:tcW w:w="3119" w:type="dxa"/>
            <w:tcBorders>
              <w:top w:val="nil"/>
              <w:left w:val="nil"/>
              <w:bottom w:val="nil"/>
              <w:right w:val="nil"/>
            </w:tcBorders>
            <w:shd w:val="clear" w:color="auto" w:fill="auto"/>
            <w:vAlign w:val="center"/>
          </w:tcPr>
          <w:p w14:paraId="2C2EBC1C"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1D10062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3</w:t>
            </w:r>
            <w:r w:rsidR="00DB74DB">
              <w:rPr>
                <w:rFonts w:ascii="Arial" w:hAnsi="Arial" w:cs="Arial"/>
                <w:sz w:val="12"/>
                <w:szCs w:val="16"/>
              </w:rPr>
              <w:t>.</w:t>
            </w:r>
            <w:r w:rsidRPr="00085B6F">
              <w:rPr>
                <w:rFonts w:ascii="Arial" w:hAnsi="Arial" w:cs="Arial"/>
                <w:sz w:val="12"/>
                <w:szCs w:val="16"/>
              </w:rPr>
              <w:t>983</w:t>
            </w:r>
          </w:p>
        </w:tc>
        <w:tc>
          <w:tcPr>
            <w:tcW w:w="709" w:type="dxa"/>
            <w:tcBorders>
              <w:top w:val="nil"/>
              <w:left w:val="nil"/>
              <w:bottom w:val="nil"/>
              <w:right w:val="nil"/>
            </w:tcBorders>
            <w:shd w:val="clear" w:color="auto" w:fill="auto"/>
            <w:noWrap/>
            <w:vAlign w:val="bottom"/>
          </w:tcPr>
          <w:p w14:paraId="6CCF24E8" w14:textId="1F183CF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C7CF1E" w14:textId="712D821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9618F09" w14:textId="5815E134"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EB91DA4" w14:textId="2A3E36A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B30075" w14:textId="15D8683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256737" w14:textId="6DB5FEF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79F5733B" w14:textId="56FFC60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58529EDC" w14:textId="43FEFC7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983</w:t>
            </w:r>
          </w:p>
        </w:tc>
      </w:tr>
      <w:tr w:rsidR="00085B6F" w:rsidRPr="003B10B3" w14:paraId="33E36C9E" w14:textId="77777777" w:rsidTr="00F34504">
        <w:trPr>
          <w:trHeight w:val="113"/>
        </w:trPr>
        <w:tc>
          <w:tcPr>
            <w:tcW w:w="3119" w:type="dxa"/>
            <w:tcBorders>
              <w:top w:val="nil"/>
              <w:left w:val="nil"/>
              <w:bottom w:val="nil"/>
              <w:right w:val="nil"/>
            </w:tcBorders>
            <w:shd w:val="clear" w:color="auto" w:fill="auto"/>
            <w:vAlign w:val="center"/>
          </w:tcPr>
          <w:p w14:paraId="03476F46"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545080A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808</w:t>
            </w:r>
          </w:p>
        </w:tc>
        <w:tc>
          <w:tcPr>
            <w:tcW w:w="709" w:type="dxa"/>
            <w:tcBorders>
              <w:top w:val="nil"/>
              <w:left w:val="nil"/>
              <w:bottom w:val="nil"/>
              <w:right w:val="nil"/>
            </w:tcBorders>
            <w:shd w:val="clear" w:color="auto" w:fill="auto"/>
            <w:noWrap/>
            <w:vAlign w:val="bottom"/>
          </w:tcPr>
          <w:p w14:paraId="01FC4D08" w14:textId="787E43C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23E826" w14:textId="3C19AFB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8DD525" w14:textId="014729C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736C708" w14:textId="29F1602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7E4888" w14:textId="23463C7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B18650" w14:textId="16CE9D6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537A7D1C" w14:textId="3F5E509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1D1E710B" w14:textId="3C616EE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808</w:t>
            </w:r>
          </w:p>
        </w:tc>
      </w:tr>
      <w:tr w:rsidR="00085B6F" w:rsidRPr="003B10B3" w14:paraId="41D44501" w14:textId="77777777" w:rsidTr="00F34504">
        <w:trPr>
          <w:trHeight w:val="113"/>
        </w:trPr>
        <w:tc>
          <w:tcPr>
            <w:tcW w:w="3119" w:type="dxa"/>
            <w:tcBorders>
              <w:top w:val="nil"/>
              <w:left w:val="nil"/>
              <w:bottom w:val="nil"/>
              <w:right w:val="nil"/>
            </w:tcBorders>
            <w:shd w:val="clear" w:color="auto" w:fill="auto"/>
            <w:vAlign w:val="center"/>
          </w:tcPr>
          <w:p w14:paraId="36CAB706" w14:textId="77777777" w:rsidR="00085B6F" w:rsidRPr="003B10B3" w:rsidRDefault="00085B6F" w:rsidP="00085B6F">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11A203A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D97497" w14:textId="53E85C9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5AA2BD" w14:textId="4461ED7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6221D59" w14:textId="0EBFD9B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CCE6BB" w14:textId="6F5F694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0BC5019" w14:textId="41FA1DF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359C9D2" w14:textId="6EC19FD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8" w:type="dxa"/>
            <w:tcBorders>
              <w:top w:val="nil"/>
              <w:left w:val="nil"/>
              <w:right w:val="nil"/>
            </w:tcBorders>
            <w:vAlign w:val="bottom"/>
          </w:tcPr>
          <w:p w14:paraId="26A01EC9" w14:textId="4D08D1D3"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67C9BFE9" w14:textId="6B59956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48D4A347" w14:textId="77777777" w:rsidTr="00F34504">
        <w:trPr>
          <w:trHeight w:val="113"/>
        </w:trPr>
        <w:tc>
          <w:tcPr>
            <w:tcW w:w="3119" w:type="dxa"/>
            <w:tcBorders>
              <w:top w:val="nil"/>
              <w:left w:val="nil"/>
              <w:bottom w:val="nil"/>
              <w:right w:val="nil"/>
            </w:tcBorders>
            <w:shd w:val="clear" w:color="auto" w:fill="auto"/>
            <w:vAlign w:val="center"/>
          </w:tcPr>
          <w:p w14:paraId="07681EC5" w14:textId="77777777" w:rsidR="00085B6F" w:rsidRPr="003B10B3" w:rsidRDefault="00085B6F" w:rsidP="00085B6F">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57BA1C5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D250E9" w14:textId="0B52108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921</w:t>
            </w:r>
            <w:r w:rsidR="00DB74DB">
              <w:rPr>
                <w:rFonts w:ascii="Arial" w:hAnsi="Arial" w:cs="Arial"/>
                <w:b/>
                <w:bCs/>
                <w:sz w:val="12"/>
                <w:szCs w:val="16"/>
              </w:rPr>
              <w:t>.</w:t>
            </w:r>
            <w:r w:rsidRPr="00085B6F">
              <w:rPr>
                <w:rFonts w:ascii="Arial" w:hAnsi="Arial" w:cs="Arial"/>
                <w:b/>
                <w:bCs/>
                <w:sz w:val="12"/>
                <w:szCs w:val="16"/>
              </w:rPr>
              <w:t>304</w:t>
            </w:r>
          </w:p>
        </w:tc>
        <w:tc>
          <w:tcPr>
            <w:tcW w:w="709" w:type="dxa"/>
            <w:tcBorders>
              <w:top w:val="nil"/>
              <w:left w:val="nil"/>
              <w:bottom w:val="nil"/>
              <w:right w:val="nil"/>
            </w:tcBorders>
            <w:shd w:val="clear" w:color="auto" w:fill="auto"/>
            <w:noWrap/>
            <w:vAlign w:val="bottom"/>
          </w:tcPr>
          <w:p w14:paraId="3B76E651" w14:textId="4CE4C99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18</w:t>
            </w:r>
            <w:r w:rsidR="00DB74DB">
              <w:rPr>
                <w:rFonts w:ascii="Arial" w:hAnsi="Arial" w:cs="Arial"/>
                <w:b/>
                <w:bCs/>
                <w:sz w:val="12"/>
                <w:szCs w:val="16"/>
              </w:rPr>
              <w:t>.</w:t>
            </w:r>
            <w:r w:rsidRPr="00085B6F">
              <w:rPr>
                <w:rFonts w:ascii="Arial" w:hAnsi="Arial" w:cs="Arial"/>
                <w:b/>
                <w:bCs/>
                <w:sz w:val="12"/>
                <w:szCs w:val="16"/>
              </w:rPr>
              <w:t>986</w:t>
            </w:r>
            <w:r w:rsidR="00DB74DB">
              <w:rPr>
                <w:rFonts w:ascii="Arial" w:hAnsi="Arial" w:cs="Arial"/>
                <w:b/>
                <w:bCs/>
                <w:sz w:val="12"/>
                <w:szCs w:val="16"/>
              </w:rPr>
              <w:t>.</w:t>
            </w:r>
            <w:r w:rsidRPr="00085B6F">
              <w:rPr>
                <w:rFonts w:ascii="Arial" w:hAnsi="Arial" w:cs="Arial"/>
                <w:b/>
                <w:bCs/>
                <w:sz w:val="12"/>
                <w:szCs w:val="16"/>
              </w:rPr>
              <w:t>649</w:t>
            </w:r>
          </w:p>
        </w:tc>
        <w:tc>
          <w:tcPr>
            <w:tcW w:w="709" w:type="dxa"/>
            <w:tcBorders>
              <w:top w:val="nil"/>
              <w:left w:val="nil"/>
              <w:bottom w:val="nil"/>
              <w:right w:val="nil"/>
            </w:tcBorders>
            <w:shd w:val="clear" w:color="auto" w:fill="auto"/>
            <w:noWrap/>
            <w:vAlign w:val="bottom"/>
          </w:tcPr>
          <w:p w14:paraId="5B6E8BF0" w14:textId="64DDD6C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539</w:t>
            </w:r>
            <w:r w:rsidR="00DB74DB">
              <w:rPr>
                <w:rFonts w:ascii="Arial" w:hAnsi="Arial" w:cs="Arial"/>
                <w:b/>
                <w:bCs/>
                <w:sz w:val="12"/>
                <w:szCs w:val="16"/>
              </w:rPr>
              <w:t>.</w:t>
            </w:r>
            <w:r w:rsidRPr="00085B6F">
              <w:rPr>
                <w:rFonts w:ascii="Arial" w:hAnsi="Arial" w:cs="Arial"/>
                <w:b/>
                <w:bCs/>
                <w:sz w:val="12"/>
                <w:szCs w:val="16"/>
              </w:rPr>
              <w:t>476</w:t>
            </w:r>
          </w:p>
        </w:tc>
        <w:tc>
          <w:tcPr>
            <w:tcW w:w="567" w:type="dxa"/>
            <w:tcBorders>
              <w:top w:val="nil"/>
              <w:left w:val="nil"/>
              <w:bottom w:val="nil"/>
              <w:right w:val="nil"/>
            </w:tcBorders>
            <w:shd w:val="clear" w:color="auto" w:fill="auto"/>
            <w:noWrap/>
            <w:vAlign w:val="bottom"/>
          </w:tcPr>
          <w:p w14:paraId="3AFB6036" w14:textId="72A68B8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8A6D247" w14:textId="14D6207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w:t>
            </w:r>
            <w:r w:rsidR="00DB74DB">
              <w:rPr>
                <w:rFonts w:ascii="Arial" w:hAnsi="Arial" w:cs="Arial"/>
                <w:b/>
                <w:bCs/>
                <w:sz w:val="12"/>
                <w:szCs w:val="16"/>
              </w:rPr>
              <w:t>.</w:t>
            </w:r>
            <w:r w:rsidRPr="00085B6F">
              <w:rPr>
                <w:rFonts w:ascii="Arial" w:hAnsi="Arial" w:cs="Arial"/>
                <w:b/>
                <w:bCs/>
                <w:sz w:val="12"/>
                <w:szCs w:val="16"/>
              </w:rPr>
              <w:t>035</w:t>
            </w:r>
            <w:r w:rsidR="00DB74DB">
              <w:rPr>
                <w:rFonts w:ascii="Arial" w:hAnsi="Arial" w:cs="Arial"/>
                <w:b/>
                <w:bCs/>
                <w:sz w:val="12"/>
                <w:szCs w:val="16"/>
              </w:rPr>
              <w:t>.</w:t>
            </w:r>
            <w:r w:rsidRPr="00085B6F">
              <w:rPr>
                <w:rFonts w:ascii="Arial" w:hAnsi="Arial" w:cs="Arial"/>
                <w:b/>
                <w:bCs/>
                <w:sz w:val="12"/>
                <w:szCs w:val="16"/>
              </w:rPr>
              <w:t>958</w:t>
            </w:r>
          </w:p>
        </w:tc>
        <w:tc>
          <w:tcPr>
            <w:tcW w:w="567" w:type="dxa"/>
            <w:tcBorders>
              <w:top w:val="nil"/>
              <w:left w:val="nil"/>
              <w:bottom w:val="nil"/>
              <w:right w:val="nil"/>
            </w:tcBorders>
            <w:shd w:val="clear" w:color="auto" w:fill="auto"/>
            <w:noWrap/>
            <w:vAlign w:val="bottom"/>
          </w:tcPr>
          <w:p w14:paraId="12DDE5C2" w14:textId="5C51A21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10</w:t>
            </w:r>
            <w:r w:rsidR="00DB74DB">
              <w:rPr>
                <w:rFonts w:ascii="Arial" w:hAnsi="Arial" w:cs="Arial"/>
                <w:b/>
                <w:bCs/>
                <w:sz w:val="12"/>
                <w:szCs w:val="16"/>
              </w:rPr>
              <w:t>.</w:t>
            </w:r>
            <w:r w:rsidRPr="00085B6F">
              <w:rPr>
                <w:rFonts w:ascii="Arial" w:hAnsi="Arial" w:cs="Arial"/>
                <w:b/>
                <w:bCs/>
                <w:sz w:val="12"/>
                <w:szCs w:val="16"/>
              </w:rPr>
              <w:t>813</w:t>
            </w:r>
          </w:p>
        </w:tc>
        <w:tc>
          <w:tcPr>
            <w:tcW w:w="708" w:type="dxa"/>
            <w:tcBorders>
              <w:top w:val="nil"/>
              <w:left w:val="nil"/>
              <w:bottom w:val="nil"/>
              <w:right w:val="nil"/>
            </w:tcBorders>
            <w:vAlign w:val="bottom"/>
          </w:tcPr>
          <w:p w14:paraId="65C3EF88" w14:textId="4531F6B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8C92D1E" w14:textId="4B52591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23</w:t>
            </w:r>
            <w:r w:rsidR="00DB74DB">
              <w:rPr>
                <w:rFonts w:ascii="Arial" w:hAnsi="Arial" w:cs="Arial"/>
                <w:b/>
                <w:bCs/>
                <w:sz w:val="12"/>
                <w:szCs w:val="16"/>
              </w:rPr>
              <w:t>.</w:t>
            </w:r>
            <w:r w:rsidRPr="00085B6F">
              <w:rPr>
                <w:rFonts w:ascii="Arial" w:hAnsi="Arial" w:cs="Arial"/>
                <w:b/>
                <w:bCs/>
                <w:sz w:val="12"/>
                <w:szCs w:val="16"/>
              </w:rPr>
              <w:t>494</w:t>
            </w:r>
            <w:r w:rsidR="00DB74DB">
              <w:rPr>
                <w:rFonts w:ascii="Arial" w:hAnsi="Arial" w:cs="Arial"/>
                <w:b/>
                <w:bCs/>
                <w:sz w:val="12"/>
                <w:szCs w:val="16"/>
              </w:rPr>
              <w:t>.</w:t>
            </w:r>
            <w:r w:rsidRPr="00085B6F">
              <w:rPr>
                <w:rFonts w:ascii="Arial" w:hAnsi="Arial" w:cs="Arial"/>
                <w:b/>
                <w:bCs/>
                <w:sz w:val="12"/>
                <w:szCs w:val="16"/>
              </w:rPr>
              <w:t>200</w:t>
            </w:r>
          </w:p>
        </w:tc>
      </w:tr>
      <w:tr w:rsidR="00085B6F" w:rsidRPr="003B10B3" w14:paraId="3088C782" w14:textId="77777777" w:rsidTr="00F34504">
        <w:trPr>
          <w:trHeight w:val="113"/>
        </w:trPr>
        <w:tc>
          <w:tcPr>
            <w:tcW w:w="3119" w:type="dxa"/>
            <w:tcBorders>
              <w:top w:val="nil"/>
              <w:left w:val="nil"/>
              <w:bottom w:val="nil"/>
              <w:right w:val="nil"/>
            </w:tcBorders>
            <w:shd w:val="clear" w:color="auto" w:fill="auto"/>
            <w:vAlign w:val="center"/>
          </w:tcPr>
          <w:p w14:paraId="2088AA4B"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7C292E81"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6EE528" w14:textId="1122667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85A16C8" w14:textId="4A6FAF4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22</w:t>
            </w:r>
            <w:r w:rsidR="00DB74DB">
              <w:rPr>
                <w:rFonts w:ascii="Arial" w:hAnsi="Arial" w:cs="Arial"/>
                <w:sz w:val="12"/>
                <w:szCs w:val="16"/>
              </w:rPr>
              <w:t>.</w:t>
            </w:r>
            <w:r w:rsidRPr="00085B6F">
              <w:rPr>
                <w:rFonts w:ascii="Arial" w:hAnsi="Arial" w:cs="Arial"/>
                <w:sz w:val="12"/>
                <w:szCs w:val="16"/>
              </w:rPr>
              <w:t>728</w:t>
            </w:r>
          </w:p>
        </w:tc>
        <w:tc>
          <w:tcPr>
            <w:tcW w:w="709" w:type="dxa"/>
            <w:tcBorders>
              <w:top w:val="nil"/>
              <w:left w:val="nil"/>
              <w:bottom w:val="nil"/>
              <w:right w:val="nil"/>
            </w:tcBorders>
            <w:shd w:val="clear" w:color="auto" w:fill="auto"/>
            <w:noWrap/>
            <w:vAlign w:val="bottom"/>
          </w:tcPr>
          <w:p w14:paraId="3328DC09" w14:textId="1B407CE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18E15F8" w14:textId="18EA90B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2ED96A0" w14:textId="6BE2812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FB82F32" w14:textId="47DF485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07F77E6A" w14:textId="35D1CD6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3CB96C9E" w14:textId="7079314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22</w:t>
            </w:r>
            <w:r w:rsidR="00DB74DB">
              <w:rPr>
                <w:rFonts w:ascii="Arial" w:hAnsi="Arial" w:cs="Arial"/>
                <w:b/>
                <w:bCs/>
                <w:sz w:val="12"/>
                <w:szCs w:val="16"/>
              </w:rPr>
              <w:t>.</w:t>
            </w:r>
            <w:r w:rsidRPr="00085B6F">
              <w:rPr>
                <w:rFonts w:ascii="Arial" w:hAnsi="Arial" w:cs="Arial"/>
                <w:b/>
                <w:bCs/>
                <w:sz w:val="12"/>
                <w:szCs w:val="16"/>
              </w:rPr>
              <w:t>728</w:t>
            </w:r>
          </w:p>
        </w:tc>
      </w:tr>
      <w:tr w:rsidR="00085B6F" w:rsidRPr="003B10B3" w14:paraId="284CC062" w14:textId="77777777" w:rsidTr="00F34504">
        <w:trPr>
          <w:trHeight w:val="113"/>
        </w:trPr>
        <w:tc>
          <w:tcPr>
            <w:tcW w:w="3119" w:type="dxa"/>
            <w:tcBorders>
              <w:top w:val="nil"/>
              <w:left w:val="nil"/>
              <w:bottom w:val="nil"/>
              <w:right w:val="nil"/>
            </w:tcBorders>
            <w:shd w:val="clear" w:color="auto" w:fill="auto"/>
            <w:vAlign w:val="center"/>
          </w:tcPr>
          <w:p w14:paraId="0A5AA577"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69A840A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A58F5A" w14:textId="5528947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846</w:t>
            </w:r>
            <w:r w:rsidR="00DB74DB">
              <w:rPr>
                <w:rFonts w:ascii="Arial" w:hAnsi="Arial" w:cs="Arial"/>
                <w:sz w:val="12"/>
                <w:szCs w:val="16"/>
              </w:rPr>
              <w:t>.</w:t>
            </w:r>
            <w:r w:rsidRPr="00085B6F">
              <w:rPr>
                <w:rFonts w:ascii="Arial" w:hAnsi="Arial" w:cs="Arial"/>
                <w:sz w:val="12"/>
                <w:szCs w:val="16"/>
              </w:rPr>
              <w:t>339</w:t>
            </w:r>
          </w:p>
        </w:tc>
        <w:tc>
          <w:tcPr>
            <w:tcW w:w="709" w:type="dxa"/>
            <w:tcBorders>
              <w:top w:val="nil"/>
              <w:left w:val="nil"/>
              <w:bottom w:val="nil"/>
              <w:right w:val="nil"/>
            </w:tcBorders>
            <w:shd w:val="clear" w:color="auto" w:fill="auto"/>
            <w:noWrap/>
            <w:vAlign w:val="bottom"/>
          </w:tcPr>
          <w:p w14:paraId="7E793287" w14:textId="68AA152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16</w:t>
            </w:r>
            <w:r w:rsidR="00DB74DB">
              <w:rPr>
                <w:rFonts w:ascii="Arial" w:hAnsi="Arial" w:cs="Arial"/>
                <w:sz w:val="12"/>
                <w:szCs w:val="16"/>
              </w:rPr>
              <w:t>.</w:t>
            </w:r>
            <w:r w:rsidRPr="00085B6F">
              <w:rPr>
                <w:rFonts w:ascii="Arial" w:hAnsi="Arial" w:cs="Arial"/>
                <w:sz w:val="12"/>
                <w:szCs w:val="16"/>
              </w:rPr>
              <w:t>494</w:t>
            </w:r>
            <w:r w:rsidR="00DB74DB">
              <w:rPr>
                <w:rFonts w:ascii="Arial" w:hAnsi="Arial" w:cs="Arial"/>
                <w:sz w:val="12"/>
                <w:szCs w:val="16"/>
              </w:rPr>
              <w:t>.</w:t>
            </w:r>
            <w:r w:rsidRPr="00085B6F">
              <w:rPr>
                <w:rFonts w:ascii="Arial" w:hAnsi="Arial" w:cs="Arial"/>
                <w:sz w:val="12"/>
                <w:szCs w:val="16"/>
              </w:rPr>
              <w:t>814</w:t>
            </w:r>
          </w:p>
        </w:tc>
        <w:tc>
          <w:tcPr>
            <w:tcW w:w="709" w:type="dxa"/>
            <w:tcBorders>
              <w:top w:val="nil"/>
              <w:left w:val="nil"/>
              <w:bottom w:val="nil"/>
              <w:right w:val="nil"/>
            </w:tcBorders>
            <w:shd w:val="clear" w:color="auto" w:fill="auto"/>
            <w:noWrap/>
            <w:vAlign w:val="bottom"/>
          </w:tcPr>
          <w:p w14:paraId="0A946626" w14:textId="3671120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538</w:t>
            </w:r>
            <w:r w:rsidR="00DB74DB">
              <w:rPr>
                <w:rFonts w:ascii="Arial" w:hAnsi="Arial" w:cs="Arial"/>
                <w:sz w:val="12"/>
                <w:szCs w:val="16"/>
              </w:rPr>
              <w:t>.</w:t>
            </w:r>
            <w:r w:rsidRPr="00085B6F">
              <w:rPr>
                <w:rFonts w:ascii="Arial" w:hAnsi="Arial" w:cs="Arial"/>
                <w:sz w:val="12"/>
                <w:szCs w:val="16"/>
              </w:rPr>
              <w:t>598</w:t>
            </w:r>
          </w:p>
        </w:tc>
        <w:tc>
          <w:tcPr>
            <w:tcW w:w="567" w:type="dxa"/>
            <w:tcBorders>
              <w:top w:val="nil"/>
              <w:left w:val="nil"/>
              <w:bottom w:val="nil"/>
              <w:right w:val="nil"/>
            </w:tcBorders>
            <w:shd w:val="clear" w:color="auto" w:fill="auto"/>
            <w:noWrap/>
            <w:vAlign w:val="bottom"/>
          </w:tcPr>
          <w:p w14:paraId="7A1F7214" w14:textId="58E4AD06"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6864E6" w14:textId="3A3423C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034</w:t>
            </w:r>
            <w:r w:rsidR="00DB74DB">
              <w:rPr>
                <w:rFonts w:ascii="Arial" w:hAnsi="Arial" w:cs="Arial"/>
                <w:sz w:val="12"/>
                <w:szCs w:val="16"/>
              </w:rPr>
              <w:t>.</w:t>
            </w:r>
            <w:r w:rsidRPr="00085B6F">
              <w:rPr>
                <w:rFonts w:ascii="Arial" w:hAnsi="Arial" w:cs="Arial"/>
                <w:sz w:val="12"/>
                <w:szCs w:val="16"/>
              </w:rPr>
              <w:t>904</w:t>
            </w:r>
          </w:p>
        </w:tc>
        <w:tc>
          <w:tcPr>
            <w:tcW w:w="567" w:type="dxa"/>
            <w:tcBorders>
              <w:top w:val="nil"/>
              <w:left w:val="nil"/>
              <w:bottom w:val="nil"/>
              <w:right w:val="nil"/>
            </w:tcBorders>
            <w:shd w:val="clear" w:color="auto" w:fill="auto"/>
            <w:noWrap/>
            <w:vAlign w:val="bottom"/>
          </w:tcPr>
          <w:p w14:paraId="76F39A4D" w14:textId="1D53DBDA"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10</w:t>
            </w:r>
            <w:r w:rsidR="00DB74DB">
              <w:rPr>
                <w:rFonts w:ascii="Arial" w:hAnsi="Arial" w:cs="Arial"/>
                <w:sz w:val="12"/>
                <w:szCs w:val="16"/>
              </w:rPr>
              <w:t>.</w:t>
            </w:r>
            <w:r w:rsidRPr="00085B6F">
              <w:rPr>
                <w:rFonts w:ascii="Arial" w:hAnsi="Arial" w:cs="Arial"/>
                <w:sz w:val="12"/>
                <w:szCs w:val="16"/>
              </w:rPr>
              <w:t>813</w:t>
            </w:r>
          </w:p>
        </w:tc>
        <w:tc>
          <w:tcPr>
            <w:tcW w:w="708" w:type="dxa"/>
            <w:tcBorders>
              <w:top w:val="nil"/>
              <w:left w:val="nil"/>
              <w:bottom w:val="nil"/>
              <w:right w:val="nil"/>
            </w:tcBorders>
            <w:vAlign w:val="bottom"/>
          </w:tcPr>
          <w:p w14:paraId="7A737880" w14:textId="169302D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3AE2C282" w14:textId="0C7CC82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20</w:t>
            </w:r>
            <w:r w:rsidR="00DB74DB">
              <w:rPr>
                <w:rFonts w:ascii="Arial" w:hAnsi="Arial" w:cs="Arial"/>
                <w:b/>
                <w:bCs/>
                <w:sz w:val="12"/>
                <w:szCs w:val="16"/>
              </w:rPr>
              <w:t>.</w:t>
            </w:r>
            <w:r w:rsidRPr="00085B6F">
              <w:rPr>
                <w:rFonts w:ascii="Arial" w:hAnsi="Arial" w:cs="Arial"/>
                <w:b/>
                <w:bCs/>
                <w:sz w:val="12"/>
                <w:szCs w:val="16"/>
              </w:rPr>
              <w:t>925</w:t>
            </w:r>
            <w:r w:rsidR="00DB74DB">
              <w:rPr>
                <w:rFonts w:ascii="Arial" w:hAnsi="Arial" w:cs="Arial"/>
                <w:b/>
                <w:bCs/>
                <w:sz w:val="12"/>
                <w:szCs w:val="16"/>
              </w:rPr>
              <w:t>.</w:t>
            </w:r>
            <w:r w:rsidRPr="00085B6F">
              <w:rPr>
                <w:rFonts w:ascii="Arial" w:hAnsi="Arial" w:cs="Arial"/>
                <w:b/>
                <w:bCs/>
                <w:sz w:val="12"/>
                <w:szCs w:val="16"/>
              </w:rPr>
              <w:t>468</w:t>
            </w:r>
          </w:p>
        </w:tc>
      </w:tr>
      <w:tr w:rsidR="00085B6F" w:rsidRPr="003B10B3" w14:paraId="5F367170" w14:textId="77777777" w:rsidTr="00F34504">
        <w:trPr>
          <w:trHeight w:val="113"/>
        </w:trPr>
        <w:tc>
          <w:tcPr>
            <w:tcW w:w="3119" w:type="dxa"/>
            <w:tcBorders>
              <w:top w:val="nil"/>
              <w:left w:val="nil"/>
              <w:bottom w:val="nil"/>
              <w:right w:val="nil"/>
            </w:tcBorders>
            <w:shd w:val="clear" w:color="auto" w:fill="auto"/>
            <w:vAlign w:val="center"/>
          </w:tcPr>
          <w:p w14:paraId="237D2A33" w14:textId="77777777" w:rsidR="00085B6F" w:rsidRPr="003B10B3" w:rsidRDefault="00085B6F" w:rsidP="00085B6F">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148B0CD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082731" w14:textId="512057E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4</w:t>
            </w:r>
            <w:r w:rsidR="00DB74DB">
              <w:rPr>
                <w:rFonts w:ascii="Arial" w:hAnsi="Arial" w:cs="Arial"/>
                <w:sz w:val="12"/>
                <w:szCs w:val="16"/>
              </w:rPr>
              <w:t>.</w:t>
            </w:r>
            <w:r w:rsidRPr="00085B6F">
              <w:rPr>
                <w:rFonts w:ascii="Arial" w:hAnsi="Arial" w:cs="Arial"/>
                <w:sz w:val="12"/>
                <w:szCs w:val="16"/>
              </w:rPr>
              <w:t>964</w:t>
            </w:r>
          </w:p>
        </w:tc>
        <w:tc>
          <w:tcPr>
            <w:tcW w:w="709" w:type="dxa"/>
            <w:tcBorders>
              <w:top w:val="nil"/>
              <w:left w:val="nil"/>
              <w:bottom w:val="nil"/>
              <w:right w:val="nil"/>
            </w:tcBorders>
            <w:shd w:val="clear" w:color="auto" w:fill="auto"/>
            <w:noWrap/>
            <w:vAlign w:val="bottom"/>
          </w:tcPr>
          <w:p w14:paraId="5DD44E41" w14:textId="47CDDAE8"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375</w:t>
            </w:r>
            <w:r w:rsidR="00DB74DB">
              <w:rPr>
                <w:rFonts w:ascii="Arial" w:hAnsi="Arial" w:cs="Arial"/>
                <w:sz w:val="12"/>
                <w:szCs w:val="16"/>
              </w:rPr>
              <w:t>.</w:t>
            </w:r>
            <w:r w:rsidRPr="00085B6F">
              <w:rPr>
                <w:rFonts w:ascii="Arial" w:hAnsi="Arial" w:cs="Arial"/>
                <w:sz w:val="12"/>
                <w:szCs w:val="16"/>
              </w:rPr>
              <w:t>938</w:t>
            </w:r>
          </w:p>
        </w:tc>
        <w:tc>
          <w:tcPr>
            <w:tcW w:w="709" w:type="dxa"/>
            <w:tcBorders>
              <w:top w:val="nil"/>
              <w:left w:val="nil"/>
              <w:bottom w:val="nil"/>
              <w:right w:val="nil"/>
            </w:tcBorders>
            <w:shd w:val="clear" w:color="auto" w:fill="auto"/>
            <w:noWrap/>
            <w:vAlign w:val="bottom"/>
          </w:tcPr>
          <w:p w14:paraId="34CAEA15" w14:textId="23D43F3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635</w:t>
            </w:r>
          </w:p>
        </w:tc>
        <w:tc>
          <w:tcPr>
            <w:tcW w:w="567" w:type="dxa"/>
            <w:tcBorders>
              <w:top w:val="nil"/>
              <w:left w:val="nil"/>
              <w:bottom w:val="nil"/>
              <w:right w:val="nil"/>
            </w:tcBorders>
            <w:shd w:val="clear" w:color="auto" w:fill="auto"/>
            <w:noWrap/>
            <w:vAlign w:val="bottom"/>
          </w:tcPr>
          <w:p w14:paraId="6782F2A1" w14:textId="1B81643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5A303E0" w14:textId="0D754629"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054</w:t>
            </w:r>
          </w:p>
        </w:tc>
        <w:tc>
          <w:tcPr>
            <w:tcW w:w="567" w:type="dxa"/>
            <w:tcBorders>
              <w:top w:val="nil"/>
              <w:left w:val="nil"/>
              <w:bottom w:val="nil"/>
              <w:right w:val="nil"/>
            </w:tcBorders>
            <w:shd w:val="clear" w:color="auto" w:fill="auto"/>
            <w:noWrap/>
            <w:vAlign w:val="bottom"/>
          </w:tcPr>
          <w:p w14:paraId="79D865BD" w14:textId="76924E2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7DC3FACB" w14:textId="39560AA5"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627936C1" w14:textId="1141F72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382</w:t>
            </w:r>
            <w:r w:rsidR="00DB74DB">
              <w:rPr>
                <w:rFonts w:ascii="Arial" w:hAnsi="Arial" w:cs="Arial"/>
                <w:b/>
                <w:bCs/>
                <w:sz w:val="12"/>
                <w:szCs w:val="16"/>
              </w:rPr>
              <w:t>.</w:t>
            </w:r>
            <w:r w:rsidRPr="00085B6F">
              <w:rPr>
                <w:rFonts w:ascii="Arial" w:hAnsi="Arial" w:cs="Arial"/>
                <w:b/>
                <w:bCs/>
                <w:sz w:val="12"/>
                <w:szCs w:val="16"/>
              </w:rPr>
              <w:t>591</w:t>
            </w:r>
          </w:p>
        </w:tc>
      </w:tr>
      <w:tr w:rsidR="00085B6F" w:rsidRPr="003B10B3" w14:paraId="68F54EB9" w14:textId="77777777" w:rsidTr="00F34504">
        <w:trPr>
          <w:trHeight w:val="113"/>
        </w:trPr>
        <w:tc>
          <w:tcPr>
            <w:tcW w:w="3119" w:type="dxa"/>
            <w:tcBorders>
              <w:top w:val="nil"/>
              <w:left w:val="nil"/>
              <w:bottom w:val="nil"/>
              <w:right w:val="nil"/>
            </w:tcBorders>
            <w:shd w:val="clear" w:color="auto" w:fill="auto"/>
            <w:vAlign w:val="center"/>
          </w:tcPr>
          <w:p w14:paraId="46AAC209" w14:textId="77777777" w:rsidR="00085B6F" w:rsidRPr="003B10B3" w:rsidRDefault="00085B6F" w:rsidP="00085B6F">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1357045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833DD" w14:textId="31E7DE7D"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70</w:t>
            </w:r>
            <w:r w:rsidR="00DB74DB">
              <w:rPr>
                <w:rFonts w:ascii="Arial" w:hAnsi="Arial" w:cs="Arial"/>
                <w:sz w:val="12"/>
                <w:szCs w:val="16"/>
              </w:rPr>
              <w:t>.</w:t>
            </w:r>
            <w:r w:rsidRPr="00085B6F">
              <w:rPr>
                <w:rFonts w:ascii="Arial" w:hAnsi="Arial" w:cs="Arial"/>
                <w:sz w:val="12"/>
                <w:szCs w:val="16"/>
              </w:rPr>
              <w:t>001</w:t>
            </w:r>
          </w:p>
        </w:tc>
        <w:tc>
          <w:tcPr>
            <w:tcW w:w="709" w:type="dxa"/>
            <w:tcBorders>
              <w:top w:val="nil"/>
              <w:left w:val="nil"/>
              <w:bottom w:val="nil"/>
              <w:right w:val="nil"/>
            </w:tcBorders>
            <w:shd w:val="clear" w:color="auto" w:fill="auto"/>
            <w:noWrap/>
            <w:vAlign w:val="bottom"/>
          </w:tcPr>
          <w:p w14:paraId="3F8A8352" w14:textId="5EC7ACB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1</w:t>
            </w:r>
            <w:r w:rsidR="00DB74DB">
              <w:rPr>
                <w:rFonts w:ascii="Arial" w:hAnsi="Arial" w:cs="Arial"/>
                <w:sz w:val="12"/>
                <w:szCs w:val="16"/>
              </w:rPr>
              <w:t>.</w:t>
            </w:r>
            <w:r w:rsidRPr="00085B6F">
              <w:rPr>
                <w:rFonts w:ascii="Arial" w:hAnsi="Arial" w:cs="Arial"/>
                <w:sz w:val="12"/>
                <w:szCs w:val="16"/>
              </w:rPr>
              <w:t>066</w:t>
            </w:r>
            <w:r w:rsidR="00DB74DB">
              <w:rPr>
                <w:rFonts w:ascii="Arial" w:hAnsi="Arial" w:cs="Arial"/>
                <w:sz w:val="12"/>
                <w:szCs w:val="16"/>
              </w:rPr>
              <w:t>.</w:t>
            </w:r>
            <w:r w:rsidRPr="00085B6F">
              <w:rPr>
                <w:rFonts w:ascii="Arial" w:hAnsi="Arial" w:cs="Arial"/>
                <w:sz w:val="12"/>
                <w:szCs w:val="16"/>
              </w:rPr>
              <w:t>483</w:t>
            </w:r>
          </w:p>
        </w:tc>
        <w:tc>
          <w:tcPr>
            <w:tcW w:w="709" w:type="dxa"/>
            <w:tcBorders>
              <w:top w:val="nil"/>
              <w:left w:val="nil"/>
              <w:bottom w:val="nil"/>
              <w:right w:val="nil"/>
            </w:tcBorders>
            <w:shd w:val="clear" w:color="auto" w:fill="auto"/>
            <w:noWrap/>
            <w:vAlign w:val="bottom"/>
          </w:tcPr>
          <w:p w14:paraId="3FDCB90E" w14:textId="55B6F75B"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243</w:t>
            </w:r>
          </w:p>
        </w:tc>
        <w:tc>
          <w:tcPr>
            <w:tcW w:w="567" w:type="dxa"/>
            <w:tcBorders>
              <w:top w:val="nil"/>
              <w:left w:val="nil"/>
              <w:bottom w:val="nil"/>
              <w:right w:val="nil"/>
            </w:tcBorders>
            <w:shd w:val="clear" w:color="auto" w:fill="auto"/>
            <w:noWrap/>
            <w:vAlign w:val="bottom"/>
          </w:tcPr>
          <w:p w14:paraId="11B426E1" w14:textId="620F7F1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7444294" w14:textId="0A455F7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20BB147D" w14:textId="587C11A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440DC864" w14:textId="5F499F8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5FCD7B05" w14:textId="79BDC86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136</w:t>
            </w:r>
            <w:r w:rsidR="00DB74DB">
              <w:rPr>
                <w:rFonts w:ascii="Arial" w:hAnsi="Arial" w:cs="Arial"/>
                <w:b/>
                <w:bCs/>
                <w:sz w:val="12"/>
                <w:szCs w:val="16"/>
              </w:rPr>
              <w:t>.</w:t>
            </w:r>
            <w:r w:rsidRPr="00085B6F">
              <w:rPr>
                <w:rFonts w:ascii="Arial" w:hAnsi="Arial" w:cs="Arial"/>
                <w:b/>
                <w:bCs/>
                <w:sz w:val="12"/>
                <w:szCs w:val="16"/>
              </w:rPr>
              <w:t>727</w:t>
            </w:r>
          </w:p>
        </w:tc>
      </w:tr>
      <w:tr w:rsidR="00085B6F" w:rsidRPr="003B10B3" w14:paraId="61B3467B" w14:textId="77777777" w:rsidTr="00F34504">
        <w:trPr>
          <w:trHeight w:val="113"/>
        </w:trPr>
        <w:tc>
          <w:tcPr>
            <w:tcW w:w="3119" w:type="dxa"/>
            <w:tcBorders>
              <w:top w:val="nil"/>
              <w:left w:val="nil"/>
              <w:bottom w:val="nil"/>
              <w:right w:val="nil"/>
            </w:tcBorders>
            <w:shd w:val="clear" w:color="auto" w:fill="auto"/>
            <w:vAlign w:val="center"/>
          </w:tcPr>
          <w:p w14:paraId="25D9FC3B" w14:textId="77777777" w:rsidR="00085B6F" w:rsidRPr="003B10B3" w:rsidRDefault="00085B6F" w:rsidP="00085B6F">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75CFEBDC"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158474E" w14:textId="155DEE9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2B45CBE" w14:textId="2EDB34C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26</w:t>
            </w:r>
            <w:r w:rsidR="00DB74DB">
              <w:rPr>
                <w:rFonts w:ascii="Arial" w:hAnsi="Arial" w:cs="Arial"/>
                <w:sz w:val="12"/>
                <w:szCs w:val="16"/>
              </w:rPr>
              <w:t>.</w:t>
            </w:r>
            <w:r w:rsidRPr="00085B6F">
              <w:rPr>
                <w:rFonts w:ascii="Arial" w:hAnsi="Arial" w:cs="Arial"/>
                <w:sz w:val="12"/>
                <w:szCs w:val="16"/>
              </w:rPr>
              <w:t>686</w:t>
            </w:r>
          </w:p>
        </w:tc>
        <w:tc>
          <w:tcPr>
            <w:tcW w:w="709" w:type="dxa"/>
            <w:tcBorders>
              <w:top w:val="nil"/>
              <w:left w:val="nil"/>
              <w:bottom w:val="nil"/>
              <w:right w:val="nil"/>
            </w:tcBorders>
            <w:shd w:val="clear" w:color="auto" w:fill="auto"/>
            <w:noWrap/>
            <w:vAlign w:val="bottom"/>
          </w:tcPr>
          <w:p w14:paraId="1C56C3F6" w14:textId="40E46452"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A86D2A" w14:textId="7A26ABFF"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70B1F6" w14:textId="4243329E"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567EBB5" w14:textId="53637CD0"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6ECA4136" w14:textId="12442927" w:rsidR="00085B6F" w:rsidRPr="00085B6F" w:rsidRDefault="00085B6F" w:rsidP="00085B6F">
            <w:pPr>
              <w:tabs>
                <w:tab w:val="left" w:pos="3828"/>
              </w:tabs>
              <w:ind w:left="-108"/>
              <w:jc w:val="right"/>
              <w:rPr>
                <w:rFonts w:ascii="Arial" w:hAnsi="Arial" w:cs="Arial"/>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6034B93D" w14:textId="61BBE2D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26</w:t>
            </w:r>
            <w:r w:rsidR="00DB74DB">
              <w:rPr>
                <w:rFonts w:ascii="Arial" w:hAnsi="Arial" w:cs="Arial"/>
                <w:b/>
                <w:bCs/>
                <w:sz w:val="12"/>
                <w:szCs w:val="16"/>
              </w:rPr>
              <w:t>.</w:t>
            </w:r>
            <w:r w:rsidRPr="00085B6F">
              <w:rPr>
                <w:rFonts w:ascii="Arial" w:hAnsi="Arial" w:cs="Arial"/>
                <w:b/>
                <w:bCs/>
                <w:sz w:val="12"/>
                <w:szCs w:val="16"/>
              </w:rPr>
              <w:t>686</w:t>
            </w:r>
          </w:p>
        </w:tc>
      </w:tr>
      <w:tr w:rsidR="00085B6F" w:rsidRPr="003B10B3" w14:paraId="7F01C8D6" w14:textId="77777777" w:rsidTr="00F34504">
        <w:trPr>
          <w:trHeight w:val="113"/>
        </w:trPr>
        <w:tc>
          <w:tcPr>
            <w:tcW w:w="3119" w:type="dxa"/>
            <w:tcBorders>
              <w:top w:val="nil"/>
              <w:left w:val="nil"/>
              <w:bottom w:val="nil"/>
              <w:right w:val="nil"/>
            </w:tcBorders>
            <w:shd w:val="clear" w:color="auto" w:fill="auto"/>
            <w:vAlign w:val="center"/>
          </w:tcPr>
          <w:p w14:paraId="35A3B70C"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077ADB5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6</w:t>
            </w:r>
            <w:r w:rsidR="00DB74DB">
              <w:rPr>
                <w:rFonts w:ascii="Arial" w:hAnsi="Arial" w:cs="Arial"/>
                <w:sz w:val="12"/>
                <w:szCs w:val="16"/>
              </w:rPr>
              <w:t>.</w:t>
            </w:r>
            <w:r w:rsidRPr="00085B6F">
              <w:rPr>
                <w:rFonts w:ascii="Arial" w:hAnsi="Arial" w:cs="Arial"/>
                <w:sz w:val="12"/>
                <w:szCs w:val="16"/>
              </w:rPr>
              <w:t>582</w:t>
            </w:r>
            <w:r w:rsidR="00DB74DB">
              <w:rPr>
                <w:rFonts w:ascii="Arial" w:hAnsi="Arial" w:cs="Arial"/>
                <w:sz w:val="12"/>
                <w:szCs w:val="16"/>
              </w:rPr>
              <w:t>.</w:t>
            </w:r>
            <w:r w:rsidRPr="00085B6F">
              <w:rPr>
                <w:rFonts w:ascii="Arial" w:hAnsi="Arial" w:cs="Arial"/>
                <w:sz w:val="12"/>
                <w:szCs w:val="16"/>
              </w:rPr>
              <w:t>140</w:t>
            </w:r>
          </w:p>
        </w:tc>
        <w:tc>
          <w:tcPr>
            <w:tcW w:w="709" w:type="dxa"/>
            <w:tcBorders>
              <w:top w:val="nil"/>
              <w:left w:val="nil"/>
              <w:bottom w:val="nil"/>
              <w:right w:val="nil"/>
            </w:tcBorders>
            <w:shd w:val="clear" w:color="auto" w:fill="auto"/>
            <w:noWrap/>
            <w:vAlign w:val="bottom"/>
          </w:tcPr>
          <w:p w14:paraId="2106AF52" w14:textId="1ADA3A1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0ADA4" w14:textId="198769C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3</w:t>
            </w:r>
            <w:r w:rsidR="00DB74DB">
              <w:rPr>
                <w:rFonts w:ascii="Arial" w:hAnsi="Arial" w:cs="Arial"/>
                <w:sz w:val="12"/>
                <w:szCs w:val="16"/>
              </w:rPr>
              <w:t>.</w:t>
            </w:r>
            <w:r w:rsidRPr="00085B6F">
              <w:rPr>
                <w:rFonts w:ascii="Arial" w:hAnsi="Arial" w:cs="Arial"/>
                <w:sz w:val="12"/>
                <w:szCs w:val="16"/>
              </w:rPr>
              <w:t>271</w:t>
            </w:r>
            <w:r w:rsidR="00DB74DB">
              <w:rPr>
                <w:rFonts w:ascii="Arial" w:hAnsi="Arial" w:cs="Arial"/>
                <w:sz w:val="12"/>
                <w:szCs w:val="16"/>
              </w:rPr>
              <w:t>.</w:t>
            </w:r>
            <w:r w:rsidRPr="00085B6F">
              <w:rPr>
                <w:rFonts w:ascii="Arial" w:hAnsi="Arial" w:cs="Arial"/>
                <w:sz w:val="12"/>
                <w:szCs w:val="16"/>
              </w:rPr>
              <w:t>104</w:t>
            </w:r>
          </w:p>
        </w:tc>
        <w:tc>
          <w:tcPr>
            <w:tcW w:w="709" w:type="dxa"/>
            <w:tcBorders>
              <w:top w:val="nil"/>
              <w:left w:val="nil"/>
              <w:bottom w:val="nil"/>
              <w:right w:val="nil"/>
            </w:tcBorders>
            <w:shd w:val="clear" w:color="auto" w:fill="auto"/>
            <w:noWrap/>
            <w:vAlign w:val="bottom"/>
          </w:tcPr>
          <w:p w14:paraId="1B921FAF" w14:textId="3576125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366</w:t>
            </w:r>
            <w:r w:rsidR="00DB74DB">
              <w:rPr>
                <w:rFonts w:ascii="Arial" w:hAnsi="Arial" w:cs="Arial"/>
                <w:sz w:val="12"/>
                <w:szCs w:val="16"/>
              </w:rPr>
              <w:t>.</w:t>
            </w:r>
            <w:r w:rsidRPr="00085B6F">
              <w:rPr>
                <w:rFonts w:ascii="Arial" w:hAnsi="Arial" w:cs="Arial"/>
                <w:sz w:val="12"/>
                <w:szCs w:val="16"/>
              </w:rPr>
              <w:t>860</w:t>
            </w:r>
          </w:p>
        </w:tc>
        <w:tc>
          <w:tcPr>
            <w:tcW w:w="567" w:type="dxa"/>
            <w:tcBorders>
              <w:top w:val="nil"/>
              <w:left w:val="nil"/>
              <w:bottom w:val="nil"/>
              <w:right w:val="nil"/>
            </w:tcBorders>
            <w:shd w:val="clear" w:color="auto" w:fill="auto"/>
            <w:noWrap/>
            <w:vAlign w:val="bottom"/>
          </w:tcPr>
          <w:p w14:paraId="4FD62B67" w14:textId="7BC931D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64BFC69" w14:textId="5728514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157</w:t>
            </w:r>
            <w:r w:rsidR="00DB74DB">
              <w:rPr>
                <w:rFonts w:ascii="Arial" w:hAnsi="Arial" w:cs="Arial"/>
                <w:sz w:val="12"/>
                <w:szCs w:val="16"/>
              </w:rPr>
              <w:t>.</w:t>
            </w:r>
            <w:r w:rsidRPr="00085B6F">
              <w:rPr>
                <w:rFonts w:ascii="Arial" w:hAnsi="Arial" w:cs="Arial"/>
                <w:sz w:val="12"/>
                <w:szCs w:val="16"/>
              </w:rPr>
              <w:t>669</w:t>
            </w:r>
          </w:p>
        </w:tc>
        <w:tc>
          <w:tcPr>
            <w:tcW w:w="567" w:type="dxa"/>
            <w:tcBorders>
              <w:top w:val="nil"/>
              <w:left w:val="nil"/>
              <w:bottom w:val="nil"/>
              <w:right w:val="nil"/>
            </w:tcBorders>
            <w:shd w:val="clear" w:color="auto" w:fill="auto"/>
            <w:noWrap/>
            <w:vAlign w:val="bottom"/>
          </w:tcPr>
          <w:p w14:paraId="0C1F3ADD" w14:textId="35C3AF7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2</w:t>
            </w:r>
            <w:r w:rsidR="00DB74DB">
              <w:rPr>
                <w:rFonts w:ascii="Arial" w:hAnsi="Arial" w:cs="Arial"/>
                <w:sz w:val="12"/>
                <w:szCs w:val="16"/>
              </w:rPr>
              <w:t>.</w:t>
            </w:r>
            <w:r w:rsidRPr="00085B6F">
              <w:rPr>
                <w:rFonts w:ascii="Arial" w:hAnsi="Arial" w:cs="Arial"/>
                <w:sz w:val="12"/>
                <w:szCs w:val="16"/>
              </w:rPr>
              <w:t>989</w:t>
            </w:r>
          </w:p>
        </w:tc>
        <w:tc>
          <w:tcPr>
            <w:tcW w:w="708" w:type="dxa"/>
            <w:tcBorders>
              <w:top w:val="nil"/>
              <w:left w:val="nil"/>
              <w:bottom w:val="nil"/>
              <w:right w:val="nil"/>
            </w:tcBorders>
            <w:vAlign w:val="bottom"/>
          </w:tcPr>
          <w:p w14:paraId="2521E749" w14:textId="1377E4B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20B29B70" w14:textId="693D220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10</w:t>
            </w:r>
            <w:r w:rsidR="00DB74DB">
              <w:rPr>
                <w:rFonts w:ascii="Arial" w:hAnsi="Arial" w:cs="Arial"/>
                <w:b/>
                <w:bCs/>
                <w:sz w:val="12"/>
                <w:szCs w:val="16"/>
              </w:rPr>
              <w:t>.</w:t>
            </w:r>
            <w:r w:rsidRPr="00085B6F">
              <w:rPr>
                <w:rFonts w:ascii="Arial" w:hAnsi="Arial" w:cs="Arial"/>
                <w:b/>
                <w:bCs/>
                <w:sz w:val="12"/>
                <w:szCs w:val="16"/>
              </w:rPr>
              <w:t>380</w:t>
            </w:r>
            <w:r w:rsidR="00DB74DB">
              <w:rPr>
                <w:rFonts w:ascii="Arial" w:hAnsi="Arial" w:cs="Arial"/>
                <w:b/>
                <w:bCs/>
                <w:sz w:val="12"/>
                <w:szCs w:val="16"/>
              </w:rPr>
              <w:t>.</w:t>
            </w:r>
            <w:r w:rsidRPr="00085B6F">
              <w:rPr>
                <w:rFonts w:ascii="Arial" w:hAnsi="Arial" w:cs="Arial"/>
                <w:b/>
                <w:bCs/>
                <w:sz w:val="12"/>
                <w:szCs w:val="16"/>
              </w:rPr>
              <w:t>762</w:t>
            </w:r>
          </w:p>
        </w:tc>
      </w:tr>
      <w:tr w:rsidR="00085B6F" w:rsidRPr="003B10B3" w14:paraId="1335EE61" w14:textId="77777777" w:rsidTr="00F34504">
        <w:trPr>
          <w:trHeight w:val="113"/>
        </w:trPr>
        <w:tc>
          <w:tcPr>
            <w:tcW w:w="3119" w:type="dxa"/>
            <w:tcBorders>
              <w:top w:val="nil"/>
              <w:left w:val="nil"/>
              <w:bottom w:val="nil"/>
              <w:right w:val="nil"/>
            </w:tcBorders>
            <w:shd w:val="clear" w:color="auto" w:fill="auto"/>
            <w:vAlign w:val="center"/>
          </w:tcPr>
          <w:p w14:paraId="0282BFF1" w14:textId="77777777" w:rsidR="00085B6F" w:rsidRPr="003B10B3" w:rsidRDefault="00085B6F" w:rsidP="00085B6F">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7F6D62E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D522D02" w14:textId="602FB58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957E85" w14:textId="0D2F07E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37128" w14:textId="7388A70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B8F840" w14:textId="616875A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189E98" w14:textId="2B04E73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A8903EA" w14:textId="55F8055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4567E18E" w14:textId="081FE407"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3D44CB3E" w14:textId="2DB2D53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3339543F" w14:textId="77777777" w:rsidTr="00F34504">
        <w:trPr>
          <w:trHeight w:val="113"/>
        </w:trPr>
        <w:tc>
          <w:tcPr>
            <w:tcW w:w="3119" w:type="dxa"/>
            <w:tcBorders>
              <w:top w:val="nil"/>
              <w:left w:val="nil"/>
              <w:bottom w:val="nil"/>
              <w:right w:val="nil"/>
            </w:tcBorders>
            <w:shd w:val="clear" w:color="auto" w:fill="auto"/>
            <w:vAlign w:val="center"/>
          </w:tcPr>
          <w:p w14:paraId="1706C573" w14:textId="77777777" w:rsidR="00085B6F" w:rsidRPr="003B10B3" w:rsidRDefault="00085B6F" w:rsidP="00085B6F">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0C2701A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546238" w14:textId="5F490AB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E4903F1" w14:textId="496A690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229094B" w14:textId="163F699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2B566CCC" w14:textId="0306D2D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D988CFA" w14:textId="74B1BE3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0651581" w14:textId="6F2F08B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50F6E907" w14:textId="53F44AB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2B56925A" w14:textId="309A4E6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61A8872C" w14:textId="77777777" w:rsidTr="00F34504">
        <w:trPr>
          <w:trHeight w:val="113"/>
        </w:trPr>
        <w:tc>
          <w:tcPr>
            <w:tcW w:w="3119" w:type="dxa"/>
            <w:tcBorders>
              <w:top w:val="nil"/>
              <w:left w:val="nil"/>
              <w:bottom w:val="nil"/>
              <w:right w:val="nil"/>
            </w:tcBorders>
            <w:shd w:val="clear" w:color="auto" w:fill="auto"/>
            <w:vAlign w:val="center"/>
          </w:tcPr>
          <w:p w14:paraId="3961CEA7" w14:textId="77777777" w:rsidR="00085B6F" w:rsidRPr="003B10B3" w:rsidRDefault="00085B6F" w:rsidP="00085B6F">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3ED2576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9BEC507" w14:textId="13B51DB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994507" w14:textId="6C5C9C1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0FA132E" w14:textId="3381BC6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BEAC72" w14:textId="4497BF1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1EA5812" w14:textId="2A479779"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6418F64" w14:textId="7CDDF59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8" w:type="dxa"/>
            <w:tcBorders>
              <w:top w:val="nil"/>
              <w:left w:val="nil"/>
              <w:bottom w:val="nil"/>
              <w:right w:val="nil"/>
            </w:tcBorders>
            <w:vAlign w:val="bottom"/>
          </w:tcPr>
          <w:p w14:paraId="4C26DBE6" w14:textId="57AA49E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851" w:type="dxa"/>
            <w:tcBorders>
              <w:top w:val="nil"/>
              <w:left w:val="nil"/>
              <w:bottom w:val="nil"/>
              <w:right w:val="nil"/>
            </w:tcBorders>
            <w:vAlign w:val="bottom"/>
          </w:tcPr>
          <w:p w14:paraId="09CEE80A" w14:textId="5618578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3F16567A" w14:textId="77777777" w:rsidTr="00F34504">
        <w:trPr>
          <w:trHeight w:val="113"/>
        </w:trPr>
        <w:tc>
          <w:tcPr>
            <w:tcW w:w="3119" w:type="dxa"/>
            <w:tcBorders>
              <w:top w:val="nil"/>
              <w:left w:val="nil"/>
              <w:bottom w:val="nil"/>
              <w:right w:val="nil"/>
            </w:tcBorders>
            <w:shd w:val="clear" w:color="auto" w:fill="auto"/>
            <w:vAlign w:val="center"/>
          </w:tcPr>
          <w:p w14:paraId="19567E06" w14:textId="77777777" w:rsidR="00085B6F" w:rsidRPr="003B10B3" w:rsidRDefault="00085B6F" w:rsidP="00085B6F">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3735B6F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B7F3CB" w14:textId="250F1F4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086F7" w14:textId="575F3C8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1691DD" w14:textId="69C6500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6E6A6D9" w14:textId="2D0CC02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BAB53" w14:textId="0BA04F5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408567D" w14:textId="37943C3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8" w:type="dxa"/>
            <w:tcBorders>
              <w:top w:val="nil"/>
              <w:left w:val="nil"/>
              <w:bottom w:val="nil"/>
              <w:right w:val="nil"/>
            </w:tcBorders>
            <w:vAlign w:val="bottom"/>
          </w:tcPr>
          <w:p w14:paraId="4EEAA9E3" w14:textId="7164359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851" w:type="dxa"/>
            <w:tcBorders>
              <w:top w:val="nil"/>
              <w:left w:val="nil"/>
              <w:bottom w:val="nil"/>
              <w:right w:val="nil"/>
            </w:tcBorders>
            <w:vAlign w:val="bottom"/>
          </w:tcPr>
          <w:p w14:paraId="1B845750" w14:textId="275FD08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58E73C9E" w14:textId="77777777" w:rsidTr="00F34504">
        <w:trPr>
          <w:trHeight w:val="113"/>
        </w:trPr>
        <w:tc>
          <w:tcPr>
            <w:tcW w:w="3119" w:type="dxa"/>
            <w:tcBorders>
              <w:top w:val="nil"/>
              <w:left w:val="nil"/>
              <w:right w:val="nil"/>
            </w:tcBorders>
            <w:shd w:val="clear" w:color="auto" w:fill="auto"/>
            <w:vAlign w:val="center"/>
          </w:tcPr>
          <w:p w14:paraId="57006BEC" w14:textId="77777777" w:rsidR="00085B6F" w:rsidRPr="003B10B3" w:rsidRDefault="00085B6F" w:rsidP="00085B6F">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2DE65EA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8E442E7" w14:textId="3110DB24"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07E7543D" w14:textId="7579297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5097641A" w14:textId="6D905E1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5AE81F46" w14:textId="7428920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6049481" w14:textId="3D6BD76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8C1C4B2" w14:textId="2F0B46C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8" w:type="dxa"/>
            <w:tcBorders>
              <w:top w:val="nil"/>
              <w:left w:val="nil"/>
              <w:right w:val="nil"/>
            </w:tcBorders>
            <w:vAlign w:val="bottom"/>
          </w:tcPr>
          <w:p w14:paraId="4CA3C478" w14:textId="71F5F95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851" w:type="dxa"/>
            <w:tcBorders>
              <w:top w:val="nil"/>
              <w:left w:val="nil"/>
              <w:right w:val="nil"/>
            </w:tcBorders>
            <w:vAlign w:val="bottom"/>
          </w:tcPr>
          <w:p w14:paraId="41B50756" w14:textId="016B01FC"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085B6F" w:rsidRPr="003B10B3" w14:paraId="0AEEA3D9" w14:textId="77777777" w:rsidTr="00F34504">
        <w:trPr>
          <w:trHeight w:val="113"/>
        </w:trPr>
        <w:tc>
          <w:tcPr>
            <w:tcW w:w="3119" w:type="dxa"/>
            <w:tcBorders>
              <w:top w:val="nil"/>
              <w:left w:val="nil"/>
              <w:right w:val="nil"/>
            </w:tcBorders>
            <w:shd w:val="clear" w:color="auto" w:fill="auto"/>
            <w:vAlign w:val="center"/>
          </w:tcPr>
          <w:p w14:paraId="3A0D5317" w14:textId="77777777" w:rsidR="00085B6F" w:rsidRPr="003B10B3" w:rsidRDefault="00085B6F" w:rsidP="00085B6F">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0665B08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2FB51CFD" w14:textId="32EC7FCF"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5225E363" w14:textId="55B2E06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2911FC4" w14:textId="52EBCCBB"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647C4AAA" w14:textId="61C2340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0F4938E6" w14:textId="65133FE2"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07187A91" w14:textId="0CDA1E91"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708" w:type="dxa"/>
            <w:tcBorders>
              <w:top w:val="nil"/>
              <w:left w:val="nil"/>
              <w:right w:val="nil"/>
            </w:tcBorders>
            <w:vAlign w:val="bottom"/>
          </w:tcPr>
          <w:p w14:paraId="5122CA31" w14:textId="593E7103"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sz w:val="12"/>
                <w:szCs w:val="16"/>
              </w:rPr>
              <w:t>-</w:t>
            </w:r>
          </w:p>
        </w:tc>
        <w:tc>
          <w:tcPr>
            <w:tcW w:w="851" w:type="dxa"/>
            <w:tcBorders>
              <w:top w:val="nil"/>
              <w:left w:val="nil"/>
              <w:right w:val="nil"/>
            </w:tcBorders>
            <w:vAlign w:val="bottom"/>
          </w:tcPr>
          <w:p w14:paraId="3EB39883" w14:textId="59E133E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r>
      <w:tr w:rsidR="005E53C6" w:rsidRPr="003B10B3" w14:paraId="33B18567" w14:textId="77777777" w:rsidTr="00F34504">
        <w:trPr>
          <w:trHeight w:val="113"/>
        </w:trPr>
        <w:tc>
          <w:tcPr>
            <w:tcW w:w="3119" w:type="dxa"/>
            <w:tcBorders>
              <w:left w:val="nil"/>
              <w:bottom w:val="single" w:sz="4" w:space="0" w:color="auto"/>
              <w:right w:val="nil"/>
            </w:tcBorders>
            <w:shd w:val="clear" w:color="auto" w:fill="auto"/>
            <w:vAlign w:val="bottom"/>
          </w:tcPr>
          <w:p w14:paraId="00106F89" w14:textId="77777777" w:rsidR="005E53C6" w:rsidRPr="003B10B3" w:rsidRDefault="005E53C6" w:rsidP="005E53C6">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66795F2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66AD8293" w14:textId="59453F4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29771E69" w14:textId="509A53C6"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59D65DB6" w14:textId="4B8CB4DC"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0FD5F878" w14:textId="70034545"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1EA9D5E8" w14:textId="488550BE"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747FF59A" w14:textId="3D77596C" w:rsidR="005E53C6" w:rsidRPr="00B42A42" w:rsidRDefault="005E53C6" w:rsidP="005E53C6">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bottom"/>
          </w:tcPr>
          <w:p w14:paraId="6BFE0A5B" w14:textId="26AE5A41" w:rsidR="005E53C6" w:rsidRPr="00B42A42" w:rsidRDefault="005E53C6" w:rsidP="005E53C6">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bottom"/>
          </w:tcPr>
          <w:p w14:paraId="0BE0372E" w14:textId="09C9372C" w:rsidR="005E53C6" w:rsidRPr="00B42A42" w:rsidRDefault="005E53C6" w:rsidP="005E53C6">
            <w:pPr>
              <w:tabs>
                <w:tab w:val="left" w:pos="3828"/>
              </w:tabs>
              <w:ind w:left="-108"/>
              <w:jc w:val="right"/>
              <w:rPr>
                <w:rFonts w:ascii="Arial" w:hAnsi="Arial" w:cs="Arial"/>
                <w:b/>
                <w:sz w:val="12"/>
                <w:szCs w:val="12"/>
                <w:highlight w:val="yellow"/>
              </w:rPr>
            </w:pPr>
          </w:p>
        </w:tc>
      </w:tr>
      <w:tr w:rsidR="00085B6F" w:rsidRPr="003B10B3" w14:paraId="3B1EEE5E" w14:textId="77777777" w:rsidTr="00F34504">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085B6F" w:rsidRPr="003B10B3" w:rsidRDefault="00085B6F" w:rsidP="00085B6F">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2E207F96"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23</w:t>
            </w:r>
            <w:r w:rsidR="00DB74DB">
              <w:rPr>
                <w:rFonts w:ascii="Arial" w:hAnsi="Arial" w:cs="Arial"/>
                <w:b/>
                <w:bCs/>
                <w:sz w:val="12"/>
                <w:szCs w:val="16"/>
              </w:rPr>
              <w:t>.</w:t>
            </w:r>
            <w:r w:rsidRPr="00085B6F">
              <w:rPr>
                <w:rFonts w:ascii="Arial" w:hAnsi="Arial" w:cs="Arial"/>
                <w:b/>
                <w:bCs/>
                <w:sz w:val="12"/>
                <w:szCs w:val="16"/>
              </w:rPr>
              <w:t>792</w:t>
            </w:r>
            <w:r w:rsidR="00DB74DB">
              <w:rPr>
                <w:rFonts w:ascii="Arial" w:hAnsi="Arial" w:cs="Arial"/>
                <w:b/>
                <w:bCs/>
                <w:sz w:val="12"/>
                <w:szCs w:val="16"/>
              </w:rPr>
              <w:t>.</w:t>
            </w:r>
            <w:r w:rsidRPr="00085B6F">
              <w:rPr>
                <w:rFonts w:ascii="Arial" w:hAnsi="Arial" w:cs="Arial"/>
                <w:b/>
                <w:bCs/>
                <w:sz w:val="12"/>
                <w:szCs w:val="16"/>
              </w:rPr>
              <w:t>926</w:t>
            </w:r>
          </w:p>
        </w:tc>
        <w:tc>
          <w:tcPr>
            <w:tcW w:w="709" w:type="dxa"/>
            <w:tcBorders>
              <w:top w:val="single" w:sz="4" w:space="0" w:color="auto"/>
              <w:left w:val="nil"/>
              <w:bottom w:val="double" w:sz="4" w:space="0" w:color="auto"/>
              <w:right w:val="nil"/>
            </w:tcBorders>
            <w:shd w:val="clear" w:color="auto" w:fill="auto"/>
            <w:noWrap/>
            <w:vAlign w:val="bottom"/>
          </w:tcPr>
          <w:p w14:paraId="4558F63B" w14:textId="1B0B224A"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4</w:t>
            </w:r>
            <w:r w:rsidR="00DB74DB">
              <w:rPr>
                <w:rFonts w:ascii="Arial" w:hAnsi="Arial" w:cs="Arial"/>
                <w:b/>
                <w:bCs/>
                <w:sz w:val="12"/>
                <w:szCs w:val="16"/>
              </w:rPr>
              <w:t>.</w:t>
            </w:r>
            <w:r w:rsidRPr="00085B6F">
              <w:rPr>
                <w:rFonts w:ascii="Arial" w:hAnsi="Arial" w:cs="Arial"/>
                <w:b/>
                <w:bCs/>
                <w:sz w:val="12"/>
                <w:szCs w:val="16"/>
              </w:rPr>
              <w:t>899</w:t>
            </w:r>
            <w:r w:rsidR="00DB74DB">
              <w:rPr>
                <w:rFonts w:ascii="Arial" w:hAnsi="Arial" w:cs="Arial"/>
                <w:b/>
                <w:bCs/>
                <w:sz w:val="12"/>
                <w:szCs w:val="16"/>
              </w:rPr>
              <w:t>.</w:t>
            </w:r>
            <w:r w:rsidRPr="00085B6F">
              <w:rPr>
                <w:rFonts w:ascii="Arial" w:hAnsi="Arial" w:cs="Arial"/>
                <w:b/>
                <w:bCs/>
                <w:sz w:val="12"/>
                <w:szCs w:val="16"/>
              </w:rPr>
              <w:t>169</w:t>
            </w:r>
          </w:p>
        </w:tc>
        <w:tc>
          <w:tcPr>
            <w:tcW w:w="709" w:type="dxa"/>
            <w:tcBorders>
              <w:top w:val="single" w:sz="4" w:space="0" w:color="auto"/>
              <w:left w:val="nil"/>
              <w:bottom w:val="double" w:sz="4" w:space="0" w:color="auto"/>
              <w:right w:val="nil"/>
            </w:tcBorders>
            <w:shd w:val="clear" w:color="auto" w:fill="auto"/>
            <w:noWrap/>
            <w:vAlign w:val="bottom"/>
          </w:tcPr>
          <w:p w14:paraId="00EAFCFF" w14:textId="04FDCAF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39</w:t>
            </w:r>
            <w:r w:rsidR="00DB74DB">
              <w:rPr>
                <w:rFonts w:ascii="Arial" w:hAnsi="Arial" w:cs="Arial"/>
                <w:b/>
                <w:bCs/>
                <w:sz w:val="12"/>
                <w:szCs w:val="16"/>
              </w:rPr>
              <w:t>.</w:t>
            </w:r>
            <w:r w:rsidRPr="00085B6F">
              <w:rPr>
                <w:rFonts w:ascii="Arial" w:hAnsi="Arial" w:cs="Arial"/>
                <w:b/>
                <w:bCs/>
                <w:sz w:val="12"/>
                <w:szCs w:val="16"/>
              </w:rPr>
              <w:t>605</w:t>
            </w:r>
            <w:r w:rsidR="00DB74DB">
              <w:rPr>
                <w:rFonts w:ascii="Arial" w:hAnsi="Arial" w:cs="Arial"/>
                <w:b/>
                <w:bCs/>
                <w:sz w:val="12"/>
                <w:szCs w:val="16"/>
              </w:rPr>
              <w:t>.</w:t>
            </w:r>
            <w:r w:rsidRPr="00085B6F">
              <w:rPr>
                <w:rFonts w:ascii="Arial" w:hAnsi="Arial" w:cs="Arial"/>
                <w:b/>
                <w:bCs/>
                <w:sz w:val="12"/>
                <w:szCs w:val="16"/>
              </w:rPr>
              <w:t>093</w:t>
            </w:r>
          </w:p>
        </w:tc>
        <w:tc>
          <w:tcPr>
            <w:tcW w:w="709" w:type="dxa"/>
            <w:tcBorders>
              <w:top w:val="single" w:sz="4" w:space="0" w:color="auto"/>
              <w:left w:val="nil"/>
              <w:bottom w:val="double" w:sz="4" w:space="0" w:color="auto"/>
              <w:right w:val="nil"/>
            </w:tcBorders>
            <w:shd w:val="clear" w:color="auto" w:fill="auto"/>
            <w:noWrap/>
            <w:vAlign w:val="bottom"/>
          </w:tcPr>
          <w:p w14:paraId="51F861A8" w14:textId="526A633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w:t>
            </w:r>
            <w:r w:rsidR="00DB74DB">
              <w:rPr>
                <w:rFonts w:ascii="Arial" w:hAnsi="Arial" w:cs="Arial"/>
                <w:b/>
                <w:bCs/>
                <w:sz w:val="12"/>
                <w:szCs w:val="16"/>
              </w:rPr>
              <w:t>.</w:t>
            </w:r>
            <w:r w:rsidRPr="00085B6F">
              <w:rPr>
                <w:rFonts w:ascii="Arial" w:hAnsi="Arial" w:cs="Arial"/>
                <w:b/>
                <w:bCs/>
                <w:sz w:val="12"/>
                <w:szCs w:val="16"/>
              </w:rPr>
              <w:t>964</w:t>
            </w:r>
            <w:r w:rsidR="00DB74DB">
              <w:rPr>
                <w:rFonts w:ascii="Arial" w:hAnsi="Arial" w:cs="Arial"/>
                <w:b/>
                <w:bCs/>
                <w:sz w:val="12"/>
                <w:szCs w:val="16"/>
              </w:rPr>
              <w:t>.</w:t>
            </w:r>
            <w:r w:rsidRPr="00085B6F">
              <w:rPr>
                <w:rFonts w:ascii="Arial" w:hAnsi="Arial" w:cs="Arial"/>
                <w:b/>
                <w:bCs/>
                <w:sz w:val="12"/>
                <w:szCs w:val="16"/>
              </w:rPr>
              <w:t>808</w:t>
            </w:r>
          </w:p>
        </w:tc>
        <w:tc>
          <w:tcPr>
            <w:tcW w:w="567" w:type="dxa"/>
            <w:tcBorders>
              <w:top w:val="single" w:sz="4" w:space="0" w:color="auto"/>
              <w:left w:val="nil"/>
              <w:bottom w:val="double" w:sz="4" w:space="0" w:color="auto"/>
              <w:right w:val="nil"/>
            </w:tcBorders>
            <w:shd w:val="clear" w:color="auto" w:fill="auto"/>
            <w:noWrap/>
            <w:vAlign w:val="bottom"/>
          </w:tcPr>
          <w:p w14:paraId="40C74B84" w14:textId="38EAEA6E"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38A8D1F5" w14:textId="191E3620"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3</w:t>
            </w:r>
            <w:r w:rsidR="00DB74DB">
              <w:rPr>
                <w:rFonts w:ascii="Arial" w:hAnsi="Arial" w:cs="Arial"/>
                <w:b/>
                <w:bCs/>
                <w:sz w:val="12"/>
                <w:szCs w:val="16"/>
              </w:rPr>
              <w:t>.</w:t>
            </w:r>
            <w:r w:rsidRPr="00085B6F">
              <w:rPr>
                <w:rFonts w:ascii="Arial" w:hAnsi="Arial" w:cs="Arial"/>
                <w:b/>
                <w:bCs/>
                <w:sz w:val="12"/>
                <w:szCs w:val="16"/>
              </w:rPr>
              <w:t>229</w:t>
            </w:r>
            <w:r w:rsidR="00DB74DB">
              <w:rPr>
                <w:rFonts w:ascii="Arial" w:hAnsi="Arial" w:cs="Arial"/>
                <w:b/>
                <w:bCs/>
                <w:sz w:val="12"/>
                <w:szCs w:val="16"/>
              </w:rPr>
              <w:t>.</w:t>
            </w:r>
            <w:r w:rsidRPr="00085B6F">
              <w:rPr>
                <w:rFonts w:ascii="Arial" w:hAnsi="Arial" w:cs="Arial"/>
                <w:b/>
                <w:bCs/>
                <w:sz w:val="12"/>
                <w:szCs w:val="16"/>
              </w:rPr>
              <w:t>371</w:t>
            </w:r>
          </w:p>
        </w:tc>
        <w:tc>
          <w:tcPr>
            <w:tcW w:w="567" w:type="dxa"/>
            <w:tcBorders>
              <w:top w:val="single" w:sz="4" w:space="0" w:color="auto"/>
              <w:left w:val="nil"/>
              <w:bottom w:val="double" w:sz="4" w:space="0" w:color="auto"/>
              <w:right w:val="nil"/>
            </w:tcBorders>
            <w:shd w:val="clear" w:color="auto" w:fill="auto"/>
            <w:noWrap/>
            <w:vAlign w:val="bottom"/>
          </w:tcPr>
          <w:p w14:paraId="3F8B7706" w14:textId="5960A5AD"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131</w:t>
            </w:r>
            <w:r w:rsidR="00DB74DB">
              <w:rPr>
                <w:rFonts w:ascii="Arial" w:hAnsi="Arial" w:cs="Arial"/>
                <w:b/>
                <w:bCs/>
                <w:sz w:val="12"/>
                <w:szCs w:val="16"/>
              </w:rPr>
              <w:t>.</w:t>
            </w:r>
            <w:r w:rsidRPr="00085B6F">
              <w:rPr>
                <w:rFonts w:ascii="Arial" w:hAnsi="Arial" w:cs="Arial"/>
                <w:b/>
                <w:bCs/>
                <w:sz w:val="12"/>
                <w:szCs w:val="16"/>
              </w:rPr>
              <w:t>087</w:t>
            </w:r>
          </w:p>
        </w:tc>
        <w:tc>
          <w:tcPr>
            <w:tcW w:w="708" w:type="dxa"/>
            <w:tcBorders>
              <w:top w:val="single" w:sz="4" w:space="0" w:color="auto"/>
              <w:left w:val="nil"/>
              <w:bottom w:val="double" w:sz="4" w:space="0" w:color="auto"/>
              <w:right w:val="nil"/>
            </w:tcBorders>
            <w:vAlign w:val="bottom"/>
          </w:tcPr>
          <w:p w14:paraId="646204E8" w14:textId="4B40EC45"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504</w:t>
            </w:r>
          </w:p>
        </w:tc>
        <w:tc>
          <w:tcPr>
            <w:tcW w:w="851" w:type="dxa"/>
            <w:tcBorders>
              <w:top w:val="single" w:sz="4" w:space="0" w:color="auto"/>
              <w:left w:val="nil"/>
              <w:bottom w:val="double" w:sz="4" w:space="0" w:color="auto"/>
              <w:right w:val="nil"/>
            </w:tcBorders>
            <w:vAlign w:val="bottom"/>
          </w:tcPr>
          <w:p w14:paraId="1F632F6B" w14:textId="283AA0F8" w:rsidR="00085B6F" w:rsidRPr="00085B6F" w:rsidRDefault="00085B6F" w:rsidP="00085B6F">
            <w:pPr>
              <w:tabs>
                <w:tab w:val="left" w:pos="3828"/>
              </w:tabs>
              <w:ind w:left="-108"/>
              <w:jc w:val="right"/>
              <w:rPr>
                <w:rFonts w:ascii="Arial" w:hAnsi="Arial" w:cs="Arial"/>
                <w:b/>
                <w:sz w:val="12"/>
                <w:szCs w:val="12"/>
                <w:highlight w:val="yellow"/>
              </w:rPr>
            </w:pPr>
            <w:r w:rsidRPr="00085B6F">
              <w:rPr>
                <w:rFonts w:ascii="Arial" w:hAnsi="Arial" w:cs="Arial"/>
                <w:b/>
                <w:bCs/>
                <w:sz w:val="12"/>
                <w:szCs w:val="16"/>
              </w:rPr>
              <w:t>73</w:t>
            </w:r>
            <w:r w:rsidR="00DB74DB">
              <w:rPr>
                <w:rFonts w:ascii="Arial" w:hAnsi="Arial" w:cs="Arial"/>
                <w:b/>
                <w:bCs/>
                <w:sz w:val="12"/>
                <w:szCs w:val="16"/>
              </w:rPr>
              <w:t>.</w:t>
            </w:r>
            <w:r w:rsidRPr="00085B6F">
              <w:rPr>
                <w:rFonts w:ascii="Arial" w:hAnsi="Arial" w:cs="Arial"/>
                <w:b/>
                <w:bCs/>
                <w:sz w:val="12"/>
                <w:szCs w:val="16"/>
              </w:rPr>
              <w:t>622</w:t>
            </w:r>
            <w:r w:rsidR="00DB74DB">
              <w:rPr>
                <w:rFonts w:ascii="Arial" w:hAnsi="Arial" w:cs="Arial"/>
                <w:b/>
                <w:bCs/>
                <w:sz w:val="12"/>
                <w:szCs w:val="16"/>
              </w:rPr>
              <w:t>.</w:t>
            </w:r>
            <w:r w:rsidRPr="00085B6F">
              <w:rPr>
                <w:rFonts w:ascii="Arial" w:hAnsi="Arial" w:cs="Arial"/>
                <w:b/>
                <w:bCs/>
                <w:sz w:val="12"/>
                <w:szCs w:val="16"/>
              </w:rPr>
              <w:t>958</w:t>
            </w:r>
          </w:p>
        </w:tc>
      </w:tr>
    </w:tbl>
    <w:p w14:paraId="2CAB6577" w14:textId="77777777" w:rsidR="00BB2956" w:rsidRPr="003B10B3" w:rsidRDefault="00BB2956" w:rsidP="004F6BE8">
      <w:pPr>
        <w:pStyle w:val="BodyTextIndent"/>
        <w:tabs>
          <w:tab w:val="left" w:pos="3828"/>
        </w:tabs>
        <w:ind w:left="540" w:firstLine="0"/>
        <w:rPr>
          <w:rFonts w:ascii="Arial" w:hAnsi="Arial" w:cs="Arial"/>
          <w:b/>
          <w:sz w:val="20"/>
          <w:szCs w:val="20"/>
        </w:rPr>
      </w:pPr>
    </w:p>
    <w:p w14:paraId="77898448" w14:textId="77777777" w:rsidR="00136C29" w:rsidRPr="003B10B3" w:rsidRDefault="00136C29" w:rsidP="004F6BE8">
      <w:pPr>
        <w:pStyle w:val="BodyTextIndent"/>
        <w:tabs>
          <w:tab w:val="left" w:pos="3828"/>
        </w:tabs>
        <w:ind w:firstLine="0"/>
        <w:rPr>
          <w:rFonts w:ascii="Arial" w:hAnsi="Arial" w:cs="Arial"/>
          <w:sz w:val="20"/>
          <w:szCs w:val="20"/>
        </w:rPr>
      </w:pPr>
    </w:p>
    <w:p w14:paraId="71A4B01F" w14:textId="4199E5A7" w:rsidR="00136C29" w:rsidRPr="003B10B3" w:rsidRDefault="00136C29" w:rsidP="004F6BE8">
      <w:pPr>
        <w:pStyle w:val="BodyTextIndent"/>
        <w:tabs>
          <w:tab w:val="left" w:pos="540"/>
          <w:tab w:val="left" w:pos="3828"/>
        </w:tabs>
        <w:ind w:hanging="567"/>
        <w:rPr>
          <w:rFonts w:ascii="Arial" w:hAnsi="Arial" w:cs="Arial"/>
          <w:b/>
          <w:color w:val="FF0000"/>
          <w:sz w:val="20"/>
          <w:szCs w:val="20"/>
        </w:rPr>
      </w:pPr>
      <w:r w:rsidRPr="003B10B3">
        <w:rPr>
          <w:rFonts w:ascii="Arial" w:hAnsi="Arial" w:cs="Arial"/>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 xml:space="preserve">hesaplarına ilişkin açıklama ve dipnotlar (devamı): </w:t>
      </w:r>
      <w:r w:rsidRPr="003B10B3">
        <w:rPr>
          <w:rFonts w:ascii="Arial" w:hAnsi="Arial" w:cs="Arial"/>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393C0E" w:rsidRPr="003B10B3" w14:paraId="0DC08E1C" w14:textId="77777777" w:rsidTr="00FE0FD5">
        <w:trPr>
          <w:trHeight w:val="113"/>
        </w:trPr>
        <w:tc>
          <w:tcPr>
            <w:tcW w:w="3119" w:type="dxa"/>
            <w:tcBorders>
              <w:left w:val="nil"/>
              <w:bottom w:val="nil"/>
              <w:right w:val="nil"/>
            </w:tcBorders>
            <w:shd w:val="clear" w:color="auto" w:fill="auto"/>
            <w:vAlign w:val="center"/>
          </w:tcPr>
          <w:p w14:paraId="56F79D32"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690C70D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783.530</w:t>
            </w:r>
          </w:p>
        </w:tc>
        <w:tc>
          <w:tcPr>
            <w:tcW w:w="709" w:type="dxa"/>
            <w:tcBorders>
              <w:left w:val="nil"/>
              <w:bottom w:val="nil"/>
              <w:right w:val="nil"/>
            </w:tcBorders>
            <w:shd w:val="clear" w:color="auto" w:fill="auto"/>
            <w:noWrap/>
            <w:vAlign w:val="bottom"/>
          </w:tcPr>
          <w:p w14:paraId="2FE2BFE6" w14:textId="0DF355A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28E8B4FF" w14:textId="7E24812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02745755" w14:textId="522A191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4447104D" w14:textId="7F985A8D"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5492B32" w14:textId="5432488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130B0A1D" w14:textId="4ADFEB9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left w:val="nil"/>
              <w:bottom w:val="nil"/>
              <w:right w:val="nil"/>
            </w:tcBorders>
            <w:vAlign w:val="bottom"/>
          </w:tcPr>
          <w:p w14:paraId="298FB235" w14:textId="0980AEE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left w:val="nil"/>
              <w:bottom w:val="nil"/>
              <w:right w:val="nil"/>
            </w:tcBorders>
            <w:vAlign w:val="bottom"/>
          </w:tcPr>
          <w:p w14:paraId="08B47386" w14:textId="56E008F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783.530</w:t>
            </w:r>
          </w:p>
        </w:tc>
      </w:tr>
      <w:tr w:rsidR="00393C0E" w:rsidRPr="003B10B3" w14:paraId="1F9748EB" w14:textId="77777777" w:rsidTr="00FE0FD5">
        <w:trPr>
          <w:trHeight w:val="113"/>
        </w:trPr>
        <w:tc>
          <w:tcPr>
            <w:tcW w:w="3119" w:type="dxa"/>
            <w:tcBorders>
              <w:top w:val="nil"/>
              <w:left w:val="nil"/>
              <w:bottom w:val="nil"/>
              <w:right w:val="nil"/>
            </w:tcBorders>
            <w:shd w:val="clear" w:color="auto" w:fill="auto"/>
            <w:vAlign w:val="bottom"/>
          </w:tcPr>
          <w:p w14:paraId="2F188504"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6BB0246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A92E48B" w14:textId="091C4DA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482.128</w:t>
            </w:r>
          </w:p>
        </w:tc>
        <w:tc>
          <w:tcPr>
            <w:tcW w:w="709" w:type="dxa"/>
            <w:tcBorders>
              <w:top w:val="nil"/>
              <w:left w:val="nil"/>
              <w:bottom w:val="nil"/>
              <w:right w:val="nil"/>
            </w:tcBorders>
            <w:shd w:val="clear" w:color="auto" w:fill="auto"/>
            <w:noWrap/>
            <w:vAlign w:val="bottom"/>
          </w:tcPr>
          <w:p w14:paraId="30567F30" w14:textId="0AF6C35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2.129.623</w:t>
            </w:r>
          </w:p>
        </w:tc>
        <w:tc>
          <w:tcPr>
            <w:tcW w:w="709" w:type="dxa"/>
            <w:tcBorders>
              <w:top w:val="nil"/>
              <w:left w:val="nil"/>
              <w:bottom w:val="nil"/>
              <w:right w:val="nil"/>
            </w:tcBorders>
            <w:shd w:val="clear" w:color="auto" w:fill="auto"/>
            <w:noWrap/>
            <w:vAlign w:val="bottom"/>
          </w:tcPr>
          <w:p w14:paraId="015A345A" w14:textId="2626702C"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61.044</w:t>
            </w:r>
          </w:p>
        </w:tc>
        <w:tc>
          <w:tcPr>
            <w:tcW w:w="567" w:type="dxa"/>
            <w:tcBorders>
              <w:top w:val="nil"/>
              <w:left w:val="nil"/>
              <w:bottom w:val="nil"/>
              <w:right w:val="nil"/>
            </w:tcBorders>
            <w:shd w:val="clear" w:color="auto" w:fill="auto"/>
            <w:noWrap/>
            <w:vAlign w:val="bottom"/>
          </w:tcPr>
          <w:p w14:paraId="7C9700FC" w14:textId="36202D0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0DCEC4" w14:textId="37CCFB0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58.497</w:t>
            </w:r>
          </w:p>
        </w:tc>
        <w:tc>
          <w:tcPr>
            <w:tcW w:w="567" w:type="dxa"/>
            <w:tcBorders>
              <w:top w:val="nil"/>
              <w:left w:val="nil"/>
              <w:bottom w:val="nil"/>
              <w:right w:val="nil"/>
            </w:tcBorders>
            <w:shd w:val="clear" w:color="auto" w:fill="auto"/>
            <w:noWrap/>
            <w:vAlign w:val="bottom"/>
          </w:tcPr>
          <w:p w14:paraId="54C206F3" w14:textId="0140314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52.688</w:t>
            </w:r>
          </w:p>
        </w:tc>
        <w:tc>
          <w:tcPr>
            <w:tcW w:w="708" w:type="dxa"/>
            <w:tcBorders>
              <w:top w:val="nil"/>
              <w:left w:val="nil"/>
              <w:bottom w:val="nil"/>
              <w:right w:val="nil"/>
            </w:tcBorders>
            <w:vAlign w:val="bottom"/>
          </w:tcPr>
          <w:p w14:paraId="329178A3" w14:textId="4DD4928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512</w:t>
            </w:r>
          </w:p>
        </w:tc>
        <w:tc>
          <w:tcPr>
            <w:tcW w:w="851" w:type="dxa"/>
            <w:tcBorders>
              <w:top w:val="nil"/>
              <w:left w:val="nil"/>
              <w:bottom w:val="nil"/>
              <w:right w:val="nil"/>
            </w:tcBorders>
            <w:vAlign w:val="bottom"/>
          </w:tcPr>
          <w:p w14:paraId="11CDCF52" w14:textId="01F5AC5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2.784.492</w:t>
            </w:r>
          </w:p>
        </w:tc>
      </w:tr>
      <w:tr w:rsidR="00393C0E" w:rsidRPr="003B10B3" w14:paraId="55ED5A8F" w14:textId="77777777" w:rsidTr="00FE0FD5">
        <w:trPr>
          <w:trHeight w:val="113"/>
        </w:trPr>
        <w:tc>
          <w:tcPr>
            <w:tcW w:w="3119" w:type="dxa"/>
            <w:tcBorders>
              <w:top w:val="nil"/>
              <w:left w:val="nil"/>
              <w:bottom w:val="nil"/>
              <w:right w:val="nil"/>
            </w:tcBorders>
            <w:shd w:val="clear" w:color="auto" w:fill="auto"/>
            <w:vAlign w:val="center"/>
          </w:tcPr>
          <w:p w14:paraId="09D527D5" w14:textId="77777777" w:rsidR="00393C0E" w:rsidRPr="003B10B3" w:rsidRDefault="00393C0E" w:rsidP="00393C0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073FFF4D"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1.402.266</w:t>
            </w:r>
          </w:p>
        </w:tc>
        <w:tc>
          <w:tcPr>
            <w:tcW w:w="709" w:type="dxa"/>
            <w:tcBorders>
              <w:top w:val="nil"/>
              <w:left w:val="nil"/>
              <w:bottom w:val="nil"/>
              <w:right w:val="nil"/>
            </w:tcBorders>
            <w:shd w:val="clear" w:color="auto" w:fill="auto"/>
            <w:noWrap/>
            <w:vAlign w:val="bottom"/>
          </w:tcPr>
          <w:p w14:paraId="46F55FA3" w14:textId="3EAA3FD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62DA9D" w14:textId="3C965B2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69902D" w14:textId="1878A4A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9CCF1B5" w14:textId="313BE0A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6615AB0" w14:textId="7B6162F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FE0D2AD" w14:textId="2E8E7A4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5EFF0E4A" w14:textId="22F1A66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79D405BF" w14:textId="53F624C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1.402.266</w:t>
            </w:r>
          </w:p>
        </w:tc>
      </w:tr>
      <w:tr w:rsidR="00393C0E" w:rsidRPr="003B10B3" w14:paraId="036727D7" w14:textId="77777777" w:rsidTr="00FE0FD5">
        <w:trPr>
          <w:trHeight w:val="113"/>
        </w:trPr>
        <w:tc>
          <w:tcPr>
            <w:tcW w:w="3119" w:type="dxa"/>
            <w:tcBorders>
              <w:top w:val="nil"/>
              <w:left w:val="nil"/>
              <w:bottom w:val="nil"/>
              <w:right w:val="nil"/>
            </w:tcBorders>
            <w:shd w:val="clear" w:color="auto" w:fill="auto"/>
            <w:vAlign w:val="center"/>
          </w:tcPr>
          <w:p w14:paraId="0DB808A1" w14:textId="77777777" w:rsidR="00393C0E" w:rsidRPr="003B10B3" w:rsidRDefault="00393C0E" w:rsidP="00393C0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404C7E2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110.092</w:t>
            </w:r>
          </w:p>
        </w:tc>
        <w:tc>
          <w:tcPr>
            <w:tcW w:w="709" w:type="dxa"/>
            <w:tcBorders>
              <w:top w:val="nil"/>
              <w:left w:val="nil"/>
              <w:bottom w:val="nil"/>
              <w:right w:val="nil"/>
            </w:tcBorders>
            <w:shd w:val="clear" w:color="auto" w:fill="auto"/>
            <w:noWrap/>
            <w:vAlign w:val="bottom"/>
          </w:tcPr>
          <w:p w14:paraId="08DDB4D5" w14:textId="4EB221C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6EF4B2" w14:textId="6B39BBC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7AE15AD" w14:textId="526F7C5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C824C7D" w14:textId="2E3BB30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DBD2B8D" w14:textId="7118434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D3CBFC1" w14:textId="51A894D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6E950895" w14:textId="299C97C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6677222E" w14:textId="1707A78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110.092</w:t>
            </w:r>
          </w:p>
        </w:tc>
      </w:tr>
      <w:tr w:rsidR="00393C0E" w:rsidRPr="003B10B3" w14:paraId="71A5E3CF" w14:textId="77777777" w:rsidTr="00FE0FD5">
        <w:trPr>
          <w:trHeight w:val="113"/>
        </w:trPr>
        <w:tc>
          <w:tcPr>
            <w:tcW w:w="3119" w:type="dxa"/>
            <w:tcBorders>
              <w:top w:val="nil"/>
              <w:left w:val="nil"/>
              <w:bottom w:val="nil"/>
              <w:right w:val="nil"/>
            </w:tcBorders>
            <w:shd w:val="clear" w:color="auto" w:fill="auto"/>
            <w:vAlign w:val="center"/>
          </w:tcPr>
          <w:p w14:paraId="27701084" w14:textId="77777777" w:rsidR="00393C0E" w:rsidRPr="003B10B3" w:rsidRDefault="00393C0E" w:rsidP="00393C0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0DE043C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1.229.678</w:t>
            </w:r>
          </w:p>
        </w:tc>
        <w:tc>
          <w:tcPr>
            <w:tcW w:w="709" w:type="dxa"/>
            <w:tcBorders>
              <w:top w:val="nil"/>
              <w:left w:val="nil"/>
              <w:bottom w:val="nil"/>
              <w:right w:val="nil"/>
            </w:tcBorders>
            <w:shd w:val="clear" w:color="auto" w:fill="auto"/>
            <w:noWrap/>
            <w:vAlign w:val="bottom"/>
          </w:tcPr>
          <w:p w14:paraId="6B65C7B7" w14:textId="23D0A42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ABB416" w14:textId="3AFA8E7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8288C87" w14:textId="42CF266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6A3FD64" w14:textId="59FC0E5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3CEA2E" w14:textId="0E03BAC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7F09C23" w14:textId="7808EC0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04A2B1C0" w14:textId="03AFE2A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089CDB7" w14:textId="5F85EBB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1.229.678</w:t>
            </w:r>
          </w:p>
        </w:tc>
      </w:tr>
      <w:tr w:rsidR="00393C0E" w:rsidRPr="003B10B3" w14:paraId="33143792" w14:textId="77777777" w:rsidTr="00FE0FD5">
        <w:trPr>
          <w:trHeight w:val="113"/>
        </w:trPr>
        <w:tc>
          <w:tcPr>
            <w:tcW w:w="3119" w:type="dxa"/>
            <w:tcBorders>
              <w:top w:val="nil"/>
              <w:left w:val="nil"/>
              <w:bottom w:val="nil"/>
              <w:right w:val="nil"/>
            </w:tcBorders>
            <w:shd w:val="clear" w:color="auto" w:fill="auto"/>
            <w:vAlign w:val="center"/>
          </w:tcPr>
          <w:p w14:paraId="04215FA2" w14:textId="77777777" w:rsidR="00393C0E" w:rsidRPr="003B10B3" w:rsidRDefault="00393C0E" w:rsidP="00393C0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082A0CE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59.009</w:t>
            </w:r>
          </w:p>
        </w:tc>
        <w:tc>
          <w:tcPr>
            <w:tcW w:w="709" w:type="dxa"/>
            <w:tcBorders>
              <w:top w:val="nil"/>
              <w:left w:val="nil"/>
              <w:bottom w:val="nil"/>
              <w:right w:val="nil"/>
            </w:tcBorders>
            <w:shd w:val="clear" w:color="auto" w:fill="auto"/>
            <w:noWrap/>
            <w:vAlign w:val="bottom"/>
          </w:tcPr>
          <w:p w14:paraId="37344E9A" w14:textId="450CCDA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83DA3" w14:textId="448309D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21924B" w14:textId="13965BA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9F63FA7" w14:textId="00E9121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F4E5FA" w14:textId="15C728D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276869" w14:textId="33BC50B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EDD4DA7" w14:textId="4B46CFA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AF8BA69" w14:textId="75610BB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59.009</w:t>
            </w:r>
          </w:p>
        </w:tc>
      </w:tr>
      <w:tr w:rsidR="00393C0E" w:rsidRPr="003B10B3" w14:paraId="3D57F3EB" w14:textId="77777777" w:rsidTr="00FE0FD5">
        <w:trPr>
          <w:trHeight w:val="163"/>
        </w:trPr>
        <w:tc>
          <w:tcPr>
            <w:tcW w:w="3119" w:type="dxa"/>
            <w:tcBorders>
              <w:top w:val="nil"/>
              <w:left w:val="nil"/>
              <w:bottom w:val="nil"/>
              <w:right w:val="nil"/>
            </w:tcBorders>
            <w:shd w:val="clear" w:color="auto" w:fill="auto"/>
            <w:vAlign w:val="center"/>
          </w:tcPr>
          <w:p w14:paraId="29A4A565" w14:textId="77777777" w:rsidR="00393C0E" w:rsidRPr="003B10B3" w:rsidRDefault="00393C0E" w:rsidP="00393C0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0A11CC7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w:t>
            </w:r>
            <w:r w:rsidR="0007060E">
              <w:rPr>
                <w:rFonts w:ascii="Arial" w:hAnsi="Arial" w:cs="Arial"/>
                <w:color w:val="000000"/>
                <w:sz w:val="12"/>
                <w:szCs w:val="12"/>
              </w:rPr>
              <w:t>.</w:t>
            </w:r>
            <w:r>
              <w:rPr>
                <w:rFonts w:ascii="Arial" w:hAnsi="Arial" w:cs="Arial"/>
                <w:color w:val="000000"/>
                <w:sz w:val="12"/>
                <w:szCs w:val="12"/>
              </w:rPr>
              <w:t>494</w:t>
            </w:r>
          </w:p>
        </w:tc>
        <w:tc>
          <w:tcPr>
            <w:tcW w:w="709" w:type="dxa"/>
            <w:tcBorders>
              <w:top w:val="nil"/>
              <w:left w:val="nil"/>
              <w:bottom w:val="nil"/>
              <w:right w:val="nil"/>
            </w:tcBorders>
            <w:shd w:val="clear" w:color="auto" w:fill="auto"/>
            <w:noWrap/>
            <w:vAlign w:val="bottom"/>
          </w:tcPr>
          <w:p w14:paraId="75CA7796" w14:textId="15F66B1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5AA462" w14:textId="4F921B2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13D35" w14:textId="3706379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7612F6" w14:textId="78FA18C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C25930" w14:textId="009B40F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E4368A" w14:textId="17087C4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140D3D81" w14:textId="42A08E8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AFD2A98" w14:textId="7193736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w:t>
            </w:r>
            <w:r w:rsidR="0007060E">
              <w:rPr>
                <w:rFonts w:ascii="Arial" w:hAnsi="Arial" w:cs="Arial"/>
                <w:b/>
                <w:bCs/>
                <w:color w:val="000000"/>
                <w:sz w:val="12"/>
                <w:szCs w:val="12"/>
              </w:rPr>
              <w:t>.</w:t>
            </w:r>
            <w:r>
              <w:rPr>
                <w:rFonts w:ascii="Arial" w:hAnsi="Arial" w:cs="Arial"/>
                <w:b/>
                <w:bCs/>
                <w:color w:val="000000"/>
                <w:sz w:val="12"/>
                <w:szCs w:val="12"/>
              </w:rPr>
              <w:t>494</w:t>
            </w:r>
          </w:p>
        </w:tc>
      </w:tr>
      <w:tr w:rsidR="00393C0E" w:rsidRPr="003B10B3" w14:paraId="1937ED4A" w14:textId="77777777" w:rsidTr="00FE0FD5">
        <w:trPr>
          <w:trHeight w:val="113"/>
        </w:trPr>
        <w:tc>
          <w:tcPr>
            <w:tcW w:w="3119" w:type="dxa"/>
            <w:tcBorders>
              <w:top w:val="nil"/>
              <w:left w:val="nil"/>
              <w:bottom w:val="nil"/>
              <w:right w:val="nil"/>
            </w:tcBorders>
            <w:shd w:val="clear" w:color="auto" w:fill="auto"/>
            <w:vAlign w:val="center"/>
          </w:tcPr>
          <w:p w14:paraId="72354B05" w14:textId="77777777" w:rsidR="00393C0E" w:rsidRPr="003B10B3" w:rsidRDefault="00393C0E" w:rsidP="00393C0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1BEDEBC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1.993</w:t>
            </w:r>
          </w:p>
        </w:tc>
        <w:tc>
          <w:tcPr>
            <w:tcW w:w="709" w:type="dxa"/>
            <w:tcBorders>
              <w:top w:val="nil"/>
              <w:left w:val="nil"/>
              <w:bottom w:val="nil"/>
              <w:right w:val="nil"/>
            </w:tcBorders>
            <w:shd w:val="clear" w:color="auto" w:fill="auto"/>
            <w:noWrap/>
            <w:vAlign w:val="bottom"/>
          </w:tcPr>
          <w:p w14:paraId="71B7E0AA" w14:textId="131416E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32C0B6" w14:textId="406BA14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17DB29" w14:textId="0BC17E7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23F93F4" w14:textId="24F4088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1BCC3C" w14:textId="186A986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76F668" w14:textId="04EA807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BD7E11A" w14:textId="12827FC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13E37CD0" w14:textId="4DF728C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1.993</w:t>
            </w:r>
          </w:p>
        </w:tc>
      </w:tr>
      <w:tr w:rsidR="00393C0E" w:rsidRPr="003B10B3" w14:paraId="173BF151" w14:textId="77777777" w:rsidTr="00FE0FD5">
        <w:trPr>
          <w:trHeight w:val="113"/>
        </w:trPr>
        <w:tc>
          <w:tcPr>
            <w:tcW w:w="3119" w:type="dxa"/>
            <w:tcBorders>
              <w:top w:val="nil"/>
              <w:left w:val="nil"/>
              <w:bottom w:val="nil"/>
              <w:right w:val="nil"/>
            </w:tcBorders>
            <w:shd w:val="clear" w:color="auto" w:fill="auto"/>
            <w:vAlign w:val="center"/>
          </w:tcPr>
          <w:p w14:paraId="1196EC6E"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3DF72AC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1408E2" w14:textId="65F8F1C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A574EE" w14:textId="7169B07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D83BC76" w14:textId="17E9899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E1A0DC" w14:textId="2C22743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7E4CEEC" w14:textId="09D5B4F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FE2F3A6" w14:textId="1C26DA3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00A9FED3" w14:textId="20A7F5E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14A19E20" w14:textId="0F0A99B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37229A75" w14:textId="77777777" w:rsidTr="00FE0FD5">
        <w:trPr>
          <w:trHeight w:val="113"/>
        </w:trPr>
        <w:tc>
          <w:tcPr>
            <w:tcW w:w="3119" w:type="dxa"/>
            <w:tcBorders>
              <w:top w:val="nil"/>
              <w:left w:val="nil"/>
              <w:bottom w:val="nil"/>
              <w:right w:val="nil"/>
            </w:tcBorders>
            <w:shd w:val="clear" w:color="auto" w:fill="auto"/>
            <w:vAlign w:val="center"/>
          </w:tcPr>
          <w:p w14:paraId="71A57E89"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0CC9CEC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5A929469" w14:textId="2DC2387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547735" w14:textId="26AA149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DF7C7" w14:textId="31136F2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C79117" w14:textId="09B87BF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160CAE" w14:textId="0AECAAF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F12336" w14:textId="2314AB2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70E0AAB4" w14:textId="1C242FB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6019E4B" w14:textId="5EB9EC0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75</w:t>
            </w:r>
          </w:p>
        </w:tc>
      </w:tr>
      <w:tr w:rsidR="00393C0E" w:rsidRPr="003B10B3" w14:paraId="40D21607" w14:textId="77777777" w:rsidTr="00FE0FD5">
        <w:trPr>
          <w:trHeight w:val="113"/>
        </w:trPr>
        <w:tc>
          <w:tcPr>
            <w:tcW w:w="3119" w:type="dxa"/>
            <w:tcBorders>
              <w:top w:val="nil"/>
              <w:left w:val="nil"/>
              <w:bottom w:val="nil"/>
              <w:right w:val="nil"/>
            </w:tcBorders>
            <w:shd w:val="clear" w:color="auto" w:fill="auto"/>
            <w:vAlign w:val="center"/>
          </w:tcPr>
          <w:p w14:paraId="458C540B"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3C30D9D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1.907</w:t>
            </w:r>
          </w:p>
        </w:tc>
        <w:tc>
          <w:tcPr>
            <w:tcW w:w="709" w:type="dxa"/>
            <w:tcBorders>
              <w:top w:val="nil"/>
              <w:left w:val="nil"/>
              <w:bottom w:val="nil"/>
              <w:right w:val="nil"/>
            </w:tcBorders>
            <w:shd w:val="clear" w:color="auto" w:fill="auto"/>
            <w:noWrap/>
            <w:vAlign w:val="bottom"/>
          </w:tcPr>
          <w:p w14:paraId="77D61667" w14:textId="5CC97E1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266081" w14:textId="1D0E806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513511" w14:textId="1A35888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6D9EEC" w14:textId="7C1FF71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76A419" w14:textId="2BAEAC2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81F6D2" w14:textId="27C9FA0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EE6C8C8" w14:textId="39435C9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66B17493" w14:textId="3D5301DC"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1.907</w:t>
            </w:r>
          </w:p>
        </w:tc>
      </w:tr>
      <w:tr w:rsidR="00393C0E" w:rsidRPr="003B10B3" w14:paraId="06459C9A" w14:textId="77777777" w:rsidTr="00FE0FD5">
        <w:trPr>
          <w:trHeight w:val="113"/>
        </w:trPr>
        <w:tc>
          <w:tcPr>
            <w:tcW w:w="3119" w:type="dxa"/>
            <w:tcBorders>
              <w:top w:val="nil"/>
              <w:left w:val="nil"/>
              <w:bottom w:val="nil"/>
              <w:right w:val="nil"/>
            </w:tcBorders>
            <w:shd w:val="clear" w:color="auto" w:fill="auto"/>
            <w:vAlign w:val="center"/>
          </w:tcPr>
          <w:p w14:paraId="56A3D03A"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74C3804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11</w:t>
            </w:r>
          </w:p>
        </w:tc>
        <w:tc>
          <w:tcPr>
            <w:tcW w:w="709" w:type="dxa"/>
            <w:tcBorders>
              <w:top w:val="nil"/>
              <w:left w:val="nil"/>
              <w:bottom w:val="nil"/>
              <w:right w:val="nil"/>
            </w:tcBorders>
            <w:shd w:val="clear" w:color="auto" w:fill="auto"/>
            <w:noWrap/>
            <w:vAlign w:val="bottom"/>
          </w:tcPr>
          <w:p w14:paraId="4B3FF33B" w14:textId="4E6F1DE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F62FAF8" w14:textId="345A633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342E272" w14:textId="64B9619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7F60E0C" w14:textId="34754AF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85CC02" w14:textId="0E82E6F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F0470F" w14:textId="0846135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64E2FE96" w14:textId="150C051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34DAF29" w14:textId="0E012E3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11</w:t>
            </w:r>
          </w:p>
        </w:tc>
      </w:tr>
      <w:tr w:rsidR="00393C0E" w:rsidRPr="003B10B3" w14:paraId="601DB3DA" w14:textId="77777777" w:rsidTr="00FE0FD5">
        <w:trPr>
          <w:trHeight w:val="113"/>
        </w:trPr>
        <w:tc>
          <w:tcPr>
            <w:tcW w:w="3119" w:type="dxa"/>
            <w:tcBorders>
              <w:top w:val="nil"/>
              <w:left w:val="nil"/>
              <w:bottom w:val="nil"/>
              <w:right w:val="nil"/>
            </w:tcBorders>
            <w:shd w:val="clear" w:color="auto" w:fill="auto"/>
            <w:vAlign w:val="center"/>
          </w:tcPr>
          <w:p w14:paraId="37957838"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132DCB5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B9161AD" w14:textId="74933EA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35CE9C3" w14:textId="47847B0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E80B55C" w14:textId="210CE30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ABA43E3" w14:textId="003321B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CB67E1" w14:textId="19E89EA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45D0BDD" w14:textId="0AB23A5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109CF10F" w14:textId="75810ADD"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6FD882C5" w14:textId="4FB1110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186F73EC" w14:textId="77777777" w:rsidTr="00FE0FD5">
        <w:trPr>
          <w:trHeight w:val="113"/>
        </w:trPr>
        <w:tc>
          <w:tcPr>
            <w:tcW w:w="3119" w:type="dxa"/>
            <w:tcBorders>
              <w:top w:val="nil"/>
              <w:left w:val="nil"/>
              <w:bottom w:val="nil"/>
              <w:right w:val="nil"/>
            </w:tcBorders>
            <w:shd w:val="clear" w:color="auto" w:fill="auto"/>
            <w:vAlign w:val="center"/>
          </w:tcPr>
          <w:p w14:paraId="6E89AECC" w14:textId="77777777" w:rsidR="00393C0E" w:rsidRPr="003B10B3" w:rsidRDefault="00393C0E" w:rsidP="00393C0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07A389B9"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38D125C" w14:textId="6D13451A"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2.763.758</w:t>
            </w:r>
          </w:p>
        </w:tc>
        <w:tc>
          <w:tcPr>
            <w:tcW w:w="709" w:type="dxa"/>
            <w:tcBorders>
              <w:top w:val="nil"/>
              <w:left w:val="nil"/>
              <w:bottom w:val="nil"/>
              <w:right w:val="nil"/>
            </w:tcBorders>
            <w:shd w:val="clear" w:color="auto" w:fill="auto"/>
            <w:noWrap/>
            <w:vAlign w:val="bottom"/>
          </w:tcPr>
          <w:p w14:paraId="46061D9A" w14:textId="4BDD4A1A"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3.297.991</w:t>
            </w:r>
          </w:p>
        </w:tc>
        <w:tc>
          <w:tcPr>
            <w:tcW w:w="709" w:type="dxa"/>
            <w:tcBorders>
              <w:top w:val="nil"/>
              <w:left w:val="nil"/>
              <w:bottom w:val="nil"/>
              <w:right w:val="nil"/>
            </w:tcBorders>
            <w:shd w:val="clear" w:color="auto" w:fill="auto"/>
            <w:noWrap/>
            <w:vAlign w:val="bottom"/>
          </w:tcPr>
          <w:p w14:paraId="73AA700A" w14:textId="1438901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119.594</w:t>
            </w:r>
          </w:p>
        </w:tc>
        <w:tc>
          <w:tcPr>
            <w:tcW w:w="567" w:type="dxa"/>
            <w:tcBorders>
              <w:top w:val="nil"/>
              <w:left w:val="nil"/>
              <w:bottom w:val="nil"/>
              <w:right w:val="nil"/>
            </w:tcBorders>
            <w:shd w:val="clear" w:color="auto" w:fill="auto"/>
            <w:noWrap/>
            <w:vAlign w:val="bottom"/>
          </w:tcPr>
          <w:p w14:paraId="6C991A54" w14:textId="426D11C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93FB88" w14:textId="026D75A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1.129.018</w:t>
            </w:r>
          </w:p>
        </w:tc>
        <w:tc>
          <w:tcPr>
            <w:tcW w:w="567" w:type="dxa"/>
            <w:tcBorders>
              <w:top w:val="nil"/>
              <w:left w:val="nil"/>
              <w:bottom w:val="nil"/>
              <w:right w:val="nil"/>
            </w:tcBorders>
            <w:shd w:val="clear" w:color="auto" w:fill="auto"/>
            <w:noWrap/>
            <w:vAlign w:val="bottom"/>
          </w:tcPr>
          <w:p w14:paraId="70256359" w14:textId="079FD74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266.432</w:t>
            </w:r>
          </w:p>
        </w:tc>
        <w:tc>
          <w:tcPr>
            <w:tcW w:w="708" w:type="dxa"/>
            <w:tcBorders>
              <w:top w:val="nil"/>
              <w:left w:val="nil"/>
              <w:bottom w:val="nil"/>
              <w:right w:val="nil"/>
            </w:tcBorders>
            <w:vAlign w:val="bottom"/>
          </w:tcPr>
          <w:p w14:paraId="65615074" w14:textId="4BF6A97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61586D8C" w14:textId="3995D92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7.576.793</w:t>
            </w:r>
          </w:p>
        </w:tc>
      </w:tr>
      <w:tr w:rsidR="00393C0E" w:rsidRPr="003B10B3" w14:paraId="0A2AE48F" w14:textId="77777777" w:rsidTr="00FE0FD5">
        <w:trPr>
          <w:trHeight w:val="113"/>
        </w:trPr>
        <w:tc>
          <w:tcPr>
            <w:tcW w:w="3119" w:type="dxa"/>
            <w:tcBorders>
              <w:top w:val="nil"/>
              <w:left w:val="nil"/>
              <w:bottom w:val="nil"/>
              <w:right w:val="nil"/>
            </w:tcBorders>
            <w:shd w:val="clear" w:color="auto" w:fill="auto"/>
            <w:vAlign w:val="center"/>
          </w:tcPr>
          <w:p w14:paraId="06BED2F8"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1B47DD7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E5538ED" w14:textId="57501D9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800.750</w:t>
            </w:r>
          </w:p>
        </w:tc>
        <w:tc>
          <w:tcPr>
            <w:tcW w:w="709" w:type="dxa"/>
            <w:tcBorders>
              <w:top w:val="nil"/>
              <w:left w:val="nil"/>
              <w:bottom w:val="nil"/>
              <w:right w:val="nil"/>
            </w:tcBorders>
            <w:shd w:val="clear" w:color="auto" w:fill="auto"/>
            <w:noWrap/>
            <w:vAlign w:val="bottom"/>
          </w:tcPr>
          <w:p w14:paraId="6675B676" w14:textId="16813B4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1.136.775</w:t>
            </w:r>
          </w:p>
        </w:tc>
        <w:tc>
          <w:tcPr>
            <w:tcW w:w="709" w:type="dxa"/>
            <w:tcBorders>
              <w:top w:val="nil"/>
              <w:left w:val="nil"/>
              <w:bottom w:val="nil"/>
              <w:right w:val="nil"/>
            </w:tcBorders>
            <w:shd w:val="clear" w:color="auto" w:fill="auto"/>
            <w:noWrap/>
            <w:vAlign w:val="bottom"/>
          </w:tcPr>
          <w:p w14:paraId="4CE5A8F4" w14:textId="7B5B091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46.406</w:t>
            </w:r>
          </w:p>
        </w:tc>
        <w:tc>
          <w:tcPr>
            <w:tcW w:w="567" w:type="dxa"/>
            <w:tcBorders>
              <w:top w:val="nil"/>
              <w:left w:val="nil"/>
              <w:bottom w:val="nil"/>
              <w:right w:val="nil"/>
            </w:tcBorders>
            <w:shd w:val="clear" w:color="auto" w:fill="auto"/>
            <w:noWrap/>
            <w:vAlign w:val="bottom"/>
          </w:tcPr>
          <w:p w14:paraId="218F7B8C" w14:textId="4D0C51B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837AB6" w14:textId="10A44D7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32.131</w:t>
            </w:r>
          </w:p>
        </w:tc>
        <w:tc>
          <w:tcPr>
            <w:tcW w:w="567" w:type="dxa"/>
            <w:tcBorders>
              <w:top w:val="nil"/>
              <w:left w:val="nil"/>
              <w:bottom w:val="nil"/>
              <w:right w:val="nil"/>
            </w:tcBorders>
            <w:shd w:val="clear" w:color="auto" w:fill="auto"/>
            <w:noWrap/>
            <w:vAlign w:val="bottom"/>
          </w:tcPr>
          <w:p w14:paraId="07074B39" w14:textId="36A8DE8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3DDD788A" w14:textId="17AD018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4660DC3" w14:textId="5C31126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2.016.062</w:t>
            </w:r>
          </w:p>
        </w:tc>
      </w:tr>
      <w:tr w:rsidR="00393C0E" w:rsidRPr="003B10B3" w14:paraId="01951BD8" w14:textId="77777777" w:rsidTr="00FE0FD5">
        <w:trPr>
          <w:trHeight w:val="113"/>
        </w:trPr>
        <w:tc>
          <w:tcPr>
            <w:tcW w:w="3119" w:type="dxa"/>
            <w:tcBorders>
              <w:top w:val="nil"/>
              <w:left w:val="nil"/>
              <w:bottom w:val="nil"/>
              <w:right w:val="nil"/>
            </w:tcBorders>
            <w:shd w:val="clear" w:color="auto" w:fill="auto"/>
            <w:vAlign w:val="center"/>
          </w:tcPr>
          <w:p w14:paraId="2A8EF906"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4B98760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CB9335" w14:textId="0BBB99C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1.951.754</w:t>
            </w:r>
          </w:p>
        </w:tc>
        <w:tc>
          <w:tcPr>
            <w:tcW w:w="709" w:type="dxa"/>
            <w:tcBorders>
              <w:top w:val="nil"/>
              <w:left w:val="nil"/>
              <w:bottom w:val="nil"/>
              <w:right w:val="nil"/>
            </w:tcBorders>
            <w:shd w:val="clear" w:color="auto" w:fill="auto"/>
            <w:noWrap/>
            <w:vAlign w:val="bottom"/>
          </w:tcPr>
          <w:p w14:paraId="5DDB3876" w14:textId="40965DF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1.682.559</w:t>
            </w:r>
          </w:p>
        </w:tc>
        <w:tc>
          <w:tcPr>
            <w:tcW w:w="709" w:type="dxa"/>
            <w:tcBorders>
              <w:top w:val="nil"/>
              <w:left w:val="nil"/>
              <w:bottom w:val="nil"/>
              <w:right w:val="nil"/>
            </w:tcBorders>
            <w:shd w:val="clear" w:color="auto" w:fill="auto"/>
            <w:noWrap/>
            <w:vAlign w:val="bottom"/>
          </w:tcPr>
          <w:p w14:paraId="3E11E966" w14:textId="12669EA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48.567</w:t>
            </w:r>
          </w:p>
        </w:tc>
        <w:tc>
          <w:tcPr>
            <w:tcW w:w="567" w:type="dxa"/>
            <w:tcBorders>
              <w:top w:val="nil"/>
              <w:left w:val="nil"/>
              <w:bottom w:val="nil"/>
              <w:right w:val="nil"/>
            </w:tcBorders>
            <w:shd w:val="clear" w:color="auto" w:fill="auto"/>
            <w:noWrap/>
            <w:vAlign w:val="bottom"/>
          </w:tcPr>
          <w:p w14:paraId="5033C26C" w14:textId="29D72EE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6974D" w14:textId="79F93AA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1.081.938</w:t>
            </w:r>
          </w:p>
        </w:tc>
        <w:tc>
          <w:tcPr>
            <w:tcW w:w="567" w:type="dxa"/>
            <w:tcBorders>
              <w:top w:val="nil"/>
              <w:left w:val="nil"/>
              <w:bottom w:val="nil"/>
              <w:right w:val="nil"/>
            </w:tcBorders>
            <w:shd w:val="clear" w:color="auto" w:fill="auto"/>
            <w:noWrap/>
            <w:vAlign w:val="bottom"/>
          </w:tcPr>
          <w:p w14:paraId="33D75EA8" w14:textId="7C78A30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263.544</w:t>
            </w:r>
          </w:p>
        </w:tc>
        <w:tc>
          <w:tcPr>
            <w:tcW w:w="708" w:type="dxa"/>
            <w:tcBorders>
              <w:top w:val="nil"/>
              <w:left w:val="nil"/>
              <w:bottom w:val="nil"/>
              <w:right w:val="nil"/>
            </w:tcBorders>
            <w:vAlign w:val="bottom"/>
          </w:tcPr>
          <w:p w14:paraId="68572C45" w14:textId="7CD5F2D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34A39B7" w14:textId="618AB28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5.028.362</w:t>
            </w:r>
          </w:p>
        </w:tc>
      </w:tr>
      <w:tr w:rsidR="00393C0E" w:rsidRPr="003B10B3" w14:paraId="789891DC" w14:textId="77777777" w:rsidTr="00FE0FD5">
        <w:trPr>
          <w:trHeight w:val="113"/>
        </w:trPr>
        <w:tc>
          <w:tcPr>
            <w:tcW w:w="3119" w:type="dxa"/>
            <w:tcBorders>
              <w:top w:val="nil"/>
              <w:left w:val="nil"/>
              <w:bottom w:val="nil"/>
              <w:right w:val="nil"/>
            </w:tcBorders>
            <w:shd w:val="clear" w:color="auto" w:fill="auto"/>
            <w:vAlign w:val="center"/>
          </w:tcPr>
          <w:p w14:paraId="5059D268"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52F4EC8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AAA18F" w14:textId="70F7B51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11.254</w:t>
            </w:r>
          </w:p>
        </w:tc>
        <w:tc>
          <w:tcPr>
            <w:tcW w:w="709" w:type="dxa"/>
            <w:tcBorders>
              <w:top w:val="nil"/>
              <w:left w:val="nil"/>
              <w:bottom w:val="nil"/>
              <w:right w:val="nil"/>
            </w:tcBorders>
            <w:shd w:val="clear" w:color="auto" w:fill="auto"/>
            <w:noWrap/>
            <w:vAlign w:val="bottom"/>
          </w:tcPr>
          <w:p w14:paraId="6104B534" w14:textId="6A40577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478.657</w:t>
            </w:r>
          </w:p>
        </w:tc>
        <w:tc>
          <w:tcPr>
            <w:tcW w:w="709" w:type="dxa"/>
            <w:tcBorders>
              <w:top w:val="nil"/>
              <w:left w:val="nil"/>
              <w:bottom w:val="nil"/>
              <w:right w:val="nil"/>
            </w:tcBorders>
            <w:shd w:val="clear" w:color="auto" w:fill="auto"/>
            <w:noWrap/>
            <w:vAlign w:val="bottom"/>
          </w:tcPr>
          <w:p w14:paraId="0CA865F5" w14:textId="3DB3BFD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24.621</w:t>
            </w:r>
          </w:p>
        </w:tc>
        <w:tc>
          <w:tcPr>
            <w:tcW w:w="567" w:type="dxa"/>
            <w:tcBorders>
              <w:top w:val="nil"/>
              <w:left w:val="nil"/>
              <w:bottom w:val="nil"/>
              <w:right w:val="nil"/>
            </w:tcBorders>
            <w:shd w:val="clear" w:color="auto" w:fill="auto"/>
            <w:noWrap/>
            <w:vAlign w:val="bottom"/>
          </w:tcPr>
          <w:p w14:paraId="335C2838" w14:textId="3E07023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17FB95E" w14:textId="1AD9F78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14.949</w:t>
            </w:r>
          </w:p>
        </w:tc>
        <w:tc>
          <w:tcPr>
            <w:tcW w:w="567" w:type="dxa"/>
            <w:tcBorders>
              <w:top w:val="nil"/>
              <w:left w:val="nil"/>
              <w:bottom w:val="nil"/>
              <w:right w:val="nil"/>
            </w:tcBorders>
            <w:shd w:val="clear" w:color="auto" w:fill="auto"/>
            <w:noWrap/>
            <w:vAlign w:val="bottom"/>
          </w:tcPr>
          <w:p w14:paraId="4BF740DC" w14:textId="49DCC45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2.888</w:t>
            </w:r>
          </w:p>
        </w:tc>
        <w:tc>
          <w:tcPr>
            <w:tcW w:w="708" w:type="dxa"/>
            <w:tcBorders>
              <w:top w:val="nil"/>
              <w:left w:val="nil"/>
              <w:bottom w:val="nil"/>
              <w:right w:val="nil"/>
            </w:tcBorders>
            <w:vAlign w:val="bottom"/>
          </w:tcPr>
          <w:p w14:paraId="67801F8C" w14:textId="1B37429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39471FB7" w14:textId="2A1A339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532.369</w:t>
            </w:r>
          </w:p>
        </w:tc>
      </w:tr>
      <w:tr w:rsidR="00393C0E" w:rsidRPr="003B10B3" w14:paraId="3F750F9C" w14:textId="77777777" w:rsidTr="00FE0FD5">
        <w:trPr>
          <w:trHeight w:val="113"/>
        </w:trPr>
        <w:tc>
          <w:tcPr>
            <w:tcW w:w="3119" w:type="dxa"/>
            <w:tcBorders>
              <w:top w:val="nil"/>
              <w:left w:val="nil"/>
              <w:bottom w:val="nil"/>
              <w:right w:val="nil"/>
            </w:tcBorders>
            <w:shd w:val="clear" w:color="auto" w:fill="auto"/>
            <w:vAlign w:val="center"/>
          </w:tcPr>
          <w:p w14:paraId="102091B9" w14:textId="77777777" w:rsidR="00393C0E" w:rsidRPr="003B10B3" w:rsidRDefault="00393C0E" w:rsidP="00393C0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1AA55E9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B01B151" w14:textId="3595DFD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C50B5" w14:textId="21710C2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11940" w14:textId="07A26D1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22A2DC" w14:textId="3C0E794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CEC072" w14:textId="24FAAD8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B985D0" w14:textId="6F561B1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E4F89CE" w14:textId="7CD7DEA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3C666673" w14:textId="1D43DDE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74DAF236" w14:textId="77777777" w:rsidTr="00FE0FD5">
        <w:trPr>
          <w:trHeight w:val="113"/>
        </w:trPr>
        <w:tc>
          <w:tcPr>
            <w:tcW w:w="3119" w:type="dxa"/>
            <w:tcBorders>
              <w:top w:val="nil"/>
              <w:left w:val="nil"/>
              <w:bottom w:val="nil"/>
              <w:right w:val="nil"/>
            </w:tcBorders>
            <w:shd w:val="clear" w:color="auto" w:fill="auto"/>
            <w:vAlign w:val="center"/>
          </w:tcPr>
          <w:p w14:paraId="08E4B89B" w14:textId="77777777" w:rsidR="00393C0E" w:rsidRPr="003B10B3" w:rsidRDefault="00393C0E" w:rsidP="00393C0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532942F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9ECB78C" w14:textId="7426DEA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94A552B" w14:textId="2917F60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B22E41" w14:textId="7C3BE67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5A57970" w14:textId="6E19768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30810D" w14:textId="431C795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D38E83" w14:textId="3236047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1A0F19AC" w14:textId="3BCE5C0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058AC68" w14:textId="7EA0DCA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19CC4E44" w14:textId="77777777" w:rsidTr="00FE0FD5">
        <w:trPr>
          <w:trHeight w:val="113"/>
        </w:trPr>
        <w:tc>
          <w:tcPr>
            <w:tcW w:w="3119" w:type="dxa"/>
            <w:tcBorders>
              <w:top w:val="nil"/>
              <w:left w:val="nil"/>
              <w:bottom w:val="nil"/>
              <w:right w:val="nil"/>
            </w:tcBorders>
            <w:shd w:val="clear" w:color="auto" w:fill="auto"/>
            <w:vAlign w:val="center"/>
          </w:tcPr>
          <w:p w14:paraId="0E8AF90E"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4482D71C"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1.543.833</w:t>
            </w:r>
          </w:p>
        </w:tc>
        <w:tc>
          <w:tcPr>
            <w:tcW w:w="709" w:type="dxa"/>
            <w:tcBorders>
              <w:top w:val="nil"/>
              <w:left w:val="nil"/>
              <w:bottom w:val="nil"/>
              <w:right w:val="nil"/>
            </w:tcBorders>
            <w:shd w:val="clear" w:color="auto" w:fill="auto"/>
            <w:noWrap/>
            <w:vAlign w:val="bottom"/>
          </w:tcPr>
          <w:p w14:paraId="70D65F4A" w14:textId="471D118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B1280C2" w14:textId="3071A61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FE27B74" w14:textId="3DF06EE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EA6D70C" w14:textId="28905DA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94D342" w14:textId="709C106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5795409" w14:textId="2281541A"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6A999490" w14:textId="28C8D3B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20E55A77" w14:textId="18625A7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1.543.833</w:t>
            </w:r>
          </w:p>
        </w:tc>
      </w:tr>
      <w:tr w:rsidR="00393C0E" w:rsidRPr="003B10B3" w14:paraId="3C6E9678" w14:textId="77777777" w:rsidTr="00FE0FD5">
        <w:trPr>
          <w:trHeight w:val="113"/>
        </w:trPr>
        <w:tc>
          <w:tcPr>
            <w:tcW w:w="3119" w:type="dxa"/>
            <w:tcBorders>
              <w:top w:val="nil"/>
              <w:left w:val="nil"/>
              <w:bottom w:val="nil"/>
              <w:right w:val="nil"/>
            </w:tcBorders>
            <w:shd w:val="clear" w:color="auto" w:fill="auto"/>
            <w:vAlign w:val="center"/>
          </w:tcPr>
          <w:p w14:paraId="4DE341AC"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61F247C4"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048E0F" w14:textId="7D7FC02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304.317</w:t>
            </w:r>
          </w:p>
        </w:tc>
        <w:tc>
          <w:tcPr>
            <w:tcW w:w="709" w:type="dxa"/>
            <w:tcBorders>
              <w:top w:val="nil"/>
              <w:left w:val="nil"/>
              <w:bottom w:val="nil"/>
              <w:right w:val="nil"/>
            </w:tcBorders>
            <w:shd w:val="clear" w:color="auto" w:fill="auto"/>
            <w:noWrap/>
            <w:vAlign w:val="bottom"/>
          </w:tcPr>
          <w:p w14:paraId="46CAA2C6" w14:textId="5986CA0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3.807.515</w:t>
            </w:r>
          </w:p>
        </w:tc>
        <w:tc>
          <w:tcPr>
            <w:tcW w:w="709" w:type="dxa"/>
            <w:tcBorders>
              <w:top w:val="nil"/>
              <w:left w:val="nil"/>
              <w:bottom w:val="nil"/>
              <w:right w:val="nil"/>
            </w:tcBorders>
            <w:shd w:val="clear" w:color="auto" w:fill="auto"/>
            <w:noWrap/>
            <w:vAlign w:val="bottom"/>
          </w:tcPr>
          <w:p w14:paraId="66D37126" w14:textId="6B43DDA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185.364</w:t>
            </w:r>
          </w:p>
        </w:tc>
        <w:tc>
          <w:tcPr>
            <w:tcW w:w="567" w:type="dxa"/>
            <w:tcBorders>
              <w:top w:val="nil"/>
              <w:left w:val="nil"/>
              <w:bottom w:val="nil"/>
              <w:right w:val="nil"/>
            </w:tcBorders>
            <w:shd w:val="clear" w:color="auto" w:fill="auto"/>
            <w:noWrap/>
            <w:vAlign w:val="bottom"/>
          </w:tcPr>
          <w:p w14:paraId="58A8BC3C" w14:textId="3E7CB43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C4A262F" w14:textId="6DAB6CAA"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188.767</w:t>
            </w:r>
          </w:p>
        </w:tc>
        <w:tc>
          <w:tcPr>
            <w:tcW w:w="567" w:type="dxa"/>
            <w:tcBorders>
              <w:top w:val="nil"/>
              <w:left w:val="nil"/>
              <w:bottom w:val="nil"/>
              <w:right w:val="nil"/>
            </w:tcBorders>
            <w:shd w:val="clear" w:color="auto" w:fill="auto"/>
            <w:noWrap/>
            <w:vAlign w:val="bottom"/>
          </w:tcPr>
          <w:p w14:paraId="23A7B17E" w14:textId="6B86DAC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46.544</w:t>
            </w:r>
          </w:p>
        </w:tc>
        <w:tc>
          <w:tcPr>
            <w:tcW w:w="708" w:type="dxa"/>
            <w:tcBorders>
              <w:top w:val="nil"/>
              <w:left w:val="nil"/>
              <w:bottom w:val="nil"/>
              <w:right w:val="nil"/>
            </w:tcBorders>
            <w:vAlign w:val="bottom"/>
          </w:tcPr>
          <w:p w14:paraId="7350EF22" w14:textId="6AA0F8B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02F2ECAF" w14:textId="19A2344C"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4.532.507</w:t>
            </w:r>
          </w:p>
        </w:tc>
      </w:tr>
      <w:tr w:rsidR="00393C0E" w:rsidRPr="003B10B3" w14:paraId="4A6FD87F" w14:textId="77777777" w:rsidTr="00FE0FD5">
        <w:trPr>
          <w:trHeight w:val="113"/>
        </w:trPr>
        <w:tc>
          <w:tcPr>
            <w:tcW w:w="3119" w:type="dxa"/>
            <w:tcBorders>
              <w:top w:val="nil"/>
              <w:left w:val="nil"/>
              <w:bottom w:val="nil"/>
              <w:right w:val="nil"/>
            </w:tcBorders>
            <w:shd w:val="clear" w:color="auto" w:fill="auto"/>
            <w:vAlign w:val="center"/>
          </w:tcPr>
          <w:p w14:paraId="798F4977" w14:textId="77777777" w:rsidR="00393C0E" w:rsidRPr="003B10B3" w:rsidRDefault="00393C0E" w:rsidP="00393C0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33D6A2B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3.183.076</w:t>
            </w:r>
          </w:p>
        </w:tc>
        <w:tc>
          <w:tcPr>
            <w:tcW w:w="709" w:type="dxa"/>
            <w:tcBorders>
              <w:top w:val="nil"/>
              <w:left w:val="nil"/>
              <w:bottom w:val="nil"/>
              <w:right w:val="nil"/>
            </w:tcBorders>
            <w:shd w:val="clear" w:color="auto" w:fill="auto"/>
            <w:noWrap/>
            <w:vAlign w:val="bottom"/>
          </w:tcPr>
          <w:p w14:paraId="3BA476DE" w14:textId="6D20528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F70E63C" w14:textId="03B7007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93D5F7F" w14:textId="6C50401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2853A7D" w14:textId="60B9037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C21C5D2" w14:textId="4B2A755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6AEDF29" w14:textId="211D072C"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1DB3E184" w14:textId="7626D3CD"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18DF5295" w14:textId="53087CA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3.183.076</w:t>
            </w:r>
          </w:p>
        </w:tc>
      </w:tr>
      <w:tr w:rsidR="00393C0E" w:rsidRPr="003B10B3" w14:paraId="7084E8AE" w14:textId="77777777" w:rsidTr="00FE0FD5">
        <w:trPr>
          <w:trHeight w:val="113"/>
        </w:trPr>
        <w:tc>
          <w:tcPr>
            <w:tcW w:w="3119" w:type="dxa"/>
            <w:tcBorders>
              <w:top w:val="nil"/>
              <w:left w:val="nil"/>
              <w:bottom w:val="nil"/>
              <w:right w:val="nil"/>
            </w:tcBorders>
            <w:shd w:val="clear" w:color="auto" w:fill="auto"/>
            <w:vAlign w:val="center"/>
          </w:tcPr>
          <w:p w14:paraId="3FD16D15"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3917939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2.742.005</w:t>
            </w:r>
          </w:p>
        </w:tc>
        <w:tc>
          <w:tcPr>
            <w:tcW w:w="709" w:type="dxa"/>
            <w:tcBorders>
              <w:top w:val="nil"/>
              <w:left w:val="nil"/>
              <w:bottom w:val="nil"/>
              <w:right w:val="nil"/>
            </w:tcBorders>
            <w:shd w:val="clear" w:color="auto" w:fill="auto"/>
            <w:noWrap/>
            <w:vAlign w:val="bottom"/>
          </w:tcPr>
          <w:p w14:paraId="5C4B3E48" w14:textId="0D1459F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A13130" w14:textId="28DED4D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BE8E0E5" w14:textId="6180040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0087E97" w14:textId="7500996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ED590D" w14:textId="321584A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C7DF44D" w14:textId="4E9FAA2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0712311A" w14:textId="303530E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FF26120" w14:textId="13CF6F6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2.742.005</w:t>
            </w:r>
          </w:p>
        </w:tc>
      </w:tr>
      <w:tr w:rsidR="00393C0E" w:rsidRPr="003B10B3" w14:paraId="600D473F" w14:textId="77777777" w:rsidTr="00FE0FD5">
        <w:trPr>
          <w:trHeight w:val="113"/>
        </w:trPr>
        <w:tc>
          <w:tcPr>
            <w:tcW w:w="3119" w:type="dxa"/>
            <w:tcBorders>
              <w:top w:val="nil"/>
              <w:left w:val="nil"/>
              <w:bottom w:val="nil"/>
              <w:right w:val="nil"/>
            </w:tcBorders>
            <w:shd w:val="clear" w:color="auto" w:fill="auto"/>
            <w:vAlign w:val="center"/>
          </w:tcPr>
          <w:p w14:paraId="35DF562B"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0D2079E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435.650</w:t>
            </w:r>
          </w:p>
        </w:tc>
        <w:tc>
          <w:tcPr>
            <w:tcW w:w="709" w:type="dxa"/>
            <w:tcBorders>
              <w:top w:val="nil"/>
              <w:left w:val="nil"/>
              <w:bottom w:val="nil"/>
              <w:right w:val="nil"/>
            </w:tcBorders>
            <w:shd w:val="clear" w:color="auto" w:fill="auto"/>
            <w:noWrap/>
            <w:vAlign w:val="bottom"/>
          </w:tcPr>
          <w:p w14:paraId="278880A0" w14:textId="26D4DD2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BB505E" w14:textId="164A5D2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07029C" w14:textId="0DFA3B8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AFBFA0F" w14:textId="0EA4975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B4CDB0" w14:textId="142A1C5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643DAA3" w14:textId="7FB5D3D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0427893E" w14:textId="0CCA8CF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BC8C3D2" w14:textId="10E7384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435.650</w:t>
            </w:r>
          </w:p>
        </w:tc>
      </w:tr>
      <w:tr w:rsidR="00393C0E" w:rsidRPr="003B10B3" w14:paraId="08F452BD" w14:textId="77777777" w:rsidTr="00FE0FD5">
        <w:trPr>
          <w:trHeight w:val="113"/>
        </w:trPr>
        <w:tc>
          <w:tcPr>
            <w:tcW w:w="3119" w:type="dxa"/>
            <w:tcBorders>
              <w:top w:val="nil"/>
              <w:left w:val="nil"/>
              <w:bottom w:val="nil"/>
              <w:right w:val="nil"/>
            </w:tcBorders>
            <w:shd w:val="clear" w:color="auto" w:fill="auto"/>
            <w:vAlign w:val="center"/>
          </w:tcPr>
          <w:p w14:paraId="787334BE" w14:textId="77777777" w:rsidR="00393C0E" w:rsidRPr="003B10B3" w:rsidRDefault="00393C0E" w:rsidP="00393C0E">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34BC0FE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5.421</w:t>
            </w:r>
          </w:p>
        </w:tc>
        <w:tc>
          <w:tcPr>
            <w:tcW w:w="709" w:type="dxa"/>
            <w:tcBorders>
              <w:top w:val="nil"/>
              <w:left w:val="nil"/>
              <w:bottom w:val="nil"/>
              <w:right w:val="nil"/>
            </w:tcBorders>
            <w:shd w:val="clear" w:color="auto" w:fill="auto"/>
            <w:noWrap/>
            <w:vAlign w:val="bottom"/>
          </w:tcPr>
          <w:p w14:paraId="0CE02CA7" w14:textId="5698D90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F1DAC42" w14:textId="652EDBD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660C30" w14:textId="300432E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5EE475B" w14:textId="501A05D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1345790" w14:textId="1D2D61E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0FE795" w14:textId="70E3057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0D3428C8" w14:textId="79F411B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250D43F2" w14:textId="3202A0E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5.421</w:t>
            </w:r>
          </w:p>
        </w:tc>
      </w:tr>
      <w:tr w:rsidR="00393C0E" w:rsidRPr="003B10B3" w14:paraId="0685005D" w14:textId="77777777" w:rsidTr="00FE0FD5">
        <w:trPr>
          <w:trHeight w:val="113"/>
        </w:trPr>
        <w:tc>
          <w:tcPr>
            <w:tcW w:w="3119" w:type="dxa"/>
            <w:tcBorders>
              <w:top w:val="nil"/>
              <w:left w:val="nil"/>
              <w:bottom w:val="nil"/>
              <w:right w:val="nil"/>
            </w:tcBorders>
            <w:shd w:val="clear" w:color="auto" w:fill="auto"/>
            <w:vAlign w:val="center"/>
          </w:tcPr>
          <w:p w14:paraId="2016DC80"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1E6F3A8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E70F50" w14:textId="48716BC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4355BE" w14:textId="3969E22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3D203C" w14:textId="72C4A78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0A58D7" w14:textId="712BA91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FF0F0B" w14:textId="0E8A60E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6F0D1CB" w14:textId="3C77898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FAD2673" w14:textId="72F3B41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20A8CB1E" w14:textId="03A1A14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322BE37E" w14:textId="77777777" w:rsidTr="00FE0FD5">
        <w:trPr>
          <w:trHeight w:val="113"/>
        </w:trPr>
        <w:tc>
          <w:tcPr>
            <w:tcW w:w="3119" w:type="dxa"/>
            <w:tcBorders>
              <w:top w:val="nil"/>
              <w:left w:val="nil"/>
              <w:bottom w:val="nil"/>
              <w:right w:val="nil"/>
            </w:tcBorders>
            <w:shd w:val="clear" w:color="auto" w:fill="auto"/>
            <w:vAlign w:val="center"/>
          </w:tcPr>
          <w:p w14:paraId="376BA7AF"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21B6B94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1.477</w:t>
            </w:r>
          </w:p>
        </w:tc>
        <w:tc>
          <w:tcPr>
            <w:tcW w:w="709" w:type="dxa"/>
            <w:tcBorders>
              <w:top w:val="nil"/>
              <w:left w:val="nil"/>
              <w:bottom w:val="nil"/>
              <w:right w:val="nil"/>
            </w:tcBorders>
            <w:shd w:val="clear" w:color="auto" w:fill="auto"/>
            <w:noWrap/>
            <w:vAlign w:val="bottom"/>
          </w:tcPr>
          <w:p w14:paraId="59179B07" w14:textId="5231461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A33FDE" w14:textId="7BF400D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6D6302C" w14:textId="5414BDF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02B9A9" w14:textId="5B7ABDA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D9972A5" w14:textId="76C59B5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2CFED26" w14:textId="08A3FD2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1DC9900A" w14:textId="4B2EFC3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8A7A32D" w14:textId="39A91FC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w:t>
            </w:r>
            <w:r w:rsidR="0007060E">
              <w:rPr>
                <w:rFonts w:ascii="Arial" w:hAnsi="Arial" w:cs="Arial"/>
                <w:b/>
                <w:bCs/>
                <w:color w:val="000000"/>
                <w:sz w:val="12"/>
                <w:szCs w:val="12"/>
              </w:rPr>
              <w:t>.</w:t>
            </w:r>
            <w:r>
              <w:rPr>
                <w:rFonts w:ascii="Arial" w:hAnsi="Arial" w:cs="Arial"/>
                <w:b/>
                <w:bCs/>
                <w:color w:val="000000"/>
                <w:sz w:val="12"/>
                <w:szCs w:val="12"/>
              </w:rPr>
              <w:t>477</w:t>
            </w:r>
          </w:p>
        </w:tc>
      </w:tr>
      <w:tr w:rsidR="00393C0E" w:rsidRPr="003B10B3" w14:paraId="412A2A45" w14:textId="77777777" w:rsidTr="00FE0FD5">
        <w:trPr>
          <w:trHeight w:val="113"/>
        </w:trPr>
        <w:tc>
          <w:tcPr>
            <w:tcW w:w="3119" w:type="dxa"/>
            <w:tcBorders>
              <w:top w:val="nil"/>
              <w:left w:val="nil"/>
              <w:bottom w:val="nil"/>
              <w:right w:val="nil"/>
            </w:tcBorders>
            <w:shd w:val="clear" w:color="auto" w:fill="auto"/>
            <w:vAlign w:val="center"/>
          </w:tcPr>
          <w:p w14:paraId="58C33310"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4FFDF30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1.529</w:t>
            </w:r>
          </w:p>
        </w:tc>
        <w:tc>
          <w:tcPr>
            <w:tcW w:w="709" w:type="dxa"/>
            <w:tcBorders>
              <w:top w:val="nil"/>
              <w:left w:val="nil"/>
              <w:bottom w:val="nil"/>
              <w:right w:val="nil"/>
            </w:tcBorders>
            <w:shd w:val="clear" w:color="auto" w:fill="auto"/>
            <w:noWrap/>
            <w:vAlign w:val="bottom"/>
          </w:tcPr>
          <w:p w14:paraId="0D3EAE7E" w14:textId="24879F7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B8C1E2" w14:textId="7B20B13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2D817" w14:textId="0169DED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958ADCA" w14:textId="72ED17B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100A81" w14:textId="712FAC8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6FD4D4" w14:textId="4B0C89C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214473F4" w14:textId="2BC4F6D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A210E30" w14:textId="10F9DB0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1.529</w:t>
            </w:r>
          </w:p>
        </w:tc>
      </w:tr>
      <w:tr w:rsidR="00393C0E" w:rsidRPr="003B10B3" w14:paraId="7812137C" w14:textId="77777777" w:rsidTr="00FE0FD5">
        <w:trPr>
          <w:trHeight w:val="113"/>
        </w:trPr>
        <w:tc>
          <w:tcPr>
            <w:tcW w:w="3119" w:type="dxa"/>
            <w:tcBorders>
              <w:top w:val="nil"/>
              <w:left w:val="nil"/>
              <w:bottom w:val="nil"/>
              <w:right w:val="nil"/>
            </w:tcBorders>
            <w:shd w:val="clear" w:color="auto" w:fill="auto"/>
            <w:vAlign w:val="center"/>
          </w:tcPr>
          <w:p w14:paraId="09A462F3"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1BEBFFD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2.415</w:t>
            </w:r>
          </w:p>
        </w:tc>
        <w:tc>
          <w:tcPr>
            <w:tcW w:w="709" w:type="dxa"/>
            <w:tcBorders>
              <w:top w:val="nil"/>
              <w:left w:val="nil"/>
              <w:bottom w:val="nil"/>
              <w:right w:val="nil"/>
            </w:tcBorders>
            <w:shd w:val="clear" w:color="auto" w:fill="auto"/>
            <w:noWrap/>
            <w:vAlign w:val="bottom"/>
          </w:tcPr>
          <w:p w14:paraId="5349F251" w14:textId="65A96B2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E1FEF2" w14:textId="1416E60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FE5B83" w14:textId="1C32F32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7098303" w14:textId="5E009B2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3DC70" w14:textId="189A900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05C8012" w14:textId="66CA4E1C"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77A9DBAC" w14:textId="402DDCC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4A5D4AF9" w14:textId="5BF1451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2.415</w:t>
            </w:r>
          </w:p>
        </w:tc>
      </w:tr>
      <w:tr w:rsidR="00393C0E" w:rsidRPr="003B10B3" w14:paraId="1600EF98" w14:textId="77777777" w:rsidTr="00FE0FD5">
        <w:trPr>
          <w:trHeight w:val="113"/>
        </w:trPr>
        <w:tc>
          <w:tcPr>
            <w:tcW w:w="3119" w:type="dxa"/>
            <w:tcBorders>
              <w:top w:val="nil"/>
              <w:left w:val="nil"/>
              <w:bottom w:val="nil"/>
              <w:right w:val="nil"/>
            </w:tcBorders>
            <w:shd w:val="clear" w:color="auto" w:fill="auto"/>
            <w:vAlign w:val="center"/>
          </w:tcPr>
          <w:p w14:paraId="688284DD" w14:textId="77777777" w:rsidR="00393C0E" w:rsidRPr="003B10B3" w:rsidRDefault="00393C0E" w:rsidP="00393C0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08DB301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6AAC4B" w14:textId="4FD0A36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60841A" w14:textId="26D9529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BB89E88" w14:textId="6A3B869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A68D05" w14:textId="11BF7018"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7CA27A" w14:textId="3337F9F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C71FBDC" w14:textId="21B04DB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right w:val="nil"/>
            </w:tcBorders>
            <w:vAlign w:val="bottom"/>
          </w:tcPr>
          <w:p w14:paraId="4BD80315" w14:textId="6EBDA0C7"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38FB2681" w14:textId="26BA457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6E05FE5C" w14:textId="77777777" w:rsidTr="00FE0FD5">
        <w:trPr>
          <w:trHeight w:val="113"/>
        </w:trPr>
        <w:tc>
          <w:tcPr>
            <w:tcW w:w="3119" w:type="dxa"/>
            <w:tcBorders>
              <w:top w:val="nil"/>
              <w:left w:val="nil"/>
              <w:bottom w:val="nil"/>
              <w:right w:val="nil"/>
            </w:tcBorders>
            <w:shd w:val="clear" w:color="auto" w:fill="auto"/>
            <w:vAlign w:val="center"/>
          </w:tcPr>
          <w:p w14:paraId="3CF44DB2" w14:textId="77777777" w:rsidR="00393C0E" w:rsidRPr="003B10B3" w:rsidRDefault="00393C0E" w:rsidP="00393C0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4008B76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CFF7A3" w14:textId="6F8EBD4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1.552.845</w:t>
            </w:r>
          </w:p>
        </w:tc>
        <w:tc>
          <w:tcPr>
            <w:tcW w:w="709" w:type="dxa"/>
            <w:tcBorders>
              <w:top w:val="nil"/>
              <w:left w:val="nil"/>
              <w:bottom w:val="nil"/>
              <w:right w:val="nil"/>
            </w:tcBorders>
            <w:shd w:val="clear" w:color="auto" w:fill="auto"/>
            <w:noWrap/>
            <w:vAlign w:val="bottom"/>
          </w:tcPr>
          <w:p w14:paraId="455BD014" w14:textId="64E92AE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6.835.069</w:t>
            </w:r>
          </w:p>
        </w:tc>
        <w:tc>
          <w:tcPr>
            <w:tcW w:w="709" w:type="dxa"/>
            <w:tcBorders>
              <w:top w:val="nil"/>
              <w:left w:val="nil"/>
              <w:bottom w:val="nil"/>
              <w:right w:val="nil"/>
            </w:tcBorders>
            <w:shd w:val="clear" w:color="auto" w:fill="auto"/>
            <w:noWrap/>
            <w:vAlign w:val="bottom"/>
          </w:tcPr>
          <w:p w14:paraId="6E4A5B04" w14:textId="1EC38B9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234.063</w:t>
            </w:r>
          </w:p>
        </w:tc>
        <w:tc>
          <w:tcPr>
            <w:tcW w:w="567" w:type="dxa"/>
            <w:tcBorders>
              <w:top w:val="nil"/>
              <w:left w:val="nil"/>
              <w:bottom w:val="nil"/>
              <w:right w:val="nil"/>
            </w:tcBorders>
            <w:shd w:val="clear" w:color="auto" w:fill="auto"/>
            <w:noWrap/>
            <w:vAlign w:val="bottom"/>
          </w:tcPr>
          <w:p w14:paraId="3592A642" w14:textId="7BB189B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010AEA" w14:textId="0D9F6F9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809</w:t>
            </w:r>
          </w:p>
        </w:tc>
        <w:tc>
          <w:tcPr>
            <w:tcW w:w="567" w:type="dxa"/>
            <w:tcBorders>
              <w:top w:val="nil"/>
              <w:left w:val="nil"/>
              <w:bottom w:val="nil"/>
              <w:right w:val="nil"/>
            </w:tcBorders>
            <w:shd w:val="clear" w:color="auto" w:fill="auto"/>
            <w:noWrap/>
            <w:vAlign w:val="bottom"/>
          </w:tcPr>
          <w:p w14:paraId="010CA427" w14:textId="032B605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16.047</w:t>
            </w:r>
          </w:p>
        </w:tc>
        <w:tc>
          <w:tcPr>
            <w:tcW w:w="708" w:type="dxa"/>
            <w:tcBorders>
              <w:top w:val="nil"/>
              <w:left w:val="nil"/>
              <w:bottom w:val="nil"/>
              <w:right w:val="nil"/>
            </w:tcBorders>
            <w:vAlign w:val="bottom"/>
          </w:tcPr>
          <w:p w14:paraId="5D022A48" w14:textId="6E119EF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371CFC40" w14:textId="5CBB63C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8.638.833</w:t>
            </w:r>
          </w:p>
        </w:tc>
      </w:tr>
      <w:tr w:rsidR="00393C0E" w:rsidRPr="003B10B3" w14:paraId="033D0559" w14:textId="77777777" w:rsidTr="00FE0FD5">
        <w:trPr>
          <w:trHeight w:val="113"/>
        </w:trPr>
        <w:tc>
          <w:tcPr>
            <w:tcW w:w="3119" w:type="dxa"/>
            <w:tcBorders>
              <w:top w:val="nil"/>
              <w:left w:val="nil"/>
              <w:bottom w:val="nil"/>
              <w:right w:val="nil"/>
            </w:tcBorders>
            <w:shd w:val="clear" w:color="auto" w:fill="auto"/>
            <w:vAlign w:val="center"/>
          </w:tcPr>
          <w:p w14:paraId="76FC0AD3"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5612615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0E5872" w14:textId="4E5CBCF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378.989</w:t>
            </w:r>
          </w:p>
        </w:tc>
        <w:tc>
          <w:tcPr>
            <w:tcW w:w="709" w:type="dxa"/>
            <w:tcBorders>
              <w:top w:val="nil"/>
              <w:left w:val="nil"/>
              <w:bottom w:val="nil"/>
              <w:right w:val="nil"/>
            </w:tcBorders>
            <w:shd w:val="clear" w:color="auto" w:fill="auto"/>
            <w:noWrap/>
            <w:vAlign w:val="bottom"/>
          </w:tcPr>
          <w:p w14:paraId="1163C683" w14:textId="02FCFB9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4.956</w:t>
            </w:r>
          </w:p>
        </w:tc>
        <w:tc>
          <w:tcPr>
            <w:tcW w:w="709" w:type="dxa"/>
            <w:tcBorders>
              <w:top w:val="nil"/>
              <w:left w:val="nil"/>
              <w:bottom w:val="nil"/>
              <w:right w:val="nil"/>
            </w:tcBorders>
            <w:shd w:val="clear" w:color="auto" w:fill="auto"/>
            <w:noWrap/>
            <w:vAlign w:val="bottom"/>
          </w:tcPr>
          <w:p w14:paraId="3BC352CD" w14:textId="70F08B5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4C59B0" w14:textId="5DC0552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99F43" w14:textId="14817823"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4FF9D83" w14:textId="55A3FED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6D4A9210" w14:textId="13F34C8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60D26A18" w14:textId="45180B1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383.945</w:t>
            </w:r>
          </w:p>
        </w:tc>
      </w:tr>
      <w:tr w:rsidR="00393C0E" w:rsidRPr="003B10B3" w14:paraId="2CDC9406" w14:textId="77777777" w:rsidTr="00FE0FD5">
        <w:trPr>
          <w:trHeight w:val="113"/>
        </w:trPr>
        <w:tc>
          <w:tcPr>
            <w:tcW w:w="3119" w:type="dxa"/>
            <w:tcBorders>
              <w:top w:val="nil"/>
              <w:left w:val="nil"/>
              <w:bottom w:val="nil"/>
              <w:right w:val="nil"/>
            </w:tcBorders>
            <w:shd w:val="clear" w:color="auto" w:fill="auto"/>
            <w:vAlign w:val="center"/>
          </w:tcPr>
          <w:p w14:paraId="5702C6A7"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10758CC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E10FED1" w14:textId="680EC6D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1.156.654</w:t>
            </w:r>
          </w:p>
        </w:tc>
        <w:tc>
          <w:tcPr>
            <w:tcW w:w="709" w:type="dxa"/>
            <w:tcBorders>
              <w:top w:val="nil"/>
              <w:left w:val="nil"/>
              <w:bottom w:val="nil"/>
              <w:right w:val="nil"/>
            </w:tcBorders>
            <w:shd w:val="clear" w:color="auto" w:fill="auto"/>
            <w:noWrap/>
            <w:vAlign w:val="bottom"/>
          </w:tcPr>
          <w:p w14:paraId="5D0C6B65" w14:textId="651078C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6.308.727</w:t>
            </w:r>
          </w:p>
        </w:tc>
        <w:tc>
          <w:tcPr>
            <w:tcW w:w="709" w:type="dxa"/>
            <w:tcBorders>
              <w:top w:val="nil"/>
              <w:left w:val="nil"/>
              <w:bottom w:val="nil"/>
              <w:right w:val="nil"/>
            </w:tcBorders>
            <w:shd w:val="clear" w:color="auto" w:fill="auto"/>
            <w:noWrap/>
            <w:vAlign w:val="bottom"/>
          </w:tcPr>
          <w:p w14:paraId="4080E8DE" w14:textId="762B954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224.174</w:t>
            </w:r>
          </w:p>
        </w:tc>
        <w:tc>
          <w:tcPr>
            <w:tcW w:w="567" w:type="dxa"/>
            <w:tcBorders>
              <w:top w:val="nil"/>
              <w:left w:val="nil"/>
              <w:bottom w:val="nil"/>
              <w:right w:val="nil"/>
            </w:tcBorders>
            <w:shd w:val="clear" w:color="auto" w:fill="auto"/>
            <w:noWrap/>
            <w:vAlign w:val="bottom"/>
          </w:tcPr>
          <w:p w14:paraId="2C726B0F" w14:textId="0F0183C6"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81F332" w14:textId="6930D20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251</w:t>
            </w:r>
          </w:p>
        </w:tc>
        <w:tc>
          <w:tcPr>
            <w:tcW w:w="567" w:type="dxa"/>
            <w:tcBorders>
              <w:top w:val="nil"/>
              <w:left w:val="nil"/>
              <w:bottom w:val="nil"/>
              <w:right w:val="nil"/>
            </w:tcBorders>
            <w:shd w:val="clear" w:color="auto" w:fill="auto"/>
            <w:noWrap/>
            <w:vAlign w:val="bottom"/>
          </w:tcPr>
          <w:p w14:paraId="605B8959" w14:textId="6AAC1A3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15.469</w:t>
            </w:r>
          </w:p>
        </w:tc>
        <w:tc>
          <w:tcPr>
            <w:tcW w:w="708" w:type="dxa"/>
            <w:tcBorders>
              <w:top w:val="nil"/>
              <w:left w:val="nil"/>
              <w:bottom w:val="nil"/>
              <w:right w:val="nil"/>
            </w:tcBorders>
            <w:vAlign w:val="bottom"/>
          </w:tcPr>
          <w:p w14:paraId="32B10069" w14:textId="757C352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4B699742" w14:textId="4A1D45B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7.705.275</w:t>
            </w:r>
          </w:p>
        </w:tc>
      </w:tr>
      <w:tr w:rsidR="00393C0E" w:rsidRPr="003B10B3" w14:paraId="2B28ABB8" w14:textId="77777777" w:rsidTr="00FE0FD5">
        <w:trPr>
          <w:trHeight w:val="113"/>
        </w:trPr>
        <w:tc>
          <w:tcPr>
            <w:tcW w:w="3119" w:type="dxa"/>
            <w:tcBorders>
              <w:top w:val="nil"/>
              <w:left w:val="nil"/>
              <w:bottom w:val="nil"/>
              <w:right w:val="nil"/>
            </w:tcBorders>
            <w:shd w:val="clear" w:color="auto" w:fill="auto"/>
            <w:vAlign w:val="center"/>
          </w:tcPr>
          <w:p w14:paraId="252763E0" w14:textId="77777777" w:rsidR="00393C0E" w:rsidRPr="003B10B3" w:rsidRDefault="00393C0E" w:rsidP="00393C0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4453EB8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0E72B4" w14:textId="32AC17E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447</w:t>
            </w:r>
          </w:p>
        </w:tc>
        <w:tc>
          <w:tcPr>
            <w:tcW w:w="709" w:type="dxa"/>
            <w:tcBorders>
              <w:top w:val="nil"/>
              <w:left w:val="nil"/>
              <w:bottom w:val="nil"/>
              <w:right w:val="nil"/>
            </w:tcBorders>
            <w:shd w:val="clear" w:color="auto" w:fill="auto"/>
            <w:noWrap/>
            <w:vAlign w:val="bottom"/>
          </w:tcPr>
          <w:p w14:paraId="745350B5" w14:textId="734B278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290.209</w:t>
            </w:r>
          </w:p>
        </w:tc>
        <w:tc>
          <w:tcPr>
            <w:tcW w:w="709" w:type="dxa"/>
            <w:tcBorders>
              <w:top w:val="nil"/>
              <w:left w:val="nil"/>
              <w:bottom w:val="nil"/>
              <w:right w:val="nil"/>
            </w:tcBorders>
            <w:shd w:val="clear" w:color="auto" w:fill="auto"/>
            <w:noWrap/>
            <w:vAlign w:val="bottom"/>
          </w:tcPr>
          <w:p w14:paraId="3B4C308E" w14:textId="1435448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9.264</w:t>
            </w:r>
          </w:p>
        </w:tc>
        <w:tc>
          <w:tcPr>
            <w:tcW w:w="567" w:type="dxa"/>
            <w:tcBorders>
              <w:top w:val="nil"/>
              <w:left w:val="nil"/>
              <w:bottom w:val="nil"/>
              <w:right w:val="nil"/>
            </w:tcBorders>
            <w:shd w:val="clear" w:color="auto" w:fill="auto"/>
            <w:noWrap/>
            <w:vAlign w:val="bottom"/>
          </w:tcPr>
          <w:p w14:paraId="74EF9AB7" w14:textId="5D1D34E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0F443C" w14:textId="5C7DD995"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558</w:t>
            </w:r>
          </w:p>
        </w:tc>
        <w:tc>
          <w:tcPr>
            <w:tcW w:w="567" w:type="dxa"/>
            <w:tcBorders>
              <w:top w:val="nil"/>
              <w:left w:val="nil"/>
              <w:bottom w:val="nil"/>
              <w:right w:val="nil"/>
            </w:tcBorders>
            <w:shd w:val="clear" w:color="auto" w:fill="auto"/>
            <w:noWrap/>
            <w:vAlign w:val="bottom"/>
          </w:tcPr>
          <w:p w14:paraId="0FB97F0D" w14:textId="205DC23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578</w:t>
            </w:r>
          </w:p>
        </w:tc>
        <w:tc>
          <w:tcPr>
            <w:tcW w:w="708" w:type="dxa"/>
            <w:tcBorders>
              <w:top w:val="nil"/>
              <w:left w:val="nil"/>
              <w:bottom w:val="nil"/>
              <w:right w:val="nil"/>
            </w:tcBorders>
            <w:vAlign w:val="bottom"/>
          </w:tcPr>
          <w:p w14:paraId="5A4BD39D" w14:textId="143F591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2A020939" w14:textId="432B4B7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301.056</w:t>
            </w:r>
          </w:p>
        </w:tc>
      </w:tr>
      <w:tr w:rsidR="00393C0E" w:rsidRPr="003B10B3" w14:paraId="3871BC1E" w14:textId="77777777" w:rsidTr="00FE0FD5">
        <w:trPr>
          <w:trHeight w:val="113"/>
        </w:trPr>
        <w:tc>
          <w:tcPr>
            <w:tcW w:w="3119" w:type="dxa"/>
            <w:tcBorders>
              <w:top w:val="nil"/>
              <w:left w:val="nil"/>
              <w:bottom w:val="nil"/>
              <w:right w:val="nil"/>
            </w:tcBorders>
            <w:shd w:val="clear" w:color="auto" w:fill="auto"/>
            <w:vAlign w:val="center"/>
          </w:tcPr>
          <w:p w14:paraId="52508DC8" w14:textId="77777777" w:rsidR="00393C0E" w:rsidRPr="003B10B3" w:rsidRDefault="00393C0E" w:rsidP="00393C0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347EF32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770138" w14:textId="6080836D"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16.755</w:t>
            </w:r>
          </w:p>
        </w:tc>
        <w:tc>
          <w:tcPr>
            <w:tcW w:w="709" w:type="dxa"/>
            <w:tcBorders>
              <w:top w:val="nil"/>
              <w:left w:val="nil"/>
              <w:bottom w:val="nil"/>
              <w:right w:val="nil"/>
            </w:tcBorders>
            <w:shd w:val="clear" w:color="auto" w:fill="auto"/>
            <w:noWrap/>
            <w:vAlign w:val="bottom"/>
          </w:tcPr>
          <w:p w14:paraId="107673C6" w14:textId="2E66304E"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231.177</w:t>
            </w:r>
          </w:p>
        </w:tc>
        <w:tc>
          <w:tcPr>
            <w:tcW w:w="709" w:type="dxa"/>
            <w:tcBorders>
              <w:top w:val="nil"/>
              <w:left w:val="nil"/>
              <w:bottom w:val="nil"/>
              <w:right w:val="nil"/>
            </w:tcBorders>
            <w:shd w:val="clear" w:color="auto" w:fill="auto"/>
            <w:noWrap/>
            <w:vAlign w:val="bottom"/>
          </w:tcPr>
          <w:p w14:paraId="2B442FC6" w14:textId="4730E18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625</w:t>
            </w:r>
          </w:p>
        </w:tc>
        <w:tc>
          <w:tcPr>
            <w:tcW w:w="567" w:type="dxa"/>
            <w:tcBorders>
              <w:top w:val="nil"/>
              <w:left w:val="nil"/>
              <w:bottom w:val="nil"/>
              <w:right w:val="nil"/>
            </w:tcBorders>
            <w:shd w:val="clear" w:color="auto" w:fill="auto"/>
            <w:noWrap/>
            <w:vAlign w:val="bottom"/>
          </w:tcPr>
          <w:p w14:paraId="71E98549" w14:textId="14A0874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AB30DD" w14:textId="70B6A84A"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07E6521" w14:textId="3420099B"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5BFA6A78" w14:textId="1D9B70D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30D36260" w14:textId="454E254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248.557</w:t>
            </w:r>
          </w:p>
        </w:tc>
      </w:tr>
      <w:tr w:rsidR="00393C0E" w:rsidRPr="003B10B3" w14:paraId="1C2A48C5" w14:textId="77777777" w:rsidTr="00FE0FD5">
        <w:trPr>
          <w:trHeight w:val="113"/>
        </w:trPr>
        <w:tc>
          <w:tcPr>
            <w:tcW w:w="3119" w:type="dxa"/>
            <w:tcBorders>
              <w:top w:val="nil"/>
              <w:left w:val="nil"/>
              <w:bottom w:val="nil"/>
              <w:right w:val="nil"/>
            </w:tcBorders>
            <w:shd w:val="clear" w:color="auto" w:fill="auto"/>
            <w:vAlign w:val="center"/>
          </w:tcPr>
          <w:p w14:paraId="7E4A8A0F" w14:textId="77777777" w:rsidR="00393C0E" w:rsidRPr="003B10B3" w:rsidRDefault="00393C0E" w:rsidP="00393C0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4F67B08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A272D57" w14:textId="1FC46231"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C0352D9" w14:textId="7891CF2F"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68E2C6C" w14:textId="2A505290"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74AD9B0" w14:textId="426F90C9"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8E2674" w14:textId="516812C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66111A" w14:textId="6019B612"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13AAC793" w14:textId="7ABA9E84" w:rsidR="00393C0E" w:rsidRPr="003B10B3" w:rsidRDefault="00393C0E" w:rsidP="00393C0E">
            <w:pPr>
              <w:tabs>
                <w:tab w:val="left" w:pos="3828"/>
              </w:tabs>
              <w:ind w:left="-108"/>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19B6FD90" w14:textId="575EF72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0D8FE426" w14:textId="77777777" w:rsidTr="00FE0FD5">
        <w:trPr>
          <w:trHeight w:val="113"/>
        </w:trPr>
        <w:tc>
          <w:tcPr>
            <w:tcW w:w="3119" w:type="dxa"/>
            <w:tcBorders>
              <w:top w:val="nil"/>
              <w:left w:val="nil"/>
              <w:bottom w:val="nil"/>
              <w:right w:val="nil"/>
            </w:tcBorders>
            <w:shd w:val="clear" w:color="auto" w:fill="auto"/>
            <w:vAlign w:val="center"/>
          </w:tcPr>
          <w:p w14:paraId="1D365DAC"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2B0857D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6.449.514</w:t>
            </w:r>
          </w:p>
        </w:tc>
        <w:tc>
          <w:tcPr>
            <w:tcW w:w="709" w:type="dxa"/>
            <w:tcBorders>
              <w:top w:val="nil"/>
              <w:left w:val="nil"/>
              <w:bottom w:val="nil"/>
              <w:right w:val="nil"/>
            </w:tcBorders>
            <w:shd w:val="clear" w:color="auto" w:fill="auto"/>
            <w:noWrap/>
            <w:vAlign w:val="bottom"/>
          </w:tcPr>
          <w:p w14:paraId="2700406F" w14:textId="672AB32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14.623</w:t>
            </w:r>
          </w:p>
        </w:tc>
        <w:tc>
          <w:tcPr>
            <w:tcW w:w="709" w:type="dxa"/>
            <w:tcBorders>
              <w:top w:val="nil"/>
              <w:left w:val="nil"/>
              <w:bottom w:val="nil"/>
              <w:right w:val="nil"/>
            </w:tcBorders>
            <w:shd w:val="clear" w:color="auto" w:fill="auto"/>
            <w:noWrap/>
            <w:vAlign w:val="bottom"/>
          </w:tcPr>
          <w:p w14:paraId="4FB49FB1" w14:textId="5A5921F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2.281.117</w:t>
            </w:r>
          </w:p>
        </w:tc>
        <w:tc>
          <w:tcPr>
            <w:tcW w:w="709" w:type="dxa"/>
            <w:tcBorders>
              <w:top w:val="nil"/>
              <w:left w:val="nil"/>
              <w:bottom w:val="nil"/>
              <w:right w:val="nil"/>
            </w:tcBorders>
            <w:shd w:val="clear" w:color="auto" w:fill="auto"/>
            <w:noWrap/>
            <w:vAlign w:val="bottom"/>
          </w:tcPr>
          <w:p w14:paraId="5F5F1A12" w14:textId="3D26FE9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288.664</w:t>
            </w:r>
          </w:p>
        </w:tc>
        <w:tc>
          <w:tcPr>
            <w:tcW w:w="567" w:type="dxa"/>
            <w:tcBorders>
              <w:top w:val="nil"/>
              <w:left w:val="nil"/>
              <w:bottom w:val="nil"/>
              <w:right w:val="nil"/>
            </w:tcBorders>
            <w:shd w:val="clear" w:color="auto" w:fill="auto"/>
            <w:noWrap/>
            <w:vAlign w:val="bottom"/>
          </w:tcPr>
          <w:p w14:paraId="5E781D66" w14:textId="7602E7E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0CAB5F" w14:textId="271940F5"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82.595</w:t>
            </w:r>
          </w:p>
        </w:tc>
        <w:tc>
          <w:tcPr>
            <w:tcW w:w="567" w:type="dxa"/>
            <w:tcBorders>
              <w:top w:val="nil"/>
              <w:left w:val="nil"/>
              <w:bottom w:val="nil"/>
              <w:right w:val="nil"/>
            </w:tcBorders>
            <w:shd w:val="clear" w:color="auto" w:fill="auto"/>
            <w:noWrap/>
            <w:vAlign w:val="bottom"/>
          </w:tcPr>
          <w:p w14:paraId="1E1722C5" w14:textId="6C547AA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2.341</w:t>
            </w:r>
          </w:p>
        </w:tc>
        <w:tc>
          <w:tcPr>
            <w:tcW w:w="708" w:type="dxa"/>
            <w:tcBorders>
              <w:top w:val="nil"/>
              <w:left w:val="nil"/>
              <w:bottom w:val="nil"/>
              <w:right w:val="nil"/>
            </w:tcBorders>
            <w:vAlign w:val="bottom"/>
          </w:tcPr>
          <w:p w14:paraId="789DAF70" w14:textId="0996D64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54604DA7" w14:textId="57043906"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9.118.854</w:t>
            </w:r>
          </w:p>
        </w:tc>
      </w:tr>
      <w:tr w:rsidR="00393C0E" w:rsidRPr="003B10B3" w14:paraId="301C6431" w14:textId="77777777" w:rsidTr="00FE0FD5">
        <w:trPr>
          <w:trHeight w:val="113"/>
        </w:trPr>
        <w:tc>
          <w:tcPr>
            <w:tcW w:w="3119" w:type="dxa"/>
            <w:tcBorders>
              <w:top w:val="nil"/>
              <w:left w:val="nil"/>
              <w:bottom w:val="nil"/>
              <w:right w:val="nil"/>
            </w:tcBorders>
            <w:shd w:val="clear" w:color="auto" w:fill="auto"/>
            <w:vAlign w:val="center"/>
          </w:tcPr>
          <w:p w14:paraId="64304F88" w14:textId="77777777" w:rsidR="00393C0E" w:rsidRPr="003B10B3" w:rsidRDefault="00393C0E" w:rsidP="00393C0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71598DD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E6487EF" w14:textId="6FB1B41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BFA63A" w14:textId="71E1C92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58E713" w14:textId="4F677A9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DA57BE0" w14:textId="5C32A50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8E0E27" w14:textId="7234203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4C1B67A" w14:textId="3560876A"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068224AA" w14:textId="1A1EBE97"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49C54607" w14:textId="2CE7140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0B52F176" w14:textId="77777777" w:rsidTr="00FE0FD5">
        <w:trPr>
          <w:trHeight w:val="113"/>
        </w:trPr>
        <w:tc>
          <w:tcPr>
            <w:tcW w:w="3119" w:type="dxa"/>
            <w:tcBorders>
              <w:top w:val="nil"/>
              <w:left w:val="nil"/>
              <w:bottom w:val="nil"/>
              <w:right w:val="nil"/>
            </w:tcBorders>
            <w:shd w:val="clear" w:color="auto" w:fill="auto"/>
            <w:vAlign w:val="center"/>
          </w:tcPr>
          <w:p w14:paraId="4C3C89FC" w14:textId="77777777" w:rsidR="00393C0E" w:rsidRPr="003B10B3" w:rsidRDefault="00393C0E" w:rsidP="00393C0E">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2744CAEE"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5538C4C" w14:textId="01E55BA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13A2391" w14:textId="1EF256E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E7330FE" w14:textId="0388DA98"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2B4668" w14:textId="32F31EA9"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38DE38" w14:textId="02AAB679"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FB1ED66" w14:textId="73447BC6"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47ED40D7" w14:textId="1F444C0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73DD4953" w14:textId="014E475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r>
      <w:tr w:rsidR="00393C0E" w:rsidRPr="003B10B3" w14:paraId="515E2E07" w14:textId="77777777" w:rsidTr="00FE0FD5">
        <w:trPr>
          <w:trHeight w:val="113"/>
        </w:trPr>
        <w:tc>
          <w:tcPr>
            <w:tcW w:w="3119" w:type="dxa"/>
            <w:tcBorders>
              <w:top w:val="nil"/>
              <w:left w:val="nil"/>
              <w:bottom w:val="nil"/>
              <w:right w:val="nil"/>
            </w:tcBorders>
            <w:shd w:val="clear" w:color="auto" w:fill="auto"/>
            <w:vAlign w:val="center"/>
          </w:tcPr>
          <w:p w14:paraId="0805FC89" w14:textId="77777777" w:rsidR="00393C0E" w:rsidRPr="003B10B3" w:rsidRDefault="00393C0E" w:rsidP="00393C0E">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304743FE"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423DBA" w14:textId="083A6AE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46CC01" w14:textId="0786701A"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0D2E7B" w14:textId="1E9847D5"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2BD2901" w14:textId="08723E76"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DB032C" w14:textId="34D4965F"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61599E8" w14:textId="50C33388"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8" w:type="dxa"/>
            <w:tcBorders>
              <w:top w:val="nil"/>
              <w:left w:val="nil"/>
              <w:bottom w:val="nil"/>
              <w:right w:val="nil"/>
            </w:tcBorders>
            <w:vAlign w:val="bottom"/>
          </w:tcPr>
          <w:p w14:paraId="75BE3AD6" w14:textId="77929F88"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1DE4109E" w14:textId="2A12EA1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r>
      <w:tr w:rsidR="00393C0E" w:rsidRPr="003B10B3" w14:paraId="4F86F1AB" w14:textId="77777777" w:rsidTr="00FE0FD5">
        <w:trPr>
          <w:trHeight w:val="113"/>
        </w:trPr>
        <w:tc>
          <w:tcPr>
            <w:tcW w:w="3119" w:type="dxa"/>
            <w:tcBorders>
              <w:top w:val="nil"/>
              <w:left w:val="nil"/>
              <w:bottom w:val="nil"/>
              <w:right w:val="nil"/>
            </w:tcBorders>
            <w:shd w:val="clear" w:color="auto" w:fill="auto"/>
            <w:vAlign w:val="center"/>
          </w:tcPr>
          <w:p w14:paraId="251897F7" w14:textId="77777777" w:rsidR="00393C0E" w:rsidRPr="003B10B3" w:rsidRDefault="00393C0E" w:rsidP="00393C0E">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1256C49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7F4845" w14:textId="54DC1E9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4045D8E" w14:textId="6958A394"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685C5F0" w14:textId="7188476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5074840" w14:textId="0C939F7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36BA4B4" w14:textId="21CA8E8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39A64FC" w14:textId="3D560F8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8" w:type="dxa"/>
            <w:tcBorders>
              <w:top w:val="nil"/>
              <w:left w:val="nil"/>
              <w:bottom w:val="nil"/>
              <w:right w:val="nil"/>
            </w:tcBorders>
            <w:vAlign w:val="bottom"/>
          </w:tcPr>
          <w:p w14:paraId="2520D7FD" w14:textId="716016F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780AC07A" w14:textId="2A738E0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r>
      <w:tr w:rsidR="00393C0E" w:rsidRPr="003B10B3" w14:paraId="0EB130F7" w14:textId="77777777" w:rsidTr="00FE0FD5">
        <w:trPr>
          <w:trHeight w:val="113"/>
        </w:trPr>
        <w:tc>
          <w:tcPr>
            <w:tcW w:w="3119" w:type="dxa"/>
            <w:tcBorders>
              <w:top w:val="nil"/>
              <w:left w:val="nil"/>
              <w:right w:val="nil"/>
            </w:tcBorders>
            <w:shd w:val="clear" w:color="auto" w:fill="auto"/>
            <w:vAlign w:val="center"/>
          </w:tcPr>
          <w:p w14:paraId="06F215F3" w14:textId="77777777" w:rsidR="00393C0E" w:rsidRPr="003B10B3" w:rsidRDefault="00393C0E" w:rsidP="00393C0E">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78E73AC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F8C5C28" w14:textId="60E23EBA"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6B836F5" w14:textId="6407DFC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4213955" w14:textId="2DFF3D8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9A15409" w14:textId="4673D2C1"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D21B529" w14:textId="2BCCC9E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212FC235" w14:textId="6A675B20"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8" w:type="dxa"/>
            <w:tcBorders>
              <w:top w:val="nil"/>
              <w:left w:val="nil"/>
              <w:right w:val="nil"/>
            </w:tcBorders>
            <w:vAlign w:val="bottom"/>
          </w:tcPr>
          <w:p w14:paraId="403A3CB4" w14:textId="4EAB5BC5"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851" w:type="dxa"/>
            <w:tcBorders>
              <w:top w:val="nil"/>
              <w:left w:val="nil"/>
              <w:right w:val="nil"/>
            </w:tcBorders>
            <w:vAlign w:val="bottom"/>
          </w:tcPr>
          <w:p w14:paraId="153789E1" w14:textId="71BE61A5"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r>
      <w:tr w:rsidR="00393C0E" w:rsidRPr="003B10B3" w14:paraId="070DE05B" w14:textId="77777777" w:rsidTr="00FE0FD5">
        <w:trPr>
          <w:trHeight w:val="113"/>
        </w:trPr>
        <w:tc>
          <w:tcPr>
            <w:tcW w:w="3119" w:type="dxa"/>
            <w:tcBorders>
              <w:top w:val="nil"/>
              <w:left w:val="nil"/>
              <w:right w:val="nil"/>
            </w:tcBorders>
            <w:shd w:val="clear" w:color="auto" w:fill="auto"/>
            <w:vAlign w:val="center"/>
          </w:tcPr>
          <w:p w14:paraId="3EB03E5C" w14:textId="77777777" w:rsidR="00393C0E" w:rsidRPr="003B10B3" w:rsidRDefault="00393C0E" w:rsidP="00393C0E">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4BDBFF3A"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F9E46B3" w14:textId="5FE4BC2B"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60B364A" w14:textId="3F918E68"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72E9910" w14:textId="7B2EB7AB"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1B2CF1B" w14:textId="6F570B98"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3C025EA" w14:textId="25A7C266"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7D7B3315" w14:textId="4A64CEDD"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708" w:type="dxa"/>
            <w:tcBorders>
              <w:top w:val="nil"/>
              <w:left w:val="nil"/>
              <w:right w:val="nil"/>
            </w:tcBorders>
            <w:vAlign w:val="bottom"/>
          </w:tcPr>
          <w:p w14:paraId="7A63ABDB" w14:textId="54BF3412"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c>
          <w:tcPr>
            <w:tcW w:w="851" w:type="dxa"/>
            <w:tcBorders>
              <w:top w:val="nil"/>
              <w:left w:val="nil"/>
              <w:right w:val="nil"/>
            </w:tcBorders>
            <w:vAlign w:val="bottom"/>
          </w:tcPr>
          <w:p w14:paraId="5CC4DAE1" w14:textId="41B06102" w:rsidR="00393C0E" w:rsidRPr="003B10B3" w:rsidRDefault="00393C0E" w:rsidP="00393C0E">
            <w:pPr>
              <w:tabs>
                <w:tab w:val="left" w:pos="3828"/>
              </w:tabs>
              <w:ind w:left="-108"/>
              <w:jc w:val="right"/>
              <w:rPr>
                <w:rFonts w:ascii="Arial" w:hAnsi="Arial" w:cs="Arial"/>
                <w:b/>
                <w:sz w:val="12"/>
                <w:szCs w:val="12"/>
              </w:rPr>
            </w:pPr>
            <w:r>
              <w:rPr>
                <w:rFonts w:ascii="Arial" w:hAnsi="Arial" w:cs="Arial"/>
                <w:color w:val="000000"/>
                <w:sz w:val="12"/>
                <w:szCs w:val="12"/>
              </w:rPr>
              <w:t>-</w:t>
            </w:r>
          </w:p>
        </w:tc>
      </w:tr>
      <w:tr w:rsidR="00393C0E" w:rsidRPr="003B10B3" w14:paraId="7FD15362" w14:textId="77777777" w:rsidTr="00FE0FD5">
        <w:trPr>
          <w:trHeight w:val="113"/>
        </w:trPr>
        <w:tc>
          <w:tcPr>
            <w:tcW w:w="3119" w:type="dxa"/>
            <w:tcBorders>
              <w:left w:val="nil"/>
              <w:bottom w:val="single" w:sz="4" w:space="0" w:color="auto"/>
              <w:right w:val="nil"/>
            </w:tcBorders>
            <w:shd w:val="clear" w:color="auto" w:fill="auto"/>
            <w:vAlign w:val="bottom"/>
          </w:tcPr>
          <w:p w14:paraId="3A64A4C7" w14:textId="77777777" w:rsidR="00393C0E" w:rsidRPr="003B10B3" w:rsidRDefault="00393C0E" w:rsidP="00393C0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0DB4B73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FB1FB5A" w14:textId="271EE87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A049438" w14:textId="4BFF2F7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1CB71119" w14:textId="0CF19613"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36179D29" w14:textId="308B1F2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2F506C2" w14:textId="3E3F4622"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4D112AA6" w14:textId="681DE949"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708" w:type="dxa"/>
            <w:tcBorders>
              <w:left w:val="nil"/>
              <w:bottom w:val="single" w:sz="4" w:space="0" w:color="auto"/>
              <w:right w:val="nil"/>
            </w:tcBorders>
            <w:vAlign w:val="bottom"/>
          </w:tcPr>
          <w:p w14:paraId="269E0AE8" w14:textId="289D52AE"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c>
          <w:tcPr>
            <w:tcW w:w="851" w:type="dxa"/>
            <w:tcBorders>
              <w:left w:val="nil"/>
              <w:bottom w:val="single" w:sz="4" w:space="0" w:color="auto"/>
              <w:right w:val="nil"/>
            </w:tcBorders>
            <w:vAlign w:val="bottom"/>
          </w:tcPr>
          <w:p w14:paraId="18152FA4" w14:textId="71ECB36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 </w:t>
            </w:r>
          </w:p>
        </w:tc>
      </w:tr>
      <w:tr w:rsidR="00393C0E" w:rsidRPr="003B10B3" w14:paraId="10C06ED6" w14:textId="77777777" w:rsidTr="00FE0FD5">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393C0E" w:rsidRPr="003B10B3" w:rsidRDefault="00393C0E" w:rsidP="00393C0E">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4B71056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13.362.219</w:t>
            </w:r>
          </w:p>
        </w:tc>
        <w:tc>
          <w:tcPr>
            <w:tcW w:w="709" w:type="dxa"/>
            <w:tcBorders>
              <w:top w:val="single" w:sz="4" w:space="0" w:color="auto"/>
              <w:left w:val="nil"/>
              <w:bottom w:val="double" w:sz="4" w:space="0" w:color="auto"/>
              <w:right w:val="nil"/>
            </w:tcBorders>
            <w:shd w:val="clear" w:color="auto" w:fill="auto"/>
            <w:noWrap/>
            <w:vAlign w:val="bottom"/>
          </w:tcPr>
          <w:p w14:paraId="1FA3EBB3" w14:textId="23FF518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5.117.671</w:t>
            </w:r>
          </w:p>
        </w:tc>
        <w:tc>
          <w:tcPr>
            <w:tcW w:w="709" w:type="dxa"/>
            <w:tcBorders>
              <w:top w:val="single" w:sz="4" w:space="0" w:color="auto"/>
              <w:left w:val="nil"/>
              <w:bottom w:val="double" w:sz="4" w:space="0" w:color="auto"/>
              <w:right w:val="nil"/>
            </w:tcBorders>
            <w:shd w:val="clear" w:color="auto" w:fill="auto"/>
            <w:noWrap/>
            <w:vAlign w:val="bottom"/>
          </w:tcPr>
          <w:p w14:paraId="6E96002D" w14:textId="24EC80C1"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18.351.315</w:t>
            </w:r>
          </w:p>
        </w:tc>
        <w:tc>
          <w:tcPr>
            <w:tcW w:w="709" w:type="dxa"/>
            <w:tcBorders>
              <w:top w:val="single" w:sz="4" w:space="0" w:color="auto"/>
              <w:left w:val="nil"/>
              <w:bottom w:val="double" w:sz="4" w:space="0" w:color="auto"/>
              <w:right w:val="nil"/>
            </w:tcBorders>
            <w:shd w:val="clear" w:color="auto" w:fill="auto"/>
            <w:noWrap/>
            <w:vAlign w:val="bottom"/>
          </w:tcPr>
          <w:p w14:paraId="0B91A980" w14:textId="44791710"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888.729</w:t>
            </w:r>
          </w:p>
        </w:tc>
        <w:tc>
          <w:tcPr>
            <w:tcW w:w="567" w:type="dxa"/>
            <w:tcBorders>
              <w:top w:val="single" w:sz="4" w:space="0" w:color="auto"/>
              <w:left w:val="nil"/>
              <w:bottom w:val="double" w:sz="4" w:space="0" w:color="auto"/>
              <w:right w:val="nil"/>
            </w:tcBorders>
            <w:shd w:val="clear" w:color="auto" w:fill="auto"/>
            <w:noWrap/>
            <w:vAlign w:val="bottom"/>
          </w:tcPr>
          <w:p w14:paraId="6E203D62" w14:textId="05B0237D"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3FC5337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1.459.686</w:t>
            </w:r>
          </w:p>
        </w:tc>
        <w:tc>
          <w:tcPr>
            <w:tcW w:w="567" w:type="dxa"/>
            <w:tcBorders>
              <w:top w:val="single" w:sz="4" w:space="0" w:color="auto"/>
              <w:left w:val="nil"/>
              <w:bottom w:val="double" w:sz="4" w:space="0" w:color="auto"/>
              <w:right w:val="nil"/>
            </w:tcBorders>
            <w:shd w:val="clear" w:color="auto" w:fill="auto"/>
            <w:noWrap/>
            <w:vAlign w:val="bottom"/>
          </w:tcPr>
          <w:p w14:paraId="54E3E74F" w14:textId="4DB5EFDB"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384.052</w:t>
            </w:r>
          </w:p>
        </w:tc>
        <w:tc>
          <w:tcPr>
            <w:tcW w:w="708" w:type="dxa"/>
            <w:tcBorders>
              <w:top w:val="single" w:sz="4" w:space="0" w:color="auto"/>
              <w:left w:val="nil"/>
              <w:bottom w:val="double" w:sz="4" w:space="0" w:color="auto"/>
              <w:right w:val="nil"/>
            </w:tcBorders>
            <w:vAlign w:val="bottom"/>
          </w:tcPr>
          <w:p w14:paraId="462D9445" w14:textId="668975EF"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512</w:t>
            </w:r>
          </w:p>
        </w:tc>
        <w:tc>
          <w:tcPr>
            <w:tcW w:w="851" w:type="dxa"/>
            <w:tcBorders>
              <w:top w:val="single" w:sz="4" w:space="0" w:color="auto"/>
              <w:left w:val="nil"/>
              <w:bottom w:val="double" w:sz="4" w:space="0" w:color="auto"/>
              <w:right w:val="nil"/>
            </w:tcBorders>
            <w:vAlign w:val="bottom"/>
          </w:tcPr>
          <w:p w14:paraId="5D9DFB59" w14:textId="00D90258" w:rsidR="00393C0E" w:rsidRPr="003B10B3" w:rsidRDefault="00393C0E" w:rsidP="00393C0E">
            <w:pPr>
              <w:tabs>
                <w:tab w:val="left" w:pos="3828"/>
              </w:tabs>
              <w:ind w:left="-108"/>
              <w:jc w:val="right"/>
              <w:rPr>
                <w:rFonts w:ascii="Arial" w:hAnsi="Arial" w:cs="Arial"/>
                <w:b/>
                <w:sz w:val="12"/>
                <w:szCs w:val="12"/>
              </w:rPr>
            </w:pPr>
            <w:r>
              <w:rPr>
                <w:rFonts w:ascii="Arial" w:hAnsi="Arial" w:cs="Arial"/>
                <w:b/>
                <w:bCs/>
                <w:color w:val="000000"/>
                <w:sz w:val="12"/>
                <w:szCs w:val="12"/>
              </w:rPr>
              <w:t>39.564.184</w:t>
            </w:r>
          </w:p>
        </w:tc>
      </w:tr>
    </w:tbl>
    <w:p w14:paraId="7E0F7BD9" w14:textId="77777777" w:rsidR="00136C29" w:rsidRPr="003B10B3" w:rsidRDefault="00136C29" w:rsidP="004F6BE8">
      <w:pPr>
        <w:pStyle w:val="BodyTextIndent"/>
        <w:tabs>
          <w:tab w:val="left" w:pos="3828"/>
        </w:tabs>
        <w:ind w:left="1080" w:right="-110" w:hanging="540"/>
        <w:rPr>
          <w:rFonts w:ascii="Arial" w:hAnsi="Arial" w:cs="Arial"/>
          <w:sz w:val="20"/>
          <w:szCs w:val="20"/>
        </w:rPr>
      </w:pPr>
    </w:p>
    <w:p w14:paraId="330F24C0"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3B10B3" w:rsidRDefault="00136C29"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136C29" w:rsidRPr="003B10B3">
        <w:rPr>
          <w:rFonts w:ascii="Arial" w:hAnsi="Arial" w:cs="Arial"/>
          <w:sz w:val="20"/>
          <w:szCs w:val="20"/>
        </w:rPr>
        <w:t>Sigorta</w:t>
      </w:r>
      <w:proofErr w:type="gramEnd"/>
      <w:r w:rsidR="00136C29" w:rsidRPr="003B10B3">
        <w:rPr>
          <w:rFonts w:ascii="Arial" w:hAnsi="Arial" w:cs="Arial"/>
          <w:sz w:val="20"/>
          <w:szCs w:val="20"/>
        </w:rPr>
        <w:t xml:space="preserve">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5E53C6">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2"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5E53C6" w:rsidRPr="003B10B3" w14:paraId="3BDEAB16" w14:textId="77777777" w:rsidTr="005E53C6">
        <w:trPr>
          <w:trHeight w:val="113"/>
        </w:trPr>
        <w:tc>
          <w:tcPr>
            <w:tcW w:w="4678" w:type="dxa"/>
            <w:vAlign w:val="center"/>
          </w:tcPr>
          <w:p w14:paraId="1AEF2316" w14:textId="77777777" w:rsidR="005E53C6" w:rsidRPr="003B10B3" w:rsidRDefault="005E53C6" w:rsidP="005E53C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center"/>
          </w:tcPr>
          <w:p w14:paraId="6321B5F1" w14:textId="7B4C7971" w:rsidR="005E53C6" w:rsidRPr="00B42A42" w:rsidRDefault="005E53C6" w:rsidP="005E53C6">
            <w:pPr>
              <w:tabs>
                <w:tab w:val="left" w:pos="3828"/>
              </w:tabs>
              <w:ind w:right="142"/>
              <w:jc w:val="right"/>
              <w:rPr>
                <w:rFonts w:ascii="Arial" w:hAnsi="Arial" w:cs="Arial"/>
                <w:sz w:val="18"/>
                <w:szCs w:val="18"/>
                <w:highlight w:val="yellow"/>
              </w:rPr>
            </w:pPr>
            <w:r w:rsidRPr="005407A3">
              <w:rPr>
                <w:rFonts w:ascii="Arial" w:hAnsi="Arial" w:cs="Arial"/>
                <w:sz w:val="18"/>
                <w:szCs w:val="16"/>
              </w:rPr>
              <w:t>2.647.887</w:t>
            </w:r>
          </w:p>
        </w:tc>
        <w:tc>
          <w:tcPr>
            <w:tcW w:w="1098" w:type="dxa"/>
            <w:tcBorders>
              <w:top w:val="nil"/>
              <w:left w:val="nil"/>
              <w:bottom w:val="nil"/>
              <w:right w:val="nil"/>
            </w:tcBorders>
            <w:shd w:val="clear" w:color="000000" w:fill="FFFFFF"/>
            <w:vAlign w:val="center"/>
          </w:tcPr>
          <w:p w14:paraId="1F4DCC2C" w14:textId="6B81D2DB" w:rsidR="005E53C6" w:rsidRPr="00FC2485" w:rsidRDefault="005E53C6" w:rsidP="005E53C6">
            <w:pPr>
              <w:tabs>
                <w:tab w:val="left" w:pos="3828"/>
              </w:tabs>
              <w:ind w:right="142"/>
              <w:jc w:val="right"/>
              <w:rPr>
                <w:rFonts w:ascii="Arial" w:hAnsi="Arial" w:cs="Arial"/>
                <w:sz w:val="18"/>
                <w:szCs w:val="18"/>
              </w:rPr>
            </w:pPr>
            <w:r w:rsidRPr="00232B2F">
              <w:rPr>
                <w:rFonts w:ascii="Arial" w:hAnsi="Arial" w:cs="Arial"/>
                <w:color w:val="000000"/>
                <w:sz w:val="18"/>
                <w:szCs w:val="18"/>
              </w:rPr>
              <w:t>1.945.942</w:t>
            </w:r>
          </w:p>
        </w:tc>
        <w:tc>
          <w:tcPr>
            <w:tcW w:w="1052" w:type="dxa"/>
            <w:tcBorders>
              <w:top w:val="nil"/>
              <w:left w:val="nil"/>
              <w:bottom w:val="nil"/>
              <w:right w:val="nil"/>
            </w:tcBorders>
            <w:shd w:val="clear" w:color="000000" w:fill="FFFFFF"/>
            <w:vAlign w:val="center"/>
          </w:tcPr>
          <w:p w14:paraId="069E83DD" w14:textId="744080EE" w:rsidR="005E53C6" w:rsidRPr="00B42A42" w:rsidRDefault="005E53C6" w:rsidP="005E53C6">
            <w:pPr>
              <w:tabs>
                <w:tab w:val="left" w:pos="3828"/>
              </w:tabs>
              <w:ind w:right="142"/>
              <w:jc w:val="center"/>
              <w:rPr>
                <w:rFonts w:ascii="Arial" w:hAnsi="Arial" w:cs="Arial"/>
                <w:sz w:val="18"/>
                <w:szCs w:val="18"/>
                <w:highlight w:val="yellow"/>
              </w:rPr>
            </w:pPr>
            <w:r w:rsidRPr="005407A3">
              <w:rPr>
                <w:rFonts w:ascii="Arial" w:hAnsi="Arial" w:cs="Arial"/>
                <w:sz w:val="18"/>
                <w:szCs w:val="16"/>
              </w:rPr>
              <w:t>3.410.395</w:t>
            </w:r>
          </w:p>
        </w:tc>
        <w:tc>
          <w:tcPr>
            <w:tcW w:w="1134" w:type="dxa"/>
            <w:tcBorders>
              <w:top w:val="nil"/>
              <w:left w:val="nil"/>
              <w:bottom w:val="nil"/>
            </w:tcBorders>
            <w:shd w:val="clear" w:color="000000" w:fill="FFFFFF"/>
            <w:vAlign w:val="center"/>
          </w:tcPr>
          <w:p w14:paraId="0A355A87" w14:textId="7236E6FE" w:rsidR="005E53C6" w:rsidRPr="00FC2485" w:rsidRDefault="005E53C6" w:rsidP="005E53C6">
            <w:pPr>
              <w:tabs>
                <w:tab w:val="left" w:pos="3828"/>
              </w:tabs>
              <w:ind w:right="142"/>
              <w:jc w:val="right"/>
              <w:rPr>
                <w:rFonts w:ascii="Arial" w:hAnsi="Arial" w:cs="Arial"/>
                <w:sz w:val="18"/>
                <w:szCs w:val="18"/>
              </w:rPr>
            </w:pPr>
            <w:r w:rsidRPr="00232B2F">
              <w:rPr>
                <w:rFonts w:ascii="Arial" w:hAnsi="Arial" w:cs="Arial"/>
                <w:color w:val="000000"/>
                <w:sz w:val="18"/>
                <w:szCs w:val="18"/>
              </w:rPr>
              <w:t>1.620.337</w:t>
            </w:r>
          </w:p>
        </w:tc>
      </w:tr>
      <w:tr w:rsidR="005E53C6" w:rsidRPr="003B10B3" w14:paraId="12839B04" w14:textId="77777777" w:rsidTr="005E53C6">
        <w:trPr>
          <w:trHeight w:val="113"/>
        </w:trPr>
        <w:tc>
          <w:tcPr>
            <w:tcW w:w="4678" w:type="dxa"/>
            <w:vAlign w:val="center"/>
          </w:tcPr>
          <w:p w14:paraId="68562DC0" w14:textId="77777777" w:rsidR="005E53C6" w:rsidRPr="003B10B3" w:rsidRDefault="005E53C6" w:rsidP="005E53C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center"/>
          </w:tcPr>
          <w:p w14:paraId="4D2618E2" w14:textId="6F917D39" w:rsidR="005E53C6" w:rsidRPr="00B42A42" w:rsidRDefault="005E53C6" w:rsidP="005E53C6">
            <w:pPr>
              <w:tabs>
                <w:tab w:val="left" w:pos="3828"/>
              </w:tabs>
              <w:ind w:right="142"/>
              <w:jc w:val="right"/>
              <w:rPr>
                <w:rFonts w:ascii="Arial" w:hAnsi="Arial" w:cs="Arial"/>
                <w:sz w:val="18"/>
                <w:szCs w:val="18"/>
                <w:highlight w:val="yellow"/>
              </w:rPr>
            </w:pPr>
            <w:r w:rsidRPr="005407A3">
              <w:rPr>
                <w:rFonts w:ascii="Arial" w:hAnsi="Arial" w:cs="Arial"/>
                <w:sz w:val="18"/>
                <w:szCs w:val="16"/>
              </w:rPr>
              <w:t>3.542.967</w:t>
            </w:r>
          </w:p>
        </w:tc>
        <w:tc>
          <w:tcPr>
            <w:tcW w:w="1098" w:type="dxa"/>
            <w:tcBorders>
              <w:top w:val="nil"/>
              <w:left w:val="nil"/>
              <w:bottom w:val="nil"/>
              <w:right w:val="nil"/>
            </w:tcBorders>
            <w:shd w:val="clear" w:color="000000" w:fill="FFFFFF"/>
            <w:vAlign w:val="center"/>
          </w:tcPr>
          <w:p w14:paraId="499572CA" w14:textId="367DCD1B" w:rsidR="005E53C6" w:rsidRPr="00FC2485" w:rsidRDefault="005E53C6" w:rsidP="005E53C6">
            <w:pPr>
              <w:tabs>
                <w:tab w:val="left" w:pos="3828"/>
              </w:tabs>
              <w:ind w:right="142"/>
              <w:jc w:val="right"/>
              <w:rPr>
                <w:rFonts w:ascii="Arial" w:hAnsi="Arial" w:cs="Arial"/>
                <w:sz w:val="18"/>
                <w:szCs w:val="18"/>
              </w:rPr>
            </w:pPr>
            <w:r w:rsidRPr="00232B2F">
              <w:rPr>
                <w:rFonts w:ascii="Arial" w:hAnsi="Arial" w:cs="Arial"/>
                <w:color w:val="000000"/>
                <w:sz w:val="18"/>
                <w:szCs w:val="18"/>
              </w:rPr>
              <w:t>3.643.874</w:t>
            </w:r>
          </w:p>
        </w:tc>
        <w:tc>
          <w:tcPr>
            <w:tcW w:w="1052" w:type="dxa"/>
            <w:tcBorders>
              <w:top w:val="nil"/>
              <w:left w:val="nil"/>
              <w:bottom w:val="nil"/>
              <w:right w:val="nil"/>
            </w:tcBorders>
            <w:shd w:val="clear" w:color="000000" w:fill="FFFFFF"/>
            <w:vAlign w:val="center"/>
          </w:tcPr>
          <w:p w14:paraId="05617D50" w14:textId="37953488" w:rsidR="005E53C6" w:rsidRPr="00B42A42" w:rsidRDefault="005E53C6" w:rsidP="00445A89">
            <w:pPr>
              <w:tabs>
                <w:tab w:val="left" w:pos="3828"/>
              </w:tabs>
              <w:ind w:right="142"/>
              <w:jc w:val="center"/>
              <w:rPr>
                <w:rFonts w:ascii="Arial" w:hAnsi="Arial" w:cs="Arial"/>
                <w:sz w:val="18"/>
                <w:szCs w:val="18"/>
                <w:highlight w:val="yellow"/>
              </w:rPr>
            </w:pPr>
            <w:r w:rsidRPr="005407A3">
              <w:rPr>
                <w:rFonts w:ascii="Arial" w:hAnsi="Arial" w:cs="Arial"/>
                <w:sz w:val="18"/>
                <w:szCs w:val="16"/>
              </w:rPr>
              <w:t>15.462.95</w:t>
            </w:r>
            <w:r w:rsidR="00445A89">
              <w:rPr>
                <w:rFonts w:ascii="Arial" w:hAnsi="Arial" w:cs="Arial"/>
                <w:sz w:val="18"/>
                <w:szCs w:val="16"/>
              </w:rPr>
              <w:t>2</w:t>
            </w:r>
          </w:p>
        </w:tc>
        <w:tc>
          <w:tcPr>
            <w:tcW w:w="1134" w:type="dxa"/>
            <w:tcBorders>
              <w:top w:val="nil"/>
              <w:left w:val="nil"/>
              <w:bottom w:val="nil"/>
            </w:tcBorders>
            <w:shd w:val="clear" w:color="000000" w:fill="FFFFFF"/>
            <w:vAlign w:val="center"/>
          </w:tcPr>
          <w:p w14:paraId="081115F2" w14:textId="5DC6D928" w:rsidR="005E53C6" w:rsidRPr="00FC2485" w:rsidRDefault="005E53C6" w:rsidP="005E53C6">
            <w:pPr>
              <w:tabs>
                <w:tab w:val="left" w:pos="3828"/>
              </w:tabs>
              <w:ind w:right="142"/>
              <w:jc w:val="right"/>
              <w:rPr>
                <w:rFonts w:ascii="Arial" w:hAnsi="Arial" w:cs="Arial"/>
                <w:sz w:val="18"/>
                <w:szCs w:val="18"/>
              </w:rPr>
            </w:pPr>
            <w:r w:rsidRPr="00232B2F">
              <w:rPr>
                <w:rFonts w:ascii="Arial" w:hAnsi="Arial" w:cs="Arial"/>
                <w:color w:val="000000"/>
                <w:sz w:val="18"/>
                <w:szCs w:val="18"/>
              </w:rPr>
              <w:t>8.240.495</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7B0D3D92"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Katılım Bankalarında (yurtdışı şubelerinde açılanlar hariç), gerçek kişiler adına Türk </w:t>
      </w:r>
      <w:proofErr w:type="gramStart"/>
      <w:r w:rsidRPr="003B10B3">
        <w:rPr>
          <w:rFonts w:ascii="Arial" w:hAnsi="Arial" w:cs="Arial"/>
          <w:sz w:val="20"/>
          <w:szCs w:val="20"/>
        </w:rPr>
        <w:t>Lirası</w:t>
      </w:r>
      <w:proofErr w:type="gramEnd"/>
      <w:r w:rsidRPr="003B10B3">
        <w:rPr>
          <w:rFonts w:ascii="Arial" w:hAnsi="Arial" w:cs="Arial"/>
          <w:sz w:val="20"/>
          <w:szCs w:val="20"/>
        </w:rPr>
        <w:t xml:space="preserve"> veya döviz üzerinden açılan özel cari hesaplarda ve katılma hesaplarında toplanan fonlar, bir gerçek kişiye ait hesapların anap</w:t>
      </w:r>
      <w:r w:rsidR="001752D3" w:rsidRPr="003B10B3">
        <w:rPr>
          <w:rFonts w:ascii="Arial" w:hAnsi="Arial" w:cs="Arial"/>
          <w:sz w:val="20"/>
          <w:szCs w:val="20"/>
        </w:rPr>
        <w:t>ara ve kar payları toplamının 15</w:t>
      </w:r>
      <w:r w:rsidR="006A7036" w:rsidRPr="003B10B3">
        <w:rPr>
          <w:rFonts w:ascii="Arial" w:hAnsi="Arial" w:cs="Arial"/>
          <w:sz w:val="20"/>
          <w:szCs w:val="20"/>
        </w:rPr>
        <w:t>0</w:t>
      </w:r>
      <w:r w:rsidRPr="003B10B3">
        <w:rPr>
          <w:rFonts w:ascii="Arial" w:hAnsi="Arial" w:cs="Arial"/>
          <w:sz w:val="20"/>
          <w:szCs w:val="20"/>
        </w:rPr>
        <w:t xml:space="preserve"> TL’yi 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proofErr w:type="gramStart"/>
      <w:r w:rsidR="00951F13">
        <w:rPr>
          <w:rFonts w:ascii="Arial" w:hAnsi="Arial" w:cs="Arial"/>
          <w:sz w:val="20"/>
          <w:szCs w:val="20"/>
        </w:rPr>
        <w:t xml:space="preserve">)  </w:t>
      </w:r>
      <w:r w:rsidRPr="003B10B3">
        <w:rPr>
          <w:rFonts w:ascii="Arial" w:hAnsi="Arial" w:cs="Arial"/>
          <w:sz w:val="20"/>
          <w:szCs w:val="20"/>
        </w:rPr>
        <w:t>Sigorta</w:t>
      </w:r>
      <w:proofErr w:type="gramEnd"/>
      <w:r w:rsidRPr="003B10B3">
        <w:rPr>
          <w:rFonts w:ascii="Arial" w:hAnsi="Arial" w:cs="Arial"/>
          <w:sz w:val="20"/>
          <w:szCs w:val="20"/>
        </w:rPr>
        <w:t xml:space="preserve">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46F3A"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46F3A" w:rsidRPr="003B10B3" w:rsidRDefault="00F46F3A" w:rsidP="00F46F3A">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5C1DA371" w:rsidR="00F46F3A" w:rsidRPr="00F46F3A" w:rsidRDefault="005E53C6" w:rsidP="00F46F3A">
            <w:pPr>
              <w:tabs>
                <w:tab w:val="left" w:pos="3828"/>
              </w:tabs>
              <w:ind w:right="20"/>
              <w:jc w:val="right"/>
              <w:rPr>
                <w:rFonts w:ascii="Arial" w:hAnsi="Arial" w:cs="Arial"/>
                <w:sz w:val="16"/>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24AF60C6" w:rsidR="00F46F3A" w:rsidRPr="00F46F3A" w:rsidRDefault="00FE0FD5" w:rsidP="00F46F3A">
            <w:pPr>
              <w:tabs>
                <w:tab w:val="left" w:pos="3828"/>
              </w:tabs>
              <w:ind w:right="20"/>
              <w:jc w:val="right"/>
              <w:rPr>
                <w:rFonts w:ascii="Arial" w:hAnsi="Arial" w:cs="Arial"/>
                <w:sz w:val="16"/>
                <w:szCs w:val="18"/>
              </w:rPr>
            </w:pPr>
            <w:r w:rsidRPr="00F46F3A">
              <w:rPr>
                <w:rFonts w:ascii="Arial" w:hAnsi="Arial" w:cs="Arial"/>
                <w:sz w:val="18"/>
                <w:szCs w:val="18"/>
              </w:rPr>
              <w:t>4.490</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w:t>
            </w:r>
            <w:proofErr w:type="gramStart"/>
            <w:r w:rsidRPr="003B10B3">
              <w:rPr>
                <w:rFonts w:ascii="Arial" w:hAnsi="Arial" w:cs="Arial"/>
                <w:sz w:val="18"/>
                <w:szCs w:val="18"/>
              </w:rPr>
              <w:t xml:space="preserve">282 </w:t>
            </w:r>
            <w:proofErr w:type="spellStart"/>
            <w:r w:rsidRPr="003B10B3">
              <w:rPr>
                <w:rFonts w:ascii="Arial" w:hAnsi="Arial" w:cs="Arial"/>
                <w:sz w:val="18"/>
                <w:szCs w:val="18"/>
              </w:rPr>
              <w:t>nci</w:t>
            </w:r>
            <w:proofErr w:type="spellEnd"/>
            <w:proofErr w:type="gram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57273">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57273">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57273">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57273">
            <w:pPr>
              <w:tabs>
                <w:tab w:val="left" w:pos="3828"/>
              </w:tabs>
              <w:ind w:right="131"/>
              <w:jc w:val="right"/>
              <w:rPr>
                <w:rFonts w:ascii="Arial" w:hAnsi="Arial" w:cs="Arial"/>
                <w:b/>
                <w:sz w:val="20"/>
                <w:szCs w:val="20"/>
              </w:rPr>
            </w:pPr>
          </w:p>
        </w:tc>
      </w:tr>
      <w:tr w:rsidR="005E53C6" w:rsidRPr="003B10B3" w14:paraId="589DEF9B" w14:textId="77777777" w:rsidTr="005E53C6">
        <w:trPr>
          <w:trHeight w:val="80"/>
        </w:trPr>
        <w:tc>
          <w:tcPr>
            <w:tcW w:w="3969" w:type="dxa"/>
            <w:shd w:val="clear" w:color="auto" w:fill="auto"/>
            <w:vAlign w:val="bottom"/>
          </w:tcPr>
          <w:p w14:paraId="603F4243" w14:textId="77777777"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bottom"/>
          </w:tcPr>
          <w:p w14:paraId="75DDDD47" w14:textId="73BEF3B3"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222.996</w:t>
            </w:r>
          </w:p>
        </w:tc>
        <w:tc>
          <w:tcPr>
            <w:tcW w:w="1560" w:type="dxa"/>
            <w:shd w:val="clear" w:color="auto" w:fill="auto"/>
            <w:vAlign w:val="bottom"/>
          </w:tcPr>
          <w:p w14:paraId="5B7EDDEF" w14:textId="7E98F4DA"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7.107</w:t>
            </w:r>
          </w:p>
        </w:tc>
        <w:tc>
          <w:tcPr>
            <w:tcW w:w="1190" w:type="dxa"/>
            <w:shd w:val="clear" w:color="auto" w:fill="auto"/>
            <w:vAlign w:val="center"/>
          </w:tcPr>
          <w:p w14:paraId="2D14FE74" w14:textId="510C2D79"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57.342</w:t>
            </w:r>
          </w:p>
        </w:tc>
        <w:tc>
          <w:tcPr>
            <w:tcW w:w="1456" w:type="dxa"/>
            <w:shd w:val="clear" w:color="auto" w:fill="auto"/>
            <w:vAlign w:val="center"/>
          </w:tcPr>
          <w:p w14:paraId="19727FCF" w14:textId="445F6649"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22.171</w:t>
            </w:r>
          </w:p>
        </w:tc>
      </w:tr>
      <w:tr w:rsidR="005E53C6" w:rsidRPr="003B10B3" w14:paraId="762D9518" w14:textId="77777777" w:rsidTr="005E53C6">
        <w:trPr>
          <w:trHeight w:val="80"/>
        </w:trPr>
        <w:tc>
          <w:tcPr>
            <w:tcW w:w="3969" w:type="dxa"/>
            <w:shd w:val="clear" w:color="auto" w:fill="auto"/>
            <w:vAlign w:val="bottom"/>
          </w:tcPr>
          <w:p w14:paraId="3DFDEB1F" w14:textId="77777777"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bottom"/>
          </w:tcPr>
          <w:p w14:paraId="5131C79F" w14:textId="1C87713E"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29.305</w:t>
            </w:r>
          </w:p>
        </w:tc>
        <w:tc>
          <w:tcPr>
            <w:tcW w:w="1560" w:type="dxa"/>
            <w:tcBorders>
              <w:top w:val="nil"/>
            </w:tcBorders>
            <w:shd w:val="clear" w:color="auto" w:fill="auto"/>
            <w:vAlign w:val="bottom"/>
          </w:tcPr>
          <w:p w14:paraId="7DC403E9" w14:textId="3AE35151"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123.904</w:t>
            </w:r>
          </w:p>
        </w:tc>
        <w:tc>
          <w:tcPr>
            <w:tcW w:w="1190" w:type="dxa"/>
            <w:tcBorders>
              <w:top w:val="nil"/>
            </w:tcBorders>
            <w:shd w:val="clear" w:color="auto" w:fill="auto"/>
            <w:vAlign w:val="center"/>
          </w:tcPr>
          <w:p w14:paraId="63D70A16" w14:textId="32E4681A"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226.969</w:t>
            </w:r>
          </w:p>
        </w:tc>
        <w:tc>
          <w:tcPr>
            <w:tcW w:w="1456" w:type="dxa"/>
            <w:tcBorders>
              <w:top w:val="nil"/>
            </w:tcBorders>
            <w:shd w:val="clear" w:color="auto" w:fill="auto"/>
            <w:vAlign w:val="center"/>
          </w:tcPr>
          <w:p w14:paraId="4BAAE55A" w14:textId="19D2F6A3"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42.438</w:t>
            </w:r>
          </w:p>
        </w:tc>
      </w:tr>
      <w:tr w:rsidR="005E53C6" w:rsidRPr="003B10B3" w14:paraId="58978419" w14:textId="77777777" w:rsidTr="005E53C6">
        <w:trPr>
          <w:trHeight w:val="80"/>
        </w:trPr>
        <w:tc>
          <w:tcPr>
            <w:tcW w:w="3969" w:type="dxa"/>
            <w:shd w:val="clear" w:color="auto" w:fill="auto"/>
            <w:vAlign w:val="bottom"/>
          </w:tcPr>
          <w:p w14:paraId="4DBDAD08" w14:textId="77777777" w:rsidR="005E53C6" w:rsidRPr="003B10B3" w:rsidRDefault="005E53C6" w:rsidP="005E53C6">
            <w:pPr>
              <w:tabs>
                <w:tab w:val="left" w:pos="3828"/>
              </w:tabs>
              <w:jc w:val="both"/>
              <w:rPr>
                <w:rFonts w:ascii="Arial" w:hAnsi="Arial" w:cs="Arial"/>
                <w:sz w:val="20"/>
                <w:szCs w:val="20"/>
              </w:rPr>
            </w:pPr>
            <w:proofErr w:type="spellStart"/>
            <w:r w:rsidRPr="003B10B3">
              <w:rPr>
                <w:rFonts w:ascii="Arial" w:hAnsi="Arial" w:cs="Arial"/>
                <w:sz w:val="20"/>
                <w:szCs w:val="20"/>
              </w:rPr>
              <w:t>Futures</w:t>
            </w:r>
            <w:proofErr w:type="spellEnd"/>
            <w:r w:rsidRPr="003B10B3">
              <w:rPr>
                <w:rFonts w:ascii="Arial" w:hAnsi="Arial" w:cs="Arial"/>
                <w:sz w:val="20"/>
                <w:szCs w:val="20"/>
              </w:rPr>
              <w:t xml:space="preserve"> İşlemleri</w:t>
            </w:r>
          </w:p>
        </w:tc>
        <w:tc>
          <w:tcPr>
            <w:tcW w:w="1134" w:type="dxa"/>
            <w:tcBorders>
              <w:top w:val="nil"/>
            </w:tcBorders>
            <w:shd w:val="clear" w:color="auto" w:fill="auto"/>
            <w:vAlign w:val="bottom"/>
          </w:tcPr>
          <w:p w14:paraId="00A3FABB" w14:textId="7F9A1D29"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560" w:type="dxa"/>
            <w:tcBorders>
              <w:top w:val="nil"/>
            </w:tcBorders>
            <w:shd w:val="clear" w:color="auto" w:fill="auto"/>
            <w:vAlign w:val="bottom"/>
          </w:tcPr>
          <w:p w14:paraId="2DD67DD9" w14:textId="5E094EFB"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190" w:type="dxa"/>
            <w:tcBorders>
              <w:top w:val="nil"/>
            </w:tcBorders>
            <w:shd w:val="clear" w:color="auto" w:fill="auto"/>
            <w:vAlign w:val="center"/>
          </w:tcPr>
          <w:p w14:paraId="18A6C43A" w14:textId="09ADE919"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w:t>
            </w:r>
          </w:p>
        </w:tc>
        <w:tc>
          <w:tcPr>
            <w:tcW w:w="1456" w:type="dxa"/>
            <w:tcBorders>
              <w:top w:val="nil"/>
            </w:tcBorders>
            <w:shd w:val="clear" w:color="auto" w:fill="auto"/>
            <w:vAlign w:val="center"/>
          </w:tcPr>
          <w:p w14:paraId="50C2B49B" w14:textId="37E60B9F"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w:t>
            </w:r>
          </w:p>
        </w:tc>
      </w:tr>
      <w:tr w:rsidR="005E53C6" w:rsidRPr="003B10B3" w14:paraId="6B9B7E0B" w14:textId="77777777" w:rsidTr="005E53C6">
        <w:trPr>
          <w:trHeight w:val="80"/>
        </w:trPr>
        <w:tc>
          <w:tcPr>
            <w:tcW w:w="3969" w:type="dxa"/>
            <w:shd w:val="clear" w:color="auto" w:fill="auto"/>
            <w:vAlign w:val="bottom"/>
          </w:tcPr>
          <w:p w14:paraId="47B396E3" w14:textId="77777777" w:rsidR="005E53C6" w:rsidRPr="003B10B3" w:rsidRDefault="005E53C6" w:rsidP="005E53C6">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bottom"/>
          </w:tcPr>
          <w:p w14:paraId="4FB05A35" w14:textId="396FD734"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560" w:type="dxa"/>
            <w:tcBorders>
              <w:top w:val="nil"/>
            </w:tcBorders>
            <w:shd w:val="clear" w:color="auto" w:fill="auto"/>
            <w:vAlign w:val="bottom"/>
          </w:tcPr>
          <w:p w14:paraId="3B8171A1" w14:textId="6E5CA44F"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w:t>
            </w:r>
          </w:p>
        </w:tc>
        <w:tc>
          <w:tcPr>
            <w:tcW w:w="1190" w:type="dxa"/>
            <w:tcBorders>
              <w:top w:val="nil"/>
            </w:tcBorders>
            <w:shd w:val="clear" w:color="auto" w:fill="auto"/>
            <w:vAlign w:val="center"/>
          </w:tcPr>
          <w:p w14:paraId="6FF1072D" w14:textId="553080A8"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w:t>
            </w:r>
          </w:p>
        </w:tc>
        <w:tc>
          <w:tcPr>
            <w:tcW w:w="1456" w:type="dxa"/>
            <w:tcBorders>
              <w:top w:val="nil"/>
            </w:tcBorders>
            <w:shd w:val="clear" w:color="auto" w:fill="auto"/>
            <w:vAlign w:val="center"/>
          </w:tcPr>
          <w:p w14:paraId="0CAD3373" w14:textId="4D23B9F2"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w:t>
            </w:r>
          </w:p>
        </w:tc>
      </w:tr>
      <w:tr w:rsidR="005E53C6" w:rsidRPr="003B10B3" w14:paraId="478B2365" w14:textId="77777777" w:rsidTr="005E53C6">
        <w:trPr>
          <w:trHeight w:val="80"/>
        </w:trPr>
        <w:tc>
          <w:tcPr>
            <w:tcW w:w="3969" w:type="dxa"/>
            <w:shd w:val="clear" w:color="auto" w:fill="auto"/>
            <w:vAlign w:val="bottom"/>
          </w:tcPr>
          <w:p w14:paraId="473F5FD6" w14:textId="77777777"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bottom"/>
          </w:tcPr>
          <w:p w14:paraId="654C67B0" w14:textId="2BE18242"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3.991</w:t>
            </w:r>
          </w:p>
        </w:tc>
        <w:tc>
          <w:tcPr>
            <w:tcW w:w="1560" w:type="dxa"/>
            <w:tcBorders>
              <w:top w:val="nil"/>
            </w:tcBorders>
            <w:shd w:val="clear" w:color="auto" w:fill="auto"/>
            <w:vAlign w:val="bottom"/>
          </w:tcPr>
          <w:p w14:paraId="3F32A7B3" w14:textId="1F59BAFD" w:rsidR="005E53C6" w:rsidRPr="00B42A42" w:rsidRDefault="005E53C6" w:rsidP="005E53C6">
            <w:pPr>
              <w:tabs>
                <w:tab w:val="left" w:pos="3828"/>
              </w:tabs>
              <w:spacing w:line="230" w:lineRule="auto"/>
              <w:ind w:right="131"/>
              <w:jc w:val="right"/>
              <w:rPr>
                <w:rFonts w:ascii="Arial" w:hAnsi="Arial" w:cs="Arial"/>
                <w:sz w:val="20"/>
                <w:szCs w:val="20"/>
                <w:highlight w:val="yellow"/>
              </w:rPr>
            </w:pPr>
            <w:r w:rsidRPr="00B740B5">
              <w:rPr>
                <w:rFonts w:ascii="Arial" w:hAnsi="Arial" w:cs="Arial"/>
                <w:sz w:val="20"/>
                <w:szCs w:val="16"/>
              </w:rPr>
              <w:t>89.486</w:t>
            </w:r>
          </w:p>
        </w:tc>
        <w:tc>
          <w:tcPr>
            <w:tcW w:w="1190" w:type="dxa"/>
            <w:tcBorders>
              <w:top w:val="nil"/>
            </w:tcBorders>
            <w:shd w:val="clear" w:color="auto" w:fill="auto"/>
            <w:vAlign w:val="center"/>
          </w:tcPr>
          <w:p w14:paraId="155852ED" w14:textId="3C021E08"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6.276</w:t>
            </w:r>
          </w:p>
        </w:tc>
        <w:tc>
          <w:tcPr>
            <w:tcW w:w="1456" w:type="dxa"/>
            <w:tcBorders>
              <w:top w:val="nil"/>
            </w:tcBorders>
            <w:shd w:val="clear" w:color="auto" w:fill="auto"/>
            <w:vAlign w:val="center"/>
          </w:tcPr>
          <w:p w14:paraId="7871F9DA" w14:textId="11CD7E3D" w:rsidR="005E53C6" w:rsidRPr="003B10B3" w:rsidRDefault="005E53C6" w:rsidP="005E53C6">
            <w:pPr>
              <w:tabs>
                <w:tab w:val="left" w:pos="3828"/>
              </w:tabs>
              <w:spacing w:line="230" w:lineRule="auto"/>
              <w:ind w:right="131"/>
              <w:jc w:val="right"/>
              <w:rPr>
                <w:rFonts w:ascii="Arial" w:hAnsi="Arial" w:cs="Arial"/>
                <w:sz w:val="20"/>
                <w:szCs w:val="20"/>
              </w:rPr>
            </w:pPr>
            <w:r>
              <w:rPr>
                <w:rFonts w:ascii="Arial" w:hAnsi="Arial" w:cs="Arial"/>
                <w:color w:val="000000"/>
                <w:sz w:val="20"/>
                <w:szCs w:val="20"/>
              </w:rPr>
              <w:t>37.355</w:t>
            </w:r>
          </w:p>
        </w:tc>
      </w:tr>
      <w:tr w:rsidR="00FE0FD5"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FE0FD5" w:rsidRPr="003B10B3" w:rsidRDefault="00FE0FD5" w:rsidP="00FE0FD5">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23559418" w:rsidR="00FE0FD5" w:rsidRPr="00B42A42" w:rsidRDefault="00FE0FD5" w:rsidP="00FE0FD5">
            <w:pPr>
              <w:tabs>
                <w:tab w:val="left" w:pos="3828"/>
              </w:tabs>
              <w:spacing w:line="230" w:lineRule="auto"/>
              <w:ind w:right="131"/>
              <w:jc w:val="right"/>
              <w:rPr>
                <w:rFonts w:ascii="Arial" w:hAnsi="Arial" w:cs="Arial"/>
                <w:b/>
                <w:bCs/>
                <w:color w:val="000000"/>
                <w:sz w:val="20"/>
                <w:szCs w:val="20"/>
                <w:highlight w:val="yellow"/>
              </w:rPr>
            </w:pPr>
            <w:r>
              <w:rPr>
                <w:rFonts w:ascii="Arial" w:hAnsi="Arial" w:cs="Arial"/>
                <w:color w:val="000000"/>
                <w:sz w:val="20"/>
                <w:szCs w:val="20"/>
              </w:rPr>
              <w:t> </w:t>
            </w:r>
          </w:p>
        </w:tc>
        <w:tc>
          <w:tcPr>
            <w:tcW w:w="1560" w:type="dxa"/>
            <w:tcBorders>
              <w:bottom w:val="single" w:sz="8" w:space="0" w:color="auto"/>
            </w:tcBorders>
            <w:shd w:val="clear" w:color="auto" w:fill="auto"/>
            <w:vAlign w:val="center"/>
          </w:tcPr>
          <w:p w14:paraId="4BDBB0EE" w14:textId="3826CD03" w:rsidR="00FE0FD5" w:rsidRPr="00B42A42" w:rsidRDefault="00FE0FD5" w:rsidP="00FE0FD5">
            <w:pPr>
              <w:tabs>
                <w:tab w:val="left" w:pos="3828"/>
              </w:tabs>
              <w:spacing w:line="230" w:lineRule="auto"/>
              <w:ind w:right="131"/>
              <w:jc w:val="right"/>
              <w:rPr>
                <w:rFonts w:ascii="Arial" w:hAnsi="Arial" w:cs="Arial"/>
                <w:b/>
                <w:bCs/>
                <w:color w:val="000000"/>
                <w:sz w:val="20"/>
                <w:szCs w:val="20"/>
                <w:highlight w:val="yellow"/>
              </w:rPr>
            </w:pPr>
            <w:r>
              <w:rPr>
                <w:rFonts w:ascii="Arial" w:hAnsi="Arial" w:cs="Arial"/>
                <w:color w:val="000000"/>
                <w:sz w:val="20"/>
                <w:szCs w:val="20"/>
              </w:rPr>
              <w:t> </w:t>
            </w:r>
          </w:p>
        </w:tc>
        <w:tc>
          <w:tcPr>
            <w:tcW w:w="1190" w:type="dxa"/>
            <w:tcBorders>
              <w:bottom w:val="single" w:sz="8" w:space="0" w:color="auto"/>
            </w:tcBorders>
            <w:shd w:val="clear" w:color="auto" w:fill="auto"/>
            <w:vAlign w:val="center"/>
          </w:tcPr>
          <w:p w14:paraId="461F6BC2" w14:textId="1370A595" w:rsidR="00FE0FD5" w:rsidRPr="003B10B3" w:rsidRDefault="00FE0FD5" w:rsidP="00FE0FD5">
            <w:pPr>
              <w:tabs>
                <w:tab w:val="left" w:pos="3828"/>
              </w:tabs>
              <w:spacing w:line="230" w:lineRule="auto"/>
              <w:ind w:right="131"/>
              <w:jc w:val="right"/>
              <w:rPr>
                <w:rFonts w:ascii="Arial" w:hAnsi="Arial" w:cs="Arial"/>
                <w:b/>
                <w:sz w:val="20"/>
                <w:szCs w:val="20"/>
              </w:rPr>
            </w:pPr>
            <w:r>
              <w:rPr>
                <w:rFonts w:ascii="Arial" w:hAnsi="Arial" w:cs="Arial"/>
                <w:color w:val="000000"/>
                <w:sz w:val="20"/>
                <w:szCs w:val="20"/>
              </w:rPr>
              <w:t> </w:t>
            </w:r>
          </w:p>
        </w:tc>
        <w:tc>
          <w:tcPr>
            <w:tcW w:w="1456" w:type="dxa"/>
            <w:tcBorders>
              <w:bottom w:val="single" w:sz="8" w:space="0" w:color="auto"/>
            </w:tcBorders>
            <w:shd w:val="clear" w:color="auto" w:fill="auto"/>
            <w:vAlign w:val="center"/>
          </w:tcPr>
          <w:p w14:paraId="3E75CE63" w14:textId="638CFA2D" w:rsidR="00FE0FD5" w:rsidRPr="003B10B3" w:rsidRDefault="00FE0FD5" w:rsidP="00FE0FD5">
            <w:pPr>
              <w:tabs>
                <w:tab w:val="left" w:pos="3828"/>
              </w:tabs>
              <w:spacing w:line="230" w:lineRule="auto"/>
              <w:ind w:right="131"/>
              <w:jc w:val="right"/>
              <w:rPr>
                <w:rFonts w:ascii="Arial" w:hAnsi="Arial" w:cs="Arial"/>
                <w:b/>
                <w:sz w:val="20"/>
                <w:szCs w:val="20"/>
              </w:rPr>
            </w:pPr>
            <w:r>
              <w:rPr>
                <w:rFonts w:ascii="Arial" w:hAnsi="Arial" w:cs="Arial"/>
                <w:color w:val="000000"/>
                <w:sz w:val="20"/>
                <w:szCs w:val="20"/>
              </w:rPr>
              <w:t> </w:t>
            </w:r>
          </w:p>
        </w:tc>
      </w:tr>
      <w:tr w:rsidR="005E53C6" w:rsidRPr="003B10B3" w14:paraId="535E5B4A" w14:textId="77777777" w:rsidTr="005E53C6">
        <w:trPr>
          <w:trHeight w:val="80"/>
        </w:trPr>
        <w:tc>
          <w:tcPr>
            <w:tcW w:w="3969" w:type="dxa"/>
            <w:tcBorders>
              <w:top w:val="single" w:sz="8" w:space="0" w:color="auto"/>
              <w:bottom w:val="double" w:sz="4" w:space="0" w:color="auto"/>
            </w:tcBorders>
            <w:shd w:val="clear" w:color="auto" w:fill="auto"/>
            <w:vAlign w:val="bottom"/>
          </w:tcPr>
          <w:p w14:paraId="3FD9B5A1" w14:textId="77777777" w:rsidR="005E53C6" w:rsidRPr="003B10B3" w:rsidRDefault="005E53C6" w:rsidP="005E53C6">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717A25BB" w:rsidR="005E53C6" w:rsidRPr="00B42A42" w:rsidRDefault="005E53C6" w:rsidP="005E53C6">
            <w:pPr>
              <w:tabs>
                <w:tab w:val="left" w:pos="3828"/>
              </w:tabs>
              <w:spacing w:line="230" w:lineRule="auto"/>
              <w:ind w:right="131"/>
              <w:jc w:val="right"/>
              <w:rPr>
                <w:rFonts w:ascii="Arial" w:hAnsi="Arial" w:cs="Arial"/>
                <w:b/>
                <w:sz w:val="20"/>
                <w:szCs w:val="20"/>
                <w:highlight w:val="yellow"/>
              </w:rPr>
            </w:pPr>
            <w:r w:rsidRPr="00B740B5">
              <w:rPr>
                <w:rFonts w:ascii="Arial" w:hAnsi="Arial" w:cs="Arial"/>
                <w:b/>
                <w:bCs/>
                <w:sz w:val="20"/>
                <w:szCs w:val="16"/>
              </w:rPr>
              <w:t>256.292</w:t>
            </w:r>
          </w:p>
        </w:tc>
        <w:tc>
          <w:tcPr>
            <w:tcW w:w="1560" w:type="dxa"/>
            <w:tcBorders>
              <w:top w:val="single" w:sz="8" w:space="0" w:color="auto"/>
              <w:bottom w:val="double" w:sz="4" w:space="0" w:color="auto"/>
            </w:tcBorders>
            <w:shd w:val="clear" w:color="auto" w:fill="auto"/>
            <w:vAlign w:val="bottom"/>
          </w:tcPr>
          <w:p w14:paraId="5B797F98" w14:textId="015602C8" w:rsidR="005E53C6" w:rsidRPr="00B42A42" w:rsidRDefault="005E53C6" w:rsidP="005E53C6">
            <w:pPr>
              <w:tabs>
                <w:tab w:val="left" w:pos="3828"/>
              </w:tabs>
              <w:spacing w:line="230" w:lineRule="auto"/>
              <w:ind w:right="131"/>
              <w:jc w:val="right"/>
              <w:rPr>
                <w:rFonts w:ascii="Arial" w:hAnsi="Arial" w:cs="Arial"/>
                <w:b/>
                <w:sz w:val="20"/>
                <w:szCs w:val="20"/>
                <w:highlight w:val="yellow"/>
              </w:rPr>
            </w:pPr>
            <w:r w:rsidRPr="00B740B5">
              <w:rPr>
                <w:rFonts w:ascii="Arial" w:hAnsi="Arial" w:cs="Arial"/>
                <w:b/>
                <w:bCs/>
                <w:sz w:val="20"/>
                <w:szCs w:val="16"/>
              </w:rPr>
              <w:t>220.497</w:t>
            </w:r>
          </w:p>
        </w:tc>
        <w:tc>
          <w:tcPr>
            <w:tcW w:w="1190" w:type="dxa"/>
            <w:tcBorders>
              <w:top w:val="single" w:sz="8" w:space="0" w:color="auto"/>
              <w:bottom w:val="double" w:sz="4" w:space="0" w:color="auto"/>
            </w:tcBorders>
            <w:shd w:val="clear" w:color="auto" w:fill="auto"/>
            <w:vAlign w:val="center"/>
          </w:tcPr>
          <w:p w14:paraId="5F20C2EF" w14:textId="2179DD47" w:rsidR="005E53C6" w:rsidRPr="003B10B3" w:rsidRDefault="005E53C6" w:rsidP="005E53C6">
            <w:pPr>
              <w:tabs>
                <w:tab w:val="left" w:pos="3828"/>
              </w:tabs>
              <w:spacing w:line="230" w:lineRule="auto"/>
              <w:ind w:right="131"/>
              <w:jc w:val="right"/>
              <w:rPr>
                <w:rFonts w:ascii="Arial" w:hAnsi="Arial" w:cs="Arial"/>
                <w:b/>
                <w:bCs/>
                <w:sz w:val="20"/>
                <w:szCs w:val="20"/>
              </w:rPr>
            </w:pPr>
            <w:r>
              <w:rPr>
                <w:rFonts w:ascii="Arial" w:hAnsi="Arial" w:cs="Arial"/>
                <w:b/>
                <w:bCs/>
                <w:color w:val="000000"/>
                <w:sz w:val="20"/>
                <w:szCs w:val="20"/>
              </w:rPr>
              <w:t>290.587</w:t>
            </w:r>
          </w:p>
        </w:tc>
        <w:tc>
          <w:tcPr>
            <w:tcW w:w="1456" w:type="dxa"/>
            <w:tcBorders>
              <w:top w:val="single" w:sz="8" w:space="0" w:color="auto"/>
              <w:bottom w:val="double" w:sz="4" w:space="0" w:color="auto"/>
            </w:tcBorders>
            <w:shd w:val="clear" w:color="auto" w:fill="auto"/>
            <w:vAlign w:val="center"/>
          </w:tcPr>
          <w:p w14:paraId="06E32711" w14:textId="12834CFE" w:rsidR="005E53C6" w:rsidRPr="003B10B3" w:rsidRDefault="005E53C6" w:rsidP="005E53C6">
            <w:pPr>
              <w:tabs>
                <w:tab w:val="left" w:pos="3828"/>
              </w:tabs>
              <w:spacing w:line="230" w:lineRule="auto"/>
              <w:ind w:right="131"/>
              <w:jc w:val="right"/>
              <w:rPr>
                <w:rFonts w:ascii="Arial" w:hAnsi="Arial" w:cs="Arial"/>
                <w:b/>
                <w:bCs/>
                <w:sz w:val="20"/>
                <w:szCs w:val="20"/>
              </w:rPr>
            </w:pPr>
            <w:r>
              <w:rPr>
                <w:rFonts w:ascii="Arial" w:hAnsi="Arial" w:cs="Arial"/>
                <w:b/>
                <w:bCs/>
                <w:color w:val="000000"/>
                <w:sz w:val="20"/>
                <w:szCs w:val="20"/>
              </w:rPr>
              <w:t>101.964</w:t>
            </w:r>
          </w:p>
        </w:tc>
      </w:tr>
    </w:tbl>
    <w:p w14:paraId="65E114DA" w14:textId="318B9731" w:rsidR="00924A79" w:rsidRDefault="00924A79" w:rsidP="004F6BE8">
      <w:pPr>
        <w:tabs>
          <w:tab w:val="left" w:pos="3828"/>
        </w:tabs>
        <w:ind w:firstLine="567"/>
        <w:jc w:val="both"/>
        <w:rPr>
          <w:rFonts w:ascii="Arial" w:hAnsi="Arial" w:cs="Arial"/>
          <w:sz w:val="20"/>
          <w:szCs w:val="20"/>
        </w:rPr>
      </w:pPr>
    </w:p>
    <w:p w14:paraId="5333F76F" w14:textId="3A013E3D" w:rsidR="00BB1048" w:rsidRDefault="00BB1048">
      <w:pPr>
        <w:rPr>
          <w:rFonts w:ascii="Arial" w:hAnsi="Arial" w:cs="Arial"/>
          <w:sz w:val="20"/>
          <w:szCs w:val="20"/>
        </w:rPr>
      </w:pPr>
      <w:r>
        <w:rPr>
          <w:rFonts w:ascii="Arial" w:hAnsi="Arial" w:cs="Arial"/>
          <w:sz w:val="20"/>
          <w:szCs w:val="20"/>
        </w:rPr>
        <w:br w:type="page"/>
      </w: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385" w:type="dxa"/>
        <w:tblInd w:w="70" w:type="dxa"/>
        <w:tblLayout w:type="fixed"/>
        <w:tblCellMar>
          <w:left w:w="70" w:type="dxa"/>
          <w:right w:w="70" w:type="dxa"/>
        </w:tblCellMar>
        <w:tblLook w:val="04A0" w:firstRow="1" w:lastRow="0" w:firstColumn="1" w:lastColumn="0" w:noHBand="0" w:noVBand="1"/>
      </w:tblPr>
      <w:tblGrid>
        <w:gridCol w:w="3826"/>
        <w:gridCol w:w="1207"/>
        <w:gridCol w:w="1720"/>
        <w:gridCol w:w="1275"/>
        <w:gridCol w:w="1357"/>
      </w:tblGrid>
      <w:tr w:rsidR="00C75FCB" w:rsidRPr="003B10B3" w14:paraId="7CF8B2A0" w14:textId="77777777" w:rsidTr="00175219">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927" w:type="dxa"/>
            <w:gridSpan w:val="2"/>
            <w:tcBorders>
              <w:top w:val="single" w:sz="8" w:space="0" w:color="auto"/>
              <w:left w:val="nil"/>
              <w:bottom w:val="single" w:sz="8" w:space="0" w:color="auto"/>
              <w:right w:val="nil"/>
            </w:tcBorders>
            <w:shd w:val="clear" w:color="auto" w:fill="auto"/>
            <w:vAlign w:val="center"/>
            <w:hideMark/>
          </w:tcPr>
          <w:p w14:paraId="4A8AFCDE" w14:textId="77777777" w:rsidR="00C75FCB" w:rsidRPr="003B10B3" w:rsidRDefault="00C75FCB" w:rsidP="004F6BE8">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Cari Dönem</w:t>
            </w:r>
          </w:p>
        </w:tc>
        <w:tc>
          <w:tcPr>
            <w:tcW w:w="2632" w:type="dxa"/>
            <w:gridSpan w:val="2"/>
            <w:tcBorders>
              <w:top w:val="single" w:sz="8" w:space="0" w:color="auto"/>
              <w:left w:val="nil"/>
              <w:bottom w:val="single" w:sz="8" w:space="0" w:color="auto"/>
              <w:right w:val="nil"/>
            </w:tcBorders>
            <w:shd w:val="clear" w:color="auto" w:fill="auto"/>
            <w:vAlign w:val="center"/>
            <w:hideMark/>
          </w:tcPr>
          <w:p w14:paraId="5113BAF9" w14:textId="77777777" w:rsidR="00C75FCB" w:rsidRPr="003B10B3" w:rsidRDefault="00C75FCB" w:rsidP="004F6BE8">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Önceki Dönem</w:t>
            </w:r>
          </w:p>
        </w:tc>
      </w:tr>
      <w:tr w:rsidR="00C75FCB" w:rsidRPr="003B10B3" w14:paraId="4F55E934" w14:textId="77777777" w:rsidTr="00175219">
        <w:trPr>
          <w:trHeight w:val="241"/>
        </w:trPr>
        <w:tc>
          <w:tcPr>
            <w:tcW w:w="382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2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357"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175219">
        <w:trPr>
          <w:trHeight w:val="241"/>
        </w:trPr>
        <w:tc>
          <w:tcPr>
            <w:tcW w:w="382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20"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357"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175219" w:rsidRPr="003B10B3" w14:paraId="40EC2D7F" w14:textId="77777777" w:rsidTr="00175219">
        <w:trPr>
          <w:trHeight w:val="251"/>
        </w:trPr>
        <w:tc>
          <w:tcPr>
            <w:tcW w:w="3826" w:type="dxa"/>
            <w:tcBorders>
              <w:top w:val="nil"/>
              <w:left w:val="nil"/>
              <w:bottom w:val="nil"/>
              <w:right w:val="nil"/>
            </w:tcBorders>
            <w:shd w:val="clear" w:color="auto" w:fill="auto"/>
            <w:noWrap/>
            <w:vAlign w:val="center"/>
            <w:hideMark/>
          </w:tcPr>
          <w:p w14:paraId="2DE05B1D" w14:textId="77777777" w:rsidR="00175219" w:rsidRPr="003B10B3" w:rsidRDefault="00175219" w:rsidP="00175219">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bottom"/>
          </w:tcPr>
          <w:p w14:paraId="13143E9B" w14:textId="46B4BD73" w:rsidR="00175219" w:rsidRPr="00175219" w:rsidRDefault="00175219" w:rsidP="00175219">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720" w:type="dxa"/>
            <w:tcBorders>
              <w:top w:val="nil"/>
              <w:left w:val="nil"/>
              <w:bottom w:val="nil"/>
              <w:right w:val="nil"/>
            </w:tcBorders>
            <w:shd w:val="clear" w:color="auto" w:fill="auto"/>
            <w:noWrap/>
            <w:vAlign w:val="bottom"/>
          </w:tcPr>
          <w:p w14:paraId="0AB27656" w14:textId="6A5D9C55" w:rsidR="00175219" w:rsidRPr="00175219" w:rsidRDefault="00175219" w:rsidP="00175219">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275" w:type="dxa"/>
            <w:tcBorders>
              <w:top w:val="nil"/>
              <w:left w:val="nil"/>
              <w:bottom w:val="nil"/>
              <w:right w:val="nil"/>
            </w:tcBorders>
            <w:shd w:val="clear" w:color="auto" w:fill="auto"/>
            <w:vAlign w:val="center"/>
            <w:hideMark/>
          </w:tcPr>
          <w:p w14:paraId="7B72734A" w14:textId="00BDBF31" w:rsidR="00175219" w:rsidRPr="003B10B3" w:rsidRDefault="00175219" w:rsidP="00175219">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w:t>
            </w:r>
          </w:p>
        </w:tc>
        <w:tc>
          <w:tcPr>
            <w:tcW w:w="1357" w:type="dxa"/>
            <w:tcBorders>
              <w:top w:val="nil"/>
              <w:left w:val="nil"/>
              <w:bottom w:val="nil"/>
              <w:right w:val="nil"/>
            </w:tcBorders>
            <w:shd w:val="clear" w:color="auto" w:fill="auto"/>
            <w:noWrap/>
            <w:vAlign w:val="center"/>
            <w:hideMark/>
          </w:tcPr>
          <w:p w14:paraId="70BDEAF8" w14:textId="15787D0F" w:rsidR="00175219" w:rsidRPr="003B10B3" w:rsidRDefault="00175219" w:rsidP="00175219">
            <w:pPr>
              <w:tabs>
                <w:tab w:val="left" w:pos="3828"/>
              </w:tabs>
              <w:ind w:firstLineChars="23" w:firstLine="46"/>
              <w:jc w:val="right"/>
              <w:rPr>
                <w:rFonts w:ascii="Arial" w:hAnsi="Arial" w:cs="Arial"/>
                <w:color w:val="000000"/>
                <w:sz w:val="20"/>
                <w:szCs w:val="20"/>
              </w:rPr>
            </w:pPr>
            <w:r>
              <w:rPr>
                <w:rFonts w:ascii="Arial" w:hAnsi="Arial" w:cs="Arial"/>
                <w:color w:val="000000"/>
                <w:sz w:val="20"/>
                <w:szCs w:val="20"/>
              </w:rPr>
              <w:t>-</w:t>
            </w:r>
          </w:p>
        </w:tc>
      </w:tr>
      <w:tr w:rsidR="00175219" w:rsidRPr="003B10B3" w14:paraId="740F610B" w14:textId="77777777" w:rsidTr="00175219">
        <w:trPr>
          <w:trHeight w:val="241"/>
        </w:trPr>
        <w:tc>
          <w:tcPr>
            <w:tcW w:w="3826" w:type="dxa"/>
            <w:tcBorders>
              <w:top w:val="nil"/>
              <w:left w:val="nil"/>
              <w:right w:val="nil"/>
            </w:tcBorders>
            <w:shd w:val="clear" w:color="auto" w:fill="auto"/>
            <w:noWrap/>
            <w:vAlign w:val="center"/>
            <w:hideMark/>
          </w:tcPr>
          <w:p w14:paraId="3F9A2F4A" w14:textId="77777777" w:rsidR="00175219" w:rsidRPr="003B10B3" w:rsidRDefault="00175219" w:rsidP="00175219">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bottom"/>
          </w:tcPr>
          <w:p w14:paraId="1914EEAB" w14:textId="321438B0" w:rsidR="00175219" w:rsidRPr="00175219" w:rsidRDefault="00175219" w:rsidP="00175219">
            <w:pPr>
              <w:tabs>
                <w:tab w:val="left" w:pos="3828"/>
              </w:tabs>
              <w:spacing w:line="230" w:lineRule="auto"/>
              <w:jc w:val="right"/>
              <w:rPr>
                <w:rFonts w:ascii="Arial" w:hAnsi="Arial" w:cs="Arial"/>
                <w:color w:val="000000"/>
                <w:sz w:val="20"/>
                <w:szCs w:val="20"/>
                <w:highlight w:val="yellow"/>
              </w:rPr>
            </w:pPr>
            <w:r w:rsidRPr="00175219">
              <w:rPr>
                <w:rFonts w:ascii="Arial" w:hAnsi="Arial" w:cs="Arial"/>
                <w:sz w:val="20"/>
                <w:szCs w:val="16"/>
              </w:rPr>
              <w:t>109</w:t>
            </w:r>
            <w:r w:rsidR="00FF5286">
              <w:rPr>
                <w:rFonts w:ascii="Arial" w:hAnsi="Arial" w:cs="Arial"/>
                <w:sz w:val="20"/>
                <w:szCs w:val="16"/>
              </w:rPr>
              <w:t>.</w:t>
            </w:r>
            <w:r w:rsidRPr="00175219">
              <w:rPr>
                <w:rFonts w:ascii="Arial" w:hAnsi="Arial" w:cs="Arial"/>
                <w:sz w:val="20"/>
                <w:szCs w:val="16"/>
              </w:rPr>
              <w:t>503</w:t>
            </w:r>
          </w:p>
        </w:tc>
        <w:tc>
          <w:tcPr>
            <w:tcW w:w="1720" w:type="dxa"/>
            <w:tcBorders>
              <w:top w:val="nil"/>
              <w:left w:val="nil"/>
              <w:right w:val="nil"/>
            </w:tcBorders>
            <w:shd w:val="clear" w:color="auto" w:fill="auto"/>
            <w:noWrap/>
            <w:vAlign w:val="bottom"/>
          </w:tcPr>
          <w:p w14:paraId="5314E638" w14:textId="5B9412F0" w:rsidR="00175219" w:rsidRPr="00175219" w:rsidRDefault="00175219" w:rsidP="00175219">
            <w:pPr>
              <w:tabs>
                <w:tab w:val="left" w:pos="3828"/>
              </w:tabs>
              <w:spacing w:line="230" w:lineRule="auto"/>
              <w:jc w:val="right"/>
              <w:rPr>
                <w:rFonts w:ascii="Arial" w:hAnsi="Arial" w:cs="Arial"/>
                <w:color w:val="000000"/>
                <w:sz w:val="20"/>
                <w:szCs w:val="20"/>
                <w:highlight w:val="yellow"/>
              </w:rPr>
            </w:pPr>
            <w:r w:rsidRPr="00175219">
              <w:rPr>
                <w:rFonts w:ascii="Arial" w:hAnsi="Arial" w:cs="Arial"/>
                <w:sz w:val="20"/>
                <w:szCs w:val="16"/>
              </w:rPr>
              <w:t>1</w:t>
            </w:r>
            <w:r w:rsidR="00FF5286">
              <w:rPr>
                <w:rFonts w:ascii="Arial" w:hAnsi="Arial" w:cs="Arial"/>
                <w:sz w:val="20"/>
                <w:szCs w:val="16"/>
              </w:rPr>
              <w:t>.</w:t>
            </w:r>
            <w:r w:rsidRPr="00175219">
              <w:rPr>
                <w:rFonts w:ascii="Arial" w:hAnsi="Arial" w:cs="Arial"/>
                <w:sz w:val="20"/>
                <w:szCs w:val="16"/>
              </w:rPr>
              <w:t>729</w:t>
            </w:r>
            <w:r w:rsidR="00FF5286">
              <w:rPr>
                <w:rFonts w:ascii="Arial" w:hAnsi="Arial" w:cs="Arial"/>
                <w:sz w:val="20"/>
                <w:szCs w:val="16"/>
              </w:rPr>
              <w:t>.</w:t>
            </w:r>
            <w:r w:rsidRPr="00175219">
              <w:rPr>
                <w:rFonts w:ascii="Arial" w:hAnsi="Arial" w:cs="Arial"/>
                <w:sz w:val="20"/>
                <w:szCs w:val="16"/>
              </w:rPr>
              <w:t>677</w:t>
            </w:r>
          </w:p>
        </w:tc>
        <w:tc>
          <w:tcPr>
            <w:tcW w:w="1275" w:type="dxa"/>
            <w:tcBorders>
              <w:top w:val="nil"/>
              <w:left w:val="nil"/>
              <w:right w:val="nil"/>
            </w:tcBorders>
            <w:shd w:val="clear" w:color="auto" w:fill="auto"/>
            <w:vAlign w:val="center"/>
            <w:hideMark/>
          </w:tcPr>
          <w:p w14:paraId="63D0D2D9" w14:textId="39D67B8F" w:rsidR="00175219" w:rsidRPr="003B10B3" w:rsidRDefault="00175219" w:rsidP="00175219">
            <w:pPr>
              <w:tabs>
                <w:tab w:val="left" w:pos="3828"/>
              </w:tabs>
              <w:jc w:val="right"/>
              <w:rPr>
                <w:rFonts w:ascii="Arial" w:hAnsi="Arial" w:cs="Arial"/>
                <w:color w:val="000000"/>
                <w:sz w:val="20"/>
                <w:szCs w:val="20"/>
              </w:rPr>
            </w:pPr>
            <w:r>
              <w:rPr>
                <w:rFonts w:ascii="Arial" w:hAnsi="Arial" w:cs="Arial"/>
                <w:color w:val="000000"/>
                <w:sz w:val="20"/>
                <w:szCs w:val="20"/>
              </w:rPr>
              <w:t>93.836</w:t>
            </w:r>
          </w:p>
        </w:tc>
        <w:tc>
          <w:tcPr>
            <w:tcW w:w="1357" w:type="dxa"/>
            <w:tcBorders>
              <w:top w:val="nil"/>
              <w:left w:val="nil"/>
              <w:right w:val="nil"/>
            </w:tcBorders>
            <w:shd w:val="clear" w:color="auto" w:fill="auto"/>
            <w:noWrap/>
            <w:vAlign w:val="center"/>
            <w:hideMark/>
          </w:tcPr>
          <w:p w14:paraId="5D35CD3C" w14:textId="15194CA7" w:rsidR="00175219" w:rsidRPr="003B10B3" w:rsidRDefault="00175219" w:rsidP="00175219">
            <w:pPr>
              <w:tabs>
                <w:tab w:val="left" w:pos="3828"/>
              </w:tabs>
              <w:jc w:val="right"/>
              <w:rPr>
                <w:rFonts w:ascii="Arial" w:hAnsi="Arial" w:cs="Arial"/>
                <w:color w:val="000000"/>
                <w:sz w:val="20"/>
                <w:szCs w:val="20"/>
              </w:rPr>
            </w:pPr>
            <w:r>
              <w:rPr>
                <w:rFonts w:ascii="Arial" w:hAnsi="Arial" w:cs="Arial"/>
                <w:color w:val="000000"/>
                <w:sz w:val="20"/>
                <w:szCs w:val="20"/>
              </w:rPr>
              <w:t>1.672.296</w:t>
            </w:r>
          </w:p>
        </w:tc>
      </w:tr>
      <w:tr w:rsidR="00175219" w:rsidRPr="003B10B3" w14:paraId="0CE9713C" w14:textId="77777777" w:rsidTr="00175219">
        <w:trPr>
          <w:trHeight w:val="253"/>
        </w:trPr>
        <w:tc>
          <w:tcPr>
            <w:tcW w:w="3826" w:type="dxa"/>
            <w:tcBorders>
              <w:top w:val="nil"/>
              <w:left w:val="nil"/>
              <w:right w:val="nil"/>
            </w:tcBorders>
            <w:shd w:val="clear" w:color="auto" w:fill="auto"/>
            <w:noWrap/>
            <w:vAlign w:val="center"/>
            <w:hideMark/>
          </w:tcPr>
          <w:p w14:paraId="0D0AD291" w14:textId="77777777" w:rsidR="00175219" w:rsidRPr="003B10B3" w:rsidRDefault="00175219" w:rsidP="00175219">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bottom"/>
          </w:tcPr>
          <w:p w14:paraId="733CC9FB" w14:textId="482ECD7A" w:rsidR="00175219" w:rsidRPr="00175219" w:rsidRDefault="00175219" w:rsidP="00175219">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720" w:type="dxa"/>
            <w:tcBorders>
              <w:top w:val="nil"/>
              <w:left w:val="nil"/>
              <w:right w:val="nil"/>
            </w:tcBorders>
            <w:shd w:val="clear" w:color="auto" w:fill="auto"/>
            <w:noWrap/>
            <w:vAlign w:val="bottom"/>
          </w:tcPr>
          <w:p w14:paraId="7E1DA30F" w14:textId="05BC6F6C" w:rsidR="00175219" w:rsidRPr="00175219" w:rsidRDefault="00175219" w:rsidP="00175219">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4</w:t>
            </w:r>
            <w:r w:rsidR="00FF5286">
              <w:rPr>
                <w:rFonts w:ascii="Arial" w:hAnsi="Arial" w:cs="Arial"/>
                <w:sz w:val="20"/>
                <w:szCs w:val="16"/>
              </w:rPr>
              <w:t>.</w:t>
            </w:r>
            <w:r w:rsidRPr="00175219">
              <w:rPr>
                <w:rFonts w:ascii="Arial" w:hAnsi="Arial" w:cs="Arial"/>
                <w:sz w:val="20"/>
                <w:szCs w:val="16"/>
              </w:rPr>
              <w:t>537</w:t>
            </w:r>
            <w:r w:rsidR="00FF5286">
              <w:rPr>
                <w:rFonts w:ascii="Arial" w:hAnsi="Arial" w:cs="Arial"/>
                <w:sz w:val="20"/>
                <w:szCs w:val="16"/>
              </w:rPr>
              <w:t>.</w:t>
            </w:r>
            <w:r w:rsidRPr="00175219">
              <w:rPr>
                <w:rFonts w:ascii="Arial" w:hAnsi="Arial" w:cs="Arial"/>
                <w:sz w:val="20"/>
                <w:szCs w:val="16"/>
              </w:rPr>
              <w:t>703</w:t>
            </w:r>
          </w:p>
        </w:tc>
        <w:tc>
          <w:tcPr>
            <w:tcW w:w="1275" w:type="dxa"/>
            <w:tcBorders>
              <w:top w:val="nil"/>
              <w:left w:val="nil"/>
              <w:right w:val="nil"/>
            </w:tcBorders>
            <w:shd w:val="clear" w:color="auto" w:fill="auto"/>
            <w:vAlign w:val="center"/>
            <w:hideMark/>
          </w:tcPr>
          <w:p w14:paraId="52056079" w14:textId="03671A9A" w:rsidR="00175219" w:rsidRPr="003B10B3" w:rsidRDefault="00175219" w:rsidP="00175219">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w:t>
            </w:r>
          </w:p>
        </w:tc>
        <w:tc>
          <w:tcPr>
            <w:tcW w:w="1357" w:type="dxa"/>
            <w:tcBorders>
              <w:top w:val="nil"/>
              <w:left w:val="nil"/>
              <w:right w:val="nil"/>
            </w:tcBorders>
            <w:shd w:val="clear" w:color="auto" w:fill="auto"/>
            <w:noWrap/>
            <w:vAlign w:val="center"/>
            <w:hideMark/>
          </w:tcPr>
          <w:p w14:paraId="3352DCB2" w14:textId="74421322" w:rsidR="00175219" w:rsidRPr="003B10B3" w:rsidRDefault="00175219" w:rsidP="00175219">
            <w:pPr>
              <w:tabs>
                <w:tab w:val="left" w:pos="3828"/>
              </w:tabs>
              <w:jc w:val="right"/>
              <w:rPr>
                <w:rFonts w:ascii="Arial" w:hAnsi="Arial" w:cs="Arial"/>
                <w:color w:val="000000"/>
                <w:sz w:val="20"/>
                <w:szCs w:val="20"/>
              </w:rPr>
            </w:pPr>
            <w:r>
              <w:rPr>
                <w:rFonts w:ascii="Arial" w:hAnsi="Arial" w:cs="Arial"/>
                <w:color w:val="000000"/>
                <w:sz w:val="20"/>
                <w:szCs w:val="20"/>
              </w:rPr>
              <w:t>989.866</w:t>
            </w:r>
          </w:p>
        </w:tc>
      </w:tr>
      <w:tr w:rsidR="00FE0FD5" w:rsidRPr="003B10B3" w14:paraId="01355867" w14:textId="77777777" w:rsidTr="00175219">
        <w:trPr>
          <w:trHeight w:val="253"/>
        </w:trPr>
        <w:tc>
          <w:tcPr>
            <w:tcW w:w="3826" w:type="dxa"/>
            <w:tcBorders>
              <w:left w:val="nil"/>
              <w:bottom w:val="single" w:sz="8" w:space="0" w:color="auto"/>
              <w:right w:val="nil"/>
            </w:tcBorders>
            <w:shd w:val="clear" w:color="auto" w:fill="auto"/>
            <w:noWrap/>
            <w:vAlign w:val="center"/>
          </w:tcPr>
          <w:p w14:paraId="6AC74331" w14:textId="77777777" w:rsidR="00FE0FD5" w:rsidRPr="003B10B3" w:rsidRDefault="00FE0FD5" w:rsidP="00FE0FD5">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698811EB" w:rsidR="00FE0FD5" w:rsidRPr="00B42A42" w:rsidRDefault="00FE0FD5" w:rsidP="00FE0FD5">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720" w:type="dxa"/>
            <w:tcBorders>
              <w:left w:val="nil"/>
              <w:bottom w:val="nil"/>
              <w:right w:val="nil"/>
            </w:tcBorders>
            <w:shd w:val="clear" w:color="auto" w:fill="auto"/>
            <w:noWrap/>
            <w:vAlign w:val="center"/>
          </w:tcPr>
          <w:p w14:paraId="6543785B" w14:textId="77777777" w:rsidR="00FE0FD5" w:rsidRPr="00B42A42" w:rsidRDefault="00FE0FD5" w:rsidP="00FE0FD5">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25E4E362" w:rsidR="00FE0FD5" w:rsidRPr="003B10B3" w:rsidRDefault="00FE0FD5" w:rsidP="00FE0FD5">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357" w:type="dxa"/>
            <w:tcBorders>
              <w:left w:val="nil"/>
              <w:bottom w:val="nil"/>
              <w:right w:val="nil"/>
            </w:tcBorders>
            <w:shd w:val="clear" w:color="auto" w:fill="auto"/>
            <w:noWrap/>
            <w:vAlign w:val="center"/>
          </w:tcPr>
          <w:p w14:paraId="3C18099B" w14:textId="77777777" w:rsidR="00FE0FD5" w:rsidRPr="003B10B3" w:rsidRDefault="00FE0FD5" w:rsidP="00FE0FD5">
            <w:pPr>
              <w:tabs>
                <w:tab w:val="left" w:pos="3828"/>
              </w:tabs>
              <w:jc w:val="right"/>
              <w:rPr>
                <w:rFonts w:ascii="Arial" w:hAnsi="Arial" w:cs="Arial"/>
                <w:color w:val="000000"/>
                <w:sz w:val="20"/>
                <w:szCs w:val="20"/>
              </w:rPr>
            </w:pPr>
          </w:p>
        </w:tc>
      </w:tr>
      <w:tr w:rsidR="00FE0FD5" w:rsidRPr="003B10B3" w14:paraId="2692AE1C" w14:textId="77777777" w:rsidTr="00175219">
        <w:trPr>
          <w:trHeight w:val="253"/>
        </w:trPr>
        <w:tc>
          <w:tcPr>
            <w:tcW w:w="3826" w:type="dxa"/>
            <w:tcBorders>
              <w:top w:val="nil"/>
              <w:left w:val="nil"/>
              <w:bottom w:val="double" w:sz="6" w:space="0" w:color="auto"/>
              <w:right w:val="nil"/>
            </w:tcBorders>
            <w:shd w:val="clear" w:color="auto" w:fill="auto"/>
            <w:noWrap/>
            <w:vAlign w:val="center"/>
            <w:hideMark/>
          </w:tcPr>
          <w:p w14:paraId="72A9B2BB" w14:textId="7D923A36" w:rsidR="00FE0FD5" w:rsidRPr="003B10B3" w:rsidRDefault="00FE0FD5" w:rsidP="00FE0FD5">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666161A5" w:rsidR="00FE0FD5" w:rsidRPr="00B42A42" w:rsidRDefault="00175219" w:rsidP="00175219">
            <w:pPr>
              <w:tabs>
                <w:tab w:val="left" w:pos="3828"/>
              </w:tabs>
              <w:spacing w:line="230" w:lineRule="auto"/>
              <w:jc w:val="right"/>
              <w:rPr>
                <w:rFonts w:ascii="Arial" w:hAnsi="Arial" w:cs="Arial"/>
                <w:b/>
                <w:color w:val="000000"/>
                <w:sz w:val="20"/>
                <w:szCs w:val="20"/>
                <w:highlight w:val="yellow"/>
              </w:rPr>
            </w:pPr>
            <w:r>
              <w:rPr>
                <w:rFonts w:ascii="Arial" w:hAnsi="Arial" w:cs="Arial"/>
                <w:b/>
                <w:bCs/>
                <w:color w:val="000000"/>
                <w:sz w:val="20"/>
                <w:szCs w:val="20"/>
              </w:rPr>
              <w:t>109</w:t>
            </w:r>
            <w:r w:rsidR="00FE0FD5">
              <w:rPr>
                <w:rFonts w:ascii="Arial" w:hAnsi="Arial" w:cs="Arial"/>
                <w:b/>
                <w:bCs/>
                <w:color w:val="000000"/>
                <w:sz w:val="20"/>
                <w:szCs w:val="20"/>
              </w:rPr>
              <w:t>.</w:t>
            </w:r>
            <w:r>
              <w:rPr>
                <w:rFonts w:ascii="Arial" w:hAnsi="Arial" w:cs="Arial"/>
                <w:b/>
                <w:bCs/>
                <w:color w:val="000000"/>
                <w:sz w:val="20"/>
                <w:szCs w:val="20"/>
              </w:rPr>
              <w:t>503</w:t>
            </w:r>
          </w:p>
        </w:tc>
        <w:tc>
          <w:tcPr>
            <w:tcW w:w="1720" w:type="dxa"/>
            <w:tcBorders>
              <w:top w:val="single" w:sz="8" w:space="0" w:color="auto"/>
              <w:left w:val="nil"/>
              <w:bottom w:val="double" w:sz="6" w:space="0" w:color="auto"/>
              <w:right w:val="nil"/>
            </w:tcBorders>
            <w:shd w:val="clear" w:color="auto" w:fill="auto"/>
            <w:noWrap/>
            <w:vAlign w:val="center"/>
          </w:tcPr>
          <w:p w14:paraId="2C72ECAD" w14:textId="674B49B9" w:rsidR="00FE0FD5" w:rsidRPr="00B42A42" w:rsidRDefault="00175219" w:rsidP="00175219">
            <w:pPr>
              <w:tabs>
                <w:tab w:val="left" w:pos="3828"/>
              </w:tabs>
              <w:spacing w:line="230" w:lineRule="auto"/>
              <w:jc w:val="right"/>
              <w:rPr>
                <w:rFonts w:ascii="Arial" w:hAnsi="Arial" w:cs="Arial"/>
                <w:b/>
                <w:color w:val="000000"/>
                <w:sz w:val="20"/>
                <w:szCs w:val="20"/>
                <w:highlight w:val="yellow"/>
              </w:rPr>
            </w:pPr>
            <w:r>
              <w:rPr>
                <w:rFonts w:ascii="Arial" w:hAnsi="Arial" w:cs="Arial"/>
                <w:b/>
                <w:bCs/>
                <w:color w:val="000000"/>
                <w:sz w:val="20"/>
                <w:szCs w:val="20"/>
              </w:rPr>
              <w:t>6</w:t>
            </w:r>
            <w:r w:rsidR="00FE0FD5">
              <w:rPr>
                <w:rFonts w:ascii="Arial" w:hAnsi="Arial" w:cs="Arial"/>
                <w:b/>
                <w:bCs/>
                <w:color w:val="000000"/>
                <w:sz w:val="20"/>
                <w:szCs w:val="20"/>
              </w:rPr>
              <w:t>.</w:t>
            </w:r>
            <w:r>
              <w:rPr>
                <w:rFonts w:ascii="Arial" w:hAnsi="Arial" w:cs="Arial"/>
                <w:b/>
                <w:bCs/>
                <w:color w:val="000000"/>
                <w:sz w:val="20"/>
                <w:szCs w:val="20"/>
              </w:rPr>
              <w:t>267</w:t>
            </w:r>
            <w:r w:rsidR="00FE0FD5">
              <w:rPr>
                <w:rFonts w:ascii="Arial" w:hAnsi="Arial" w:cs="Arial"/>
                <w:b/>
                <w:bCs/>
                <w:color w:val="000000"/>
                <w:sz w:val="20"/>
                <w:szCs w:val="20"/>
              </w:rPr>
              <w:t>.</w:t>
            </w:r>
            <w:r>
              <w:rPr>
                <w:rFonts w:ascii="Arial" w:hAnsi="Arial" w:cs="Arial"/>
                <w:b/>
                <w:bCs/>
                <w:color w:val="000000"/>
                <w:sz w:val="20"/>
                <w:szCs w:val="20"/>
              </w:rPr>
              <w:t>380</w:t>
            </w:r>
          </w:p>
        </w:tc>
        <w:tc>
          <w:tcPr>
            <w:tcW w:w="1275" w:type="dxa"/>
            <w:tcBorders>
              <w:top w:val="single" w:sz="8" w:space="0" w:color="auto"/>
              <w:left w:val="nil"/>
              <w:bottom w:val="double" w:sz="6" w:space="0" w:color="auto"/>
              <w:right w:val="nil"/>
            </w:tcBorders>
            <w:shd w:val="clear" w:color="auto" w:fill="auto"/>
            <w:vAlign w:val="center"/>
            <w:hideMark/>
          </w:tcPr>
          <w:p w14:paraId="4FEE63D1" w14:textId="20D66259" w:rsidR="00FE0FD5" w:rsidRPr="003B10B3" w:rsidRDefault="00FE0FD5" w:rsidP="00FE0FD5">
            <w:pPr>
              <w:tabs>
                <w:tab w:val="left" w:pos="3828"/>
              </w:tabs>
              <w:jc w:val="right"/>
              <w:rPr>
                <w:rFonts w:ascii="Arial" w:hAnsi="Arial" w:cs="Arial"/>
                <w:b/>
                <w:bCs/>
                <w:color w:val="000000"/>
                <w:sz w:val="20"/>
                <w:szCs w:val="20"/>
              </w:rPr>
            </w:pPr>
            <w:r>
              <w:rPr>
                <w:rFonts w:ascii="Arial" w:hAnsi="Arial" w:cs="Arial"/>
                <w:b/>
                <w:bCs/>
                <w:color w:val="000000"/>
                <w:sz w:val="20"/>
                <w:szCs w:val="20"/>
              </w:rPr>
              <w:t>93.836</w:t>
            </w:r>
          </w:p>
        </w:tc>
        <w:tc>
          <w:tcPr>
            <w:tcW w:w="1357" w:type="dxa"/>
            <w:tcBorders>
              <w:top w:val="single" w:sz="8" w:space="0" w:color="auto"/>
              <w:left w:val="nil"/>
              <w:bottom w:val="double" w:sz="6" w:space="0" w:color="auto"/>
              <w:right w:val="nil"/>
            </w:tcBorders>
            <w:shd w:val="clear" w:color="auto" w:fill="auto"/>
            <w:noWrap/>
            <w:vAlign w:val="center"/>
            <w:hideMark/>
          </w:tcPr>
          <w:p w14:paraId="077820E5" w14:textId="02EB1118" w:rsidR="00FE0FD5" w:rsidRPr="003B10B3" w:rsidRDefault="00FE0FD5" w:rsidP="00FE0FD5">
            <w:pPr>
              <w:tabs>
                <w:tab w:val="left" w:pos="3828"/>
              </w:tabs>
              <w:jc w:val="right"/>
              <w:rPr>
                <w:rFonts w:ascii="Arial" w:hAnsi="Arial" w:cs="Arial"/>
                <w:b/>
                <w:bCs/>
                <w:color w:val="000000"/>
                <w:sz w:val="20"/>
                <w:szCs w:val="20"/>
              </w:rPr>
            </w:pPr>
            <w:r>
              <w:rPr>
                <w:rFonts w:ascii="Arial" w:hAnsi="Arial" w:cs="Arial"/>
                <w:b/>
                <w:bCs/>
                <w:color w:val="000000"/>
                <w:sz w:val="20"/>
                <w:szCs w:val="20"/>
              </w:rPr>
              <w:t>2.662.162</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281" w:type="dxa"/>
        <w:tblInd w:w="70" w:type="dxa"/>
        <w:tblLayout w:type="fixed"/>
        <w:tblCellMar>
          <w:left w:w="70" w:type="dxa"/>
          <w:right w:w="70" w:type="dxa"/>
        </w:tblCellMar>
        <w:tblLook w:val="04A0" w:firstRow="1" w:lastRow="0" w:firstColumn="1" w:lastColumn="0" w:noHBand="0" w:noVBand="1"/>
      </w:tblPr>
      <w:tblGrid>
        <w:gridCol w:w="3899"/>
        <w:gridCol w:w="1155"/>
        <w:gridCol w:w="1539"/>
        <w:gridCol w:w="1302"/>
        <w:gridCol w:w="1386"/>
      </w:tblGrid>
      <w:tr w:rsidR="004D544E" w:rsidRPr="003B10B3" w14:paraId="6EFF90BE" w14:textId="77777777" w:rsidTr="00C512F0">
        <w:trPr>
          <w:trHeight w:val="239"/>
        </w:trPr>
        <w:tc>
          <w:tcPr>
            <w:tcW w:w="389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258BFD13"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77777777"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Önceki Dönem</w:t>
            </w:r>
          </w:p>
        </w:tc>
      </w:tr>
      <w:tr w:rsidR="004D544E" w:rsidRPr="003B10B3" w14:paraId="46B8DE46" w14:textId="77777777" w:rsidTr="00C512F0">
        <w:trPr>
          <w:trHeight w:val="239"/>
        </w:trPr>
        <w:tc>
          <w:tcPr>
            <w:tcW w:w="389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C512F0">
        <w:trPr>
          <w:trHeight w:val="239"/>
        </w:trPr>
        <w:tc>
          <w:tcPr>
            <w:tcW w:w="389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175219" w:rsidRPr="003B10B3" w14:paraId="57B908ED" w14:textId="77777777" w:rsidTr="00FF5286">
        <w:trPr>
          <w:trHeight w:val="239"/>
        </w:trPr>
        <w:tc>
          <w:tcPr>
            <w:tcW w:w="3899" w:type="dxa"/>
            <w:tcBorders>
              <w:top w:val="nil"/>
              <w:left w:val="nil"/>
              <w:bottom w:val="nil"/>
              <w:right w:val="nil"/>
            </w:tcBorders>
            <w:shd w:val="clear" w:color="auto" w:fill="auto"/>
            <w:vAlign w:val="center"/>
            <w:hideMark/>
          </w:tcPr>
          <w:p w14:paraId="3D33EB83" w14:textId="77777777" w:rsidR="00175219" w:rsidRPr="003B10B3" w:rsidRDefault="00175219" w:rsidP="00175219">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bottom"/>
          </w:tcPr>
          <w:p w14:paraId="0BDED064" w14:textId="325DE5F7" w:rsidR="00175219" w:rsidRPr="00175219" w:rsidRDefault="00175219" w:rsidP="00175219">
            <w:pPr>
              <w:tabs>
                <w:tab w:val="left" w:pos="3828"/>
              </w:tabs>
              <w:spacing w:line="230" w:lineRule="auto"/>
              <w:ind w:left="-491" w:firstLine="491"/>
              <w:jc w:val="right"/>
              <w:rPr>
                <w:rFonts w:ascii="Arial" w:hAnsi="Arial" w:cs="Arial"/>
                <w:color w:val="000000"/>
                <w:sz w:val="20"/>
                <w:szCs w:val="20"/>
                <w:highlight w:val="yellow"/>
              </w:rPr>
            </w:pPr>
            <w:r w:rsidRPr="00175219">
              <w:rPr>
                <w:rFonts w:ascii="Arial" w:hAnsi="Arial" w:cs="Arial"/>
                <w:sz w:val="20"/>
                <w:szCs w:val="16"/>
              </w:rPr>
              <w:t>65</w:t>
            </w:r>
            <w:r w:rsidR="0007060E">
              <w:rPr>
                <w:rFonts w:ascii="Arial" w:hAnsi="Arial" w:cs="Arial"/>
                <w:sz w:val="20"/>
                <w:szCs w:val="16"/>
              </w:rPr>
              <w:t>.</w:t>
            </w:r>
            <w:r w:rsidRPr="00175219">
              <w:rPr>
                <w:rFonts w:ascii="Arial" w:hAnsi="Arial" w:cs="Arial"/>
                <w:sz w:val="20"/>
                <w:szCs w:val="16"/>
              </w:rPr>
              <w:t>579</w:t>
            </w:r>
          </w:p>
        </w:tc>
        <w:tc>
          <w:tcPr>
            <w:tcW w:w="1539" w:type="dxa"/>
            <w:tcBorders>
              <w:top w:val="nil"/>
              <w:left w:val="nil"/>
              <w:bottom w:val="nil"/>
              <w:right w:val="nil"/>
            </w:tcBorders>
            <w:shd w:val="clear" w:color="000000" w:fill="FFFFFF"/>
            <w:vAlign w:val="bottom"/>
          </w:tcPr>
          <w:p w14:paraId="7DED50F6" w14:textId="7F2E2F32" w:rsidR="00175219" w:rsidRPr="00175219" w:rsidRDefault="00175219" w:rsidP="00175219">
            <w:pPr>
              <w:tabs>
                <w:tab w:val="left" w:pos="3828"/>
              </w:tabs>
              <w:spacing w:line="230" w:lineRule="auto"/>
              <w:ind w:left="-491" w:firstLine="491"/>
              <w:jc w:val="right"/>
              <w:rPr>
                <w:rFonts w:ascii="Arial" w:hAnsi="Arial" w:cs="Arial"/>
                <w:color w:val="000000"/>
                <w:sz w:val="20"/>
                <w:szCs w:val="20"/>
                <w:highlight w:val="yellow"/>
              </w:rPr>
            </w:pPr>
            <w:r w:rsidRPr="00175219">
              <w:rPr>
                <w:rFonts w:ascii="Arial" w:hAnsi="Arial" w:cs="Arial"/>
                <w:sz w:val="20"/>
                <w:szCs w:val="16"/>
              </w:rPr>
              <w:t>1</w:t>
            </w:r>
            <w:r w:rsidR="0007060E">
              <w:rPr>
                <w:rFonts w:ascii="Arial" w:hAnsi="Arial" w:cs="Arial"/>
                <w:sz w:val="20"/>
                <w:szCs w:val="16"/>
              </w:rPr>
              <w:t>.</w:t>
            </w:r>
            <w:r w:rsidRPr="00175219">
              <w:rPr>
                <w:rFonts w:ascii="Arial" w:hAnsi="Arial" w:cs="Arial"/>
                <w:sz w:val="20"/>
                <w:szCs w:val="16"/>
              </w:rPr>
              <w:t>512</w:t>
            </w:r>
            <w:r w:rsidR="0007060E">
              <w:rPr>
                <w:rFonts w:ascii="Arial" w:hAnsi="Arial" w:cs="Arial"/>
                <w:sz w:val="20"/>
                <w:szCs w:val="16"/>
              </w:rPr>
              <w:t>.</w:t>
            </w:r>
            <w:r w:rsidRPr="00175219">
              <w:rPr>
                <w:rFonts w:ascii="Arial" w:hAnsi="Arial" w:cs="Arial"/>
                <w:sz w:val="20"/>
                <w:szCs w:val="16"/>
              </w:rPr>
              <w:t>460</w:t>
            </w:r>
          </w:p>
        </w:tc>
        <w:tc>
          <w:tcPr>
            <w:tcW w:w="1302" w:type="dxa"/>
            <w:tcBorders>
              <w:top w:val="nil"/>
              <w:left w:val="nil"/>
              <w:bottom w:val="nil"/>
              <w:right w:val="nil"/>
            </w:tcBorders>
            <w:shd w:val="clear" w:color="auto" w:fill="auto"/>
            <w:vAlign w:val="center"/>
            <w:hideMark/>
          </w:tcPr>
          <w:p w14:paraId="1447D5E5" w14:textId="419BFAF4" w:rsidR="00175219" w:rsidRPr="003B10B3" w:rsidRDefault="00175219" w:rsidP="00175219">
            <w:pPr>
              <w:tabs>
                <w:tab w:val="left" w:pos="3828"/>
              </w:tabs>
              <w:spacing w:line="230" w:lineRule="auto"/>
              <w:ind w:left="-491" w:firstLine="491"/>
              <w:jc w:val="right"/>
              <w:rPr>
                <w:rFonts w:ascii="Arial" w:hAnsi="Arial" w:cs="Arial"/>
                <w:color w:val="000000"/>
                <w:sz w:val="20"/>
                <w:szCs w:val="20"/>
              </w:rPr>
            </w:pPr>
            <w:r>
              <w:rPr>
                <w:rFonts w:ascii="Arial" w:hAnsi="Arial" w:cs="Arial"/>
                <w:color w:val="000000"/>
                <w:sz w:val="20"/>
                <w:szCs w:val="20"/>
              </w:rPr>
              <w:t>93.836</w:t>
            </w:r>
          </w:p>
        </w:tc>
        <w:tc>
          <w:tcPr>
            <w:tcW w:w="1386" w:type="dxa"/>
            <w:tcBorders>
              <w:top w:val="nil"/>
              <w:left w:val="nil"/>
              <w:bottom w:val="nil"/>
              <w:right w:val="nil"/>
            </w:tcBorders>
            <w:shd w:val="clear" w:color="auto" w:fill="auto"/>
            <w:vAlign w:val="center"/>
            <w:hideMark/>
          </w:tcPr>
          <w:p w14:paraId="22E574A8" w14:textId="013CFEDA" w:rsidR="00175219" w:rsidRPr="003B10B3" w:rsidRDefault="00175219" w:rsidP="00175219">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1.510.251</w:t>
            </w:r>
          </w:p>
        </w:tc>
      </w:tr>
      <w:tr w:rsidR="00175219" w:rsidRPr="003B10B3" w14:paraId="5DE0620D" w14:textId="77777777" w:rsidTr="00FF5286">
        <w:trPr>
          <w:trHeight w:val="251"/>
        </w:trPr>
        <w:tc>
          <w:tcPr>
            <w:tcW w:w="3899" w:type="dxa"/>
            <w:tcBorders>
              <w:top w:val="nil"/>
              <w:left w:val="nil"/>
              <w:bottom w:val="nil"/>
              <w:right w:val="nil"/>
            </w:tcBorders>
            <w:shd w:val="clear" w:color="auto" w:fill="auto"/>
            <w:vAlign w:val="center"/>
            <w:hideMark/>
          </w:tcPr>
          <w:p w14:paraId="70985944" w14:textId="77777777" w:rsidR="00175219" w:rsidRPr="003B10B3" w:rsidRDefault="00175219" w:rsidP="00175219">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bottom"/>
          </w:tcPr>
          <w:p w14:paraId="1FA5787F" w14:textId="7FE08435" w:rsidR="00175219" w:rsidRPr="00175219" w:rsidRDefault="00175219" w:rsidP="00175219">
            <w:pPr>
              <w:tabs>
                <w:tab w:val="left" w:pos="3828"/>
              </w:tabs>
              <w:spacing w:line="230" w:lineRule="auto"/>
              <w:ind w:left="-491" w:firstLine="491"/>
              <w:jc w:val="right"/>
              <w:rPr>
                <w:rFonts w:ascii="Arial" w:hAnsi="Arial" w:cs="Arial"/>
                <w:color w:val="000000"/>
                <w:sz w:val="20"/>
                <w:szCs w:val="20"/>
                <w:highlight w:val="yellow"/>
              </w:rPr>
            </w:pPr>
            <w:r w:rsidRPr="00175219">
              <w:rPr>
                <w:rFonts w:ascii="Arial" w:hAnsi="Arial" w:cs="Arial"/>
                <w:sz w:val="20"/>
                <w:szCs w:val="16"/>
              </w:rPr>
              <w:t>43</w:t>
            </w:r>
            <w:r w:rsidR="0007060E">
              <w:rPr>
                <w:rFonts w:ascii="Arial" w:hAnsi="Arial" w:cs="Arial"/>
                <w:sz w:val="20"/>
                <w:szCs w:val="16"/>
              </w:rPr>
              <w:t>.</w:t>
            </w:r>
            <w:r w:rsidRPr="00175219">
              <w:rPr>
                <w:rFonts w:ascii="Arial" w:hAnsi="Arial" w:cs="Arial"/>
                <w:sz w:val="20"/>
                <w:szCs w:val="16"/>
              </w:rPr>
              <w:t>924</w:t>
            </w:r>
          </w:p>
        </w:tc>
        <w:tc>
          <w:tcPr>
            <w:tcW w:w="1539" w:type="dxa"/>
            <w:tcBorders>
              <w:top w:val="nil"/>
              <w:left w:val="nil"/>
              <w:bottom w:val="nil"/>
              <w:right w:val="nil"/>
            </w:tcBorders>
            <w:shd w:val="clear" w:color="000000" w:fill="FFFFFF"/>
            <w:vAlign w:val="bottom"/>
          </w:tcPr>
          <w:p w14:paraId="2A0C5E1B" w14:textId="4FBC4AF1" w:rsidR="00175219" w:rsidRPr="00175219" w:rsidRDefault="00175219" w:rsidP="00175219">
            <w:pPr>
              <w:tabs>
                <w:tab w:val="left" w:pos="3828"/>
              </w:tabs>
              <w:spacing w:line="230" w:lineRule="auto"/>
              <w:ind w:left="-491" w:firstLine="491"/>
              <w:jc w:val="right"/>
              <w:rPr>
                <w:rFonts w:ascii="Arial" w:hAnsi="Arial" w:cs="Arial"/>
                <w:color w:val="000000"/>
                <w:sz w:val="20"/>
                <w:szCs w:val="20"/>
                <w:highlight w:val="yellow"/>
              </w:rPr>
            </w:pPr>
            <w:r w:rsidRPr="00175219">
              <w:rPr>
                <w:rFonts w:ascii="Arial" w:hAnsi="Arial" w:cs="Arial"/>
                <w:sz w:val="20"/>
                <w:szCs w:val="16"/>
              </w:rPr>
              <w:t>4</w:t>
            </w:r>
            <w:r w:rsidR="0007060E">
              <w:rPr>
                <w:rFonts w:ascii="Arial" w:hAnsi="Arial" w:cs="Arial"/>
                <w:sz w:val="20"/>
                <w:szCs w:val="16"/>
              </w:rPr>
              <w:t>.</w:t>
            </w:r>
            <w:r w:rsidRPr="00175219">
              <w:rPr>
                <w:rFonts w:ascii="Arial" w:hAnsi="Arial" w:cs="Arial"/>
                <w:sz w:val="20"/>
                <w:szCs w:val="16"/>
              </w:rPr>
              <w:t>754</w:t>
            </w:r>
            <w:r w:rsidR="0007060E">
              <w:rPr>
                <w:rFonts w:ascii="Arial" w:hAnsi="Arial" w:cs="Arial"/>
                <w:sz w:val="20"/>
                <w:szCs w:val="16"/>
              </w:rPr>
              <w:t>.</w:t>
            </w:r>
            <w:r w:rsidRPr="00175219">
              <w:rPr>
                <w:rFonts w:ascii="Arial" w:hAnsi="Arial" w:cs="Arial"/>
                <w:sz w:val="20"/>
                <w:szCs w:val="16"/>
              </w:rPr>
              <w:t>920</w:t>
            </w:r>
          </w:p>
        </w:tc>
        <w:tc>
          <w:tcPr>
            <w:tcW w:w="1302" w:type="dxa"/>
            <w:tcBorders>
              <w:top w:val="nil"/>
              <w:left w:val="nil"/>
              <w:bottom w:val="nil"/>
              <w:right w:val="nil"/>
            </w:tcBorders>
            <w:shd w:val="clear" w:color="auto" w:fill="auto"/>
            <w:vAlign w:val="center"/>
            <w:hideMark/>
          </w:tcPr>
          <w:p w14:paraId="3782ED9A" w14:textId="3B01B502" w:rsidR="00175219" w:rsidRPr="003B10B3" w:rsidRDefault="00175219" w:rsidP="00175219">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w:t>
            </w:r>
          </w:p>
        </w:tc>
        <w:tc>
          <w:tcPr>
            <w:tcW w:w="1386" w:type="dxa"/>
            <w:tcBorders>
              <w:top w:val="nil"/>
              <w:left w:val="nil"/>
              <w:bottom w:val="nil"/>
              <w:right w:val="nil"/>
            </w:tcBorders>
            <w:shd w:val="clear" w:color="auto" w:fill="auto"/>
            <w:vAlign w:val="center"/>
            <w:hideMark/>
          </w:tcPr>
          <w:p w14:paraId="34E204D6" w14:textId="04DD235F" w:rsidR="00175219" w:rsidRPr="003B10B3" w:rsidRDefault="00175219" w:rsidP="00175219">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1.151.911</w:t>
            </w:r>
          </w:p>
        </w:tc>
      </w:tr>
      <w:tr w:rsidR="00FE0FD5" w:rsidRPr="003B10B3" w14:paraId="58EDDC3B" w14:textId="77777777" w:rsidTr="00AD0AC9">
        <w:trPr>
          <w:trHeight w:val="251"/>
        </w:trPr>
        <w:tc>
          <w:tcPr>
            <w:tcW w:w="3899" w:type="dxa"/>
            <w:tcBorders>
              <w:top w:val="nil"/>
              <w:left w:val="nil"/>
              <w:bottom w:val="nil"/>
              <w:right w:val="nil"/>
            </w:tcBorders>
            <w:shd w:val="clear" w:color="auto" w:fill="auto"/>
            <w:vAlign w:val="center"/>
          </w:tcPr>
          <w:p w14:paraId="5689E3EA" w14:textId="77777777" w:rsidR="00FE0FD5" w:rsidRPr="003B10B3" w:rsidRDefault="00FE0FD5" w:rsidP="00FE0FD5">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FE0FD5" w:rsidRPr="00B42A42" w:rsidRDefault="00FE0FD5" w:rsidP="00FE0FD5">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FE0FD5" w:rsidRPr="00B42A42" w:rsidRDefault="00FE0FD5" w:rsidP="00FE0FD5">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32A29874" w:rsidR="00FE0FD5" w:rsidRPr="003B10B3" w:rsidRDefault="00FE0FD5" w:rsidP="00FE0FD5">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22BF62AC" w:rsidR="00FE0FD5" w:rsidRPr="003B10B3" w:rsidRDefault="00FE0FD5" w:rsidP="00FE0FD5">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175219" w:rsidRPr="003B10B3" w14:paraId="667B32E4" w14:textId="77777777" w:rsidTr="00AD0AC9">
        <w:trPr>
          <w:trHeight w:val="251"/>
        </w:trPr>
        <w:tc>
          <w:tcPr>
            <w:tcW w:w="3899" w:type="dxa"/>
            <w:tcBorders>
              <w:top w:val="single" w:sz="8" w:space="0" w:color="auto"/>
              <w:left w:val="nil"/>
              <w:bottom w:val="double" w:sz="6" w:space="0" w:color="auto"/>
              <w:right w:val="nil"/>
            </w:tcBorders>
            <w:shd w:val="clear" w:color="auto" w:fill="auto"/>
            <w:noWrap/>
            <w:vAlign w:val="center"/>
            <w:hideMark/>
          </w:tcPr>
          <w:p w14:paraId="041E8489" w14:textId="376D3989" w:rsidR="00175219" w:rsidRPr="003B10B3" w:rsidRDefault="00175219" w:rsidP="00175219">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59414361" w:rsidR="00175219" w:rsidRPr="00B42A42" w:rsidRDefault="00175219" w:rsidP="00175219">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color w:val="000000"/>
                <w:sz w:val="20"/>
                <w:szCs w:val="20"/>
              </w:rPr>
              <w:t>109.503</w:t>
            </w:r>
          </w:p>
        </w:tc>
        <w:tc>
          <w:tcPr>
            <w:tcW w:w="1539" w:type="dxa"/>
            <w:tcBorders>
              <w:top w:val="single" w:sz="8" w:space="0" w:color="auto"/>
              <w:left w:val="nil"/>
              <w:bottom w:val="double" w:sz="6" w:space="0" w:color="auto"/>
              <w:right w:val="nil"/>
            </w:tcBorders>
            <w:shd w:val="clear" w:color="auto" w:fill="auto"/>
            <w:noWrap/>
            <w:vAlign w:val="center"/>
          </w:tcPr>
          <w:p w14:paraId="26E0D834" w14:textId="460D100E" w:rsidR="00175219" w:rsidRPr="00B42A42" w:rsidRDefault="00175219" w:rsidP="00175219">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color w:val="000000"/>
                <w:sz w:val="20"/>
                <w:szCs w:val="20"/>
              </w:rPr>
              <w:t>6.267.380</w:t>
            </w:r>
          </w:p>
        </w:tc>
        <w:tc>
          <w:tcPr>
            <w:tcW w:w="1302" w:type="dxa"/>
            <w:tcBorders>
              <w:top w:val="single" w:sz="8" w:space="0" w:color="auto"/>
              <w:left w:val="nil"/>
              <w:bottom w:val="double" w:sz="6" w:space="0" w:color="auto"/>
              <w:right w:val="nil"/>
            </w:tcBorders>
            <w:shd w:val="clear" w:color="auto" w:fill="auto"/>
            <w:vAlign w:val="center"/>
            <w:hideMark/>
          </w:tcPr>
          <w:p w14:paraId="1AD30D86" w14:textId="64825F34" w:rsidR="00175219" w:rsidRPr="003B10B3" w:rsidRDefault="00175219" w:rsidP="00175219">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93.836</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1009A562" w:rsidR="00175219" w:rsidRPr="003B10B3" w:rsidRDefault="00175219" w:rsidP="00175219">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2.662.162</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7364FD38" w14:textId="77777777" w:rsidR="00B42A42" w:rsidRPr="003B10B3" w:rsidRDefault="00B42A42" w:rsidP="00B42A42">
      <w:pPr>
        <w:spacing w:line="230" w:lineRule="auto"/>
        <w:ind w:firstLine="709"/>
        <w:jc w:val="both"/>
        <w:rPr>
          <w:rFonts w:ascii="Arial" w:hAnsi="Arial" w:cs="Arial"/>
          <w:sz w:val="20"/>
          <w:szCs w:val="20"/>
        </w:rPr>
      </w:pPr>
      <w:r w:rsidRPr="003B10B3">
        <w:rPr>
          <w:rFonts w:ascii="Arial" w:hAnsi="Arial" w:cs="Arial"/>
          <w:sz w:val="20"/>
          <w:szCs w:val="20"/>
        </w:rPr>
        <w:t>Banka’nın yükümlülüklerinin yoğunlaştığı fon sağlayan müşteri ve sektör grubu bulunmamaktadır.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(Sukuk)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C5435E" w:rsidRPr="000258D5" w14:paraId="1D1A083C"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3353D0E7"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15/10/2021</w:t>
            </w:r>
          </w:p>
        </w:tc>
        <w:tc>
          <w:tcPr>
            <w:tcW w:w="2253" w:type="dxa"/>
            <w:tcBorders>
              <w:top w:val="single" w:sz="6" w:space="0" w:color="auto"/>
              <w:left w:val="nil"/>
              <w:bottom w:val="single" w:sz="6" w:space="0" w:color="auto"/>
              <w:right w:val="nil"/>
            </w:tcBorders>
            <w:shd w:val="clear" w:color="000000" w:fill="FFFFFF"/>
            <w:vAlign w:val="center"/>
          </w:tcPr>
          <w:p w14:paraId="57CA919F" w14:textId="1DDBC026"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550.000</w:t>
            </w:r>
          </w:p>
        </w:tc>
        <w:tc>
          <w:tcPr>
            <w:tcW w:w="1417" w:type="dxa"/>
            <w:tcBorders>
              <w:top w:val="single" w:sz="6" w:space="0" w:color="auto"/>
              <w:left w:val="nil"/>
              <w:bottom w:val="single" w:sz="6" w:space="0" w:color="auto"/>
              <w:right w:val="nil"/>
            </w:tcBorders>
            <w:shd w:val="clear" w:color="000000" w:fill="FFFFFF"/>
            <w:vAlign w:val="center"/>
          </w:tcPr>
          <w:p w14:paraId="11416A91" w14:textId="7AA24E5B"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26CB73E9"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84</w:t>
            </w:r>
          </w:p>
        </w:tc>
        <w:tc>
          <w:tcPr>
            <w:tcW w:w="2732" w:type="dxa"/>
            <w:tcBorders>
              <w:top w:val="single" w:sz="6" w:space="0" w:color="auto"/>
              <w:left w:val="nil"/>
              <w:bottom w:val="single" w:sz="6" w:space="0" w:color="auto"/>
              <w:right w:val="nil"/>
            </w:tcBorders>
            <w:shd w:val="clear" w:color="auto" w:fill="auto"/>
            <w:vAlign w:val="bottom"/>
          </w:tcPr>
          <w:p w14:paraId="00F6F4CD" w14:textId="38B943E5"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17,50</w:t>
            </w:r>
          </w:p>
        </w:tc>
      </w:tr>
      <w:tr w:rsidR="00C5435E" w:rsidRPr="000258D5" w14:paraId="0AA47FD4"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31820D3A"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04/11/2021</w:t>
            </w:r>
          </w:p>
        </w:tc>
        <w:tc>
          <w:tcPr>
            <w:tcW w:w="2253" w:type="dxa"/>
            <w:tcBorders>
              <w:top w:val="single" w:sz="6" w:space="0" w:color="auto"/>
              <w:left w:val="nil"/>
              <w:bottom w:val="single" w:sz="6" w:space="0" w:color="auto"/>
              <w:right w:val="nil"/>
            </w:tcBorders>
            <w:shd w:val="clear" w:color="000000" w:fill="FFFFFF"/>
            <w:vAlign w:val="center"/>
          </w:tcPr>
          <w:p w14:paraId="7295BEE1" w14:textId="1D66A64B"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1.050.000</w:t>
            </w:r>
          </w:p>
        </w:tc>
        <w:tc>
          <w:tcPr>
            <w:tcW w:w="1417" w:type="dxa"/>
            <w:tcBorders>
              <w:top w:val="single" w:sz="6" w:space="0" w:color="auto"/>
              <w:left w:val="nil"/>
              <w:bottom w:val="single" w:sz="6" w:space="0" w:color="auto"/>
              <w:right w:val="nil"/>
            </w:tcBorders>
            <w:shd w:val="clear" w:color="000000" w:fill="FFFFFF"/>
            <w:vAlign w:val="center"/>
          </w:tcPr>
          <w:p w14:paraId="75C8BCBD" w14:textId="0FB2B9E9"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06A3A357"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69</w:t>
            </w:r>
          </w:p>
        </w:tc>
        <w:tc>
          <w:tcPr>
            <w:tcW w:w="2732" w:type="dxa"/>
            <w:tcBorders>
              <w:top w:val="single" w:sz="6" w:space="0" w:color="auto"/>
              <w:left w:val="nil"/>
              <w:bottom w:val="single" w:sz="6" w:space="0" w:color="auto"/>
              <w:right w:val="nil"/>
            </w:tcBorders>
            <w:shd w:val="clear" w:color="auto" w:fill="auto"/>
            <w:vAlign w:val="bottom"/>
          </w:tcPr>
          <w:p w14:paraId="0C17DDCC" w14:textId="366E6DE0"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16,00</w:t>
            </w:r>
          </w:p>
        </w:tc>
      </w:tr>
      <w:tr w:rsidR="00C5435E" w:rsidRPr="000258D5" w14:paraId="3EEC32F5"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654245B5"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23/11/2021</w:t>
            </w:r>
          </w:p>
        </w:tc>
        <w:tc>
          <w:tcPr>
            <w:tcW w:w="2253" w:type="dxa"/>
            <w:tcBorders>
              <w:top w:val="single" w:sz="6" w:space="0" w:color="auto"/>
              <w:left w:val="nil"/>
              <w:bottom w:val="single" w:sz="6" w:space="0" w:color="auto"/>
              <w:right w:val="nil"/>
            </w:tcBorders>
            <w:shd w:val="clear" w:color="000000" w:fill="FFFFFF"/>
            <w:vAlign w:val="center"/>
          </w:tcPr>
          <w:p w14:paraId="74802A96" w14:textId="387E926E"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234.400</w:t>
            </w:r>
          </w:p>
        </w:tc>
        <w:tc>
          <w:tcPr>
            <w:tcW w:w="1417" w:type="dxa"/>
            <w:tcBorders>
              <w:top w:val="single" w:sz="6" w:space="0" w:color="auto"/>
              <w:left w:val="nil"/>
              <w:bottom w:val="single" w:sz="6" w:space="0" w:color="auto"/>
              <w:right w:val="nil"/>
            </w:tcBorders>
            <w:shd w:val="clear" w:color="000000" w:fill="FFFFFF"/>
            <w:vAlign w:val="center"/>
          </w:tcPr>
          <w:p w14:paraId="73EEAA42" w14:textId="442571EF"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65EB1696"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64</w:t>
            </w:r>
          </w:p>
        </w:tc>
        <w:tc>
          <w:tcPr>
            <w:tcW w:w="2732" w:type="dxa"/>
            <w:tcBorders>
              <w:top w:val="single" w:sz="6" w:space="0" w:color="auto"/>
              <w:left w:val="nil"/>
              <w:bottom w:val="single" w:sz="6" w:space="0" w:color="auto"/>
              <w:right w:val="nil"/>
            </w:tcBorders>
            <w:shd w:val="clear" w:color="auto" w:fill="auto"/>
            <w:vAlign w:val="bottom"/>
          </w:tcPr>
          <w:p w14:paraId="68BD3D79" w14:textId="457A015E"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11,92</w:t>
            </w:r>
          </w:p>
        </w:tc>
      </w:tr>
      <w:tr w:rsidR="00C5435E" w:rsidRPr="000258D5" w14:paraId="295CA741"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3A791037"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24/11/2021</w:t>
            </w:r>
          </w:p>
        </w:tc>
        <w:tc>
          <w:tcPr>
            <w:tcW w:w="2253" w:type="dxa"/>
            <w:tcBorders>
              <w:top w:val="single" w:sz="6" w:space="0" w:color="auto"/>
              <w:left w:val="nil"/>
              <w:bottom w:val="single" w:sz="6" w:space="0" w:color="auto"/>
              <w:right w:val="nil"/>
            </w:tcBorders>
            <w:shd w:val="clear" w:color="000000" w:fill="FFFFFF"/>
            <w:vAlign w:val="center"/>
          </w:tcPr>
          <w:p w14:paraId="6E983A61" w14:textId="0C343AC9"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400.000</w:t>
            </w:r>
          </w:p>
        </w:tc>
        <w:tc>
          <w:tcPr>
            <w:tcW w:w="1417" w:type="dxa"/>
            <w:tcBorders>
              <w:top w:val="single" w:sz="6" w:space="0" w:color="auto"/>
              <w:left w:val="nil"/>
              <w:bottom w:val="single" w:sz="6" w:space="0" w:color="auto"/>
              <w:right w:val="nil"/>
            </w:tcBorders>
            <w:shd w:val="clear" w:color="000000" w:fill="FFFFFF"/>
            <w:vAlign w:val="center"/>
          </w:tcPr>
          <w:p w14:paraId="610489E8" w14:textId="0AE3DAD7"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37FC4D3A"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65</w:t>
            </w:r>
          </w:p>
        </w:tc>
        <w:tc>
          <w:tcPr>
            <w:tcW w:w="2732" w:type="dxa"/>
            <w:tcBorders>
              <w:top w:val="single" w:sz="6" w:space="0" w:color="auto"/>
              <w:left w:val="nil"/>
              <w:bottom w:val="single" w:sz="6" w:space="0" w:color="auto"/>
              <w:right w:val="nil"/>
            </w:tcBorders>
            <w:shd w:val="clear" w:color="auto" w:fill="auto"/>
            <w:vAlign w:val="bottom"/>
          </w:tcPr>
          <w:p w14:paraId="4B2A1B0D" w14:textId="74934890"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15,00</w:t>
            </w:r>
          </w:p>
        </w:tc>
      </w:tr>
      <w:tr w:rsidR="00C5435E" w:rsidRPr="000258D5" w14:paraId="06BB315A"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516FD131"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08/12/2021</w:t>
            </w:r>
          </w:p>
        </w:tc>
        <w:tc>
          <w:tcPr>
            <w:tcW w:w="2253" w:type="dxa"/>
            <w:tcBorders>
              <w:top w:val="single" w:sz="6" w:space="0" w:color="auto"/>
              <w:left w:val="nil"/>
              <w:bottom w:val="single" w:sz="6" w:space="0" w:color="auto"/>
              <w:right w:val="nil"/>
            </w:tcBorders>
            <w:shd w:val="clear" w:color="000000" w:fill="FFFFFF"/>
            <w:vAlign w:val="center"/>
          </w:tcPr>
          <w:p w14:paraId="41BC87E1" w14:textId="3D26BF66"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600.000</w:t>
            </w:r>
          </w:p>
        </w:tc>
        <w:tc>
          <w:tcPr>
            <w:tcW w:w="1417" w:type="dxa"/>
            <w:tcBorders>
              <w:top w:val="single" w:sz="6" w:space="0" w:color="auto"/>
              <w:left w:val="nil"/>
              <w:bottom w:val="single" w:sz="6" w:space="0" w:color="auto"/>
              <w:right w:val="nil"/>
            </w:tcBorders>
            <w:shd w:val="clear" w:color="000000" w:fill="FFFFFF"/>
            <w:vAlign w:val="center"/>
          </w:tcPr>
          <w:p w14:paraId="78B5A50B" w14:textId="788C9F8B"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51733330"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77</w:t>
            </w:r>
          </w:p>
        </w:tc>
        <w:tc>
          <w:tcPr>
            <w:tcW w:w="2732" w:type="dxa"/>
            <w:tcBorders>
              <w:top w:val="single" w:sz="6" w:space="0" w:color="auto"/>
              <w:left w:val="nil"/>
              <w:bottom w:val="single" w:sz="6" w:space="0" w:color="auto"/>
              <w:right w:val="nil"/>
            </w:tcBorders>
            <w:shd w:val="clear" w:color="auto" w:fill="auto"/>
            <w:vAlign w:val="bottom"/>
          </w:tcPr>
          <w:p w14:paraId="14867ECD" w14:textId="5153BF36"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15,25</w:t>
            </w:r>
          </w:p>
        </w:tc>
      </w:tr>
      <w:tr w:rsidR="00C5435E" w:rsidRPr="000258D5" w14:paraId="2B4957BE" w14:textId="77777777" w:rsidTr="00C5435E">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49B91C04"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08/12/2021</w:t>
            </w:r>
          </w:p>
        </w:tc>
        <w:tc>
          <w:tcPr>
            <w:tcW w:w="2253" w:type="dxa"/>
            <w:tcBorders>
              <w:top w:val="single" w:sz="6" w:space="0" w:color="auto"/>
              <w:left w:val="nil"/>
              <w:bottom w:val="single" w:sz="6" w:space="0" w:color="auto"/>
              <w:right w:val="nil"/>
            </w:tcBorders>
            <w:shd w:val="clear" w:color="000000" w:fill="FFFFFF"/>
            <w:vAlign w:val="center"/>
          </w:tcPr>
          <w:p w14:paraId="63C8DC8A" w14:textId="3E924E81"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326.410</w:t>
            </w:r>
          </w:p>
        </w:tc>
        <w:tc>
          <w:tcPr>
            <w:tcW w:w="1417" w:type="dxa"/>
            <w:tcBorders>
              <w:top w:val="single" w:sz="6" w:space="0" w:color="auto"/>
              <w:left w:val="nil"/>
              <w:bottom w:val="single" w:sz="6" w:space="0" w:color="auto"/>
              <w:right w:val="nil"/>
            </w:tcBorders>
            <w:shd w:val="clear" w:color="000000" w:fill="FFFFFF"/>
            <w:vAlign w:val="center"/>
          </w:tcPr>
          <w:p w14:paraId="2BC18BBA" w14:textId="79192B8D"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776C275A"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77</w:t>
            </w:r>
          </w:p>
        </w:tc>
        <w:tc>
          <w:tcPr>
            <w:tcW w:w="2732" w:type="dxa"/>
            <w:tcBorders>
              <w:top w:val="single" w:sz="6" w:space="0" w:color="auto"/>
              <w:left w:val="nil"/>
              <w:bottom w:val="single" w:sz="6" w:space="0" w:color="auto"/>
              <w:right w:val="nil"/>
            </w:tcBorders>
            <w:shd w:val="clear" w:color="auto" w:fill="auto"/>
            <w:vAlign w:val="bottom"/>
          </w:tcPr>
          <w:p w14:paraId="744F8FB7" w14:textId="14DB610C"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15,00</w:t>
            </w:r>
          </w:p>
        </w:tc>
      </w:tr>
      <w:tr w:rsidR="00C5435E" w:rsidRPr="000258D5" w14:paraId="66B5A49D" w14:textId="77777777" w:rsidTr="00C5435E">
        <w:trPr>
          <w:trHeight w:val="102"/>
        </w:trPr>
        <w:tc>
          <w:tcPr>
            <w:tcW w:w="1556" w:type="dxa"/>
            <w:tcBorders>
              <w:top w:val="single" w:sz="6" w:space="0" w:color="auto"/>
              <w:left w:val="nil"/>
              <w:bottom w:val="single" w:sz="6" w:space="0" w:color="auto"/>
              <w:right w:val="nil"/>
            </w:tcBorders>
            <w:shd w:val="clear" w:color="auto" w:fill="auto"/>
            <w:vAlign w:val="center"/>
          </w:tcPr>
          <w:p w14:paraId="0619CC1B" w14:textId="5D74AFC6"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23/12/2021</w:t>
            </w:r>
          </w:p>
        </w:tc>
        <w:tc>
          <w:tcPr>
            <w:tcW w:w="2253" w:type="dxa"/>
            <w:tcBorders>
              <w:top w:val="single" w:sz="6" w:space="0" w:color="auto"/>
              <w:left w:val="nil"/>
              <w:bottom w:val="single" w:sz="6" w:space="0" w:color="auto"/>
              <w:right w:val="nil"/>
            </w:tcBorders>
            <w:shd w:val="clear" w:color="000000" w:fill="FFFFFF"/>
            <w:vAlign w:val="center"/>
          </w:tcPr>
          <w:p w14:paraId="26B7DF08" w14:textId="13CE374E"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400.000</w:t>
            </w:r>
          </w:p>
        </w:tc>
        <w:tc>
          <w:tcPr>
            <w:tcW w:w="1417" w:type="dxa"/>
            <w:tcBorders>
              <w:top w:val="single" w:sz="6" w:space="0" w:color="auto"/>
              <w:left w:val="nil"/>
              <w:bottom w:val="single" w:sz="6" w:space="0" w:color="auto"/>
              <w:right w:val="nil"/>
            </w:tcBorders>
            <w:shd w:val="clear" w:color="000000" w:fill="FFFFFF"/>
            <w:vAlign w:val="center"/>
          </w:tcPr>
          <w:p w14:paraId="76F40AB9" w14:textId="501DEC08"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lang w:val="en-US"/>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B4C4CBA" w14:textId="1548729F"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70</w:t>
            </w:r>
          </w:p>
        </w:tc>
        <w:tc>
          <w:tcPr>
            <w:tcW w:w="2732" w:type="dxa"/>
            <w:tcBorders>
              <w:top w:val="single" w:sz="6" w:space="0" w:color="auto"/>
              <w:left w:val="nil"/>
              <w:bottom w:val="single" w:sz="6" w:space="0" w:color="auto"/>
              <w:right w:val="nil"/>
            </w:tcBorders>
            <w:shd w:val="clear" w:color="auto" w:fill="auto"/>
            <w:vAlign w:val="bottom"/>
          </w:tcPr>
          <w:p w14:paraId="0928363E" w14:textId="3F26C873"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15,00</w:t>
            </w:r>
          </w:p>
        </w:tc>
      </w:tr>
      <w:tr w:rsidR="00C5435E" w:rsidRPr="000258D5" w14:paraId="7AEFA69E" w14:textId="77777777" w:rsidTr="00C5435E">
        <w:trPr>
          <w:trHeight w:val="102"/>
        </w:trPr>
        <w:tc>
          <w:tcPr>
            <w:tcW w:w="1556" w:type="dxa"/>
            <w:tcBorders>
              <w:top w:val="single" w:sz="6" w:space="0" w:color="auto"/>
              <w:left w:val="nil"/>
              <w:bottom w:val="single" w:sz="6" w:space="0" w:color="auto"/>
              <w:right w:val="nil"/>
            </w:tcBorders>
            <w:shd w:val="clear" w:color="auto" w:fill="auto"/>
            <w:vAlign w:val="center"/>
          </w:tcPr>
          <w:p w14:paraId="36825506" w14:textId="60883577" w:rsidR="00C5435E" w:rsidRPr="000258D5" w:rsidRDefault="00C5435E" w:rsidP="00C5435E">
            <w:pPr>
              <w:tabs>
                <w:tab w:val="left" w:pos="3828"/>
              </w:tabs>
              <w:jc w:val="right"/>
              <w:rPr>
                <w:rFonts w:ascii="Arial" w:hAnsi="Arial" w:cs="Arial"/>
                <w:color w:val="000000"/>
                <w:sz w:val="18"/>
                <w:szCs w:val="18"/>
                <w:highlight w:val="yellow"/>
              </w:rPr>
            </w:pPr>
            <w:r w:rsidRPr="000258D5">
              <w:rPr>
                <w:rFonts w:ascii="Arial" w:hAnsi="Arial" w:cs="Arial"/>
                <w:color w:val="000000"/>
                <w:sz w:val="18"/>
                <w:szCs w:val="18"/>
              </w:rPr>
              <w:t>23/12/2021</w:t>
            </w:r>
          </w:p>
        </w:tc>
        <w:tc>
          <w:tcPr>
            <w:tcW w:w="2253" w:type="dxa"/>
            <w:tcBorders>
              <w:top w:val="single" w:sz="6" w:space="0" w:color="auto"/>
              <w:left w:val="nil"/>
              <w:bottom w:val="single" w:sz="6" w:space="0" w:color="auto"/>
              <w:right w:val="nil"/>
            </w:tcBorders>
            <w:shd w:val="clear" w:color="000000" w:fill="FFFFFF"/>
            <w:vAlign w:val="center"/>
          </w:tcPr>
          <w:p w14:paraId="4104A7B0" w14:textId="695D3F48"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110.000</w:t>
            </w:r>
          </w:p>
        </w:tc>
        <w:tc>
          <w:tcPr>
            <w:tcW w:w="1417" w:type="dxa"/>
            <w:tcBorders>
              <w:top w:val="single" w:sz="6" w:space="0" w:color="auto"/>
              <w:left w:val="nil"/>
              <w:bottom w:val="single" w:sz="6" w:space="0" w:color="auto"/>
              <w:right w:val="nil"/>
            </w:tcBorders>
            <w:shd w:val="clear" w:color="000000" w:fill="FFFFFF"/>
            <w:vAlign w:val="center"/>
          </w:tcPr>
          <w:p w14:paraId="6AA1E2FA" w14:textId="43F5532F"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5F8D7B11" w14:textId="24C69372" w:rsidR="00C5435E" w:rsidRPr="000258D5" w:rsidRDefault="00C5435E" w:rsidP="00C5435E">
            <w:pPr>
              <w:tabs>
                <w:tab w:val="left" w:pos="3828"/>
              </w:tabs>
              <w:spacing w:line="230" w:lineRule="auto"/>
              <w:ind w:left="-491" w:firstLine="491"/>
              <w:jc w:val="right"/>
              <w:rPr>
                <w:rFonts w:ascii="Arial" w:hAnsi="Arial" w:cs="Arial"/>
                <w:color w:val="000000"/>
                <w:sz w:val="18"/>
                <w:szCs w:val="18"/>
                <w:highlight w:val="yellow"/>
              </w:rPr>
            </w:pPr>
            <w:r w:rsidRPr="000258D5">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bottom"/>
          </w:tcPr>
          <w:p w14:paraId="51B72ABE" w14:textId="4DE4BB5E" w:rsidR="00C5435E" w:rsidRPr="000258D5" w:rsidRDefault="00C5435E" w:rsidP="00C5435E">
            <w:pPr>
              <w:tabs>
                <w:tab w:val="left" w:pos="3828"/>
              </w:tabs>
              <w:spacing w:line="276" w:lineRule="auto"/>
              <w:jc w:val="right"/>
              <w:rPr>
                <w:rFonts w:ascii="Arial" w:hAnsi="Arial" w:cs="Arial"/>
                <w:color w:val="000000"/>
                <w:sz w:val="18"/>
                <w:szCs w:val="18"/>
                <w:highlight w:val="yellow"/>
              </w:rPr>
            </w:pPr>
            <w:r w:rsidRPr="000258D5">
              <w:rPr>
                <w:rFonts w:ascii="Arial" w:hAnsi="Arial" w:cs="Arial"/>
                <w:color w:val="000000"/>
                <w:sz w:val="18"/>
                <w:szCs w:val="18"/>
              </w:rPr>
              <w:t>12,05</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Default="00BB1048">
      <w:pPr>
        <w:rPr>
          <w:rFonts w:ascii="Arial" w:hAnsi="Arial" w:cs="Arial"/>
          <w:b/>
          <w:sz w:val="20"/>
          <w:szCs w:val="20"/>
        </w:rPr>
      </w:pPr>
      <w:r>
        <w:rPr>
          <w:rFonts w:ascii="Arial" w:hAnsi="Arial" w:cs="Arial"/>
          <w:b/>
          <w:sz w:val="20"/>
          <w:szCs w:val="20"/>
        </w:rPr>
        <w:br w:type="page"/>
      </w: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4820"/>
        <w:gridCol w:w="1417"/>
        <w:gridCol w:w="1134"/>
        <w:gridCol w:w="941"/>
        <w:gridCol w:w="992"/>
      </w:tblGrid>
      <w:tr w:rsidR="007E7DF6" w:rsidRPr="003B10B3" w14:paraId="2281A434" w14:textId="77777777" w:rsidTr="00FE0FD5">
        <w:trPr>
          <w:trHeight w:val="57"/>
        </w:trPr>
        <w:tc>
          <w:tcPr>
            <w:tcW w:w="4820"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3B10B3" w:rsidRDefault="007E7DF6" w:rsidP="00AD0AC9">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
        </w:tc>
        <w:tc>
          <w:tcPr>
            <w:tcW w:w="2551" w:type="dxa"/>
            <w:gridSpan w:val="2"/>
            <w:tcBorders>
              <w:top w:val="single" w:sz="8" w:space="0" w:color="auto"/>
              <w:left w:val="nil"/>
              <w:bottom w:val="single" w:sz="8" w:space="0" w:color="auto"/>
              <w:right w:val="nil"/>
            </w:tcBorders>
            <w:shd w:val="clear" w:color="auto" w:fill="auto"/>
            <w:vAlign w:val="center"/>
            <w:hideMark/>
          </w:tcPr>
          <w:p w14:paraId="2876B68A" w14:textId="77777777" w:rsidR="007E7DF6" w:rsidRPr="003B10B3" w:rsidRDefault="007E7DF6" w:rsidP="00AD0AC9">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Cari Dönem</w:t>
            </w:r>
          </w:p>
        </w:tc>
        <w:tc>
          <w:tcPr>
            <w:tcW w:w="1933" w:type="dxa"/>
            <w:gridSpan w:val="2"/>
            <w:tcBorders>
              <w:top w:val="single" w:sz="8" w:space="0" w:color="auto"/>
              <w:left w:val="nil"/>
              <w:bottom w:val="single" w:sz="8" w:space="0" w:color="auto"/>
              <w:right w:val="nil"/>
            </w:tcBorders>
            <w:shd w:val="clear" w:color="auto" w:fill="auto"/>
            <w:vAlign w:val="center"/>
            <w:hideMark/>
          </w:tcPr>
          <w:p w14:paraId="6D459C14" w14:textId="77777777" w:rsidR="007E7DF6" w:rsidRPr="003B10B3" w:rsidRDefault="007E7DF6" w:rsidP="00AD0AC9">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Önceki Dönem</w:t>
            </w:r>
          </w:p>
        </w:tc>
      </w:tr>
      <w:tr w:rsidR="007E7DF6" w:rsidRPr="003B10B3" w14:paraId="0915FDCC" w14:textId="77777777" w:rsidTr="00FE0FD5">
        <w:trPr>
          <w:trHeight w:val="57"/>
        </w:trPr>
        <w:tc>
          <w:tcPr>
            <w:tcW w:w="4820" w:type="dxa"/>
            <w:tcBorders>
              <w:top w:val="single" w:sz="8" w:space="0" w:color="auto"/>
              <w:left w:val="nil"/>
              <w:bottom w:val="single" w:sz="8" w:space="0" w:color="auto"/>
              <w:right w:val="nil"/>
            </w:tcBorders>
            <w:shd w:val="clear" w:color="auto" w:fill="auto"/>
            <w:vAlign w:val="center"/>
            <w:hideMark/>
          </w:tcPr>
          <w:p w14:paraId="628518F5" w14:textId="77777777" w:rsidR="007E7DF6" w:rsidRPr="003B10B3" w:rsidRDefault="007E7DF6" w:rsidP="00AD0AC9">
            <w:pPr>
              <w:tabs>
                <w:tab w:val="left" w:pos="3828"/>
              </w:tabs>
              <w:jc w:val="center"/>
              <w:rPr>
                <w:rFonts w:ascii="Arial" w:hAnsi="Arial" w:cs="Arial"/>
                <w:b/>
                <w:bCs/>
                <w:color w:val="000000"/>
                <w:sz w:val="18"/>
                <w:szCs w:val="18"/>
              </w:rPr>
            </w:pPr>
          </w:p>
        </w:tc>
        <w:tc>
          <w:tcPr>
            <w:tcW w:w="1417" w:type="dxa"/>
            <w:tcBorders>
              <w:top w:val="single" w:sz="8" w:space="0" w:color="auto"/>
              <w:left w:val="nil"/>
              <w:bottom w:val="single" w:sz="8" w:space="0" w:color="auto"/>
              <w:right w:val="nil"/>
            </w:tcBorders>
            <w:shd w:val="clear" w:color="auto" w:fill="auto"/>
            <w:vAlign w:val="center"/>
            <w:hideMark/>
          </w:tcPr>
          <w:p w14:paraId="271B6671"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1134" w:type="dxa"/>
            <w:tcBorders>
              <w:top w:val="single" w:sz="8" w:space="0" w:color="auto"/>
              <w:left w:val="nil"/>
              <w:bottom w:val="single" w:sz="8" w:space="0" w:color="auto"/>
              <w:right w:val="nil"/>
            </w:tcBorders>
            <w:shd w:val="clear" w:color="auto" w:fill="auto"/>
            <w:vAlign w:val="center"/>
            <w:hideMark/>
          </w:tcPr>
          <w:p w14:paraId="6135C50E"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c>
          <w:tcPr>
            <w:tcW w:w="941" w:type="dxa"/>
            <w:tcBorders>
              <w:top w:val="single" w:sz="8" w:space="0" w:color="auto"/>
              <w:left w:val="nil"/>
              <w:bottom w:val="single" w:sz="8" w:space="0" w:color="auto"/>
              <w:right w:val="nil"/>
            </w:tcBorders>
            <w:shd w:val="clear" w:color="auto" w:fill="auto"/>
            <w:vAlign w:val="center"/>
            <w:hideMark/>
          </w:tcPr>
          <w:p w14:paraId="66D59947"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992" w:type="dxa"/>
            <w:tcBorders>
              <w:top w:val="single" w:sz="8" w:space="0" w:color="auto"/>
              <w:left w:val="nil"/>
              <w:bottom w:val="single" w:sz="8" w:space="0" w:color="auto"/>
              <w:right w:val="nil"/>
            </w:tcBorders>
            <w:shd w:val="clear" w:color="auto" w:fill="auto"/>
            <w:vAlign w:val="center"/>
            <w:hideMark/>
          </w:tcPr>
          <w:p w14:paraId="2B6627EA"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r>
      <w:tr w:rsidR="007E7DF6" w:rsidRPr="003B10B3" w14:paraId="3E2D7050" w14:textId="77777777" w:rsidTr="00FE0FD5">
        <w:trPr>
          <w:trHeight w:val="57"/>
        </w:trPr>
        <w:tc>
          <w:tcPr>
            <w:tcW w:w="4820" w:type="dxa"/>
            <w:tcBorders>
              <w:top w:val="single" w:sz="8" w:space="0" w:color="auto"/>
              <w:left w:val="nil"/>
              <w:bottom w:val="nil"/>
              <w:right w:val="nil"/>
            </w:tcBorders>
            <w:shd w:val="clear" w:color="auto" w:fill="auto"/>
            <w:vAlign w:val="center"/>
          </w:tcPr>
          <w:p w14:paraId="505C5BBD" w14:textId="77777777" w:rsidR="007E7DF6" w:rsidRPr="00195EDD" w:rsidRDefault="007E7DF6" w:rsidP="00AD0AC9">
            <w:pPr>
              <w:tabs>
                <w:tab w:val="left" w:pos="3828"/>
              </w:tabs>
              <w:jc w:val="center"/>
              <w:rPr>
                <w:rFonts w:ascii="Arial" w:hAnsi="Arial" w:cs="Arial"/>
                <w:b/>
                <w:bCs/>
                <w:color w:val="000000"/>
                <w:sz w:val="16"/>
                <w:szCs w:val="18"/>
              </w:rPr>
            </w:pPr>
          </w:p>
        </w:tc>
        <w:tc>
          <w:tcPr>
            <w:tcW w:w="1417" w:type="dxa"/>
            <w:tcBorders>
              <w:top w:val="single" w:sz="8" w:space="0" w:color="auto"/>
              <w:left w:val="nil"/>
              <w:bottom w:val="nil"/>
              <w:right w:val="nil"/>
            </w:tcBorders>
            <w:shd w:val="clear" w:color="auto" w:fill="auto"/>
            <w:vAlign w:val="center"/>
          </w:tcPr>
          <w:p w14:paraId="02383150" w14:textId="77777777" w:rsidR="007E7DF6" w:rsidRPr="00195EDD" w:rsidRDefault="007E7DF6" w:rsidP="00AD0AC9">
            <w:pPr>
              <w:tabs>
                <w:tab w:val="left" w:pos="3828"/>
              </w:tabs>
              <w:jc w:val="right"/>
              <w:rPr>
                <w:rFonts w:ascii="Arial" w:hAnsi="Arial" w:cs="Arial"/>
                <w:b/>
                <w:bCs/>
                <w:color w:val="000000"/>
                <w:sz w:val="16"/>
                <w:szCs w:val="18"/>
              </w:rPr>
            </w:pPr>
          </w:p>
        </w:tc>
        <w:tc>
          <w:tcPr>
            <w:tcW w:w="1134" w:type="dxa"/>
            <w:tcBorders>
              <w:top w:val="single" w:sz="8" w:space="0" w:color="auto"/>
              <w:left w:val="nil"/>
              <w:bottom w:val="nil"/>
              <w:right w:val="nil"/>
            </w:tcBorders>
            <w:shd w:val="clear" w:color="auto" w:fill="auto"/>
            <w:vAlign w:val="center"/>
          </w:tcPr>
          <w:p w14:paraId="40C880C3" w14:textId="77777777" w:rsidR="007E7DF6" w:rsidRPr="00195EDD" w:rsidRDefault="007E7DF6" w:rsidP="00AD0AC9">
            <w:pPr>
              <w:tabs>
                <w:tab w:val="left" w:pos="3828"/>
              </w:tabs>
              <w:jc w:val="center"/>
              <w:rPr>
                <w:rFonts w:ascii="Arial" w:hAnsi="Arial" w:cs="Arial"/>
                <w:b/>
                <w:bCs/>
                <w:color w:val="000000"/>
                <w:sz w:val="16"/>
                <w:szCs w:val="18"/>
              </w:rPr>
            </w:pPr>
          </w:p>
        </w:tc>
        <w:tc>
          <w:tcPr>
            <w:tcW w:w="941" w:type="dxa"/>
            <w:tcBorders>
              <w:top w:val="single" w:sz="8" w:space="0" w:color="auto"/>
              <w:left w:val="nil"/>
              <w:bottom w:val="nil"/>
              <w:right w:val="nil"/>
            </w:tcBorders>
            <w:shd w:val="clear" w:color="auto" w:fill="auto"/>
            <w:vAlign w:val="center"/>
          </w:tcPr>
          <w:p w14:paraId="6700833E" w14:textId="77777777" w:rsidR="007E7DF6" w:rsidRPr="00195EDD" w:rsidRDefault="007E7DF6" w:rsidP="00AD0AC9">
            <w:pPr>
              <w:tabs>
                <w:tab w:val="left" w:pos="3828"/>
              </w:tabs>
              <w:jc w:val="center"/>
              <w:rPr>
                <w:rFonts w:ascii="Arial" w:hAnsi="Arial" w:cs="Arial"/>
                <w:b/>
                <w:bCs/>
                <w:color w:val="000000"/>
                <w:sz w:val="16"/>
                <w:szCs w:val="18"/>
              </w:rPr>
            </w:pPr>
          </w:p>
        </w:tc>
        <w:tc>
          <w:tcPr>
            <w:tcW w:w="992" w:type="dxa"/>
            <w:tcBorders>
              <w:top w:val="single" w:sz="8" w:space="0" w:color="auto"/>
              <w:left w:val="nil"/>
              <w:bottom w:val="nil"/>
              <w:right w:val="nil"/>
            </w:tcBorders>
            <w:shd w:val="clear" w:color="auto" w:fill="auto"/>
            <w:vAlign w:val="center"/>
          </w:tcPr>
          <w:p w14:paraId="19B7E088" w14:textId="77777777" w:rsidR="007E7DF6" w:rsidRPr="00195EDD" w:rsidRDefault="007E7DF6" w:rsidP="00AD0AC9">
            <w:pPr>
              <w:tabs>
                <w:tab w:val="left" w:pos="3828"/>
              </w:tabs>
              <w:jc w:val="center"/>
              <w:rPr>
                <w:rFonts w:ascii="Arial" w:hAnsi="Arial" w:cs="Arial"/>
                <w:b/>
                <w:bCs/>
                <w:color w:val="000000"/>
                <w:sz w:val="16"/>
                <w:szCs w:val="18"/>
              </w:rPr>
            </w:pPr>
          </w:p>
        </w:tc>
      </w:tr>
      <w:tr w:rsidR="00FE0FD5" w:rsidRPr="003B10B3" w14:paraId="717388DB" w14:textId="77777777" w:rsidTr="00FE0FD5">
        <w:trPr>
          <w:trHeight w:val="57"/>
        </w:trPr>
        <w:tc>
          <w:tcPr>
            <w:tcW w:w="4820" w:type="dxa"/>
            <w:tcBorders>
              <w:top w:val="nil"/>
              <w:left w:val="nil"/>
              <w:bottom w:val="nil"/>
              <w:right w:val="nil"/>
            </w:tcBorders>
            <w:shd w:val="clear" w:color="auto" w:fill="auto"/>
            <w:vAlign w:val="center"/>
            <w:hideMark/>
          </w:tcPr>
          <w:p w14:paraId="2BB64105" w14:textId="77777777" w:rsidR="00FE0FD5" w:rsidRPr="003B10B3" w:rsidRDefault="00FE0FD5" w:rsidP="00FE0FD5">
            <w:pPr>
              <w:tabs>
                <w:tab w:val="left" w:pos="3828"/>
              </w:tabs>
              <w:ind w:left="-75"/>
              <w:rPr>
                <w:rFonts w:ascii="Arial" w:hAnsi="Arial" w:cs="Arial"/>
                <w:color w:val="000000"/>
                <w:sz w:val="18"/>
                <w:szCs w:val="18"/>
              </w:rPr>
            </w:pPr>
            <w:r w:rsidRPr="003B10B3">
              <w:rPr>
                <w:rFonts w:ascii="Arial" w:hAnsi="Arial" w:cs="Arial"/>
                <w:color w:val="000000"/>
                <w:sz w:val="18"/>
                <w:szCs w:val="18"/>
              </w:rPr>
              <w:t>Kira Sertifikası</w:t>
            </w:r>
          </w:p>
        </w:tc>
        <w:tc>
          <w:tcPr>
            <w:tcW w:w="1417" w:type="dxa"/>
            <w:tcBorders>
              <w:top w:val="nil"/>
              <w:left w:val="nil"/>
              <w:bottom w:val="nil"/>
              <w:right w:val="nil"/>
            </w:tcBorders>
            <w:shd w:val="clear" w:color="000000" w:fill="FFFFFF"/>
            <w:vAlign w:val="center"/>
          </w:tcPr>
          <w:p w14:paraId="09E9225A" w14:textId="21D8072F" w:rsidR="00FE0FD5" w:rsidRPr="005B347A" w:rsidRDefault="00445A89" w:rsidP="00FE0FD5">
            <w:pPr>
              <w:tabs>
                <w:tab w:val="left" w:pos="3828"/>
              </w:tabs>
              <w:spacing w:line="230" w:lineRule="auto"/>
              <w:ind w:left="-491" w:firstLine="491"/>
              <w:jc w:val="right"/>
              <w:rPr>
                <w:rFonts w:ascii="Arial" w:hAnsi="Arial" w:cs="Arial"/>
                <w:color w:val="000000"/>
                <w:sz w:val="18"/>
                <w:szCs w:val="18"/>
              </w:rPr>
            </w:pPr>
            <w:r w:rsidRPr="00445A89">
              <w:rPr>
                <w:rFonts w:ascii="Arial" w:hAnsi="Arial" w:cs="Arial"/>
                <w:color w:val="000000"/>
                <w:sz w:val="18"/>
                <w:szCs w:val="18"/>
              </w:rPr>
              <w:t xml:space="preserve">3.374.830   </w:t>
            </w:r>
          </w:p>
        </w:tc>
        <w:tc>
          <w:tcPr>
            <w:tcW w:w="1134" w:type="dxa"/>
            <w:tcBorders>
              <w:top w:val="nil"/>
              <w:left w:val="nil"/>
              <w:bottom w:val="nil"/>
              <w:right w:val="nil"/>
            </w:tcBorders>
            <w:shd w:val="clear" w:color="000000" w:fill="FFFFFF"/>
            <w:vAlign w:val="center"/>
          </w:tcPr>
          <w:p w14:paraId="4FD79FC0" w14:textId="77777777" w:rsidR="00FE0FD5" w:rsidRPr="005B347A" w:rsidRDefault="00FE0FD5" w:rsidP="00FE0FD5">
            <w:pPr>
              <w:tabs>
                <w:tab w:val="left" w:pos="3828"/>
              </w:tabs>
              <w:spacing w:line="230" w:lineRule="auto"/>
              <w:ind w:left="-491" w:firstLine="491"/>
              <w:jc w:val="center"/>
              <w:rPr>
                <w:rFonts w:ascii="Arial" w:hAnsi="Arial" w:cs="Arial"/>
                <w:color w:val="000000"/>
                <w:sz w:val="18"/>
                <w:szCs w:val="18"/>
              </w:rPr>
            </w:pPr>
            <w:r w:rsidRPr="005B347A">
              <w:rPr>
                <w:rFonts w:ascii="Arial" w:hAnsi="Arial" w:cs="Arial"/>
                <w:color w:val="000000"/>
                <w:sz w:val="18"/>
                <w:szCs w:val="18"/>
              </w:rPr>
              <w:t>-</w:t>
            </w:r>
          </w:p>
        </w:tc>
        <w:tc>
          <w:tcPr>
            <w:tcW w:w="941" w:type="dxa"/>
            <w:tcBorders>
              <w:top w:val="nil"/>
              <w:left w:val="nil"/>
              <w:bottom w:val="nil"/>
              <w:right w:val="nil"/>
            </w:tcBorders>
            <w:shd w:val="clear" w:color="auto" w:fill="auto"/>
            <w:vAlign w:val="center"/>
            <w:hideMark/>
          </w:tcPr>
          <w:p w14:paraId="1E18666A" w14:textId="6300604A" w:rsidR="00FE0FD5" w:rsidRPr="002D1DB2" w:rsidRDefault="00FE0FD5" w:rsidP="00FE0FD5">
            <w:pPr>
              <w:tabs>
                <w:tab w:val="left" w:pos="3828"/>
              </w:tabs>
              <w:spacing w:line="230" w:lineRule="auto"/>
              <w:ind w:left="-491" w:firstLine="491"/>
              <w:jc w:val="right"/>
              <w:rPr>
                <w:rFonts w:ascii="Arial" w:hAnsi="Arial" w:cs="Arial"/>
                <w:color w:val="000000"/>
                <w:sz w:val="18"/>
                <w:szCs w:val="18"/>
              </w:rPr>
            </w:pPr>
            <w:r w:rsidRPr="005B347A">
              <w:rPr>
                <w:rFonts w:ascii="Arial" w:hAnsi="Arial" w:cs="Arial"/>
                <w:color w:val="000000"/>
                <w:sz w:val="18"/>
                <w:szCs w:val="18"/>
              </w:rPr>
              <w:t xml:space="preserve">2.705.583   </w:t>
            </w:r>
          </w:p>
        </w:tc>
        <w:tc>
          <w:tcPr>
            <w:tcW w:w="992" w:type="dxa"/>
            <w:tcBorders>
              <w:top w:val="nil"/>
              <w:left w:val="nil"/>
              <w:bottom w:val="nil"/>
              <w:right w:val="nil"/>
            </w:tcBorders>
            <w:shd w:val="clear" w:color="auto" w:fill="auto"/>
            <w:vAlign w:val="center"/>
            <w:hideMark/>
          </w:tcPr>
          <w:p w14:paraId="291DA5EF" w14:textId="271B3E89" w:rsidR="00FE0FD5" w:rsidRPr="003B10B3" w:rsidRDefault="00FE0FD5" w:rsidP="00FE0FD5">
            <w:pPr>
              <w:tabs>
                <w:tab w:val="left" w:pos="3828"/>
              </w:tabs>
              <w:spacing w:line="230" w:lineRule="auto"/>
              <w:ind w:left="-491" w:firstLine="491"/>
              <w:jc w:val="right"/>
              <w:rPr>
                <w:rFonts w:ascii="Arial" w:hAnsi="Arial" w:cs="Arial"/>
                <w:color w:val="000000"/>
                <w:sz w:val="18"/>
                <w:szCs w:val="18"/>
              </w:rPr>
            </w:pPr>
            <w:r w:rsidRPr="003B10B3">
              <w:rPr>
                <w:rFonts w:ascii="Arial" w:hAnsi="Arial" w:cs="Arial"/>
                <w:color w:val="000000"/>
                <w:sz w:val="18"/>
                <w:szCs w:val="18"/>
              </w:rPr>
              <w:t>-</w:t>
            </w:r>
          </w:p>
        </w:tc>
      </w:tr>
      <w:tr w:rsidR="00FE0FD5" w:rsidRPr="003B10B3" w14:paraId="4B7D0759" w14:textId="77777777" w:rsidTr="00FE0FD5">
        <w:trPr>
          <w:trHeight w:val="57"/>
        </w:trPr>
        <w:tc>
          <w:tcPr>
            <w:tcW w:w="4820" w:type="dxa"/>
            <w:tcBorders>
              <w:top w:val="nil"/>
              <w:left w:val="nil"/>
              <w:bottom w:val="nil"/>
              <w:right w:val="nil"/>
            </w:tcBorders>
            <w:shd w:val="clear" w:color="auto" w:fill="auto"/>
            <w:vAlign w:val="center"/>
          </w:tcPr>
          <w:p w14:paraId="221A70EC" w14:textId="77777777" w:rsidR="00FE0FD5" w:rsidRPr="00195EDD" w:rsidRDefault="00FE0FD5" w:rsidP="00FE0FD5">
            <w:pPr>
              <w:tabs>
                <w:tab w:val="left" w:pos="3828"/>
              </w:tabs>
              <w:ind w:left="-75"/>
              <w:rPr>
                <w:rFonts w:ascii="Arial" w:hAnsi="Arial" w:cs="Arial"/>
                <w:color w:val="000000"/>
                <w:sz w:val="16"/>
                <w:szCs w:val="18"/>
              </w:rPr>
            </w:pPr>
          </w:p>
        </w:tc>
        <w:tc>
          <w:tcPr>
            <w:tcW w:w="1417" w:type="dxa"/>
            <w:tcBorders>
              <w:top w:val="nil"/>
              <w:left w:val="nil"/>
              <w:bottom w:val="nil"/>
              <w:right w:val="nil"/>
            </w:tcBorders>
            <w:shd w:val="clear" w:color="000000" w:fill="FFFFFF"/>
            <w:vAlign w:val="center"/>
          </w:tcPr>
          <w:p w14:paraId="6B6AE074" w14:textId="77777777" w:rsidR="00FE0FD5" w:rsidRPr="005B347A" w:rsidRDefault="00FE0FD5" w:rsidP="00FE0FD5">
            <w:pPr>
              <w:tabs>
                <w:tab w:val="left" w:pos="3828"/>
              </w:tabs>
              <w:spacing w:line="230" w:lineRule="auto"/>
              <w:ind w:left="-491" w:firstLine="491"/>
              <w:jc w:val="right"/>
              <w:rPr>
                <w:rFonts w:ascii="Arial" w:hAnsi="Arial" w:cs="Arial"/>
                <w:color w:val="000000"/>
                <w:sz w:val="16"/>
                <w:szCs w:val="18"/>
              </w:rPr>
            </w:pPr>
          </w:p>
        </w:tc>
        <w:tc>
          <w:tcPr>
            <w:tcW w:w="1134" w:type="dxa"/>
            <w:tcBorders>
              <w:top w:val="nil"/>
              <w:left w:val="nil"/>
              <w:bottom w:val="nil"/>
              <w:right w:val="nil"/>
            </w:tcBorders>
            <w:shd w:val="clear" w:color="000000" w:fill="FFFFFF"/>
            <w:vAlign w:val="center"/>
          </w:tcPr>
          <w:p w14:paraId="7E31BEBE" w14:textId="77777777" w:rsidR="00FE0FD5" w:rsidRPr="005B347A" w:rsidRDefault="00FE0FD5" w:rsidP="00FE0FD5">
            <w:pPr>
              <w:tabs>
                <w:tab w:val="left" w:pos="3828"/>
              </w:tabs>
              <w:spacing w:line="230" w:lineRule="auto"/>
              <w:ind w:left="-491" w:firstLine="491"/>
              <w:jc w:val="center"/>
              <w:rPr>
                <w:rFonts w:ascii="Arial" w:hAnsi="Arial" w:cs="Arial"/>
                <w:color w:val="000000"/>
                <w:sz w:val="16"/>
                <w:szCs w:val="18"/>
              </w:rPr>
            </w:pPr>
          </w:p>
        </w:tc>
        <w:tc>
          <w:tcPr>
            <w:tcW w:w="941" w:type="dxa"/>
            <w:tcBorders>
              <w:top w:val="nil"/>
              <w:left w:val="nil"/>
              <w:bottom w:val="nil"/>
              <w:right w:val="nil"/>
            </w:tcBorders>
            <w:shd w:val="clear" w:color="auto" w:fill="auto"/>
            <w:vAlign w:val="center"/>
          </w:tcPr>
          <w:p w14:paraId="556F81EC" w14:textId="77777777" w:rsidR="00FE0FD5" w:rsidRPr="00195EDD" w:rsidRDefault="00FE0FD5" w:rsidP="00FE0FD5">
            <w:pPr>
              <w:tabs>
                <w:tab w:val="left" w:pos="3828"/>
              </w:tabs>
              <w:spacing w:line="230" w:lineRule="auto"/>
              <w:ind w:left="-491" w:firstLine="491"/>
              <w:jc w:val="right"/>
              <w:rPr>
                <w:rFonts w:ascii="Arial" w:hAnsi="Arial" w:cs="Arial"/>
                <w:color w:val="000000"/>
                <w:sz w:val="16"/>
                <w:szCs w:val="18"/>
              </w:rPr>
            </w:pPr>
          </w:p>
        </w:tc>
        <w:tc>
          <w:tcPr>
            <w:tcW w:w="992" w:type="dxa"/>
            <w:tcBorders>
              <w:top w:val="nil"/>
              <w:left w:val="nil"/>
              <w:bottom w:val="nil"/>
              <w:right w:val="nil"/>
            </w:tcBorders>
            <w:shd w:val="clear" w:color="auto" w:fill="auto"/>
            <w:vAlign w:val="center"/>
          </w:tcPr>
          <w:p w14:paraId="31D8212A" w14:textId="77777777" w:rsidR="00FE0FD5" w:rsidRPr="00195EDD" w:rsidRDefault="00FE0FD5" w:rsidP="00FE0FD5">
            <w:pPr>
              <w:tabs>
                <w:tab w:val="left" w:pos="3828"/>
              </w:tabs>
              <w:spacing w:line="230" w:lineRule="auto"/>
              <w:ind w:left="-491" w:firstLine="491"/>
              <w:jc w:val="right"/>
              <w:rPr>
                <w:rFonts w:ascii="Arial" w:hAnsi="Arial" w:cs="Arial"/>
                <w:color w:val="000000"/>
                <w:sz w:val="16"/>
                <w:szCs w:val="18"/>
              </w:rPr>
            </w:pPr>
          </w:p>
        </w:tc>
      </w:tr>
      <w:tr w:rsidR="00FE0FD5" w:rsidRPr="003B10B3" w14:paraId="627E1CB9" w14:textId="77777777" w:rsidTr="00FE0FD5">
        <w:trPr>
          <w:trHeight w:val="57"/>
        </w:trPr>
        <w:tc>
          <w:tcPr>
            <w:tcW w:w="4820" w:type="dxa"/>
            <w:tcBorders>
              <w:top w:val="single" w:sz="8" w:space="0" w:color="auto"/>
              <w:left w:val="nil"/>
              <w:bottom w:val="double" w:sz="6" w:space="0" w:color="auto"/>
              <w:right w:val="nil"/>
            </w:tcBorders>
            <w:shd w:val="clear" w:color="auto" w:fill="auto"/>
            <w:noWrap/>
            <w:vAlign w:val="center"/>
            <w:hideMark/>
          </w:tcPr>
          <w:p w14:paraId="78561AE3" w14:textId="77777777" w:rsidR="00FE0FD5" w:rsidRPr="003B10B3" w:rsidRDefault="00FE0FD5" w:rsidP="00FE0FD5">
            <w:pPr>
              <w:tabs>
                <w:tab w:val="left" w:pos="3828"/>
              </w:tabs>
              <w:ind w:left="-75"/>
              <w:rPr>
                <w:rFonts w:ascii="Arial" w:hAnsi="Arial" w:cs="Arial"/>
                <w:color w:val="000000"/>
                <w:sz w:val="18"/>
                <w:szCs w:val="18"/>
              </w:rPr>
            </w:pPr>
            <w:r w:rsidRPr="003B10B3">
              <w:rPr>
                <w:rFonts w:ascii="Arial" w:hAnsi="Arial" w:cs="Arial"/>
                <w:b/>
                <w:bCs/>
                <w:color w:val="000000"/>
                <w:sz w:val="18"/>
                <w:szCs w:val="18"/>
              </w:rPr>
              <w:t xml:space="preserve">Toplam </w:t>
            </w:r>
          </w:p>
        </w:tc>
        <w:tc>
          <w:tcPr>
            <w:tcW w:w="1417" w:type="dxa"/>
            <w:tcBorders>
              <w:top w:val="single" w:sz="8" w:space="0" w:color="auto"/>
              <w:left w:val="nil"/>
              <w:bottom w:val="double" w:sz="6" w:space="0" w:color="auto"/>
              <w:right w:val="nil"/>
            </w:tcBorders>
            <w:shd w:val="clear" w:color="auto" w:fill="auto"/>
            <w:vAlign w:val="center"/>
          </w:tcPr>
          <w:p w14:paraId="1A5274DF" w14:textId="5E6F5759" w:rsidR="00FE0FD5" w:rsidRPr="005B347A" w:rsidRDefault="00445A89" w:rsidP="00FE0FD5">
            <w:pPr>
              <w:tabs>
                <w:tab w:val="left" w:pos="3828"/>
              </w:tabs>
              <w:spacing w:line="230" w:lineRule="auto"/>
              <w:ind w:left="-491" w:firstLine="491"/>
              <w:jc w:val="right"/>
              <w:rPr>
                <w:rFonts w:ascii="Arial" w:hAnsi="Arial" w:cs="Arial"/>
                <w:b/>
                <w:color w:val="000000"/>
                <w:sz w:val="18"/>
                <w:szCs w:val="18"/>
              </w:rPr>
            </w:pPr>
            <w:r w:rsidRPr="00445A89">
              <w:rPr>
                <w:rFonts w:ascii="Arial" w:hAnsi="Arial" w:cs="Arial"/>
                <w:b/>
                <w:color w:val="000000"/>
                <w:sz w:val="18"/>
                <w:szCs w:val="18"/>
              </w:rPr>
              <w:t xml:space="preserve">3.374.830   </w:t>
            </w:r>
          </w:p>
        </w:tc>
        <w:tc>
          <w:tcPr>
            <w:tcW w:w="1134" w:type="dxa"/>
            <w:tcBorders>
              <w:top w:val="single" w:sz="8" w:space="0" w:color="auto"/>
              <w:left w:val="nil"/>
              <w:bottom w:val="double" w:sz="6" w:space="0" w:color="auto"/>
              <w:right w:val="nil"/>
            </w:tcBorders>
            <w:shd w:val="clear" w:color="auto" w:fill="auto"/>
            <w:noWrap/>
            <w:vAlign w:val="center"/>
          </w:tcPr>
          <w:p w14:paraId="685A52F8" w14:textId="77777777" w:rsidR="00FE0FD5" w:rsidRPr="005B347A" w:rsidRDefault="00FE0FD5" w:rsidP="00FE0FD5">
            <w:pPr>
              <w:tabs>
                <w:tab w:val="left" w:pos="3828"/>
              </w:tabs>
              <w:spacing w:line="230" w:lineRule="auto"/>
              <w:ind w:left="-491" w:firstLine="491"/>
              <w:jc w:val="center"/>
              <w:rPr>
                <w:rFonts w:ascii="Arial" w:hAnsi="Arial" w:cs="Arial"/>
                <w:b/>
                <w:color w:val="000000"/>
                <w:sz w:val="18"/>
                <w:szCs w:val="18"/>
              </w:rPr>
            </w:pPr>
            <w:r w:rsidRPr="005B347A">
              <w:rPr>
                <w:rFonts w:ascii="Arial" w:hAnsi="Arial" w:cs="Arial"/>
                <w:b/>
                <w:color w:val="000000"/>
                <w:sz w:val="18"/>
                <w:szCs w:val="18"/>
              </w:rPr>
              <w:t>-</w:t>
            </w:r>
          </w:p>
        </w:tc>
        <w:tc>
          <w:tcPr>
            <w:tcW w:w="941" w:type="dxa"/>
            <w:tcBorders>
              <w:top w:val="single" w:sz="8" w:space="0" w:color="auto"/>
              <w:left w:val="nil"/>
              <w:bottom w:val="double" w:sz="6" w:space="0" w:color="auto"/>
              <w:right w:val="nil"/>
            </w:tcBorders>
            <w:shd w:val="clear" w:color="auto" w:fill="auto"/>
            <w:vAlign w:val="center"/>
            <w:hideMark/>
          </w:tcPr>
          <w:p w14:paraId="6C2DEAA1" w14:textId="22725D35" w:rsidR="00FE0FD5" w:rsidRPr="002D1DB2" w:rsidRDefault="00FE0FD5" w:rsidP="00FE0FD5">
            <w:pPr>
              <w:tabs>
                <w:tab w:val="left" w:pos="3828"/>
              </w:tabs>
              <w:spacing w:line="230" w:lineRule="auto"/>
              <w:ind w:left="-491" w:firstLine="491"/>
              <w:jc w:val="right"/>
              <w:rPr>
                <w:rFonts w:ascii="Arial" w:hAnsi="Arial" w:cs="Arial"/>
                <w:b/>
                <w:color w:val="000000"/>
                <w:sz w:val="18"/>
                <w:szCs w:val="18"/>
              </w:rPr>
            </w:pPr>
            <w:r w:rsidRPr="005B347A">
              <w:rPr>
                <w:rFonts w:ascii="Arial" w:hAnsi="Arial" w:cs="Arial"/>
                <w:b/>
                <w:color w:val="000000"/>
                <w:sz w:val="18"/>
                <w:szCs w:val="18"/>
              </w:rPr>
              <w:t xml:space="preserve">2.705.583   </w:t>
            </w:r>
          </w:p>
        </w:tc>
        <w:tc>
          <w:tcPr>
            <w:tcW w:w="992" w:type="dxa"/>
            <w:tcBorders>
              <w:top w:val="single" w:sz="8" w:space="0" w:color="auto"/>
              <w:left w:val="nil"/>
              <w:bottom w:val="double" w:sz="6" w:space="0" w:color="auto"/>
              <w:right w:val="nil"/>
            </w:tcBorders>
            <w:shd w:val="clear" w:color="auto" w:fill="auto"/>
            <w:noWrap/>
            <w:vAlign w:val="center"/>
            <w:hideMark/>
          </w:tcPr>
          <w:p w14:paraId="388F09F7" w14:textId="3E2D5998" w:rsidR="00FE0FD5" w:rsidRPr="003B10B3" w:rsidRDefault="00FE0FD5" w:rsidP="00FE0FD5">
            <w:pPr>
              <w:tabs>
                <w:tab w:val="left" w:pos="3828"/>
              </w:tabs>
              <w:spacing w:line="230" w:lineRule="auto"/>
              <w:ind w:left="-491" w:firstLine="491"/>
              <w:jc w:val="right"/>
              <w:rPr>
                <w:rFonts w:ascii="Arial" w:hAnsi="Arial" w:cs="Arial"/>
                <w:b/>
                <w:color w:val="000000"/>
                <w:sz w:val="18"/>
                <w:szCs w:val="18"/>
              </w:rPr>
            </w:pPr>
            <w:r w:rsidRPr="003B10B3">
              <w:rPr>
                <w:rFonts w:ascii="Arial" w:hAnsi="Arial" w:cs="Arial"/>
                <w:b/>
                <w:color w:val="000000"/>
                <w:sz w:val="18"/>
                <w:szCs w:val="18"/>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474985CE" w14:textId="6F9D84E8" w:rsidR="00FE7866" w:rsidRPr="003B10B3" w:rsidRDefault="005F5927" w:rsidP="005F5DE8">
      <w:pPr>
        <w:pStyle w:val="BodyTextIndent"/>
        <w:spacing w:line="230" w:lineRule="auto"/>
        <w:ind w:left="426" w:right="-1" w:firstLine="0"/>
        <w:rPr>
          <w:rFonts w:ascii="Arial" w:hAnsi="Arial" w:cs="Arial"/>
          <w:sz w:val="20"/>
          <w:szCs w:val="20"/>
        </w:rPr>
      </w:pPr>
      <w:r>
        <w:rPr>
          <w:rFonts w:ascii="Arial" w:hAnsi="Arial" w:cs="Arial"/>
          <w:sz w:val="20"/>
          <w:szCs w:val="20"/>
        </w:rPr>
        <w:t>3</w:t>
      </w:r>
      <w:r w:rsidR="00B42A42">
        <w:rPr>
          <w:rFonts w:ascii="Arial" w:hAnsi="Arial" w:cs="Arial"/>
          <w:sz w:val="20"/>
          <w:szCs w:val="20"/>
        </w:rPr>
        <w:t>1 Aralık</w:t>
      </w:r>
      <w:r w:rsidR="00301BC3">
        <w:rPr>
          <w:rFonts w:ascii="Arial" w:hAnsi="Arial" w:cs="Arial"/>
          <w:sz w:val="20"/>
          <w:szCs w:val="20"/>
        </w:rPr>
        <w:t xml:space="preserve"> 202</w:t>
      </w:r>
      <w:r w:rsidR="00FE0FD5">
        <w:rPr>
          <w:rFonts w:ascii="Arial" w:hAnsi="Arial" w:cs="Arial"/>
          <w:sz w:val="20"/>
          <w:szCs w:val="20"/>
        </w:rPr>
        <w:t>1</w:t>
      </w:r>
      <w:r w:rsidR="00301BC3">
        <w:rPr>
          <w:rFonts w:ascii="Arial" w:hAnsi="Arial" w:cs="Arial"/>
          <w:sz w:val="20"/>
          <w:szCs w:val="20"/>
        </w:rPr>
        <w:t xml:space="preserve"> ve 31 Aralık 20</w:t>
      </w:r>
      <w:r w:rsidR="00FE0FD5">
        <w:rPr>
          <w:rFonts w:ascii="Arial" w:hAnsi="Arial" w:cs="Arial"/>
          <w:sz w:val="20"/>
          <w:szCs w:val="20"/>
        </w:rPr>
        <w:t>20</w:t>
      </w:r>
      <w:r w:rsidR="00FE7866" w:rsidRPr="003B10B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15" w:name="OLE_LINK12"/>
            <w:bookmarkStart w:id="16"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77777777" w:rsidR="007617C3" w:rsidRPr="003B10B3" w:rsidRDefault="007617C3" w:rsidP="00000E1D">
            <w:pPr>
              <w:tabs>
                <w:tab w:val="left" w:pos="3828"/>
              </w:tabs>
              <w:jc w:val="center"/>
              <w:rPr>
                <w:rFonts w:ascii="Arial" w:eastAsia="Arial Unicode MS" w:hAnsi="Arial" w:cs="Arial"/>
                <w:b/>
                <w:sz w:val="20"/>
                <w:szCs w:val="20"/>
              </w:rPr>
            </w:pPr>
            <w:r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77777777" w:rsidR="007617C3" w:rsidRPr="003B10B3" w:rsidRDefault="007617C3" w:rsidP="00000E1D">
            <w:pPr>
              <w:tabs>
                <w:tab w:val="left" w:pos="3828"/>
              </w:tabs>
              <w:jc w:val="center"/>
              <w:rPr>
                <w:rFonts w:ascii="Arial" w:eastAsia="Arial Unicode MS" w:hAnsi="Arial" w:cs="Arial"/>
                <w:b/>
                <w:sz w:val="20"/>
                <w:szCs w:val="20"/>
              </w:rPr>
            </w:pPr>
            <w:r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CFAC67B"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3950CCF9"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77777777" w:rsidR="007617C3" w:rsidRPr="003B10B3" w:rsidRDefault="007617C3" w:rsidP="009F7675">
            <w:pPr>
              <w:tabs>
                <w:tab w:val="left" w:pos="3828"/>
              </w:tabs>
              <w:jc w:val="both"/>
              <w:rPr>
                <w:rFonts w:ascii="Arial" w:hAnsi="Arial" w:cs="Arial"/>
                <w:sz w:val="20"/>
                <w:szCs w:val="20"/>
              </w:rPr>
            </w:pP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5E53C6" w:rsidRPr="003B10B3" w14:paraId="48B27571" w14:textId="77777777" w:rsidTr="005E53C6">
        <w:trPr>
          <w:trHeight w:val="20"/>
        </w:trPr>
        <w:tc>
          <w:tcPr>
            <w:tcW w:w="3510" w:type="dxa"/>
            <w:shd w:val="clear" w:color="auto" w:fill="auto"/>
            <w:noWrap/>
            <w:vAlign w:val="bottom"/>
          </w:tcPr>
          <w:p w14:paraId="1DD0AAE4" w14:textId="77777777"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tcPr>
          <w:p w14:paraId="6938BD26" w14:textId="0721967E"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sz w:val="20"/>
                <w:szCs w:val="20"/>
              </w:rPr>
              <w:t>40.998</w:t>
            </w:r>
          </w:p>
        </w:tc>
        <w:tc>
          <w:tcPr>
            <w:tcW w:w="1275" w:type="dxa"/>
            <w:vAlign w:val="center"/>
          </w:tcPr>
          <w:p w14:paraId="40BD5038" w14:textId="7659DDF1"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9BB4006" w14:textId="46BF7482"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29.902</w:t>
            </w:r>
          </w:p>
        </w:tc>
        <w:tc>
          <w:tcPr>
            <w:tcW w:w="1418" w:type="dxa"/>
            <w:shd w:val="clear" w:color="auto" w:fill="auto"/>
            <w:noWrap/>
            <w:vAlign w:val="center"/>
          </w:tcPr>
          <w:p w14:paraId="5F93EB30" w14:textId="35425D40"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193</w:t>
            </w:r>
          </w:p>
        </w:tc>
      </w:tr>
      <w:tr w:rsidR="005E53C6" w:rsidRPr="003B10B3" w14:paraId="6E34ED1D" w14:textId="77777777" w:rsidTr="005E53C6">
        <w:trPr>
          <w:trHeight w:val="20"/>
        </w:trPr>
        <w:tc>
          <w:tcPr>
            <w:tcW w:w="3510" w:type="dxa"/>
            <w:shd w:val="clear" w:color="auto" w:fill="auto"/>
            <w:noWrap/>
            <w:vAlign w:val="bottom"/>
          </w:tcPr>
          <w:p w14:paraId="01504433" w14:textId="32582C46"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tcPr>
          <w:p w14:paraId="7F550B53" w14:textId="6E5A2808"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sz w:val="20"/>
                <w:szCs w:val="20"/>
              </w:rPr>
              <w:t>99.103</w:t>
            </w:r>
          </w:p>
        </w:tc>
        <w:tc>
          <w:tcPr>
            <w:tcW w:w="1275" w:type="dxa"/>
            <w:vAlign w:val="center"/>
          </w:tcPr>
          <w:p w14:paraId="7CA07532" w14:textId="1664FB33"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2BD0942" w14:textId="7A0932CA"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63.903</w:t>
            </w:r>
          </w:p>
        </w:tc>
        <w:tc>
          <w:tcPr>
            <w:tcW w:w="1418" w:type="dxa"/>
            <w:shd w:val="clear" w:color="auto" w:fill="auto"/>
            <w:noWrap/>
            <w:vAlign w:val="center"/>
          </w:tcPr>
          <w:p w14:paraId="1918F9D4" w14:textId="50F92B45"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w:t>
            </w:r>
          </w:p>
        </w:tc>
      </w:tr>
      <w:tr w:rsidR="005E53C6" w:rsidRPr="003B10B3" w14:paraId="4B394A30" w14:textId="77777777" w:rsidTr="005E53C6">
        <w:trPr>
          <w:trHeight w:val="20"/>
        </w:trPr>
        <w:tc>
          <w:tcPr>
            <w:tcW w:w="3510" w:type="dxa"/>
            <w:shd w:val="clear" w:color="auto" w:fill="auto"/>
            <w:noWrap/>
            <w:vAlign w:val="bottom"/>
          </w:tcPr>
          <w:p w14:paraId="7F796D17" w14:textId="6242429B" w:rsidR="005E53C6" w:rsidRPr="003B10B3" w:rsidRDefault="005E53C6" w:rsidP="005E53C6">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tcPr>
          <w:p w14:paraId="705AF96C" w14:textId="5E5B200F"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sz w:val="20"/>
                <w:szCs w:val="20"/>
              </w:rPr>
              <w:t>47.099</w:t>
            </w:r>
          </w:p>
        </w:tc>
        <w:tc>
          <w:tcPr>
            <w:tcW w:w="1275" w:type="dxa"/>
            <w:vAlign w:val="center"/>
          </w:tcPr>
          <w:p w14:paraId="6D1F9DFE" w14:textId="6C6FDB48" w:rsidR="005E53C6" w:rsidRPr="00B42A42" w:rsidRDefault="005E53C6" w:rsidP="005E53C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70FCF98E" w14:textId="7F65FCBD"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80.053</w:t>
            </w:r>
          </w:p>
        </w:tc>
        <w:tc>
          <w:tcPr>
            <w:tcW w:w="1418" w:type="dxa"/>
            <w:shd w:val="clear" w:color="auto" w:fill="auto"/>
            <w:noWrap/>
            <w:vAlign w:val="center"/>
          </w:tcPr>
          <w:p w14:paraId="33FEA629" w14:textId="6E2BB32F" w:rsidR="005E53C6" w:rsidRPr="003B10B3" w:rsidRDefault="005E53C6" w:rsidP="005E53C6">
            <w:pPr>
              <w:tabs>
                <w:tab w:val="left" w:pos="3828"/>
              </w:tabs>
              <w:jc w:val="right"/>
              <w:rPr>
                <w:rFonts w:ascii="Arial" w:hAnsi="Arial" w:cs="Arial"/>
                <w:sz w:val="20"/>
                <w:szCs w:val="20"/>
              </w:rPr>
            </w:pPr>
            <w:r>
              <w:rPr>
                <w:rFonts w:ascii="Arial" w:hAnsi="Arial" w:cs="Arial"/>
                <w:color w:val="000000"/>
                <w:sz w:val="20"/>
                <w:szCs w:val="20"/>
              </w:rPr>
              <w:t>-</w:t>
            </w:r>
          </w:p>
        </w:tc>
      </w:tr>
      <w:tr w:rsidR="005E53C6" w:rsidRPr="003B10B3" w14:paraId="59417B72" w14:textId="77777777" w:rsidTr="00000E1D">
        <w:trPr>
          <w:trHeight w:val="20"/>
        </w:trPr>
        <w:tc>
          <w:tcPr>
            <w:tcW w:w="3510" w:type="dxa"/>
            <w:shd w:val="clear" w:color="auto" w:fill="auto"/>
            <w:noWrap/>
            <w:vAlign w:val="bottom"/>
          </w:tcPr>
          <w:p w14:paraId="6FDFDE5D" w14:textId="77777777" w:rsidR="005E53C6" w:rsidRPr="003B10B3" w:rsidRDefault="005E53C6" w:rsidP="005E53C6">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5E53C6" w:rsidRPr="00B42A42" w:rsidRDefault="005E53C6" w:rsidP="005E53C6">
            <w:pPr>
              <w:tabs>
                <w:tab w:val="left" w:pos="3828"/>
              </w:tabs>
              <w:jc w:val="right"/>
              <w:rPr>
                <w:rFonts w:ascii="Arial" w:hAnsi="Arial" w:cs="Arial"/>
                <w:sz w:val="20"/>
                <w:szCs w:val="20"/>
                <w:highlight w:val="yellow"/>
              </w:rPr>
            </w:pPr>
          </w:p>
        </w:tc>
        <w:tc>
          <w:tcPr>
            <w:tcW w:w="1275" w:type="dxa"/>
            <w:vAlign w:val="center"/>
          </w:tcPr>
          <w:p w14:paraId="310FF474" w14:textId="77777777" w:rsidR="005E53C6" w:rsidRPr="00B42A42" w:rsidRDefault="005E53C6" w:rsidP="005E53C6">
            <w:pPr>
              <w:tabs>
                <w:tab w:val="left" w:pos="3828"/>
              </w:tabs>
              <w:jc w:val="right"/>
              <w:rPr>
                <w:rFonts w:ascii="Arial" w:hAnsi="Arial" w:cs="Arial"/>
                <w:sz w:val="20"/>
                <w:szCs w:val="20"/>
                <w:highlight w:val="yellow"/>
              </w:rPr>
            </w:pPr>
          </w:p>
        </w:tc>
        <w:tc>
          <w:tcPr>
            <w:tcW w:w="1701" w:type="dxa"/>
            <w:vAlign w:val="center"/>
          </w:tcPr>
          <w:p w14:paraId="4C21DD95" w14:textId="77777777" w:rsidR="005E53C6" w:rsidRPr="003B10B3" w:rsidRDefault="005E53C6" w:rsidP="005E53C6">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5E53C6" w:rsidRPr="003B10B3" w:rsidRDefault="005E53C6" w:rsidP="005E53C6">
            <w:pPr>
              <w:tabs>
                <w:tab w:val="left" w:pos="3828"/>
              </w:tabs>
              <w:jc w:val="right"/>
              <w:rPr>
                <w:rFonts w:ascii="Arial" w:hAnsi="Arial" w:cs="Arial"/>
                <w:sz w:val="20"/>
                <w:szCs w:val="20"/>
              </w:rPr>
            </w:pPr>
          </w:p>
        </w:tc>
      </w:tr>
      <w:tr w:rsidR="005E53C6"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5E53C6" w:rsidRPr="003B10B3" w:rsidRDefault="005E53C6" w:rsidP="005E53C6">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157CAFEE" w:rsidR="005E53C6" w:rsidRPr="00B42A42" w:rsidRDefault="005E53C6" w:rsidP="005E53C6">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187.200</w:t>
            </w:r>
          </w:p>
        </w:tc>
        <w:tc>
          <w:tcPr>
            <w:tcW w:w="1275" w:type="dxa"/>
            <w:tcBorders>
              <w:top w:val="single" w:sz="4" w:space="0" w:color="auto"/>
              <w:bottom w:val="double" w:sz="4" w:space="0" w:color="auto"/>
            </w:tcBorders>
            <w:vAlign w:val="center"/>
          </w:tcPr>
          <w:p w14:paraId="2406475F" w14:textId="2A82EC81" w:rsidR="005E53C6" w:rsidRPr="00B42A42" w:rsidRDefault="005E53C6" w:rsidP="005E53C6">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394D3893" w:rsidR="005E53C6" w:rsidRPr="003B10B3" w:rsidRDefault="005E53C6" w:rsidP="005E53C6">
            <w:pPr>
              <w:tabs>
                <w:tab w:val="left" w:pos="3828"/>
              </w:tabs>
              <w:jc w:val="right"/>
              <w:rPr>
                <w:rFonts w:ascii="Arial" w:hAnsi="Arial" w:cs="Arial"/>
                <w:b/>
                <w:sz w:val="20"/>
                <w:szCs w:val="20"/>
              </w:rPr>
            </w:pPr>
            <w:r>
              <w:rPr>
                <w:rFonts w:ascii="Arial" w:hAnsi="Arial" w:cs="Arial"/>
                <w:b/>
                <w:bCs/>
                <w:color w:val="000000"/>
                <w:sz w:val="20"/>
                <w:szCs w:val="20"/>
              </w:rPr>
              <w:t>173.858</w:t>
            </w:r>
          </w:p>
        </w:tc>
        <w:tc>
          <w:tcPr>
            <w:tcW w:w="1418" w:type="dxa"/>
            <w:tcBorders>
              <w:top w:val="single" w:sz="4" w:space="0" w:color="auto"/>
              <w:bottom w:val="double" w:sz="4" w:space="0" w:color="auto"/>
            </w:tcBorders>
            <w:shd w:val="clear" w:color="auto" w:fill="auto"/>
            <w:noWrap/>
            <w:vAlign w:val="center"/>
          </w:tcPr>
          <w:p w14:paraId="5B606474" w14:textId="6C9C6BA2" w:rsidR="005E53C6" w:rsidRPr="003B10B3" w:rsidRDefault="005E53C6" w:rsidP="005E53C6">
            <w:pPr>
              <w:tabs>
                <w:tab w:val="left" w:pos="3828"/>
              </w:tabs>
              <w:jc w:val="right"/>
              <w:rPr>
                <w:rFonts w:ascii="Arial" w:hAnsi="Arial" w:cs="Arial"/>
                <w:b/>
                <w:sz w:val="20"/>
                <w:szCs w:val="20"/>
              </w:rPr>
            </w:pPr>
            <w:r>
              <w:rPr>
                <w:rFonts w:ascii="Arial" w:hAnsi="Arial" w:cs="Arial"/>
                <w:b/>
                <w:bCs/>
                <w:color w:val="000000"/>
                <w:sz w:val="20"/>
                <w:szCs w:val="20"/>
              </w:rPr>
              <w:t>193</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15"/>
    <w:bookmarkEnd w:id="16"/>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3FE03F32"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20</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2D38D7C2" w:rsidR="00237D30" w:rsidRPr="003B10B3" w:rsidRDefault="00B42A42"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31 Aralık</w:t>
      </w:r>
      <w:r w:rsidR="007F4D33">
        <w:rPr>
          <w:rFonts w:ascii="Arial" w:eastAsia="Times New Roman" w:hAnsi="Arial" w:cs="Arial"/>
          <w:noProof w:val="0"/>
          <w:sz w:val="20"/>
          <w:szCs w:val="20"/>
          <w:lang w:eastAsia="tr-TR"/>
        </w:rPr>
        <w:t xml:space="preserve"> 202</w:t>
      </w:r>
      <w:r w:rsidR="00FE0FD5">
        <w:rPr>
          <w:rFonts w:ascii="Arial" w:eastAsia="Times New Roman" w:hAnsi="Arial" w:cs="Arial"/>
          <w:noProof w:val="0"/>
          <w:sz w:val="20"/>
          <w:szCs w:val="20"/>
          <w:lang w:eastAsia="tr-TR"/>
        </w:rPr>
        <w:t>1</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20</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2771987B" w14:textId="025C2295" w:rsidR="00897455" w:rsidRPr="003B10B3" w:rsidRDefault="00897455" w:rsidP="005F5DE8">
      <w:pPr>
        <w:tabs>
          <w:tab w:val="num" w:pos="1134"/>
          <w:tab w:val="left" w:pos="3828"/>
        </w:tabs>
        <w:autoSpaceDE w:val="0"/>
        <w:autoSpaceDN w:val="0"/>
        <w:adjustRightInd w:val="0"/>
        <w:ind w:left="709" w:right="-1"/>
        <w:jc w:val="both"/>
        <w:rPr>
          <w:rFonts w:ascii="Arial" w:hAnsi="Arial" w:cs="Arial"/>
          <w:bCs/>
          <w:sz w:val="20"/>
          <w:szCs w:val="20"/>
        </w:rPr>
      </w:pPr>
      <w:r w:rsidRPr="003B10B3">
        <w:rPr>
          <w:rFonts w:ascii="Arial" w:hAnsi="Arial" w:cs="Arial"/>
          <w:bCs/>
          <w:sz w:val="20"/>
          <w:szCs w:val="20"/>
        </w:rPr>
        <w:t xml:space="preserve">Ana Ortaklık </w:t>
      </w:r>
      <w:r w:rsidRPr="004617CA">
        <w:rPr>
          <w:rFonts w:ascii="Arial" w:hAnsi="Arial" w:cs="Arial"/>
          <w:bCs/>
          <w:sz w:val="20"/>
          <w:szCs w:val="20"/>
        </w:rPr>
        <w:t xml:space="preserve">Banka’nın bilanço tarihi itibarıyla </w:t>
      </w:r>
      <w:r w:rsidR="005E53C6">
        <w:rPr>
          <w:rFonts w:ascii="Arial" w:hAnsi="Arial" w:cs="Arial"/>
          <w:bCs/>
          <w:sz w:val="20"/>
          <w:szCs w:val="20"/>
        </w:rPr>
        <w:t>25.230</w:t>
      </w:r>
      <w:r w:rsidR="005E53C6" w:rsidRPr="00B0438F">
        <w:rPr>
          <w:rFonts w:ascii="Arial" w:hAnsi="Arial" w:cs="Arial"/>
          <w:bCs/>
          <w:sz w:val="20"/>
          <w:szCs w:val="20"/>
        </w:rPr>
        <w:t xml:space="preserve"> </w:t>
      </w:r>
      <w:r w:rsidR="0037555E" w:rsidRPr="004617CA">
        <w:rPr>
          <w:rFonts w:ascii="Arial" w:hAnsi="Arial" w:cs="Arial"/>
          <w:bCs/>
          <w:sz w:val="20"/>
          <w:szCs w:val="20"/>
        </w:rPr>
        <w:t xml:space="preserve">TL (31 Aralık </w:t>
      </w:r>
      <w:r w:rsidR="00FE0FD5">
        <w:rPr>
          <w:rFonts w:ascii="Arial" w:hAnsi="Arial" w:cs="Arial"/>
          <w:bCs/>
          <w:sz w:val="20"/>
          <w:szCs w:val="20"/>
        </w:rPr>
        <w:t>2020</w:t>
      </w:r>
      <w:r w:rsidR="0037555E" w:rsidRPr="004617CA">
        <w:rPr>
          <w:rFonts w:ascii="Arial" w:hAnsi="Arial" w:cs="Arial"/>
          <w:bCs/>
          <w:sz w:val="20"/>
          <w:szCs w:val="20"/>
        </w:rPr>
        <w:t xml:space="preserve">: </w:t>
      </w:r>
      <w:r w:rsidR="00FE0FD5" w:rsidRPr="004617CA">
        <w:rPr>
          <w:rFonts w:ascii="Arial" w:hAnsi="Arial" w:cs="Arial"/>
          <w:bCs/>
          <w:sz w:val="20"/>
          <w:szCs w:val="20"/>
        </w:rPr>
        <w:t xml:space="preserve">12.907 </w:t>
      </w:r>
      <w:r w:rsidRPr="004617CA">
        <w:rPr>
          <w:rFonts w:ascii="Arial" w:hAnsi="Arial" w:cs="Arial"/>
          <w:bCs/>
          <w:sz w:val="20"/>
          <w:szCs w:val="20"/>
        </w:rPr>
        <w:t xml:space="preserve">TL) tutarında kıdem tazminatı karşılığı, </w:t>
      </w:r>
      <w:r w:rsidR="005E53C6">
        <w:rPr>
          <w:rFonts w:ascii="Arial" w:hAnsi="Arial" w:cs="Arial"/>
          <w:bCs/>
          <w:sz w:val="20"/>
          <w:szCs w:val="20"/>
        </w:rPr>
        <w:t>8.028</w:t>
      </w:r>
      <w:r w:rsidR="005E53C6" w:rsidRPr="00B0438F">
        <w:rPr>
          <w:rFonts w:ascii="Arial" w:hAnsi="Arial" w:cs="Arial"/>
          <w:bCs/>
          <w:sz w:val="20"/>
          <w:szCs w:val="20"/>
        </w:rPr>
        <w:t xml:space="preserve"> </w:t>
      </w:r>
      <w:r w:rsidR="0037555E" w:rsidRPr="004617CA">
        <w:rPr>
          <w:rFonts w:ascii="Arial" w:hAnsi="Arial" w:cs="Arial"/>
          <w:bCs/>
          <w:sz w:val="20"/>
          <w:szCs w:val="20"/>
        </w:rPr>
        <w:t>TL (31</w:t>
      </w:r>
      <w:r w:rsidR="0037555E">
        <w:rPr>
          <w:rFonts w:ascii="Arial" w:hAnsi="Arial" w:cs="Arial"/>
          <w:bCs/>
          <w:sz w:val="20"/>
          <w:szCs w:val="20"/>
        </w:rPr>
        <w:t xml:space="preserve"> Aralık </w:t>
      </w:r>
      <w:r w:rsidR="00FE0FD5">
        <w:rPr>
          <w:rFonts w:ascii="Arial" w:hAnsi="Arial" w:cs="Arial"/>
          <w:bCs/>
          <w:sz w:val="20"/>
          <w:szCs w:val="20"/>
        </w:rPr>
        <w:t>2020</w:t>
      </w:r>
      <w:r w:rsidR="0037555E">
        <w:rPr>
          <w:rFonts w:ascii="Arial" w:hAnsi="Arial" w:cs="Arial"/>
          <w:bCs/>
          <w:sz w:val="20"/>
          <w:szCs w:val="20"/>
        </w:rPr>
        <w:t xml:space="preserve">: </w:t>
      </w:r>
      <w:r w:rsidR="00FE0FD5" w:rsidRPr="004617CA">
        <w:rPr>
          <w:rFonts w:ascii="Arial" w:hAnsi="Arial" w:cs="Arial"/>
          <w:bCs/>
          <w:sz w:val="20"/>
          <w:szCs w:val="20"/>
        </w:rPr>
        <w:t xml:space="preserve">4.866 </w:t>
      </w:r>
      <w:r w:rsidRPr="003B10B3">
        <w:rPr>
          <w:rFonts w:ascii="Arial" w:hAnsi="Arial" w:cs="Arial"/>
          <w:bCs/>
          <w:sz w:val="20"/>
          <w:szCs w:val="20"/>
        </w:rPr>
        <w:t xml:space="preserve">TL) </w:t>
      </w:r>
      <w:r w:rsidRPr="004617CA">
        <w:rPr>
          <w:rFonts w:ascii="Arial" w:hAnsi="Arial" w:cs="Arial"/>
          <w:bCs/>
          <w:sz w:val="20"/>
          <w:szCs w:val="20"/>
        </w:rPr>
        <w:t xml:space="preserve">tutarında izin ücretleri karşılığı, </w:t>
      </w:r>
      <w:r w:rsidR="005E53C6">
        <w:rPr>
          <w:rFonts w:ascii="Arial" w:hAnsi="Arial" w:cs="Arial"/>
          <w:bCs/>
          <w:sz w:val="20"/>
          <w:szCs w:val="20"/>
        </w:rPr>
        <w:t>116</w:t>
      </w:r>
      <w:r w:rsidR="007B19E6" w:rsidRPr="004617CA">
        <w:rPr>
          <w:rFonts w:ascii="Arial" w:hAnsi="Arial" w:cs="Arial"/>
          <w:bCs/>
          <w:sz w:val="20"/>
          <w:szCs w:val="20"/>
        </w:rPr>
        <w:t xml:space="preserve"> TL (31 Aralık </w:t>
      </w:r>
      <w:r w:rsidR="00FE0FD5">
        <w:rPr>
          <w:rFonts w:ascii="Arial" w:hAnsi="Arial" w:cs="Arial"/>
          <w:bCs/>
          <w:sz w:val="20"/>
          <w:szCs w:val="20"/>
        </w:rPr>
        <w:t>2020</w:t>
      </w:r>
      <w:r w:rsidR="007B19E6" w:rsidRPr="004617CA">
        <w:rPr>
          <w:rFonts w:ascii="Arial" w:hAnsi="Arial" w:cs="Arial"/>
          <w:bCs/>
          <w:sz w:val="20"/>
          <w:szCs w:val="20"/>
        </w:rPr>
        <w:t xml:space="preserve">: </w:t>
      </w:r>
      <w:r w:rsidR="00FE0FD5">
        <w:rPr>
          <w:rFonts w:ascii="Arial" w:hAnsi="Arial" w:cs="Arial"/>
          <w:bCs/>
          <w:sz w:val="20"/>
          <w:szCs w:val="20"/>
        </w:rPr>
        <w:t>7</w:t>
      </w:r>
      <w:r w:rsidR="007B19E6" w:rsidRPr="004617CA">
        <w:rPr>
          <w:rFonts w:ascii="Arial" w:hAnsi="Arial" w:cs="Arial"/>
          <w:bCs/>
          <w:sz w:val="20"/>
          <w:szCs w:val="20"/>
        </w:rPr>
        <w:t xml:space="preserve">) tutarında prim ve </w:t>
      </w:r>
      <w:proofErr w:type="spellStart"/>
      <w:r w:rsidR="007B19E6" w:rsidRPr="004617CA">
        <w:rPr>
          <w:rFonts w:ascii="Arial" w:hAnsi="Arial" w:cs="Arial"/>
          <w:bCs/>
          <w:sz w:val="20"/>
          <w:szCs w:val="20"/>
        </w:rPr>
        <w:t>jestiyon</w:t>
      </w:r>
      <w:proofErr w:type="spellEnd"/>
      <w:r w:rsidR="007B19E6" w:rsidRPr="004617CA">
        <w:rPr>
          <w:rFonts w:ascii="Arial" w:hAnsi="Arial" w:cs="Arial"/>
          <w:bCs/>
          <w:sz w:val="20"/>
          <w:szCs w:val="20"/>
        </w:rPr>
        <w:t xml:space="preserve"> karşılığı, </w:t>
      </w:r>
      <w:r w:rsidR="005E53C6">
        <w:rPr>
          <w:rFonts w:ascii="Arial" w:hAnsi="Arial" w:cs="Arial"/>
          <w:bCs/>
          <w:sz w:val="20"/>
          <w:szCs w:val="20"/>
        </w:rPr>
        <w:t>52.911</w:t>
      </w:r>
      <w:r w:rsidR="005E53C6" w:rsidRPr="00B0438F">
        <w:rPr>
          <w:rFonts w:ascii="Arial" w:hAnsi="Arial" w:cs="Arial"/>
          <w:bCs/>
          <w:sz w:val="20"/>
          <w:szCs w:val="20"/>
        </w:rPr>
        <w:t xml:space="preserve"> </w:t>
      </w:r>
      <w:r w:rsidR="007B19E6" w:rsidRPr="004617CA">
        <w:rPr>
          <w:rFonts w:ascii="Arial" w:hAnsi="Arial" w:cs="Arial"/>
          <w:bCs/>
          <w:sz w:val="20"/>
          <w:szCs w:val="20"/>
        </w:rPr>
        <w:t>TL</w:t>
      </w:r>
      <w:r w:rsidR="007B19E6" w:rsidRPr="00336933">
        <w:rPr>
          <w:rFonts w:ascii="Arial" w:hAnsi="Arial" w:cs="Arial"/>
          <w:bCs/>
          <w:sz w:val="20"/>
          <w:szCs w:val="20"/>
        </w:rPr>
        <w:t xml:space="preserve"> (31</w:t>
      </w:r>
      <w:r w:rsidR="007B19E6">
        <w:rPr>
          <w:rFonts w:ascii="Arial" w:hAnsi="Arial" w:cs="Arial"/>
          <w:bCs/>
          <w:sz w:val="20"/>
          <w:szCs w:val="20"/>
        </w:rPr>
        <w:t xml:space="preserve"> Aralık </w:t>
      </w:r>
      <w:r w:rsidR="00FE0FD5">
        <w:rPr>
          <w:rFonts w:ascii="Arial" w:hAnsi="Arial" w:cs="Arial"/>
          <w:bCs/>
          <w:sz w:val="20"/>
          <w:szCs w:val="20"/>
        </w:rPr>
        <w:t>2020</w:t>
      </w:r>
      <w:r w:rsidR="007B19E6" w:rsidRPr="00640653">
        <w:rPr>
          <w:rFonts w:ascii="Arial" w:hAnsi="Arial" w:cs="Arial"/>
          <w:bCs/>
          <w:sz w:val="20"/>
          <w:szCs w:val="20"/>
        </w:rPr>
        <w:t xml:space="preserve">: </w:t>
      </w:r>
      <w:r w:rsidR="00FE0FD5">
        <w:rPr>
          <w:rFonts w:ascii="Arial" w:hAnsi="Arial" w:cs="Arial"/>
          <w:bCs/>
          <w:sz w:val="20"/>
          <w:szCs w:val="20"/>
        </w:rPr>
        <w:t>3</w:t>
      </w:r>
      <w:r w:rsidR="00FE0FD5" w:rsidRPr="004617CA">
        <w:rPr>
          <w:rFonts w:ascii="Arial" w:hAnsi="Arial" w:cs="Arial"/>
          <w:bCs/>
          <w:sz w:val="20"/>
          <w:szCs w:val="20"/>
        </w:rPr>
        <w:t>7</w:t>
      </w:r>
      <w:r w:rsidR="00FE0FD5">
        <w:rPr>
          <w:rFonts w:ascii="Arial" w:hAnsi="Arial" w:cs="Arial"/>
          <w:bCs/>
          <w:sz w:val="20"/>
          <w:szCs w:val="20"/>
        </w:rPr>
        <w:t>.849</w:t>
      </w:r>
      <w:r w:rsidR="00FE0FD5" w:rsidRPr="004617CA">
        <w:rPr>
          <w:rFonts w:ascii="Arial" w:hAnsi="Arial" w:cs="Arial"/>
          <w:bCs/>
          <w:sz w:val="20"/>
          <w:szCs w:val="20"/>
        </w:rPr>
        <w:t xml:space="preserve"> </w:t>
      </w:r>
      <w:r w:rsidR="007B19E6" w:rsidRPr="00640653">
        <w:rPr>
          <w:rFonts w:ascii="Arial" w:hAnsi="Arial" w:cs="Arial"/>
          <w:bCs/>
          <w:sz w:val="20"/>
          <w:szCs w:val="20"/>
        </w:rPr>
        <w:t xml:space="preserve">TL) tutarında Banka ana </w:t>
      </w:r>
      <w:r w:rsidR="007B19E6" w:rsidRPr="004617CA">
        <w:rPr>
          <w:rFonts w:ascii="Arial" w:hAnsi="Arial" w:cs="Arial"/>
          <w:bCs/>
          <w:sz w:val="20"/>
          <w:szCs w:val="20"/>
        </w:rPr>
        <w:t xml:space="preserve">sözleşmesinin otuz birinci maddesi gereği karşılık ayrılmıştır. </w:t>
      </w:r>
      <w:r w:rsidRPr="004617CA">
        <w:rPr>
          <w:rFonts w:ascii="Arial" w:hAnsi="Arial" w:cs="Arial"/>
          <w:bCs/>
          <w:sz w:val="20"/>
          <w:szCs w:val="20"/>
        </w:rPr>
        <w:t xml:space="preserve">Ana Ortaklık </w:t>
      </w:r>
      <w:r w:rsidRPr="004617CA">
        <w:rPr>
          <w:rFonts w:ascii="Arial" w:hAnsi="Arial" w:cs="Arial"/>
          <w:sz w:val="20"/>
          <w:szCs w:val="20"/>
        </w:rPr>
        <w:t>Banka’</w:t>
      </w:r>
      <w:r w:rsidRPr="004617CA">
        <w:rPr>
          <w:rFonts w:ascii="Arial" w:hAnsi="Arial" w:cs="Arial"/>
          <w:bCs/>
          <w:sz w:val="20"/>
          <w:szCs w:val="20"/>
        </w:rPr>
        <w:t xml:space="preserve">nın toplam çalışan hakları karşılığı </w:t>
      </w:r>
      <w:r w:rsidR="005E53C6" w:rsidRPr="00247632">
        <w:rPr>
          <w:rFonts w:ascii="Arial" w:hAnsi="Arial" w:cs="Arial"/>
          <w:bCs/>
          <w:sz w:val="20"/>
          <w:szCs w:val="20"/>
        </w:rPr>
        <w:t>86.285</w:t>
      </w:r>
      <w:r w:rsidR="005E53C6">
        <w:rPr>
          <w:rFonts w:ascii="Arial" w:hAnsi="Arial" w:cs="Arial"/>
          <w:bCs/>
          <w:sz w:val="20"/>
          <w:szCs w:val="20"/>
        </w:rPr>
        <w:t xml:space="preserve"> </w:t>
      </w:r>
      <w:r w:rsidR="0037555E" w:rsidRPr="004617CA">
        <w:rPr>
          <w:rFonts w:ascii="Arial" w:hAnsi="Arial" w:cs="Arial"/>
          <w:bCs/>
          <w:sz w:val="20"/>
          <w:szCs w:val="20"/>
        </w:rPr>
        <w:t>TL’dir (31</w:t>
      </w:r>
      <w:r w:rsidR="0037555E">
        <w:rPr>
          <w:rFonts w:ascii="Arial" w:hAnsi="Arial" w:cs="Arial"/>
          <w:bCs/>
          <w:sz w:val="20"/>
          <w:szCs w:val="20"/>
        </w:rPr>
        <w:t xml:space="preserve"> Aralık </w:t>
      </w:r>
      <w:r w:rsidR="00FE0FD5">
        <w:rPr>
          <w:rFonts w:ascii="Arial" w:hAnsi="Arial" w:cs="Arial"/>
          <w:bCs/>
          <w:sz w:val="20"/>
          <w:szCs w:val="20"/>
        </w:rPr>
        <w:t>2020</w:t>
      </w:r>
      <w:r w:rsidR="0037555E">
        <w:rPr>
          <w:rFonts w:ascii="Arial" w:hAnsi="Arial" w:cs="Arial"/>
          <w:bCs/>
          <w:sz w:val="20"/>
          <w:szCs w:val="20"/>
        </w:rPr>
        <w:t xml:space="preserve">: </w:t>
      </w:r>
      <w:r w:rsidR="00FE0FD5" w:rsidRPr="004617CA">
        <w:rPr>
          <w:rFonts w:ascii="Arial" w:hAnsi="Arial" w:cs="Arial"/>
          <w:bCs/>
          <w:sz w:val="20"/>
          <w:szCs w:val="20"/>
        </w:rPr>
        <w:t xml:space="preserve">55.629 </w:t>
      </w:r>
      <w:r w:rsidRPr="003B10B3">
        <w:rPr>
          <w:rFonts w:ascii="Arial" w:hAnsi="Arial" w:cs="Arial"/>
          <w:bCs/>
          <w:sz w:val="20"/>
          <w:szCs w:val="20"/>
        </w:rPr>
        <w:t>TL).</w:t>
      </w:r>
      <w:r w:rsidRPr="003B10B3">
        <w:rPr>
          <w:rFonts w:ascii="Arial" w:hAnsi="Arial" w:cs="Arial"/>
          <w:sz w:val="20"/>
          <w:szCs w:val="20"/>
        </w:rPr>
        <w:t xml:space="preserve"> </w:t>
      </w:r>
      <w:r w:rsidRPr="003B10B3">
        <w:rPr>
          <w:rFonts w:ascii="Arial" w:hAnsi="Arial" w:cs="Arial"/>
          <w:bCs/>
          <w:sz w:val="20"/>
          <w:szCs w:val="20"/>
        </w:rPr>
        <w:t xml:space="preserve">Banka kıdem tazminatı karşılığını, TMS 19’da belirtilen </w:t>
      </w:r>
      <w:proofErr w:type="spellStart"/>
      <w:r w:rsidRPr="003B10B3">
        <w:rPr>
          <w:rFonts w:ascii="Arial" w:hAnsi="Arial" w:cs="Arial"/>
          <w:bCs/>
          <w:sz w:val="20"/>
          <w:szCs w:val="20"/>
        </w:rPr>
        <w:t>aktüeryal</w:t>
      </w:r>
      <w:proofErr w:type="spellEnd"/>
      <w:r w:rsidRPr="003B10B3">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3B10B3">
        <w:rPr>
          <w:rFonts w:ascii="Arial" w:hAnsi="Arial" w:cs="Arial"/>
          <w:bCs/>
          <w:sz w:val="20"/>
          <w:szCs w:val="20"/>
        </w:rPr>
        <w:t>aktüeryal</w:t>
      </w:r>
      <w:proofErr w:type="spellEnd"/>
      <w:r w:rsidRPr="003B10B3">
        <w:rPr>
          <w:rFonts w:ascii="Arial" w:hAnsi="Arial" w:cs="Arial"/>
          <w:bCs/>
          <w:sz w:val="20"/>
          <w:szCs w:val="20"/>
        </w:rPr>
        <w:t xml:space="preserve"> varsayımlar kullanılmıştır.</w:t>
      </w:r>
    </w:p>
    <w:p w14:paraId="78FD80B1" w14:textId="77777777" w:rsidR="0084094C" w:rsidRPr="003B10B3" w:rsidRDefault="0084094C" w:rsidP="008A3184">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left="851" w:right="386"/>
        <w:jc w:val="both"/>
        <w:rPr>
          <w:rFonts w:ascii="Arial" w:eastAsia="Times New Roman" w:hAnsi="Arial" w:cs="Arial"/>
          <w:noProof w:val="0"/>
          <w:sz w:val="20"/>
          <w:szCs w:val="20"/>
          <w:lang w:eastAsia="tr-TR"/>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5E53C6" w:rsidRPr="003B10B3" w14:paraId="5B5B797D" w14:textId="77777777" w:rsidTr="00BB1048">
        <w:trPr>
          <w:trHeight w:val="113"/>
        </w:trPr>
        <w:tc>
          <w:tcPr>
            <w:tcW w:w="5670" w:type="dxa"/>
            <w:shd w:val="clear" w:color="auto" w:fill="auto"/>
            <w:vAlign w:val="bottom"/>
          </w:tcPr>
          <w:p w14:paraId="69CABF6A" w14:textId="77777777" w:rsidR="005E53C6" w:rsidRPr="003B10B3" w:rsidRDefault="005E53C6" w:rsidP="005E53C6">
            <w:pPr>
              <w:tabs>
                <w:tab w:val="left" w:pos="540"/>
                <w:tab w:val="num" w:pos="720"/>
                <w:tab w:val="left" w:pos="3828"/>
              </w:tabs>
              <w:ind w:right="386"/>
              <w:jc w:val="both"/>
              <w:rPr>
                <w:rFonts w:ascii="Arial" w:hAnsi="Arial" w:cs="Arial"/>
                <w:bCs/>
                <w:sz w:val="20"/>
                <w:szCs w:val="20"/>
              </w:rPr>
            </w:pPr>
            <w:proofErr w:type="spellStart"/>
            <w:r w:rsidRPr="003B10B3">
              <w:rPr>
                <w:rFonts w:ascii="Arial" w:hAnsi="Arial" w:cs="Arial"/>
                <w:bCs/>
                <w:sz w:val="20"/>
                <w:szCs w:val="20"/>
              </w:rPr>
              <w:t>İskonto</w:t>
            </w:r>
            <w:proofErr w:type="spellEnd"/>
            <w:r w:rsidRPr="003B10B3">
              <w:rPr>
                <w:rFonts w:ascii="Arial" w:hAnsi="Arial" w:cs="Arial"/>
                <w:bCs/>
                <w:sz w:val="20"/>
                <w:szCs w:val="20"/>
              </w:rPr>
              <w:t xml:space="preserve"> oranı (%)</w:t>
            </w:r>
          </w:p>
        </w:tc>
        <w:tc>
          <w:tcPr>
            <w:tcW w:w="1843" w:type="dxa"/>
            <w:gridSpan w:val="2"/>
            <w:shd w:val="clear" w:color="auto" w:fill="auto"/>
            <w:vAlign w:val="bottom"/>
          </w:tcPr>
          <w:p w14:paraId="221E2711" w14:textId="7F45B87D" w:rsidR="005E53C6" w:rsidRPr="00B42A42" w:rsidRDefault="005E53C6" w:rsidP="005E53C6">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32" w:type="dxa"/>
            <w:shd w:val="clear" w:color="auto" w:fill="auto"/>
            <w:vAlign w:val="bottom"/>
          </w:tcPr>
          <w:p w14:paraId="79CD7DAE" w14:textId="642B37B5" w:rsidR="005E53C6" w:rsidRPr="003B10B3" w:rsidRDefault="005E53C6" w:rsidP="005E53C6">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12,80</w:t>
            </w:r>
          </w:p>
        </w:tc>
      </w:tr>
      <w:tr w:rsidR="005E53C6" w:rsidRPr="003B10B3" w14:paraId="34D2B7D9" w14:textId="77777777" w:rsidTr="00BB1048">
        <w:trPr>
          <w:trHeight w:val="113"/>
        </w:trPr>
        <w:tc>
          <w:tcPr>
            <w:tcW w:w="5670" w:type="dxa"/>
            <w:shd w:val="clear" w:color="auto" w:fill="auto"/>
            <w:vAlign w:val="bottom"/>
          </w:tcPr>
          <w:p w14:paraId="5F50A539" w14:textId="77777777" w:rsidR="005E53C6" w:rsidRPr="003B10B3" w:rsidRDefault="005E53C6" w:rsidP="005E53C6">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bottom"/>
          </w:tcPr>
          <w:p w14:paraId="33DF5C5E" w14:textId="592569D0" w:rsidR="005E53C6" w:rsidRPr="00B42A42" w:rsidRDefault="005E53C6" w:rsidP="005E53C6">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32" w:type="dxa"/>
            <w:shd w:val="clear" w:color="auto" w:fill="auto"/>
            <w:vAlign w:val="bottom"/>
          </w:tcPr>
          <w:p w14:paraId="1AE741C4" w14:textId="03276358" w:rsidR="005E53C6" w:rsidRPr="003B10B3" w:rsidRDefault="005E53C6" w:rsidP="005E53C6">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12,10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621E7AB7" w14:textId="0A76E671" w:rsidR="003F5759" w:rsidRDefault="003F5759" w:rsidP="007F4D33">
      <w:pPr>
        <w:tabs>
          <w:tab w:val="num" w:pos="720"/>
          <w:tab w:val="left" w:pos="851"/>
          <w:tab w:val="left" w:pos="3828"/>
        </w:tabs>
        <w:ind w:right="386"/>
        <w:jc w:val="both"/>
        <w:rPr>
          <w:rFonts w:ascii="Arial" w:hAnsi="Arial" w:cs="Arial"/>
          <w:bCs/>
          <w:sz w:val="20"/>
          <w:szCs w:val="20"/>
        </w:rPr>
      </w:pPr>
    </w:p>
    <w:p w14:paraId="0E732A3C" w14:textId="5D58EB4F" w:rsidR="004F5259" w:rsidRDefault="004F5259" w:rsidP="007F4D33">
      <w:pPr>
        <w:tabs>
          <w:tab w:val="num" w:pos="720"/>
          <w:tab w:val="left" w:pos="851"/>
          <w:tab w:val="left" w:pos="3828"/>
        </w:tabs>
        <w:ind w:right="386"/>
        <w:jc w:val="both"/>
        <w:rPr>
          <w:rFonts w:ascii="Arial" w:hAnsi="Arial" w:cs="Arial"/>
          <w:bCs/>
          <w:sz w:val="20"/>
          <w:szCs w:val="20"/>
        </w:rPr>
      </w:pPr>
    </w:p>
    <w:p w14:paraId="37480D37" w14:textId="67DAB03E" w:rsidR="00BB1048" w:rsidRDefault="00BB1048">
      <w:pPr>
        <w:rPr>
          <w:rFonts w:ascii="Arial" w:hAnsi="Arial" w:cs="Arial"/>
          <w:bCs/>
          <w:sz w:val="20"/>
          <w:szCs w:val="20"/>
        </w:rPr>
      </w:pPr>
      <w:r>
        <w:rPr>
          <w:rFonts w:ascii="Arial" w:hAnsi="Arial" w:cs="Arial"/>
          <w:bCs/>
          <w:sz w:val="20"/>
          <w:szCs w:val="20"/>
        </w:rPr>
        <w:br w:type="page"/>
      </w: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5E53C6" w:rsidRPr="003B10B3" w14:paraId="221154A4" w14:textId="77777777" w:rsidTr="005E53C6">
        <w:trPr>
          <w:trHeight w:val="113"/>
        </w:trPr>
        <w:tc>
          <w:tcPr>
            <w:tcW w:w="5987" w:type="dxa"/>
            <w:shd w:val="clear" w:color="auto" w:fill="FFFFFF"/>
            <w:vAlign w:val="bottom"/>
          </w:tcPr>
          <w:p w14:paraId="7558E92E" w14:textId="77777777" w:rsidR="005E53C6" w:rsidRPr="003B10B3" w:rsidRDefault="005E53C6" w:rsidP="005E53C6">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51B2C124" w:rsidR="005E53C6" w:rsidRPr="00B42A42" w:rsidRDefault="005E53C6" w:rsidP="005E53C6">
            <w:pPr>
              <w:tabs>
                <w:tab w:val="num" w:pos="720"/>
                <w:tab w:val="left" w:pos="850"/>
                <w:tab w:val="left" w:pos="3828"/>
              </w:tabs>
              <w:ind w:left="426" w:right="192"/>
              <w:jc w:val="right"/>
              <w:rPr>
                <w:rFonts w:ascii="Arial" w:hAnsi="Arial" w:cs="Arial"/>
                <w:bCs/>
                <w:sz w:val="20"/>
                <w:szCs w:val="20"/>
                <w:highlight w:val="yellow"/>
              </w:rPr>
            </w:pPr>
            <w:r w:rsidRPr="00E34270">
              <w:rPr>
                <w:rFonts w:ascii="Arial" w:hAnsi="Arial" w:cs="Arial"/>
                <w:sz w:val="20"/>
                <w:szCs w:val="16"/>
              </w:rPr>
              <w:t>12.907</w:t>
            </w:r>
          </w:p>
        </w:tc>
        <w:tc>
          <w:tcPr>
            <w:tcW w:w="1843" w:type="dxa"/>
            <w:vAlign w:val="center"/>
          </w:tcPr>
          <w:p w14:paraId="02F8E90D" w14:textId="5C5EF9FB" w:rsidR="005E53C6" w:rsidRPr="003B10B3" w:rsidRDefault="005E53C6" w:rsidP="005E53C6">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6.099</w:t>
            </w:r>
          </w:p>
        </w:tc>
      </w:tr>
      <w:tr w:rsidR="005E53C6" w:rsidRPr="003B10B3" w14:paraId="2F2F3543" w14:textId="77777777" w:rsidTr="005E53C6">
        <w:trPr>
          <w:trHeight w:val="113"/>
        </w:trPr>
        <w:tc>
          <w:tcPr>
            <w:tcW w:w="5987" w:type="dxa"/>
            <w:shd w:val="clear" w:color="auto" w:fill="FFFFFF"/>
            <w:vAlign w:val="bottom"/>
          </w:tcPr>
          <w:p w14:paraId="0DE8E4E9" w14:textId="77777777" w:rsidR="005E53C6" w:rsidRPr="003B10B3" w:rsidRDefault="005E53C6" w:rsidP="005E53C6">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45565B76" w:rsidR="005E53C6" w:rsidRPr="00B42A42" w:rsidRDefault="005E53C6" w:rsidP="005E53C6">
            <w:pPr>
              <w:tabs>
                <w:tab w:val="num" w:pos="720"/>
                <w:tab w:val="left" w:pos="850"/>
                <w:tab w:val="left" w:pos="3828"/>
              </w:tabs>
              <w:ind w:left="426" w:right="192"/>
              <w:jc w:val="right"/>
              <w:rPr>
                <w:rFonts w:ascii="Arial" w:hAnsi="Arial" w:cs="Arial"/>
                <w:bCs/>
                <w:sz w:val="20"/>
                <w:szCs w:val="20"/>
                <w:highlight w:val="yellow"/>
              </w:rPr>
            </w:pPr>
            <w:r w:rsidRPr="00E34270">
              <w:rPr>
                <w:rFonts w:ascii="Arial" w:hAnsi="Arial" w:cs="Arial"/>
                <w:sz w:val="20"/>
                <w:szCs w:val="16"/>
              </w:rPr>
              <w:t>12.384</w:t>
            </w:r>
          </w:p>
        </w:tc>
        <w:tc>
          <w:tcPr>
            <w:tcW w:w="1843" w:type="dxa"/>
            <w:vAlign w:val="center"/>
          </w:tcPr>
          <w:p w14:paraId="054E7D72" w14:textId="6916C9F3" w:rsidR="005E53C6" w:rsidRPr="003B10B3" w:rsidRDefault="005E53C6" w:rsidP="005E53C6">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6.950</w:t>
            </w:r>
          </w:p>
        </w:tc>
      </w:tr>
      <w:tr w:rsidR="005E53C6" w:rsidRPr="003B10B3" w14:paraId="5BB4A171" w14:textId="77777777" w:rsidTr="004231EB">
        <w:trPr>
          <w:trHeight w:val="113"/>
        </w:trPr>
        <w:tc>
          <w:tcPr>
            <w:tcW w:w="5987" w:type="dxa"/>
            <w:shd w:val="clear" w:color="auto" w:fill="FFFFFF"/>
            <w:vAlign w:val="bottom"/>
          </w:tcPr>
          <w:p w14:paraId="411B23AE" w14:textId="77777777" w:rsidR="005E53C6" w:rsidRPr="003B10B3" w:rsidRDefault="005E53C6" w:rsidP="005E53C6">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center"/>
          </w:tcPr>
          <w:p w14:paraId="4934A9F8" w14:textId="15D8DC01" w:rsidR="005E53C6" w:rsidRPr="00B42A42" w:rsidRDefault="005E53C6" w:rsidP="005E53C6">
            <w:pPr>
              <w:tabs>
                <w:tab w:val="num" w:pos="720"/>
                <w:tab w:val="left" w:pos="850"/>
                <w:tab w:val="left" w:pos="3828"/>
              </w:tabs>
              <w:ind w:left="426" w:right="192"/>
              <w:jc w:val="right"/>
              <w:rPr>
                <w:rFonts w:ascii="Arial" w:hAnsi="Arial" w:cs="Arial"/>
                <w:bCs/>
                <w:sz w:val="20"/>
                <w:szCs w:val="20"/>
                <w:highlight w:val="yellow"/>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c>
          <w:tcPr>
            <w:tcW w:w="1843" w:type="dxa"/>
            <w:vAlign w:val="center"/>
          </w:tcPr>
          <w:p w14:paraId="04696E2F" w14:textId="1966096B" w:rsidR="005E53C6" w:rsidRPr="003B10B3" w:rsidRDefault="005E53C6" w:rsidP="005E53C6">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(142)</w:t>
            </w:r>
          </w:p>
        </w:tc>
      </w:tr>
      <w:tr w:rsidR="005E53C6" w:rsidRPr="003B10B3" w14:paraId="284CA9B8" w14:textId="77777777" w:rsidTr="004231EB">
        <w:trPr>
          <w:trHeight w:val="113"/>
        </w:trPr>
        <w:tc>
          <w:tcPr>
            <w:tcW w:w="5987" w:type="dxa"/>
            <w:shd w:val="clear" w:color="auto" w:fill="FFFFFF"/>
            <w:vAlign w:val="bottom"/>
          </w:tcPr>
          <w:p w14:paraId="02BA59AC" w14:textId="77777777" w:rsidR="005E53C6" w:rsidRPr="00DD50FF" w:rsidRDefault="005E53C6" w:rsidP="005E53C6">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3EBB63E3" w:rsidR="005E53C6" w:rsidRPr="00B42A42" w:rsidRDefault="005E53C6" w:rsidP="005E53C6">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7A83FD26" w:rsidR="005E53C6" w:rsidRPr="00DD50FF" w:rsidRDefault="005E53C6" w:rsidP="005E53C6">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5E53C6"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5E53C6" w:rsidRPr="003B10B3" w:rsidRDefault="005E53C6" w:rsidP="005E53C6">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48603C8A" w:rsidR="005E53C6" w:rsidRPr="00B42A42" w:rsidRDefault="005E53C6" w:rsidP="005E53C6">
            <w:pPr>
              <w:tabs>
                <w:tab w:val="num" w:pos="720"/>
                <w:tab w:val="left" w:pos="850"/>
                <w:tab w:val="left" w:pos="3828"/>
              </w:tabs>
              <w:ind w:left="426" w:right="192"/>
              <w:jc w:val="right"/>
              <w:rPr>
                <w:rFonts w:ascii="Arial" w:hAnsi="Arial" w:cs="Arial"/>
                <w:b/>
                <w:sz w:val="20"/>
                <w:szCs w:val="20"/>
                <w:highlight w:val="yellow"/>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c>
          <w:tcPr>
            <w:tcW w:w="1843" w:type="dxa"/>
            <w:tcBorders>
              <w:top w:val="single" w:sz="4" w:space="0" w:color="auto"/>
              <w:bottom w:val="double" w:sz="4" w:space="0" w:color="auto"/>
            </w:tcBorders>
            <w:vAlign w:val="center"/>
          </w:tcPr>
          <w:p w14:paraId="70F606A5" w14:textId="1B782707" w:rsidR="005E53C6" w:rsidRPr="003B10B3" w:rsidRDefault="005E53C6" w:rsidP="005E53C6">
            <w:pPr>
              <w:tabs>
                <w:tab w:val="num" w:pos="720"/>
                <w:tab w:val="left" w:pos="850"/>
                <w:tab w:val="left" w:pos="3828"/>
              </w:tabs>
              <w:ind w:left="426" w:right="192"/>
              <w:jc w:val="right"/>
              <w:rPr>
                <w:rFonts w:ascii="Arial" w:hAnsi="Arial" w:cs="Arial"/>
                <w:b/>
                <w:bCs/>
                <w:sz w:val="20"/>
                <w:szCs w:val="20"/>
              </w:rPr>
            </w:pPr>
            <w:r w:rsidRPr="002D6464">
              <w:rPr>
                <w:rFonts w:ascii="Arial" w:hAnsi="Arial" w:cs="Arial"/>
                <w:b/>
                <w:bCs/>
                <w:color w:val="000000"/>
                <w:sz w:val="20"/>
                <w:szCs w:val="20"/>
              </w:rPr>
              <w:t>12.907</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640653"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B4A4E" w:rsidRPr="00640653"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640653"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640653" w:rsidRDefault="001B4A4E" w:rsidP="00AD0AC9">
            <w:pPr>
              <w:tabs>
                <w:tab w:val="left" w:pos="180"/>
              </w:tabs>
              <w:ind w:right="142"/>
              <w:jc w:val="right"/>
              <w:rPr>
                <w:rFonts w:ascii="Arial" w:hAnsi="Arial" w:cs="Arial"/>
                <w:b/>
                <w:sz w:val="20"/>
                <w:szCs w:val="20"/>
              </w:rPr>
            </w:pPr>
          </w:p>
        </w:tc>
      </w:tr>
      <w:tr w:rsidR="005B5F85" w:rsidRPr="008E0591" w14:paraId="61CAF691" w14:textId="77777777" w:rsidTr="005C6DC1">
        <w:trPr>
          <w:trHeight w:val="113"/>
        </w:trPr>
        <w:tc>
          <w:tcPr>
            <w:tcW w:w="5940" w:type="dxa"/>
            <w:shd w:val="clear" w:color="auto" w:fill="FFFFFF"/>
            <w:vAlign w:val="bottom"/>
          </w:tcPr>
          <w:p w14:paraId="5C835025" w14:textId="77777777" w:rsidR="005B5F85" w:rsidRPr="008E0591" w:rsidRDefault="005B5F85" w:rsidP="005B5F85">
            <w:pPr>
              <w:tabs>
                <w:tab w:val="left" w:pos="540"/>
                <w:tab w:val="num" w:pos="720"/>
              </w:tabs>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center"/>
          </w:tcPr>
          <w:p w14:paraId="34A6859E" w14:textId="79063657" w:rsidR="005B5F85" w:rsidRPr="00B42A42" w:rsidRDefault="005B5F85" w:rsidP="005B5F85">
            <w:pPr>
              <w:ind w:right="142"/>
              <w:jc w:val="right"/>
              <w:rPr>
                <w:rFonts w:ascii="Arial" w:hAnsi="Arial" w:cs="Arial"/>
                <w:bCs/>
                <w:sz w:val="20"/>
                <w:szCs w:val="20"/>
                <w:highlight w:val="yellow"/>
              </w:rPr>
            </w:pPr>
            <w:r w:rsidRPr="00B740B5">
              <w:rPr>
                <w:rFonts w:ascii="Arial" w:hAnsi="Arial" w:cs="Arial"/>
                <w:sz w:val="20"/>
                <w:szCs w:val="16"/>
              </w:rPr>
              <w:t>87.832</w:t>
            </w:r>
          </w:p>
        </w:tc>
        <w:tc>
          <w:tcPr>
            <w:tcW w:w="1843" w:type="dxa"/>
            <w:vAlign w:val="bottom"/>
          </w:tcPr>
          <w:p w14:paraId="7360C0A2" w14:textId="59520FC0" w:rsidR="005B5F85" w:rsidRPr="008E0591" w:rsidRDefault="005B5F85" w:rsidP="005B5F85">
            <w:pPr>
              <w:ind w:right="142"/>
              <w:jc w:val="right"/>
              <w:rPr>
                <w:rFonts w:ascii="Arial" w:hAnsi="Arial" w:cs="Arial"/>
                <w:bCs/>
                <w:sz w:val="20"/>
                <w:szCs w:val="20"/>
              </w:rPr>
            </w:pPr>
            <w:r>
              <w:rPr>
                <w:rFonts w:ascii="Arial" w:hAnsi="Arial" w:cs="Arial"/>
                <w:color w:val="000000"/>
                <w:sz w:val="20"/>
                <w:szCs w:val="20"/>
              </w:rPr>
              <w:t>111.090</w:t>
            </w:r>
          </w:p>
        </w:tc>
      </w:tr>
      <w:tr w:rsidR="005B5F85" w:rsidRPr="008E0591" w14:paraId="30BEEE27" w14:textId="77777777" w:rsidTr="005C6DC1">
        <w:trPr>
          <w:trHeight w:val="113"/>
        </w:trPr>
        <w:tc>
          <w:tcPr>
            <w:tcW w:w="5940" w:type="dxa"/>
            <w:shd w:val="clear" w:color="auto" w:fill="FFFFFF"/>
            <w:vAlign w:val="bottom"/>
          </w:tcPr>
          <w:p w14:paraId="42621249" w14:textId="77777777" w:rsidR="005B5F85" w:rsidRPr="008E0591" w:rsidRDefault="005B5F85" w:rsidP="005B5F85">
            <w:pPr>
              <w:tabs>
                <w:tab w:val="left" w:pos="540"/>
                <w:tab w:val="num" w:pos="720"/>
              </w:tabs>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573" w:type="dxa"/>
            <w:tcBorders>
              <w:top w:val="nil"/>
              <w:left w:val="nil"/>
              <w:bottom w:val="nil"/>
              <w:right w:val="nil"/>
            </w:tcBorders>
            <w:shd w:val="clear" w:color="auto" w:fill="auto"/>
            <w:vAlign w:val="center"/>
          </w:tcPr>
          <w:p w14:paraId="47644CCA" w14:textId="38001326" w:rsidR="005B5F85" w:rsidRPr="00B42A42" w:rsidRDefault="005B5F85" w:rsidP="005B5F85">
            <w:pPr>
              <w:ind w:right="142"/>
              <w:jc w:val="right"/>
              <w:rPr>
                <w:rFonts w:ascii="Arial" w:hAnsi="Arial" w:cs="Arial"/>
                <w:bCs/>
                <w:sz w:val="20"/>
                <w:szCs w:val="20"/>
                <w:highlight w:val="yellow"/>
              </w:rPr>
            </w:pPr>
            <w:r w:rsidRPr="00B740B5">
              <w:rPr>
                <w:rFonts w:ascii="Arial" w:hAnsi="Arial" w:cs="Arial"/>
                <w:sz w:val="20"/>
                <w:szCs w:val="16"/>
              </w:rPr>
              <w:t>135.682</w:t>
            </w:r>
          </w:p>
        </w:tc>
        <w:tc>
          <w:tcPr>
            <w:tcW w:w="1843" w:type="dxa"/>
            <w:vAlign w:val="bottom"/>
          </w:tcPr>
          <w:p w14:paraId="6DE2CC27" w14:textId="0F0974C5" w:rsidR="005B5F85" w:rsidRPr="008E0591" w:rsidRDefault="005B5F85" w:rsidP="005B5F85">
            <w:pPr>
              <w:ind w:right="142"/>
              <w:jc w:val="right"/>
              <w:rPr>
                <w:rFonts w:ascii="Arial" w:hAnsi="Arial" w:cs="Arial"/>
                <w:bCs/>
                <w:sz w:val="20"/>
                <w:szCs w:val="20"/>
              </w:rPr>
            </w:pPr>
            <w:r>
              <w:rPr>
                <w:rFonts w:ascii="Arial" w:hAnsi="Arial" w:cs="Arial"/>
                <w:color w:val="000000"/>
                <w:sz w:val="20"/>
                <w:szCs w:val="20"/>
              </w:rPr>
              <w:t>93.072</w:t>
            </w:r>
          </w:p>
        </w:tc>
      </w:tr>
      <w:tr w:rsidR="005B5F85" w:rsidRPr="008E0591" w14:paraId="3DC635A2" w14:textId="77777777" w:rsidTr="005C6DC1">
        <w:trPr>
          <w:trHeight w:val="113"/>
        </w:trPr>
        <w:tc>
          <w:tcPr>
            <w:tcW w:w="5940" w:type="dxa"/>
            <w:shd w:val="clear" w:color="auto" w:fill="FFFFFF"/>
            <w:vAlign w:val="bottom"/>
          </w:tcPr>
          <w:p w14:paraId="27C31CEB" w14:textId="77777777" w:rsidR="005B5F85" w:rsidRPr="008E0591" w:rsidRDefault="005B5F85" w:rsidP="005B5F85">
            <w:pPr>
              <w:tabs>
                <w:tab w:val="left" w:pos="540"/>
                <w:tab w:val="num" w:pos="720"/>
              </w:tabs>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573" w:type="dxa"/>
            <w:vAlign w:val="center"/>
          </w:tcPr>
          <w:p w14:paraId="0339398B" w14:textId="6499F59D" w:rsidR="005B5F85" w:rsidRPr="00B42A42" w:rsidRDefault="005B5F85" w:rsidP="005B5F85">
            <w:pPr>
              <w:ind w:right="142"/>
              <w:jc w:val="right"/>
              <w:rPr>
                <w:rFonts w:ascii="Arial" w:hAnsi="Arial" w:cs="Arial"/>
                <w:bCs/>
                <w:sz w:val="20"/>
                <w:szCs w:val="20"/>
                <w:highlight w:val="yellow"/>
              </w:rPr>
            </w:pPr>
            <w:r w:rsidRPr="00B740B5">
              <w:rPr>
                <w:rFonts w:ascii="Arial" w:hAnsi="Arial" w:cs="Arial"/>
                <w:sz w:val="20"/>
                <w:szCs w:val="16"/>
              </w:rPr>
              <w:t>30.518</w:t>
            </w:r>
          </w:p>
        </w:tc>
        <w:tc>
          <w:tcPr>
            <w:tcW w:w="1843" w:type="dxa"/>
            <w:vAlign w:val="bottom"/>
          </w:tcPr>
          <w:p w14:paraId="456138A0" w14:textId="160A5CB8" w:rsidR="005B5F85" w:rsidRPr="008E0591" w:rsidRDefault="005B5F85" w:rsidP="005B5F85">
            <w:pPr>
              <w:ind w:right="142"/>
              <w:jc w:val="right"/>
              <w:rPr>
                <w:rFonts w:ascii="Arial" w:hAnsi="Arial" w:cs="Arial"/>
                <w:bCs/>
                <w:sz w:val="20"/>
                <w:szCs w:val="20"/>
              </w:rPr>
            </w:pPr>
            <w:r>
              <w:rPr>
                <w:rFonts w:ascii="Arial" w:hAnsi="Arial" w:cs="Arial"/>
                <w:color w:val="000000"/>
                <w:sz w:val="20"/>
                <w:szCs w:val="20"/>
              </w:rPr>
              <w:t>15.031</w:t>
            </w:r>
          </w:p>
        </w:tc>
      </w:tr>
      <w:tr w:rsidR="005B5F85" w:rsidRPr="008E0591" w14:paraId="38C22912" w14:textId="77777777" w:rsidTr="005C6DC1">
        <w:trPr>
          <w:trHeight w:val="113"/>
        </w:trPr>
        <w:tc>
          <w:tcPr>
            <w:tcW w:w="5940" w:type="dxa"/>
            <w:shd w:val="clear" w:color="auto" w:fill="FFFFFF"/>
            <w:vAlign w:val="bottom"/>
          </w:tcPr>
          <w:p w14:paraId="78045AB8" w14:textId="77777777" w:rsidR="005B5F85" w:rsidRPr="008E0591" w:rsidRDefault="005B5F85" w:rsidP="005B5F85">
            <w:pPr>
              <w:tabs>
                <w:tab w:val="left" w:pos="540"/>
                <w:tab w:val="num" w:pos="720"/>
              </w:tabs>
              <w:jc w:val="both"/>
              <w:rPr>
                <w:rFonts w:ascii="Arial" w:hAnsi="Arial" w:cs="Arial"/>
                <w:bCs/>
                <w:sz w:val="20"/>
                <w:szCs w:val="20"/>
              </w:rPr>
            </w:pPr>
            <w:r w:rsidRPr="008E0591">
              <w:rPr>
                <w:rFonts w:ascii="Arial" w:hAnsi="Arial" w:cs="Arial"/>
                <w:bCs/>
                <w:sz w:val="20"/>
                <w:szCs w:val="20"/>
              </w:rPr>
              <w:t>KOSGEB katılım payı karşılığı</w:t>
            </w:r>
          </w:p>
        </w:tc>
        <w:tc>
          <w:tcPr>
            <w:tcW w:w="1573" w:type="dxa"/>
            <w:vAlign w:val="center"/>
          </w:tcPr>
          <w:p w14:paraId="5A194100" w14:textId="4F5C2090" w:rsidR="005B5F85" w:rsidRPr="00B42A42" w:rsidRDefault="005B5F85" w:rsidP="005B5F85">
            <w:pPr>
              <w:ind w:right="142"/>
              <w:jc w:val="right"/>
              <w:rPr>
                <w:rFonts w:ascii="Arial" w:hAnsi="Arial" w:cs="Arial"/>
                <w:sz w:val="20"/>
                <w:szCs w:val="20"/>
                <w:highlight w:val="yellow"/>
              </w:rPr>
            </w:pPr>
            <w:r>
              <w:rPr>
                <w:rFonts w:ascii="Arial" w:hAnsi="Arial" w:cs="Arial"/>
                <w:sz w:val="20"/>
                <w:szCs w:val="16"/>
              </w:rPr>
              <w:t>-</w:t>
            </w:r>
          </w:p>
        </w:tc>
        <w:tc>
          <w:tcPr>
            <w:tcW w:w="1843" w:type="dxa"/>
            <w:vAlign w:val="bottom"/>
          </w:tcPr>
          <w:p w14:paraId="15DF7618" w14:textId="0BE4BD30" w:rsidR="005B5F85" w:rsidRPr="008E0591" w:rsidRDefault="005B5F85" w:rsidP="005B5F85">
            <w:pPr>
              <w:ind w:right="142"/>
              <w:jc w:val="right"/>
              <w:rPr>
                <w:rFonts w:ascii="Arial" w:hAnsi="Arial" w:cs="Arial"/>
                <w:bCs/>
                <w:sz w:val="20"/>
                <w:szCs w:val="20"/>
              </w:rPr>
            </w:pPr>
            <w:r>
              <w:rPr>
                <w:rFonts w:ascii="Arial" w:hAnsi="Arial" w:cs="Arial"/>
                <w:color w:val="000000"/>
                <w:sz w:val="20"/>
                <w:szCs w:val="20"/>
              </w:rPr>
              <w:t>22.450</w:t>
            </w:r>
          </w:p>
        </w:tc>
      </w:tr>
      <w:tr w:rsidR="005B5F85" w:rsidRPr="008E0591" w14:paraId="41A640FC" w14:textId="77777777" w:rsidTr="005C6DC1">
        <w:trPr>
          <w:trHeight w:val="113"/>
        </w:trPr>
        <w:tc>
          <w:tcPr>
            <w:tcW w:w="5940" w:type="dxa"/>
            <w:shd w:val="clear" w:color="auto" w:fill="FFFFFF"/>
            <w:vAlign w:val="bottom"/>
          </w:tcPr>
          <w:p w14:paraId="0BAE73C8" w14:textId="3C2BC974" w:rsidR="005B5F85" w:rsidRPr="008E0591" w:rsidRDefault="005B5F85" w:rsidP="005B5F85">
            <w:pPr>
              <w:tabs>
                <w:tab w:val="left" w:pos="540"/>
                <w:tab w:val="num" w:pos="720"/>
              </w:tabs>
              <w:jc w:val="both"/>
              <w:rPr>
                <w:rFonts w:ascii="Arial" w:hAnsi="Arial" w:cs="Arial"/>
                <w:bCs/>
                <w:sz w:val="20"/>
                <w:szCs w:val="20"/>
              </w:rPr>
            </w:pPr>
            <w:r w:rsidRPr="008E0591">
              <w:rPr>
                <w:rFonts w:ascii="Arial" w:hAnsi="Arial" w:cs="Arial"/>
                <w:bCs/>
                <w:sz w:val="20"/>
                <w:szCs w:val="20"/>
              </w:rPr>
              <w:t>Diğer karşılıklar</w:t>
            </w:r>
            <w:r w:rsidR="00445A89">
              <w:rPr>
                <w:rFonts w:ascii="Arial" w:hAnsi="Arial" w:cs="Arial"/>
                <w:bCs/>
                <w:sz w:val="20"/>
                <w:szCs w:val="20"/>
              </w:rPr>
              <w:t xml:space="preserve"> (*)</w:t>
            </w:r>
          </w:p>
        </w:tc>
        <w:tc>
          <w:tcPr>
            <w:tcW w:w="1573" w:type="dxa"/>
            <w:vAlign w:val="center"/>
          </w:tcPr>
          <w:p w14:paraId="3E9C63C6" w14:textId="4844EFA1" w:rsidR="005B5F85" w:rsidRPr="00B42A42" w:rsidRDefault="005B5F85" w:rsidP="005B5F85">
            <w:pPr>
              <w:ind w:right="142"/>
              <w:jc w:val="right"/>
              <w:rPr>
                <w:rFonts w:ascii="Arial" w:hAnsi="Arial" w:cs="Arial"/>
                <w:sz w:val="20"/>
                <w:szCs w:val="20"/>
                <w:highlight w:val="yellow"/>
              </w:rPr>
            </w:pPr>
            <w:r w:rsidRPr="00B740B5">
              <w:rPr>
                <w:rFonts w:ascii="Arial" w:hAnsi="Arial" w:cs="Arial"/>
                <w:sz w:val="20"/>
                <w:szCs w:val="16"/>
              </w:rPr>
              <w:t>47.654</w:t>
            </w:r>
          </w:p>
        </w:tc>
        <w:tc>
          <w:tcPr>
            <w:tcW w:w="1843" w:type="dxa"/>
            <w:vAlign w:val="bottom"/>
          </w:tcPr>
          <w:p w14:paraId="10AC6B8A" w14:textId="1F09D42E" w:rsidR="005B5F85" w:rsidRPr="008E0591" w:rsidRDefault="005B5F85" w:rsidP="005B5F85">
            <w:pPr>
              <w:ind w:right="142"/>
              <w:jc w:val="right"/>
              <w:rPr>
                <w:rFonts w:ascii="Arial" w:hAnsi="Arial" w:cs="Arial"/>
                <w:bCs/>
                <w:sz w:val="20"/>
                <w:szCs w:val="20"/>
              </w:rPr>
            </w:pPr>
            <w:r>
              <w:rPr>
                <w:rFonts w:ascii="Arial" w:hAnsi="Arial" w:cs="Arial"/>
                <w:color w:val="000000"/>
                <w:sz w:val="20"/>
                <w:szCs w:val="20"/>
              </w:rPr>
              <w:t>5.246</w:t>
            </w:r>
          </w:p>
        </w:tc>
      </w:tr>
      <w:tr w:rsidR="005B5F85" w:rsidRPr="008E0591" w14:paraId="3FB206E7" w14:textId="77777777" w:rsidTr="004231EB">
        <w:trPr>
          <w:trHeight w:val="113"/>
        </w:trPr>
        <w:tc>
          <w:tcPr>
            <w:tcW w:w="5940" w:type="dxa"/>
            <w:tcBorders>
              <w:bottom w:val="single" w:sz="4" w:space="0" w:color="auto"/>
            </w:tcBorders>
            <w:shd w:val="clear" w:color="auto" w:fill="FFFFFF"/>
            <w:vAlign w:val="bottom"/>
          </w:tcPr>
          <w:p w14:paraId="2217D1B3" w14:textId="77777777" w:rsidR="005B5F85" w:rsidRPr="00640653" w:rsidRDefault="005B5F85" w:rsidP="005B5F85">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67034F06" w:rsidR="005B5F85" w:rsidRPr="00B42A42" w:rsidRDefault="005B5F85" w:rsidP="005B5F85">
            <w:pPr>
              <w:ind w:right="142"/>
              <w:jc w:val="right"/>
              <w:rPr>
                <w:rFonts w:ascii="Arial" w:hAnsi="Arial" w:cs="Arial"/>
                <w:sz w:val="20"/>
                <w:szCs w:val="20"/>
                <w:highlight w:val="yellow"/>
              </w:rPr>
            </w:pPr>
            <w:r>
              <w:rPr>
                <w:rFonts w:ascii="Arial" w:hAnsi="Arial" w:cs="Arial"/>
                <w:color w:val="000000"/>
                <w:sz w:val="18"/>
                <w:szCs w:val="18"/>
              </w:rPr>
              <w:t> </w:t>
            </w:r>
          </w:p>
        </w:tc>
        <w:tc>
          <w:tcPr>
            <w:tcW w:w="1843" w:type="dxa"/>
            <w:tcBorders>
              <w:bottom w:val="single" w:sz="4" w:space="0" w:color="auto"/>
            </w:tcBorders>
            <w:vAlign w:val="bottom"/>
          </w:tcPr>
          <w:p w14:paraId="21F7EFAA" w14:textId="571DB942" w:rsidR="005B5F85" w:rsidRPr="008E0591" w:rsidRDefault="005B5F85" w:rsidP="005B5F85">
            <w:pPr>
              <w:ind w:right="142"/>
              <w:jc w:val="right"/>
              <w:rPr>
                <w:rFonts w:ascii="Arial" w:hAnsi="Arial" w:cs="Arial"/>
                <w:bCs/>
                <w:sz w:val="20"/>
                <w:szCs w:val="20"/>
              </w:rPr>
            </w:pPr>
            <w:r>
              <w:rPr>
                <w:rFonts w:ascii="Arial" w:hAnsi="Arial" w:cs="Arial"/>
                <w:color w:val="000000"/>
                <w:sz w:val="18"/>
                <w:szCs w:val="18"/>
              </w:rPr>
              <w:t> </w:t>
            </w:r>
          </w:p>
        </w:tc>
      </w:tr>
      <w:tr w:rsidR="005B5F85" w:rsidRPr="008E0591" w14:paraId="52298399" w14:textId="77777777" w:rsidTr="004231EB">
        <w:trPr>
          <w:trHeight w:val="113"/>
        </w:trPr>
        <w:tc>
          <w:tcPr>
            <w:tcW w:w="5940" w:type="dxa"/>
            <w:tcBorders>
              <w:top w:val="single" w:sz="4" w:space="0" w:color="auto"/>
              <w:bottom w:val="double" w:sz="4" w:space="0" w:color="auto"/>
            </w:tcBorders>
            <w:shd w:val="clear" w:color="auto" w:fill="FFFFFF"/>
            <w:vAlign w:val="bottom"/>
          </w:tcPr>
          <w:p w14:paraId="2BBFA3F6" w14:textId="77777777" w:rsidR="005B5F85" w:rsidRPr="00640653" w:rsidRDefault="005B5F85" w:rsidP="005B5F85">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403E588C" w:rsidR="005B5F85" w:rsidRPr="00B42A42" w:rsidRDefault="005B5F85" w:rsidP="005B5F85">
            <w:pPr>
              <w:ind w:right="142"/>
              <w:jc w:val="right"/>
              <w:rPr>
                <w:rFonts w:ascii="Arial" w:hAnsi="Arial" w:cs="Arial"/>
                <w:b/>
                <w:sz w:val="20"/>
                <w:szCs w:val="20"/>
                <w:highlight w:val="yellow"/>
              </w:rPr>
            </w:pPr>
            <w:r>
              <w:rPr>
                <w:rFonts w:ascii="Arial" w:hAnsi="Arial" w:cs="Arial"/>
                <w:b/>
                <w:bCs/>
                <w:color w:val="000000"/>
                <w:sz w:val="20"/>
                <w:szCs w:val="20"/>
              </w:rPr>
              <w:t>301.686</w:t>
            </w:r>
          </w:p>
        </w:tc>
        <w:tc>
          <w:tcPr>
            <w:tcW w:w="1843" w:type="dxa"/>
            <w:tcBorders>
              <w:top w:val="single" w:sz="4" w:space="0" w:color="auto"/>
              <w:bottom w:val="double" w:sz="4" w:space="0" w:color="auto"/>
            </w:tcBorders>
            <w:vAlign w:val="bottom"/>
          </w:tcPr>
          <w:p w14:paraId="4BD1FED1" w14:textId="32EC1C24" w:rsidR="005B5F85" w:rsidRPr="008E0591" w:rsidRDefault="005B5F85" w:rsidP="005B5F85">
            <w:pPr>
              <w:ind w:right="142"/>
              <w:jc w:val="right"/>
              <w:rPr>
                <w:rFonts w:ascii="Arial" w:hAnsi="Arial" w:cs="Arial"/>
                <w:b/>
                <w:bCs/>
                <w:sz w:val="20"/>
                <w:szCs w:val="20"/>
              </w:rPr>
            </w:pPr>
            <w:r>
              <w:rPr>
                <w:rFonts w:ascii="Arial" w:hAnsi="Arial" w:cs="Arial"/>
                <w:b/>
                <w:bCs/>
                <w:color w:val="000000"/>
                <w:sz w:val="20"/>
                <w:szCs w:val="20"/>
              </w:rPr>
              <w:t>246.889</w:t>
            </w:r>
          </w:p>
        </w:tc>
      </w:tr>
    </w:tbl>
    <w:p w14:paraId="1E0D3079" w14:textId="77777777" w:rsidR="00445A89" w:rsidRDefault="00445A89" w:rsidP="00445A89">
      <w:pPr>
        <w:autoSpaceDE w:val="0"/>
        <w:autoSpaceDN w:val="0"/>
        <w:adjustRightInd w:val="0"/>
        <w:jc w:val="both"/>
        <w:rPr>
          <w:rFonts w:ascii="Arial" w:hAnsi="Arial" w:cs="Arial"/>
          <w:bCs/>
          <w:sz w:val="16"/>
          <w:szCs w:val="16"/>
        </w:rPr>
      </w:pPr>
      <w:r>
        <w:rPr>
          <w:rFonts w:ascii="Arial" w:hAnsi="Arial" w:cs="Arial"/>
          <w:bCs/>
          <w:sz w:val="16"/>
          <w:szCs w:val="16"/>
        </w:rPr>
        <w:t>(*) Cari dönem ayrılan serbest karşılıkları (40.227 TL) içermektedir.</w:t>
      </w:r>
    </w:p>
    <w:p w14:paraId="2B4B5F72" w14:textId="2164183E" w:rsidR="0084094C" w:rsidRPr="00E67848"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a.1</w:t>
      </w:r>
      <w:proofErr w:type="gramStart"/>
      <w:r w:rsidRPr="003B10B3">
        <w:rPr>
          <w:rFonts w:ascii="Arial" w:hAnsi="Arial" w:cs="Arial"/>
          <w:bCs/>
          <w:sz w:val="20"/>
          <w:szCs w:val="20"/>
        </w:rPr>
        <w:t xml:space="preserve">) </w:t>
      </w:r>
      <w:r w:rsidR="00161148">
        <w:rPr>
          <w:rFonts w:ascii="Arial" w:hAnsi="Arial" w:cs="Arial"/>
          <w:bCs/>
          <w:sz w:val="20"/>
          <w:szCs w:val="20"/>
        </w:rPr>
        <w:t xml:space="preserve"> </w:t>
      </w:r>
      <w:r w:rsidRPr="003B10B3">
        <w:rPr>
          <w:rFonts w:ascii="Arial" w:hAnsi="Arial" w:cs="Arial"/>
          <w:bCs/>
          <w:sz w:val="20"/>
          <w:szCs w:val="20"/>
        </w:rPr>
        <w:t>Vergi</w:t>
      </w:r>
      <w:proofErr w:type="gramEnd"/>
      <w:r w:rsidRPr="003B10B3">
        <w:rPr>
          <w:rFonts w:ascii="Arial" w:hAnsi="Arial" w:cs="Arial"/>
          <w:bCs/>
          <w:sz w:val="20"/>
          <w:szCs w:val="20"/>
        </w:rPr>
        <w:t xml:space="preserve">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3FD83506"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3B10B3">
        <w:rPr>
          <w:rFonts w:ascii="Arial" w:hAnsi="Arial" w:cs="Arial"/>
          <w:bCs/>
          <w:sz w:val="20"/>
          <w:szCs w:val="20"/>
        </w:rPr>
        <w:t xml:space="preserve">Ana </w:t>
      </w:r>
      <w:r w:rsidRPr="007F2FAF">
        <w:rPr>
          <w:rFonts w:ascii="Arial" w:hAnsi="Arial" w:cs="Arial"/>
          <w:bCs/>
          <w:sz w:val="20"/>
          <w:szCs w:val="20"/>
        </w:rPr>
        <w:t xml:space="preserve">Ortaklık </w:t>
      </w:r>
      <w:r w:rsidR="00B42A42" w:rsidRPr="007F2FAF">
        <w:rPr>
          <w:rFonts w:ascii="Arial" w:hAnsi="Arial" w:cs="Arial"/>
          <w:bCs/>
          <w:sz w:val="20"/>
          <w:szCs w:val="20"/>
        </w:rPr>
        <w:t xml:space="preserve">Banka’nın </w:t>
      </w:r>
      <w:r w:rsidR="00B42A42" w:rsidRPr="005C6DC1">
        <w:rPr>
          <w:rFonts w:ascii="Arial" w:hAnsi="Arial" w:cs="Arial"/>
          <w:bCs/>
          <w:sz w:val="20"/>
          <w:szCs w:val="20"/>
        </w:rPr>
        <w:t>31 Aralık</w:t>
      </w:r>
      <w:r w:rsidR="00AA4732" w:rsidRPr="005C6DC1">
        <w:rPr>
          <w:rFonts w:ascii="Arial" w:hAnsi="Arial" w:cs="Arial"/>
          <w:bCs/>
          <w:sz w:val="20"/>
          <w:szCs w:val="20"/>
        </w:rPr>
        <w:t xml:space="preserve"> 202</w:t>
      </w:r>
      <w:r w:rsidR="0007060E">
        <w:rPr>
          <w:rFonts w:ascii="Arial" w:hAnsi="Arial" w:cs="Arial"/>
          <w:bCs/>
          <w:sz w:val="20"/>
          <w:szCs w:val="20"/>
        </w:rPr>
        <w:t>1</w:t>
      </w:r>
      <w:r w:rsidR="002224DB" w:rsidRPr="005C6DC1">
        <w:rPr>
          <w:rFonts w:ascii="Arial" w:hAnsi="Arial" w:cs="Arial"/>
          <w:bCs/>
          <w:sz w:val="20"/>
          <w:szCs w:val="20"/>
        </w:rPr>
        <w:t xml:space="preserve"> itibarıyla hesaplanan kurumlar vergisinden ödenen geçici vergiler düşüldükten sonra </w:t>
      </w:r>
      <w:r w:rsidR="005C6DC1" w:rsidRPr="005C6DC1">
        <w:rPr>
          <w:rFonts w:ascii="Arial" w:hAnsi="Arial" w:cs="Arial"/>
          <w:bCs/>
          <w:sz w:val="20"/>
          <w:szCs w:val="20"/>
        </w:rPr>
        <w:t>278</w:t>
      </w:r>
      <w:r w:rsidR="005C6DC1" w:rsidRPr="00993293">
        <w:rPr>
          <w:rFonts w:ascii="Arial" w:hAnsi="Arial" w:cs="Arial"/>
          <w:bCs/>
          <w:sz w:val="20"/>
          <w:szCs w:val="20"/>
        </w:rPr>
        <w:t>.5</w:t>
      </w:r>
      <w:r w:rsidR="00445A89">
        <w:rPr>
          <w:rFonts w:ascii="Arial" w:hAnsi="Arial" w:cs="Arial"/>
          <w:bCs/>
          <w:sz w:val="20"/>
          <w:szCs w:val="20"/>
        </w:rPr>
        <w:t>31</w:t>
      </w:r>
      <w:r w:rsidR="005C6DC1">
        <w:rPr>
          <w:rFonts w:ascii="Arial" w:hAnsi="Arial" w:cs="Arial"/>
          <w:bCs/>
          <w:sz w:val="20"/>
          <w:szCs w:val="20"/>
        </w:rPr>
        <w:t xml:space="preserve"> </w:t>
      </w:r>
      <w:r w:rsidR="002224DB" w:rsidRPr="007F2FAF">
        <w:rPr>
          <w:rFonts w:ascii="Arial" w:hAnsi="Arial" w:cs="Arial"/>
          <w:bCs/>
          <w:sz w:val="20"/>
          <w:szCs w:val="20"/>
        </w:rPr>
        <w:t>TL kalan vergi bor</w:t>
      </w:r>
      <w:r w:rsidR="00AA4732" w:rsidRPr="007F2FAF">
        <w:rPr>
          <w:rFonts w:ascii="Arial" w:hAnsi="Arial" w:cs="Arial"/>
          <w:bCs/>
          <w:sz w:val="20"/>
          <w:szCs w:val="20"/>
        </w:rPr>
        <w:t>cu bulunmaktadır (31 Aralık 20</w:t>
      </w:r>
      <w:r w:rsidR="00FE0FD5">
        <w:rPr>
          <w:rFonts w:ascii="Arial" w:hAnsi="Arial" w:cs="Arial"/>
          <w:bCs/>
          <w:sz w:val="20"/>
          <w:szCs w:val="20"/>
        </w:rPr>
        <w:t>20</w:t>
      </w:r>
      <w:r w:rsidR="00AA4732" w:rsidRPr="007F2FAF">
        <w:rPr>
          <w:rFonts w:ascii="Arial" w:hAnsi="Arial" w:cs="Arial"/>
          <w:bCs/>
          <w:sz w:val="20"/>
          <w:szCs w:val="20"/>
        </w:rPr>
        <w:t xml:space="preserve">: </w:t>
      </w:r>
      <w:r w:rsidR="00FE0FD5" w:rsidRPr="007F2FAF">
        <w:rPr>
          <w:rFonts w:ascii="Arial" w:hAnsi="Arial" w:cs="Arial"/>
          <w:bCs/>
          <w:sz w:val="20"/>
          <w:szCs w:val="20"/>
        </w:rPr>
        <w:t xml:space="preserve">70.770 </w:t>
      </w:r>
      <w:r w:rsidR="002224DB" w:rsidRPr="007F2FAF">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w:t>
      </w:r>
      <w:proofErr w:type="gramEnd"/>
      <w:r w:rsidRPr="003B10B3">
        <w:rPr>
          <w:rFonts w:ascii="Arial" w:hAnsi="Arial" w:cs="Arial"/>
          <w:bCs/>
          <w:sz w:val="20"/>
          <w:szCs w:val="20"/>
        </w:rPr>
        <w:t xml:space="preserve">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53"/>
        <w:gridCol w:w="1592"/>
        <w:gridCol w:w="1711"/>
      </w:tblGrid>
      <w:tr w:rsidR="002224DB" w:rsidRPr="003B10B3" w14:paraId="78845CA6" w14:textId="77777777" w:rsidTr="005C6DC1">
        <w:trPr>
          <w:trHeight w:val="113"/>
        </w:trPr>
        <w:tc>
          <w:tcPr>
            <w:tcW w:w="6053"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592"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5C6DC1">
        <w:trPr>
          <w:trHeight w:val="113"/>
        </w:trPr>
        <w:tc>
          <w:tcPr>
            <w:tcW w:w="6053"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592"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711"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5C6DC1" w:rsidRPr="003B10B3" w14:paraId="524E95CA" w14:textId="77777777" w:rsidTr="005C6DC1">
        <w:trPr>
          <w:trHeight w:val="113"/>
        </w:trPr>
        <w:tc>
          <w:tcPr>
            <w:tcW w:w="6053" w:type="dxa"/>
            <w:vAlign w:val="center"/>
          </w:tcPr>
          <w:p w14:paraId="79BF5F4A"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592" w:type="dxa"/>
            <w:tcBorders>
              <w:top w:val="nil"/>
              <w:left w:val="nil"/>
              <w:bottom w:val="nil"/>
              <w:right w:val="nil"/>
            </w:tcBorders>
            <w:shd w:val="clear" w:color="auto" w:fill="auto"/>
            <w:vAlign w:val="bottom"/>
          </w:tcPr>
          <w:p w14:paraId="3DB7870E" w14:textId="4D05243C" w:rsidR="005C6DC1" w:rsidRPr="00B42A42" w:rsidRDefault="005C6DC1" w:rsidP="0005129F">
            <w:pPr>
              <w:tabs>
                <w:tab w:val="left" w:pos="3828"/>
              </w:tabs>
              <w:jc w:val="right"/>
              <w:rPr>
                <w:highlight w:val="yellow"/>
              </w:rPr>
            </w:pPr>
            <w:r w:rsidRPr="00F319F0">
              <w:rPr>
                <w:rFonts w:ascii="Arial" w:hAnsi="Arial" w:cs="Arial"/>
                <w:sz w:val="20"/>
                <w:szCs w:val="16"/>
              </w:rPr>
              <w:t>278.5</w:t>
            </w:r>
            <w:r w:rsidR="0005129F">
              <w:rPr>
                <w:rFonts w:ascii="Arial" w:hAnsi="Arial" w:cs="Arial"/>
                <w:sz w:val="20"/>
                <w:szCs w:val="16"/>
              </w:rPr>
              <w:t>31</w:t>
            </w:r>
          </w:p>
        </w:tc>
        <w:tc>
          <w:tcPr>
            <w:tcW w:w="1711" w:type="dxa"/>
            <w:shd w:val="clear" w:color="auto" w:fill="auto"/>
            <w:vAlign w:val="center"/>
          </w:tcPr>
          <w:p w14:paraId="44C4F096" w14:textId="40BA27FE"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70.770</w:t>
            </w:r>
          </w:p>
        </w:tc>
      </w:tr>
      <w:tr w:rsidR="005C6DC1" w:rsidRPr="003B10B3" w14:paraId="1F309012" w14:textId="77777777" w:rsidTr="005C6DC1">
        <w:trPr>
          <w:trHeight w:val="113"/>
        </w:trPr>
        <w:tc>
          <w:tcPr>
            <w:tcW w:w="6053" w:type="dxa"/>
            <w:vAlign w:val="center"/>
          </w:tcPr>
          <w:p w14:paraId="2BD5446B"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592" w:type="dxa"/>
            <w:tcBorders>
              <w:top w:val="nil"/>
              <w:left w:val="nil"/>
              <w:bottom w:val="nil"/>
              <w:right w:val="nil"/>
            </w:tcBorders>
            <w:shd w:val="clear" w:color="auto" w:fill="auto"/>
            <w:vAlign w:val="bottom"/>
          </w:tcPr>
          <w:p w14:paraId="2FAE9523" w14:textId="3E39E9D1" w:rsidR="005C6DC1" w:rsidRPr="00B42A42" w:rsidRDefault="005C6DC1" w:rsidP="005C6DC1">
            <w:pPr>
              <w:tabs>
                <w:tab w:val="left" w:pos="3828"/>
              </w:tabs>
              <w:jc w:val="right"/>
              <w:rPr>
                <w:highlight w:val="yellow"/>
              </w:rPr>
            </w:pPr>
            <w:r w:rsidRPr="00F319F0">
              <w:rPr>
                <w:rFonts w:ascii="Arial" w:hAnsi="Arial" w:cs="Arial"/>
                <w:sz w:val="20"/>
                <w:szCs w:val="16"/>
              </w:rPr>
              <w:t>24.678</w:t>
            </w:r>
          </w:p>
        </w:tc>
        <w:tc>
          <w:tcPr>
            <w:tcW w:w="1711" w:type="dxa"/>
            <w:shd w:val="clear" w:color="auto" w:fill="auto"/>
            <w:vAlign w:val="center"/>
          </w:tcPr>
          <w:p w14:paraId="579C3881" w14:textId="63AFCA2B"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17.149</w:t>
            </w:r>
          </w:p>
        </w:tc>
      </w:tr>
      <w:tr w:rsidR="005C6DC1" w:rsidRPr="003B10B3" w14:paraId="6A2DDCC7" w14:textId="77777777" w:rsidTr="005C6DC1">
        <w:trPr>
          <w:trHeight w:val="113"/>
        </w:trPr>
        <w:tc>
          <w:tcPr>
            <w:tcW w:w="6053" w:type="dxa"/>
            <w:vAlign w:val="center"/>
          </w:tcPr>
          <w:p w14:paraId="2513C8E6"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sz w:val="20"/>
                <w:szCs w:val="20"/>
              </w:rPr>
              <w:t>BSMV</w:t>
            </w:r>
          </w:p>
        </w:tc>
        <w:tc>
          <w:tcPr>
            <w:tcW w:w="1592" w:type="dxa"/>
            <w:tcBorders>
              <w:top w:val="nil"/>
              <w:left w:val="nil"/>
              <w:bottom w:val="nil"/>
              <w:right w:val="nil"/>
            </w:tcBorders>
            <w:shd w:val="clear" w:color="auto" w:fill="auto"/>
            <w:vAlign w:val="bottom"/>
          </w:tcPr>
          <w:p w14:paraId="030EE88A" w14:textId="7BBBA4E1" w:rsidR="005C6DC1" w:rsidRPr="00B42A42" w:rsidRDefault="005C6DC1" w:rsidP="005C6DC1">
            <w:pPr>
              <w:tabs>
                <w:tab w:val="left" w:pos="3828"/>
              </w:tabs>
              <w:jc w:val="right"/>
              <w:rPr>
                <w:highlight w:val="yellow"/>
              </w:rPr>
            </w:pPr>
            <w:r w:rsidRPr="00F319F0">
              <w:rPr>
                <w:rFonts w:ascii="Arial" w:hAnsi="Arial" w:cs="Arial"/>
                <w:sz w:val="20"/>
                <w:szCs w:val="16"/>
              </w:rPr>
              <w:t>22.288</w:t>
            </w:r>
          </w:p>
        </w:tc>
        <w:tc>
          <w:tcPr>
            <w:tcW w:w="1711" w:type="dxa"/>
            <w:shd w:val="clear" w:color="auto" w:fill="auto"/>
            <w:vAlign w:val="center"/>
          </w:tcPr>
          <w:p w14:paraId="6DFBA676" w14:textId="11FFD2D1"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11.068</w:t>
            </w:r>
          </w:p>
        </w:tc>
      </w:tr>
      <w:tr w:rsidR="005C6DC1" w:rsidRPr="003B10B3" w14:paraId="7AFDCE8C" w14:textId="77777777" w:rsidTr="005C6DC1">
        <w:trPr>
          <w:trHeight w:val="113"/>
        </w:trPr>
        <w:tc>
          <w:tcPr>
            <w:tcW w:w="6053" w:type="dxa"/>
            <w:vAlign w:val="center"/>
          </w:tcPr>
          <w:p w14:paraId="7C7B9C06" w14:textId="77777777" w:rsidR="005C6DC1" w:rsidRPr="003B10B3" w:rsidRDefault="005C6DC1" w:rsidP="005C6DC1">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592" w:type="dxa"/>
            <w:tcBorders>
              <w:top w:val="nil"/>
              <w:left w:val="nil"/>
              <w:bottom w:val="nil"/>
              <w:right w:val="nil"/>
            </w:tcBorders>
            <w:shd w:val="clear" w:color="auto" w:fill="auto"/>
            <w:vAlign w:val="bottom"/>
          </w:tcPr>
          <w:p w14:paraId="2D1D9B4D" w14:textId="768FB94A" w:rsidR="005C6DC1" w:rsidRPr="00B42A42" w:rsidRDefault="005C6DC1" w:rsidP="005C6DC1">
            <w:pPr>
              <w:tabs>
                <w:tab w:val="left" w:pos="3828"/>
              </w:tabs>
              <w:jc w:val="right"/>
              <w:rPr>
                <w:highlight w:val="yellow"/>
              </w:rPr>
            </w:pPr>
            <w:r w:rsidRPr="00F319F0">
              <w:rPr>
                <w:rFonts w:ascii="Arial" w:hAnsi="Arial" w:cs="Arial"/>
                <w:sz w:val="20"/>
                <w:szCs w:val="16"/>
              </w:rPr>
              <w:t>10.420</w:t>
            </w:r>
          </w:p>
        </w:tc>
        <w:tc>
          <w:tcPr>
            <w:tcW w:w="1711" w:type="dxa"/>
            <w:shd w:val="clear" w:color="auto" w:fill="auto"/>
            <w:vAlign w:val="center"/>
          </w:tcPr>
          <w:p w14:paraId="63DB9C08" w14:textId="330E1973"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5.698</w:t>
            </w:r>
          </w:p>
        </w:tc>
      </w:tr>
      <w:tr w:rsidR="005C6DC1" w:rsidRPr="003B10B3" w14:paraId="754B15C4" w14:textId="77777777" w:rsidTr="005C6DC1">
        <w:trPr>
          <w:trHeight w:val="113"/>
        </w:trPr>
        <w:tc>
          <w:tcPr>
            <w:tcW w:w="6053" w:type="dxa"/>
            <w:vAlign w:val="center"/>
          </w:tcPr>
          <w:p w14:paraId="75E9C36C"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592" w:type="dxa"/>
            <w:tcBorders>
              <w:top w:val="nil"/>
              <w:left w:val="nil"/>
              <w:bottom w:val="nil"/>
              <w:right w:val="nil"/>
            </w:tcBorders>
            <w:shd w:val="clear" w:color="auto" w:fill="auto"/>
            <w:vAlign w:val="bottom"/>
          </w:tcPr>
          <w:p w14:paraId="23FAFC19" w14:textId="3EBEE44A" w:rsidR="005C6DC1" w:rsidRPr="00B42A42" w:rsidRDefault="005C6DC1" w:rsidP="005C6DC1">
            <w:pPr>
              <w:tabs>
                <w:tab w:val="left" w:pos="3828"/>
              </w:tabs>
              <w:jc w:val="right"/>
              <w:rPr>
                <w:highlight w:val="yellow"/>
              </w:rPr>
            </w:pPr>
            <w:r w:rsidRPr="00F319F0">
              <w:rPr>
                <w:rFonts w:ascii="Arial" w:hAnsi="Arial" w:cs="Arial"/>
                <w:sz w:val="20"/>
                <w:szCs w:val="16"/>
              </w:rPr>
              <w:t>618</w:t>
            </w:r>
          </w:p>
        </w:tc>
        <w:tc>
          <w:tcPr>
            <w:tcW w:w="1711" w:type="dxa"/>
            <w:shd w:val="clear" w:color="auto" w:fill="auto"/>
            <w:vAlign w:val="center"/>
          </w:tcPr>
          <w:p w14:paraId="6EA61A47" w14:textId="10E7CA63"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226</w:t>
            </w:r>
          </w:p>
        </w:tc>
      </w:tr>
      <w:tr w:rsidR="005C6DC1" w:rsidRPr="003B10B3" w14:paraId="1A3EC0D1" w14:textId="77777777" w:rsidTr="005C6DC1">
        <w:trPr>
          <w:trHeight w:val="113"/>
        </w:trPr>
        <w:tc>
          <w:tcPr>
            <w:tcW w:w="6053" w:type="dxa"/>
            <w:vAlign w:val="center"/>
          </w:tcPr>
          <w:p w14:paraId="5C8F09B2"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592" w:type="dxa"/>
            <w:tcBorders>
              <w:top w:val="nil"/>
              <w:left w:val="nil"/>
              <w:bottom w:val="nil"/>
              <w:right w:val="nil"/>
            </w:tcBorders>
            <w:shd w:val="clear" w:color="auto" w:fill="auto"/>
            <w:vAlign w:val="bottom"/>
          </w:tcPr>
          <w:p w14:paraId="7673D77D" w14:textId="4EFD7264" w:rsidR="005C6DC1" w:rsidRPr="00B42A42" w:rsidRDefault="005C6DC1" w:rsidP="005C6DC1">
            <w:pPr>
              <w:tabs>
                <w:tab w:val="left" w:pos="3828"/>
              </w:tabs>
              <w:jc w:val="right"/>
              <w:rPr>
                <w:highlight w:val="yellow"/>
              </w:rPr>
            </w:pPr>
            <w:r w:rsidRPr="00F319F0">
              <w:rPr>
                <w:rFonts w:ascii="Arial" w:hAnsi="Arial" w:cs="Arial"/>
                <w:sz w:val="20"/>
                <w:szCs w:val="16"/>
              </w:rPr>
              <w:t>5.554</w:t>
            </w:r>
          </w:p>
        </w:tc>
        <w:tc>
          <w:tcPr>
            <w:tcW w:w="1711" w:type="dxa"/>
            <w:shd w:val="clear" w:color="auto" w:fill="auto"/>
            <w:vAlign w:val="center"/>
          </w:tcPr>
          <w:p w14:paraId="551ED0D8" w14:textId="24FBF217"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1.560</w:t>
            </w:r>
          </w:p>
        </w:tc>
      </w:tr>
      <w:tr w:rsidR="005C6DC1" w:rsidRPr="003B10B3" w14:paraId="52BC5F2A" w14:textId="77777777" w:rsidTr="005C6DC1">
        <w:trPr>
          <w:trHeight w:val="113"/>
        </w:trPr>
        <w:tc>
          <w:tcPr>
            <w:tcW w:w="6053" w:type="dxa"/>
            <w:vAlign w:val="center"/>
          </w:tcPr>
          <w:p w14:paraId="7477DD4D" w14:textId="77777777" w:rsidR="005C6DC1" w:rsidRPr="003B10B3" w:rsidRDefault="005C6DC1" w:rsidP="005C6DC1">
            <w:pPr>
              <w:tabs>
                <w:tab w:val="left" w:pos="3828"/>
              </w:tabs>
              <w:ind w:left="-108"/>
              <w:rPr>
                <w:rFonts w:ascii="Arial" w:hAnsi="Arial" w:cs="Arial"/>
                <w:iCs/>
                <w:sz w:val="20"/>
                <w:szCs w:val="20"/>
              </w:rPr>
            </w:pPr>
            <w:r w:rsidRPr="003B10B3">
              <w:rPr>
                <w:rFonts w:ascii="Arial" w:hAnsi="Arial" w:cs="Arial"/>
                <w:sz w:val="20"/>
                <w:szCs w:val="20"/>
              </w:rPr>
              <w:t>Diğer</w:t>
            </w:r>
          </w:p>
        </w:tc>
        <w:tc>
          <w:tcPr>
            <w:tcW w:w="1592" w:type="dxa"/>
            <w:tcBorders>
              <w:top w:val="nil"/>
              <w:left w:val="nil"/>
              <w:bottom w:val="nil"/>
              <w:right w:val="nil"/>
            </w:tcBorders>
            <w:shd w:val="clear" w:color="auto" w:fill="auto"/>
            <w:vAlign w:val="bottom"/>
          </w:tcPr>
          <w:p w14:paraId="3571C8D6" w14:textId="45420D1F" w:rsidR="005C6DC1" w:rsidRPr="00B42A42" w:rsidRDefault="005C6DC1" w:rsidP="005C6DC1">
            <w:pPr>
              <w:tabs>
                <w:tab w:val="left" w:pos="3828"/>
              </w:tabs>
              <w:jc w:val="right"/>
              <w:rPr>
                <w:highlight w:val="yellow"/>
              </w:rPr>
            </w:pPr>
            <w:r w:rsidRPr="00F319F0">
              <w:rPr>
                <w:rFonts w:ascii="Arial" w:hAnsi="Arial" w:cs="Arial"/>
                <w:sz w:val="20"/>
                <w:szCs w:val="16"/>
              </w:rPr>
              <w:t>17.370</w:t>
            </w:r>
          </w:p>
        </w:tc>
        <w:tc>
          <w:tcPr>
            <w:tcW w:w="1711" w:type="dxa"/>
            <w:shd w:val="clear" w:color="auto" w:fill="auto"/>
            <w:vAlign w:val="center"/>
          </w:tcPr>
          <w:p w14:paraId="693288F0" w14:textId="7067A003" w:rsidR="005C6DC1" w:rsidRPr="003B10B3" w:rsidRDefault="005C6DC1" w:rsidP="005C6DC1">
            <w:pPr>
              <w:tabs>
                <w:tab w:val="left" w:pos="3828"/>
              </w:tabs>
              <w:ind w:left="-108"/>
              <w:jc w:val="right"/>
              <w:rPr>
                <w:rFonts w:ascii="Arial" w:hAnsi="Arial" w:cs="Arial"/>
                <w:sz w:val="20"/>
                <w:szCs w:val="20"/>
              </w:rPr>
            </w:pPr>
            <w:r>
              <w:rPr>
                <w:rFonts w:ascii="Arial" w:hAnsi="Arial" w:cs="Arial"/>
                <w:color w:val="000000"/>
                <w:sz w:val="20"/>
                <w:szCs w:val="20"/>
              </w:rPr>
              <w:t>12.132</w:t>
            </w:r>
          </w:p>
        </w:tc>
      </w:tr>
      <w:tr w:rsidR="005C6DC1" w:rsidRPr="003B10B3" w14:paraId="543252FF" w14:textId="77777777" w:rsidTr="005C6DC1">
        <w:trPr>
          <w:trHeight w:val="113"/>
        </w:trPr>
        <w:tc>
          <w:tcPr>
            <w:tcW w:w="6053" w:type="dxa"/>
            <w:vAlign w:val="center"/>
          </w:tcPr>
          <w:p w14:paraId="73971974" w14:textId="77777777" w:rsidR="005C6DC1" w:rsidRPr="00AA4732" w:rsidRDefault="005C6DC1" w:rsidP="005C6DC1">
            <w:pPr>
              <w:tabs>
                <w:tab w:val="left" w:pos="3828"/>
              </w:tabs>
              <w:ind w:left="-108"/>
              <w:rPr>
                <w:rFonts w:ascii="Arial" w:hAnsi="Arial" w:cs="Arial"/>
                <w:sz w:val="18"/>
                <w:szCs w:val="20"/>
              </w:rPr>
            </w:pPr>
          </w:p>
        </w:tc>
        <w:tc>
          <w:tcPr>
            <w:tcW w:w="1592" w:type="dxa"/>
            <w:tcBorders>
              <w:top w:val="nil"/>
              <w:left w:val="nil"/>
              <w:bottom w:val="nil"/>
              <w:right w:val="nil"/>
            </w:tcBorders>
            <w:shd w:val="clear" w:color="auto" w:fill="auto"/>
            <w:vAlign w:val="center"/>
          </w:tcPr>
          <w:p w14:paraId="06B87E17" w14:textId="77777777" w:rsidR="005C6DC1" w:rsidRPr="00B42A42" w:rsidRDefault="005C6DC1" w:rsidP="005C6DC1">
            <w:pPr>
              <w:tabs>
                <w:tab w:val="left" w:pos="3828"/>
              </w:tabs>
              <w:jc w:val="right"/>
              <w:rPr>
                <w:rFonts w:ascii="Arial" w:hAnsi="Arial" w:cs="Arial"/>
                <w:color w:val="000000"/>
                <w:sz w:val="18"/>
                <w:szCs w:val="20"/>
                <w:highlight w:val="yellow"/>
              </w:rPr>
            </w:pPr>
          </w:p>
        </w:tc>
        <w:tc>
          <w:tcPr>
            <w:tcW w:w="1711" w:type="dxa"/>
            <w:shd w:val="clear" w:color="auto" w:fill="auto"/>
            <w:vAlign w:val="center"/>
          </w:tcPr>
          <w:p w14:paraId="6EC9F113" w14:textId="77777777" w:rsidR="005C6DC1" w:rsidRPr="00AA4732" w:rsidRDefault="005C6DC1" w:rsidP="005C6DC1">
            <w:pPr>
              <w:tabs>
                <w:tab w:val="left" w:pos="3828"/>
              </w:tabs>
              <w:ind w:left="-108"/>
              <w:jc w:val="right"/>
              <w:rPr>
                <w:rFonts w:ascii="Arial" w:hAnsi="Arial" w:cs="Arial"/>
                <w:sz w:val="18"/>
                <w:szCs w:val="20"/>
              </w:rPr>
            </w:pPr>
          </w:p>
        </w:tc>
      </w:tr>
      <w:tr w:rsidR="005C6DC1" w:rsidRPr="003B10B3" w14:paraId="63AC70EB" w14:textId="77777777" w:rsidTr="005C6DC1">
        <w:trPr>
          <w:trHeight w:val="113"/>
        </w:trPr>
        <w:tc>
          <w:tcPr>
            <w:tcW w:w="6053" w:type="dxa"/>
            <w:tcBorders>
              <w:top w:val="single" w:sz="4" w:space="0" w:color="auto"/>
              <w:bottom w:val="double" w:sz="4" w:space="0" w:color="auto"/>
            </w:tcBorders>
            <w:vAlign w:val="center"/>
          </w:tcPr>
          <w:p w14:paraId="2C92EBDD" w14:textId="77777777" w:rsidR="005C6DC1" w:rsidRPr="003B10B3" w:rsidRDefault="005C6DC1" w:rsidP="005C6DC1">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592" w:type="dxa"/>
            <w:tcBorders>
              <w:top w:val="single" w:sz="4" w:space="0" w:color="auto"/>
              <w:bottom w:val="double" w:sz="4" w:space="0" w:color="auto"/>
            </w:tcBorders>
            <w:vAlign w:val="center"/>
          </w:tcPr>
          <w:p w14:paraId="1B6F588D" w14:textId="78D453A9" w:rsidR="005C6DC1" w:rsidRPr="00B42A42" w:rsidRDefault="005C6DC1" w:rsidP="0005129F">
            <w:pPr>
              <w:tabs>
                <w:tab w:val="left" w:pos="3828"/>
              </w:tabs>
              <w:ind w:left="-108"/>
              <w:jc w:val="right"/>
              <w:rPr>
                <w:rFonts w:ascii="Arial" w:hAnsi="Arial" w:cs="Arial"/>
                <w:b/>
                <w:color w:val="000000"/>
                <w:sz w:val="20"/>
                <w:szCs w:val="20"/>
                <w:highlight w:val="yellow"/>
              </w:rPr>
            </w:pPr>
            <w:r>
              <w:rPr>
                <w:rFonts w:ascii="Arial" w:hAnsi="Arial" w:cs="Arial"/>
                <w:b/>
                <w:bCs/>
                <w:color w:val="000000"/>
                <w:sz w:val="20"/>
                <w:szCs w:val="20"/>
              </w:rPr>
              <w:t>359.4</w:t>
            </w:r>
            <w:r w:rsidR="0005129F">
              <w:rPr>
                <w:rFonts w:ascii="Arial" w:hAnsi="Arial" w:cs="Arial"/>
                <w:b/>
                <w:bCs/>
                <w:color w:val="000000"/>
                <w:sz w:val="20"/>
                <w:szCs w:val="20"/>
              </w:rPr>
              <w:t>59</w:t>
            </w:r>
          </w:p>
        </w:tc>
        <w:tc>
          <w:tcPr>
            <w:tcW w:w="1711" w:type="dxa"/>
            <w:tcBorders>
              <w:top w:val="single" w:sz="4" w:space="0" w:color="auto"/>
              <w:bottom w:val="double" w:sz="4" w:space="0" w:color="auto"/>
            </w:tcBorders>
            <w:shd w:val="clear" w:color="auto" w:fill="auto"/>
            <w:vAlign w:val="center"/>
          </w:tcPr>
          <w:p w14:paraId="19A4D5D8" w14:textId="0EA68BB9" w:rsidR="005C6DC1" w:rsidRPr="003B10B3" w:rsidRDefault="005C6DC1" w:rsidP="005C6DC1">
            <w:pPr>
              <w:tabs>
                <w:tab w:val="left" w:pos="3828"/>
              </w:tabs>
              <w:ind w:left="-108"/>
              <w:jc w:val="right"/>
              <w:rPr>
                <w:rFonts w:ascii="Arial" w:hAnsi="Arial" w:cs="Arial"/>
                <w:b/>
                <w:color w:val="000000"/>
                <w:sz w:val="20"/>
                <w:szCs w:val="20"/>
              </w:rPr>
            </w:pPr>
            <w:r>
              <w:rPr>
                <w:rFonts w:ascii="Arial" w:hAnsi="Arial" w:cs="Arial"/>
                <w:b/>
                <w:bCs/>
                <w:color w:val="000000"/>
                <w:sz w:val="20"/>
                <w:szCs w:val="20"/>
              </w:rPr>
              <w:t>118.603</w:t>
            </w:r>
          </w:p>
        </w:tc>
      </w:tr>
      <w:tr w:rsidR="002224DB" w:rsidRPr="003B10B3" w14:paraId="36A6CD4E" w14:textId="77777777" w:rsidTr="005C6DC1">
        <w:trPr>
          <w:trHeight w:val="113"/>
        </w:trPr>
        <w:tc>
          <w:tcPr>
            <w:tcW w:w="6053" w:type="dxa"/>
            <w:tcBorders>
              <w:top w:val="single" w:sz="4" w:space="0" w:color="auto"/>
            </w:tcBorders>
            <w:vAlign w:val="center"/>
          </w:tcPr>
          <w:p w14:paraId="18867D57" w14:textId="77777777" w:rsidR="004F5259" w:rsidRDefault="004F5259" w:rsidP="007E69AF">
            <w:pPr>
              <w:tabs>
                <w:tab w:val="left" w:pos="180"/>
                <w:tab w:val="left" w:pos="3828"/>
              </w:tabs>
              <w:ind w:left="-108"/>
              <w:rPr>
                <w:rFonts w:ascii="Arial" w:hAnsi="Arial" w:cs="Arial"/>
                <w:sz w:val="18"/>
                <w:szCs w:val="20"/>
              </w:rPr>
            </w:pPr>
          </w:p>
          <w:p w14:paraId="6974E313" w14:textId="2859CFD2" w:rsidR="004F5259" w:rsidRPr="00E67848" w:rsidRDefault="004F5259" w:rsidP="007E69AF">
            <w:pPr>
              <w:tabs>
                <w:tab w:val="left" w:pos="180"/>
                <w:tab w:val="left" w:pos="3828"/>
              </w:tabs>
              <w:ind w:left="-108"/>
              <w:rPr>
                <w:rFonts w:ascii="Arial" w:hAnsi="Arial" w:cs="Arial"/>
                <w:sz w:val="18"/>
                <w:szCs w:val="20"/>
              </w:rPr>
            </w:pPr>
          </w:p>
        </w:tc>
        <w:tc>
          <w:tcPr>
            <w:tcW w:w="1592" w:type="dxa"/>
            <w:tcBorders>
              <w:top w:val="single" w:sz="4" w:space="0" w:color="auto"/>
            </w:tcBorders>
            <w:vAlign w:val="center"/>
          </w:tcPr>
          <w:p w14:paraId="44384BD5" w14:textId="77777777" w:rsidR="002224DB" w:rsidRPr="003B10B3" w:rsidRDefault="002224DB" w:rsidP="007E69AF">
            <w:pPr>
              <w:tabs>
                <w:tab w:val="left" w:pos="3828"/>
              </w:tabs>
              <w:ind w:left="-108"/>
              <w:jc w:val="right"/>
              <w:rPr>
                <w:rFonts w:ascii="Arial" w:hAnsi="Arial" w:cs="Arial"/>
                <w:color w:val="000000"/>
                <w:sz w:val="20"/>
                <w:szCs w:val="20"/>
              </w:rPr>
            </w:pPr>
          </w:p>
        </w:tc>
        <w:tc>
          <w:tcPr>
            <w:tcW w:w="1711" w:type="dxa"/>
            <w:tcBorders>
              <w:top w:val="single" w:sz="4" w:space="0" w:color="auto"/>
            </w:tcBorders>
            <w:vAlign w:val="center"/>
          </w:tcPr>
          <w:p w14:paraId="3EC214DA" w14:textId="77777777" w:rsidR="002224DB" w:rsidRPr="003B10B3" w:rsidRDefault="002224DB" w:rsidP="007E69AF">
            <w:pPr>
              <w:tabs>
                <w:tab w:val="left" w:pos="3828"/>
              </w:tabs>
              <w:ind w:left="-108"/>
              <w:jc w:val="right"/>
              <w:rPr>
                <w:rFonts w:ascii="Arial" w:hAnsi="Arial" w:cs="Arial"/>
                <w:sz w:val="20"/>
                <w:szCs w:val="20"/>
              </w:rPr>
            </w:pP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77777777" w:rsidR="00BB1048" w:rsidRDefault="00BB1048">
      <w:pPr>
        <w:rPr>
          <w:rFonts w:ascii="Arial" w:hAnsi="Arial" w:cs="Arial"/>
          <w:b/>
          <w:bCs/>
          <w:sz w:val="20"/>
          <w:szCs w:val="20"/>
        </w:rPr>
      </w:pPr>
      <w:r>
        <w:rPr>
          <w:rFonts w:ascii="Arial" w:hAnsi="Arial" w:cs="Arial"/>
          <w:b/>
          <w:bCs/>
          <w:sz w:val="20"/>
          <w:szCs w:val="20"/>
        </w:rPr>
        <w:br w:type="page"/>
      </w: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w:t>
      </w:r>
      <w:proofErr w:type="gramEnd"/>
      <w:r w:rsidRPr="003B10B3">
        <w:rPr>
          <w:rFonts w:ascii="Arial" w:hAnsi="Arial" w:cs="Arial"/>
          <w:sz w:val="20"/>
          <w:szCs w:val="20"/>
        </w:rPr>
        <w:t xml:space="preserv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5C6DC1" w:rsidRPr="003B10B3" w14:paraId="7AD7DEDF" w14:textId="77777777" w:rsidTr="005C6DC1">
        <w:trPr>
          <w:trHeight w:val="113"/>
        </w:trPr>
        <w:tc>
          <w:tcPr>
            <w:tcW w:w="6062" w:type="dxa"/>
            <w:vAlign w:val="center"/>
          </w:tcPr>
          <w:p w14:paraId="3BF31AB4" w14:textId="31A4643C"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7854392A" w14:textId="7C6931BC"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5.656</w:t>
            </w:r>
          </w:p>
        </w:tc>
        <w:tc>
          <w:tcPr>
            <w:tcW w:w="1735" w:type="dxa"/>
            <w:vAlign w:val="center"/>
          </w:tcPr>
          <w:p w14:paraId="5221EEED" w14:textId="70BA49C7"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4.203</w:t>
            </w:r>
          </w:p>
        </w:tc>
      </w:tr>
      <w:tr w:rsidR="005C6DC1" w:rsidRPr="003B10B3" w14:paraId="7E88B981" w14:textId="77777777" w:rsidTr="005C6DC1">
        <w:trPr>
          <w:trHeight w:val="113"/>
        </w:trPr>
        <w:tc>
          <w:tcPr>
            <w:tcW w:w="6062" w:type="dxa"/>
            <w:vAlign w:val="center"/>
          </w:tcPr>
          <w:p w14:paraId="468E1CFA" w14:textId="22D0EA4E"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54FA8859" w14:textId="7A450D8F"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8.333</w:t>
            </w:r>
          </w:p>
        </w:tc>
        <w:tc>
          <w:tcPr>
            <w:tcW w:w="1735" w:type="dxa"/>
            <w:vAlign w:val="center"/>
          </w:tcPr>
          <w:p w14:paraId="2A4D9CE5" w14:textId="53703293"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6.187</w:t>
            </w:r>
          </w:p>
        </w:tc>
      </w:tr>
      <w:tr w:rsidR="005C6DC1" w:rsidRPr="003B10B3" w14:paraId="6E049CD8" w14:textId="77777777" w:rsidTr="005C6DC1">
        <w:trPr>
          <w:trHeight w:val="113"/>
        </w:trPr>
        <w:tc>
          <w:tcPr>
            <w:tcW w:w="6062" w:type="dxa"/>
            <w:vAlign w:val="center"/>
          </w:tcPr>
          <w:p w14:paraId="5E419288" w14:textId="3C3E5A52"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149F513D" w14:textId="3D129F05"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3EFC3EDE" w14:textId="49E13E6E"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w:t>
            </w:r>
          </w:p>
        </w:tc>
      </w:tr>
      <w:tr w:rsidR="005C6DC1" w:rsidRPr="003B10B3" w14:paraId="3257141D" w14:textId="77777777" w:rsidTr="005C6DC1">
        <w:trPr>
          <w:trHeight w:val="113"/>
        </w:trPr>
        <w:tc>
          <w:tcPr>
            <w:tcW w:w="6062" w:type="dxa"/>
            <w:vAlign w:val="center"/>
          </w:tcPr>
          <w:p w14:paraId="4201EE46" w14:textId="26AEF7E4"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5F1ECB2B" w14:textId="4952793E"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3B65255C" w14:textId="5C310EBE"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w:t>
            </w:r>
          </w:p>
        </w:tc>
      </w:tr>
      <w:tr w:rsidR="005C6DC1" w:rsidRPr="003B10B3" w14:paraId="27311FA9" w14:textId="77777777" w:rsidTr="005C6DC1">
        <w:trPr>
          <w:trHeight w:val="113"/>
        </w:trPr>
        <w:tc>
          <w:tcPr>
            <w:tcW w:w="6062" w:type="dxa"/>
            <w:vAlign w:val="center"/>
          </w:tcPr>
          <w:p w14:paraId="51AB6045" w14:textId="47A83629"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369918B3" w14:textId="7A5F9640"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2A555881" w14:textId="26CC5CBE"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w:t>
            </w:r>
          </w:p>
        </w:tc>
      </w:tr>
      <w:tr w:rsidR="005C6DC1" w:rsidRPr="003B10B3" w14:paraId="07783EF8" w14:textId="77777777" w:rsidTr="005C6DC1">
        <w:trPr>
          <w:trHeight w:val="113"/>
        </w:trPr>
        <w:tc>
          <w:tcPr>
            <w:tcW w:w="6062" w:type="dxa"/>
            <w:vAlign w:val="center"/>
          </w:tcPr>
          <w:p w14:paraId="22986539" w14:textId="7DFEBD9F"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B6FF27B" w14:textId="5EEC44D9"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w:t>
            </w:r>
          </w:p>
        </w:tc>
        <w:tc>
          <w:tcPr>
            <w:tcW w:w="1735" w:type="dxa"/>
            <w:vAlign w:val="center"/>
          </w:tcPr>
          <w:p w14:paraId="20B62A0F" w14:textId="1586586B"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w:t>
            </w:r>
          </w:p>
        </w:tc>
      </w:tr>
      <w:tr w:rsidR="005C6DC1" w:rsidRPr="003B10B3" w14:paraId="5B139AA1" w14:textId="77777777" w:rsidTr="005C6DC1">
        <w:trPr>
          <w:trHeight w:val="113"/>
        </w:trPr>
        <w:tc>
          <w:tcPr>
            <w:tcW w:w="6062" w:type="dxa"/>
            <w:vAlign w:val="center"/>
          </w:tcPr>
          <w:p w14:paraId="2B146871" w14:textId="72418C86"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48F7814E" w14:textId="6D2D89E6"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402</w:t>
            </w:r>
          </w:p>
        </w:tc>
        <w:tc>
          <w:tcPr>
            <w:tcW w:w="1735" w:type="dxa"/>
            <w:vAlign w:val="center"/>
          </w:tcPr>
          <w:p w14:paraId="5A286766" w14:textId="7610AA10"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299</w:t>
            </w:r>
          </w:p>
        </w:tc>
      </w:tr>
      <w:tr w:rsidR="005C6DC1" w:rsidRPr="003B10B3" w14:paraId="67514E62" w14:textId="77777777" w:rsidTr="005C6DC1">
        <w:trPr>
          <w:trHeight w:val="113"/>
        </w:trPr>
        <w:tc>
          <w:tcPr>
            <w:tcW w:w="6062" w:type="dxa"/>
            <w:vAlign w:val="center"/>
          </w:tcPr>
          <w:p w14:paraId="1A2005E1" w14:textId="6BA7CF29"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598E5816" w14:textId="10B6412B"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804</w:t>
            </w:r>
          </w:p>
        </w:tc>
        <w:tc>
          <w:tcPr>
            <w:tcW w:w="1735" w:type="dxa"/>
            <w:vAlign w:val="center"/>
          </w:tcPr>
          <w:p w14:paraId="44D62B8B" w14:textId="0BCBFC62"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598</w:t>
            </w:r>
          </w:p>
        </w:tc>
      </w:tr>
      <w:tr w:rsidR="005C6DC1" w:rsidRPr="003B10B3" w14:paraId="725DD312" w14:textId="77777777" w:rsidTr="005C6DC1">
        <w:trPr>
          <w:trHeight w:val="113"/>
        </w:trPr>
        <w:tc>
          <w:tcPr>
            <w:tcW w:w="6062" w:type="dxa"/>
            <w:vAlign w:val="center"/>
          </w:tcPr>
          <w:p w14:paraId="3538EC1B" w14:textId="22C73809" w:rsidR="005C6DC1" w:rsidRPr="003B10B3" w:rsidRDefault="005C6DC1" w:rsidP="005C6DC1">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63C68DDD" w14:textId="72E13E8A" w:rsidR="005C6DC1" w:rsidRPr="00B42A42" w:rsidRDefault="005C6DC1" w:rsidP="005C6DC1">
            <w:pPr>
              <w:tabs>
                <w:tab w:val="left" w:pos="3828"/>
              </w:tabs>
              <w:jc w:val="right"/>
              <w:rPr>
                <w:rFonts w:ascii="Arial" w:hAnsi="Arial" w:cs="Arial"/>
                <w:sz w:val="20"/>
                <w:szCs w:val="20"/>
                <w:highlight w:val="yellow"/>
              </w:rPr>
            </w:pPr>
            <w:r w:rsidRPr="00F319F0">
              <w:rPr>
                <w:rFonts w:ascii="Arial" w:hAnsi="Arial" w:cs="Arial"/>
                <w:sz w:val="20"/>
                <w:szCs w:val="16"/>
              </w:rPr>
              <w:t>903</w:t>
            </w:r>
          </w:p>
        </w:tc>
        <w:tc>
          <w:tcPr>
            <w:tcW w:w="1735" w:type="dxa"/>
            <w:vAlign w:val="center"/>
          </w:tcPr>
          <w:p w14:paraId="533D511E" w14:textId="666512DD" w:rsidR="005C6DC1" w:rsidRPr="003B10B3" w:rsidRDefault="005C6DC1" w:rsidP="005C6DC1">
            <w:pPr>
              <w:tabs>
                <w:tab w:val="left" w:pos="3828"/>
              </w:tabs>
              <w:jc w:val="right"/>
              <w:rPr>
                <w:rFonts w:ascii="Arial" w:hAnsi="Arial" w:cs="Arial"/>
                <w:sz w:val="20"/>
                <w:szCs w:val="20"/>
              </w:rPr>
            </w:pPr>
            <w:r>
              <w:rPr>
                <w:rFonts w:ascii="Arial" w:hAnsi="Arial" w:cs="Arial"/>
                <w:color w:val="000000"/>
                <w:sz w:val="20"/>
                <w:szCs w:val="20"/>
              </w:rPr>
              <w:t>640</w:t>
            </w:r>
          </w:p>
        </w:tc>
      </w:tr>
      <w:tr w:rsidR="005C6DC1" w:rsidRPr="003B10B3" w14:paraId="19B61311" w14:textId="77777777" w:rsidTr="00AA4732">
        <w:trPr>
          <w:trHeight w:val="113"/>
        </w:trPr>
        <w:tc>
          <w:tcPr>
            <w:tcW w:w="6062" w:type="dxa"/>
            <w:vAlign w:val="center"/>
          </w:tcPr>
          <w:p w14:paraId="25C7E3FC" w14:textId="77777777" w:rsidR="005C6DC1" w:rsidRPr="00F66C91" w:rsidRDefault="005C6DC1" w:rsidP="005C6DC1">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5C6DC1" w:rsidRPr="00B42A42" w:rsidRDefault="005C6DC1" w:rsidP="005C6DC1">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5C6DC1" w:rsidRPr="00F66C91" w:rsidRDefault="005C6DC1" w:rsidP="005C6DC1">
            <w:pPr>
              <w:tabs>
                <w:tab w:val="left" w:pos="3828"/>
              </w:tabs>
              <w:jc w:val="right"/>
              <w:rPr>
                <w:rFonts w:ascii="Arial" w:hAnsi="Arial" w:cs="Arial"/>
                <w:sz w:val="18"/>
                <w:szCs w:val="20"/>
              </w:rPr>
            </w:pPr>
          </w:p>
        </w:tc>
      </w:tr>
      <w:tr w:rsidR="005C6DC1" w:rsidRPr="003B10B3" w14:paraId="0F74B095" w14:textId="77777777" w:rsidTr="00AA4732">
        <w:trPr>
          <w:trHeight w:val="113"/>
        </w:trPr>
        <w:tc>
          <w:tcPr>
            <w:tcW w:w="6062" w:type="dxa"/>
            <w:tcBorders>
              <w:top w:val="single" w:sz="4" w:space="0" w:color="auto"/>
              <w:bottom w:val="double" w:sz="4" w:space="0" w:color="auto"/>
            </w:tcBorders>
            <w:vAlign w:val="center"/>
          </w:tcPr>
          <w:p w14:paraId="55F35666" w14:textId="77777777" w:rsidR="005C6DC1" w:rsidRPr="003B10B3" w:rsidRDefault="005C6DC1" w:rsidP="005C6DC1">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32799F11" w:rsidR="005C6DC1" w:rsidRPr="00B42A42" w:rsidRDefault="005C6DC1" w:rsidP="005C6DC1">
            <w:pPr>
              <w:tabs>
                <w:tab w:val="left" w:pos="3828"/>
              </w:tabs>
              <w:ind w:left="-108"/>
              <w:jc w:val="right"/>
              <w:rPr>
                <w:rFonts w:ascii="Arial" w:hAnsi="Arial" w:cs="Arial"/>
                <w:b/>
                <w:sz w:val="20"/>
                <w:szCs w:val="20"/>
                <w:highlight w:val="yellow"/>
              </w:rPr>
            </w:pPr>
            <w:r>
              <w:rPr>
                <w:rFonts w:ascii="Arial" w:hAnsi="Arial" w:cs="Arial"/>
                <w:b/>
                <w:bCs/>
                <w:color w:val="000000"/>
                <w:sz w:val="20"/>
                <w:szCs w:val="20"/>
              </w:rPr>
              <w:t>16.098</w:t>
            </w:r>
          </w:p>
        </w:tc>
        <w:tc>
          <w:tcPr>
            <w:tcW w:w="1735" w:type="dxa"/>
            <w:tcBorders>
              <w:top w:val="single" w:sz="4" w:space="0" w:color="auto"/>
              <w:bottom w:val="double" w:sz="4" w:space="0" w:color="auto"/>
            </w:tcBorders>
            <w:vAlign w:val="center"/>
          </w:tcPr>
          <w:p w14:paraId="6E535F1C" w14:textId="43DFE1C2" w:rsidR="005C6DC1" w:rsidRPr="003B10B3" w:rsidRDefault="005C6DC1" w:rsidP="005C6DC1">
            <w:pPr>
              <w:tabs>
                <w:tab w:val="left" w:pos="3828"/>
              </w:tabs>
              <w:ind w:left="-108"/>
              <w:jc w:val="right"/>
              <w:rPr>
                <w:rFonts w:ascii="Arial" w:hAnsi="Arial" w:cs="Arial"/>
                <w:b/>
                <w:sz w:val="20"/>
                <w:szCs w:val="20"/>
              </w:rPr>
            </w:pPr>
            <w:r>
              <w:rPr>
                <w:rFonts w:ascii="Arial" w:hAnsi="Arial" w:cs="Arial"/>
                <w:b/>
                <w:bCs/>
                <w:color w:val="000000"/>
                <w:sz w:val="20"/>
                <w:szCs w:val="20"/>
              </w:rPr>
              <w:t>11.927</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239C9E29"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3B10B3">
        <w:rPr>
          <w:rFonts w:ascii="Arial" w:hAnsi="Arial" w:cs="Arial"/>
          <w:bCs/>
          <w:sz w:val="20"/>
          <w:szCs w:val="20"/>
        </w:rPr>
        <w:t>Ana Ortaklık Banka</w:t>
      </w:r>
      <w:r w:rsidRPr="003B10B3">
        <w:rPr>
          <w:rFonts w:ascii="Arial" w:hAnsi="Arial" w:cs="Arial"/>
          <w:sz w:val="20"/>
          <w:szCs w:val="20"/>
        </w:rPr>
        <w:t xml:space="preserve">, </w:t>
      </w:r>
      <w:r w:rsidR="00B42A42">
        <w:rPr>
          <w:rFonts w:ascii="Arial" w:hAnsi="Arial" w:cs="Arial"/>
          <w:sz w:val="20"/>
          <w:szCs w:val="20"/>
        </w:rPr>
        <w:t>31 Aralık</w:t>
      </w:r>
      <w:r w:rsidR="006F0C31">
        <w:rPr>
          <w:rFonts w:ascii="Arial" w:hAnsi="Arial" w:cs="Arial"/>
          <w:sz w:val="20"/>
          <w:szCs w:val="20"/>
        </w:rPr>
        <w:t xml:space="preserve"> 202</w:t>
      </w:r>
      <w:r w:rsidR="006D5B3D">
        <w:rPr>
          <w:rFonts w:ascii="Arial" w:hAnsi="Arial" w:cs="Arial"/>
          <w:sz w:val="20"/>
          <w:szCs w:val="20"/>
        </w:rPr>
        <w:t>1</w:t>
      </w:r>
      <w:r w:rsidRPr="003B10B3">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w:t>
      </w:r>
      <w:r w:rsidRPr="000A780B">
        <w:rPr>
          <w:rFonts w:ascii="Arial" w:hAnsi="Arial" w:cs="Arial"/>
          <w:sz w:val="20"/>
          <w:szCs w:val="20"/>
        </w:rPr>
        <w:t xml:space="preserve">dönemlerde mali kar/zararın hesabında dikkate alınacak tutarlar üzerinden hesapladığı </w:t>
      </w:r>
      <w:r w:rsidR="005C6DC1">
        <w:rPr>
          <w:rFonts w:ascii="Arial" w:hAnsi="Arial" w:cs="Arial"/>
          <w:sz w:val="20"/>
          <w:szCs w:val="20"/>
        </w:rPr>
        <w:t>258</w:t>
      </w:r>
      <w:r w:rsidR="005C6DC1" w:rsidRPr="00F00AE0">
        <w:rPr>
          <w:rFonts w:ascii="Arial" w:hAnsi="Arial" w:cs="Arial"/>
          <w:sz w:val="20"/>
          <w:szCs w:val="20"/>
        </w:rPr>
        <w:t>.</w:t>
      </w:r>
      <w:r w:rsidR="0005129F">
        <w:rPr>
          <w:rFonts w:ascii="Arial" w:hAnsi="Arial" w:cs="Arial"/>
          <w:sz w:val="20"/>
          <w:szCs w:val="20"/>
        </w:rPr>
        <w:t>629</w:t>
      </w:r>
      <w:r w:rsidR="005C6DC1" w:rsidRPr="00F00AE0">
        <w:rPr>
          <w:rFonts w:ascii="Arial" w:hAnsi="Arial" w:cs="Arial"/>
          <w:sz w:val="20"/>
          <w:szCs w:val="20"/>
        </w:rPr>
        <w:t xml:space="preserve"> </w:t>
      </w:r>
      <w:r w:rsidR="006F0C31" w:rsidRPr="000A780B">
        <w:rPr>
          <w:rFonts w:ascii="Arial" w:hAnsi="Arial" w:cs="Arial"/>
          <w:sz w:val="20"/>
          <w:szCs w:val="20"/>
        </w:rPr>
        <w:t xml:space="preserve">TL (31 Aralık </w:t>
      </w:r>
      <w:r w:rsidR="006D5B3D">
        <w:rPr>
          <w:rFonts w:ascii="Arial" w:hAnsi="Arial" w:cs="Arial"/>
          <w:sz w:val="20"/>
          <w:szCs w:val="20"/>
        </w:rPr>
        <w:t>2020</w:t>
      </w:r>
      <w:r w:rsidR="006F0C31" w:rsidRPr="000A780B">
        <w:rPr>
          <w:rFonts w:ascii="Arial" w:hAnsi="Arial" w:cs="Arial"/>
          <w:sz w:val="20"/>
          <w:szCs w:val="20"/>
        </w:rPr>
        <w:t xml:space="preserve">: </w:t>
      </w:r>
      <w:r w:rsidR="006D5B3D" w:rsidRPr="000A780B">
        <w:rPr>
          <w:rFonts w:ascii="Arial" w:hAnsi="Arial" w:cs="Arial"/>
          <w:sz w:val="20"/>
          <w:szCs w:val="20"/>
        </w:rPr>
        <w:t xml:space="preserve">151.765 </w:t>
      </w:r>
      <w:r w:rsidRPr="000A780B">
        <w:rPr>
          <w:rFonts w:ascii="Arial" w:hAnsi="Arial" w:cs="Arial"/>
          <w:sz w:val="20"/>
          <w:szCs w:val="20"/>
        </w:rPr>
        <w:t xml:space="preserve">TL) ertelenmiş vergi varlığı ile </w:t>
      </w:r>
      <w:r w:rsidR="005C6DC1">
        <w:rPr>
          <w:rFonts w:ascii="Arial" w:hAnsi="Arial" w:cs="Arial"/>
          <w:sz w:val="20"/>
          <w:szCs w:val="20"/>
        </w:rPr>
        <w:t xml:space="preserve">60.556 </w:t>
      </w:r>
      <w:r w:rsidR="006F0C31" w:rsidRPr="000A780B">
        <w:rPr>
          <w:rFonts w:ascii="Arial" w:hAnsi="Arial" w:cs="Arial"/>
          <w:sz w:val="20"/>
          <w:szCs w:val="20"/>
        </w:rPr>
        <w:t>TL</w:t>
      </w:r>
      <w:r w:rsidR="006F0C31">
        <w:rPr>
          <w:rFonts w:ascii="Arial" w:hAnsi="Arial" w:cs="Arial"/>
          <w:sz w:val="20"/>
          <w:szCs w:val="20"/>
        </w:rPr>
        <w:t xml:space="preserve"> (31 Aralık </w:t>
      </w:r>
      <w:r w:rsidR="006D5B3D">
        <w:rPr>
          <w:rFonts w:ascii="Arial" w:hAnsi="Arial" w:cs="Arial"/>
          <w:sz w:val="20"/>
          <w:szCs w:val="20"/>
        </w:rPr>
        <w:t>2020</w:t>
      </w:r>
      <w:r w:rsidR="006F0C31">
        <w:rPr>
          <w:rFonts w:ascii="Arial" w:hAnsi="Arial" w:cs="Arial"/>
          <w:sz w:val="20"/>
          <w:szCs w:val="20"/>
        </w:rPr>
        <w:t xml:space="preserve">: </w:t>
      </w:r>
      <w:r w:rsidR="006D5B3D" w:rsidRPr="000A780B">
        <w:rPr>
          <w:rFonts w:ascii="Arial" w:hAnsi="Arial" w:cs="Arial"/>
          <w:sz w:val="20"/>
          <w:szCs w:val="20"/>
        </w:rPr>
        <w:t xml:space="preserve">28.201 </w:t>
      </w:r>
      <w:r w:rsidRPr="003B10B3">
        <w:rPr>
          <w:rFonts w:ascii="Arial" w:hAnsi="Arial" w:cs="Arial"/>
          <w:sz w:val="20"/>
          <w:szCs w:val="20"/>
        </w:rPr>
        <w:t>TL) tutarındaki ertelenmiş vergi yükümlülüğünü netleştirmek suretiyle kayıtlarına yansıtmıştır.</w:t>
      </w:r>
    </w:p>
    <w:p w14:paraId="6EA2B16D" w14:textId="77777777" w:rsidR="005B0B11" w:rsidRPr="003B10B3" w:rsidRDefault="005B0B11"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441454FE"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20</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w:t>
      </w:r>
      <w:proofErr w:type="gramStart"/>
      <w:r w:rsidR="008E66C4" w:rsidRPr="00640653">
        <w:rPr>
          <w:rFonts w:ascii="Arial" w:hAnsi="Arial" w:cs="Arial"/>
          <w:b/>
          <w:sz w:val="20"/>
          <w:szCs w:val="20"/>
        </w:rPr>
        <w:t>kar</w:t>
      </w:r>
      <w:proofErr w:type="gramEnd"/>
      <w:r w:rsidR="008E66C4" w:rsidRPr="00640653">
        <w:rPr>
          <w:rFonts w:ascii="Arial" w:hAnsi="Arial" w:cs="Arial"/>
          <w:b/>
          <w:sz w:val="20"/>
          <w:szCs w:val="20"/>
        </w:rPr>
        <w:t xml:space="preserve">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496BC16D"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31 Aralık</w:t>
      </w:r>
      <w:r w:rsidR="00AF4662">
        <w:rPr>
          <w:rFonts w:ascii="Arial" w:hAnsi="Arial" w:cs="Arial"/>
          <w:sz w:val="20"/>
          <w:szCs w:val="20"/>
        </w:rPr>
        <w:t xml:space="preserve"> 2020</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469" w:type="dxa"/>
        <w:tblLook w:val="0000" w:firstRow="0" w:lastRow="0" w:firstColumn="0" w:lastColumn="0" w:noHBand="0" w:noVBand="0"/>
      </w:tblPr>
      <w:tblGrid>
        <w:gridCol w:w="6052"/>
        <w:gridCol w:w="678"/>
        <w:gridCol w:w="1117"/>
        <w:gridCol w:w="737"/>
        <w:gridCol w:w="885"/>
      </w:tblGrid>
      <w:tr w:rsidR="00FB3603" w:rsidRPr="003B10B3" w14:paraId="0A8BAF26" w14:textId="77777777" w:rsidTr="005C6DC1">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7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22"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5C6DC1">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1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73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885"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5C6DC1">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1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73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885"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5C6DC1" w:rsidRPr="003B10B3" w14:paraId="2E99991A" w14:textId="77777777" w:rsidTr="005C6DC1">
        <w:trPr>
          <w:trHeight w:val="144"/>
        </w:trPr>
        <w:tc>
          <w:tcPr>
            <w:tcW w:w="6052" w:type="dxa"/>
            <w:tcBorders>
              <w:left w:val="nil"/>
              <w:bottom w:val="nil"/>
              <w:right w:val="nil"/>
            </w:tcBorders>
            <w:shd w:val="clear" w:color="auto" w:fill="auto"/>
            <w:noWrap/>
            <w:vAlign w:val="bottom"/>
          </w:tcPr>
          <w:p w14:paraId="20A5F3F9" w14:textId="77777777" w:rsidR="005C6DC1" w:rsidRPr="003B10B3" w:rsidRDefault="005C6DC1" w:rsidP="005C6DC1">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7F032155" w:rsidR="005C6DC1" w:rsidRPr="00B42A42" w:rsidRDefault="005C6DC1" w:rsidP="005C6DC1">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left w:val="nil"/>
              <w:bottom w:val="nil"/>
            </w:tcBorders>
            <w:shd w:val="clear" w:color="auto" w:fill="auto"/>
            <w:noWrap/>
            <w:vAlign w:val="bottom"/>
          </w:tcPr>
          <w:p w14:paraId="5DD974FA" w14:textId="6A80A972" w:rsidR="005C6DC1" w:rsidRPr="00B42A42" w:rsidRDefault="005C6DC1" w:rsidP="005C6DC1">
            <w:pPr>
              <w:jc w:val="right"/>
              <w:rPr>
                <w:rFonts w:ascii="Arial" w:hAnsi="Arial" w:cs="Arial"/>
                <w:b/>
                <w:bCs/>
                <w:sz w:val="18"/>
                <w:szCs w:val="20"/>
                <w:highlight w:val="yellow"/>
              </w:rPr>
            </w:pPr>
            <w:r>
              <w:rPr>
                <w:rFonts w:ascii="Arial" w:hAnsi="Arial" w:cs="Arial"/>
                <w:b/>
                <w:sz w:val="18"/>
                <w:szCs w:val="20"/>
              </w:rPr>
              <w:t>1.345.278</w:t>
            </w:r>
          </w:p>
        </w:tc>
        <w:tc>
          <w:tcPr>
            <w:tcW w:w="737" w:type="dxa"/>
            <w:tcBorders>
              <w:bottom w:val="nil"/>
              <w:right w:val="nil"/>
            </w:tcBorders>
            <w:shd w:val="clear" w:color="auto" w:fill="auto"/>
            <w:noWrap/>
            <w:vAlign w:val="bottom"/>
          </w:tcPr>
          <w:p w14:paraId="7A697867" w14:textId="050F5835" w:rsidR="005C6DC1" w:rsidRPr="003B10B3" w:rsidRDefault="005C6DC1" w:rsidP="005C6DC1">
            <w:pPr>
              <w:jc w:val="right"/>
              <w:rPr>
                <w:rFonts w:ascii="Arial" w:hAnsi="Arial" w:cs="Arial"/>
                <w:b/>
                <w:bCs/>
                <w:sz w:val="18"/>
                <w:szCs w:val="20"/>
              </w:rPr>
            </w:pPr>
            <w:r w:rsidRPr="003B10B3">
              <w:rPr>
                <w:rFonts w:ascii="Arial" w:hAnsi="Arial" w:cs="Arial"/>
                <w:b/>
                <w:bCs/>
                <w:sz w:val="18"/>
                <w:szCs w:val="20"/>
              </w:rPr>
              <w:t>-</w:t>
            </w:r>
          </w:p>
        </w:tc>
        <w:tc>
          <w:tcPr>
            <w:tcW w:w="885" w:type="dxa"/>
            <w:tcBorders>
              <w:left w:val="nil"/>
              <w:bottom w:val="nil"/>
              <w:right w:val="nil"/>
            </w:tcBorders>
            <w:shd w:val="clear" w:color="auto" w:fill="auto"/>
            <w:noWrap/>
            <w:vAlign w:val="bottom"/>
          </w:tcPr>
          <w:p w14:paraId="3B3D029A" w14:textId="6CCD9193" w:rsidR="005C6DC1" w:rsidRPr="003B10B3" w:rsidRDefault="005C6DC1" w:rsidP="005C6DC1">
            <w:pPr>
              <w:jc w:val="right"/>
              <w:rPr>
                <w:rFonts w:ascii="Arial" w:hAnsi="Arial" w:cs="Arial"/>
                <w:b/>
                <w:bCs/>
                <w:sz w:val="18"/>
                <w:szCs w:val="20"/>
              </w:rPr>
            </w:pPr>
            <w:r w:rsidRPr="002571C7">
              <w:rPr>
                <w:rFonts w:ascii="Arial" w:hAnsi="Arial" w:cs="Arial"/>
                <w:b/>
                <w:sz w:val="18"/>
                <w:szCs w:val="20"/>
              </w:rPr>
              <w:t>764.430</w:t>
            </w:r>
          </w:p>
        </w:tc>
      </w:tr>
      <w:tr w:rsidR="005C6DC1" w:rsidRPr="003B10B3" w14:paraId="2CB47C79" w14:textId="77777777" w:rsidTr="005C6DC1">
        <w:trPr>
          <w:trHeight w:val="144"/>
        </w:trPr>
        <w:tc>
          <w:tcPr>
            <w:tcW w:w="6052" w:type="dxa"/>
            <w:tcBorders>
              <w:top w:val="nil"/>
              <w:left w:val="nil"/>
              <w:right w:val="nil"/>
            </w:tcBorders>
            <w:shd w:val="clear" w:color="auto" w:fill="auto"/>
            <w:noWrap/>
            <w:vAlign w:val="bottom"/>
          </w:tcPr>
          <w:p w14:paraId="5593350A" w14:textId="77777777" w:rsidR="005C6DC1" w:rsidRPr="003B10B3" w:rsidRDefault="005C6DC1" w:rsidP="005C6DC1">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1DE2FD9E" w:rsidR="005C6DC1" w:rsidRPr="00B42A42" w:rsidRDefault="005C6DC1" w:rsidP="005C6DC1">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A8022C8" w14:textId="2EFFAD05" w:rsidR="005C6DC1" w:rsidRPr="00B42A42" w:rsidRDefault="005C6DC1" w:rsidP="005C6DC1">
            <w:pPr>
              <w:jc w:val="right"/>
              <w:rPr>
                <w:rFonts w:ascii="Arial" w:hAnsi="Arial" w:cs="Arial"/>
                <w:bCs/>
                <w:sz w:val="18"/>
                <w:szCs w:val="20"/>
                <w:highlight w:val="yellow"/>
              </w:rPr>
            </w:pPr>
            <w:r>
              <w:rPr>
                <w:rFonts w:ascii="Arial" w:hAnsi="Arial" w:cs="Arial"/>
                <w:sz w:val="18"/>
                <w:szCs w:val="20"/>
              </w:rPr>
              <w:t>1.345.278</w:t>
            </w:r>
          </w:p>
        </w:tc>
        <w:tc>
          <w:tcPr>
            <w:tcW w:w="737" w:type="dxa"/>
            <w:tcBorders>
              <w:top w:val="nil"/>
              <w:right w:val="nil"/>
            </w:tcBorders>
            <w:shd w:val="clear" w:color="auto" w:fill="auto"/>
            <w:noWrap/>
            <w:vAlign w:val="bottom"/>
          </w:tcPr>
          <w:p w14:paraId="20C34479" w14:textId="296A704E" w:rsidR="005C6DC1" w:rsidRPr="003B10B3" w:rsidRDefault="005C6DC1" w:rsidP="005C6DC1">
            <w:pPr>
              <w:jc w:val="right"/>
              <w:rPr>
                <w:rFonts w:ascii="Arial" w:hAnsi="Arial" w:cs="Arial"/>
                <w:bCs/>
                <w:sz w:val="18"/>
                <w:szCs w:val="20"/>
              </w:rPr>
            </w:pPr>
            <w:r w:rsidRPr="003B10B3">
              <w:rPr>
                <w:rFonts w:ascii="Arial" w:hAnsi="Arial" w:cs="Arial"/>
                <w:bCs/>
                <w:sz w:val="18"/>
                <w:szCs w:val="20"/>
              </w:rPr>
              <w:t>-</w:t>
            </w:r>
          </w:p>
        </w:tc>
        <w:tc>
          <w:tcPr>
            <w:tcW w:w="885" w:type="dxa"/>
            <w:tcBorders>
              <w:top w:val="nil"/>
              <w:left w:val="nil"/>
              <w:right w:val="nil"/>
            </w:tcBorders>
            <w:shd w:val="clear" w:color="auto" w:fill="auto"/>
            <w:noWrap/>
            <w:vAlign w:val="bottom"/>
          </w:tcPr>
          <w:p w14:paraId="7E26AC7F" w14:textId="05E08396" w:rsidR="005C6DC1" w:rsidRPr="003B10B3" w:rsidRDefault="005C6DC1" w:rsidP="005C6DC1">
            <w:pPr>
              <w:jc w:val="right"/>
              <w:rPr>
                <w:rFonts w:ascii="Arial" w:hAnsi="Arial" w:cs="Arial"/>
                <w:bCs/>
                <w:sz w:val="18"/>
                <w:szCs w:val="20"/>
              </w:rPr>
            </w:pPr>
            <w:r w:rsidRPr="002571C7">
              <w:rPr>
                <w:rFonts w:ascii="Arial" w:hAnsi="Arial" w:cs="Arial"/>
                <w:sz w:val="18"/>
                <w:szCs w:val="20"/>
              </w:rPr>
              <w:t>764.430</w:t>
            </w:r>
          </w:p>
        </w:tc>
      </w:tr>
      <w:tr w:rsidR="005C6DC1" w:rsidRPr="003B10B3" w14:paraId="5F775A69" w14:textId="77777777" w:rsidTr="005C6DC1">
        <w:trPr>
          <w:trHeight w:val="144"/>
        </w:trPr>
        <w:tc>
          <w:tcPr>
            <w:tcW w:w="6052" w:type="dxa"/>
            <w:tcBorders>
              <w:top w:val="nil"/>
              <w:left w:val="nil"/>
              <w:right w:val="nil"/>
            </w:tcBorders>
            <w:shd w:val="clear" w:color="auto" w:fill="auto"/>
            <w:noWrap/>
            <w:vAlign w:val="bottom"/>
          </w:tcPr>
          <w:p w14:paraId="2317FD02" w14:textId="77777777" w:rsidR="005C6DC1" w:rsidRPr="003B10B3" w:rsidRDefault="005C6DC1" w:rsidP="005C6DC1">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2D9B275B" w:rsidR="005C6DC1" w:rsidRPr="00B42A42" w:rsidRDefault="005C6DC1" w:rsidP="005C6DC1">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670CB7CA" w14:textId="52A578D3" w:rsidR="005C6DC1" w:rsidRPr="00B42A42" w:rsidRDefault="005C6DC1" w:rsidP="005C6DC1">
            <w:pPr>
              <w:jc w:val="right"/>
              <w:rPr>
                <w:rFonts w:ascii="Arial" w:hAnsi="Arial" w:cs="Arial"/>
                <w:bCs/>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6DF3A562" w14:textId="456CB010" w:rsidR="005C6DC1" w:rsidRPr="003B10B3" w:rsidRDefault="005C6DC1" w:rsidP="005C6DC1">
            <w:pPr>
              <w:jc w:val="right"/>
              <w:rPr>
                <w:rFonts w:ascii="Arial" w:hAnsi="Arial" w:cs="Arial"/>
                <w:bCs/>
                <w:sz w:val="18"/>
                <w:szCs w:val="20"/>
              </w:rPr>
            </w:pPr>
            <w:r w:rsidRPr="003B10B3">
              <w:rPr>
                <w:rFonts w:ascii="Arial" w:hAnsi="Arial" w:cs="Arial"/>
                <w:bCs/>
                <w:sz w:val="18"/>
                <w:szCs w:val="20"/>
              </w:rPr>
              <w:t>-</w:t>
            </w:r>
          </w:p>
        </w:tc>
        <w:tc>
          <w:tcPr>
            <w:tcW w:w="885" w:type="dxa"/>
            <w:tcBorders>
              <w:top w:val="nil"/>
              <w:left w:val="nil"/>
              <w:right w:val="nil"/>
            </w:tcBorders>
            <w:shd w:val="clear" w:color="auto" w:fill="auto"/>
            <w:noWrap/>
            <w:vAlign w:val="bottom"/>
          </w:tcPr>
          <w:p w14:paraId="371C9B1C" w14:textId="49C7D9B9" w:rsidR="005C6DC1" w:rsidRPr="003B10B3" w:rsidRDefault="005C6DC1" w:rsidP="005C6DC1">
            <w:pPr>
              <w:jc w:val="right"/>
              <w:rPr>
                <w:rFonts w:ascii="Arial" w:hAnsi="Arial" w:cs="Arial"/>
                <w:bCs/>
                <w:sz w:val="18"/>
                <w:szCs w:val="20"/>
              </w:rPr>
            </w:pPr>
            <w:r w:rsidRPr="002571C7">
              <w:rPr>
                <w:rFonts w:ascii="Arial" w:hAnsi="Arial" w:cs="Arial"/>
                <w:sz w:val="18"/>
                <w:szCs w:val="20"/>
              </w:rPr>
              <w:t>-</w:t>
            </w:r>
          </w:p>
        </w:tc>
      </w:tr>
      <w:tr w:rsidR="005C6DC1" w:rsidRPr="003B10B3" w14:paraId="22B4ED56" w14:textId="77777777" w:rsidTr="005C6DC1">
        <w:trPr>
          <w:trHeight w:val="144"/>
        </w:trPr>
        <w:tc>
          <w:tcPr>
            <w:tcW w:w="6052" w:type="dxa"/>
            <w:tcBorders>
              <w:top w:val="nil"/>
              <w:left w:val="nil"/>
              <w:right w:val="nil"/>
            </w:tcBorders>
            <w:shd w:val="clear" w:color="auto" w:fill="auto"/>
            <w:noWrap/>
            <w:vAlign w:val="bottom"/>
          </w:tcPr>
          <w:p w14:paraId="00D454CD" w14:textId="77777777" w:rsidR="005C6DC1" w:rsidRPr="003B10B3" w:rsidRDefault="005C6DC1" w:rsidP="005C6DC1">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2BD689B6" w:rsidR="005C6DC1" w:rsidRPr="00B42A42" w:rsidRDefault="005C6DC1" w:rsidP="005C6DC1">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nil"/>
              <w:left w:val="nil"/>
              <w:bottom w:val="nil"/>
            </w:tcBorders>
            <w:shd w:val="clear" w:color="auto" w:fill="auto"/>
            <w:noWrap/>
            <w:vAlign w:val="bottom"/>
          </w:tcPr>
          <w:p w14:paraId="7FB2D909" w14:textId="70B95669" w:rsidR="005C6DC1" w:rsidRPr="00B42A42" w:rsidRDefault="005C6DC1" w:rsidP="005C6DC1">
            <w:pPr>
              <w:jc w:val="right"/>
              <w:rPr>
                <w:rFonts w:ascii="Arial" w:hAnsi="Arial" w:cs="Arial"/>
                <w:b/>
                <w:sz w:val="18"/>
                <w:szCs w:val="20"/>
                <w:highlight w:val="yellow"/>
              </w:rPr>
            </w:pPr>
            <w:r w:rsidRPr="002571C7">
              <w:rPr>
                <w:rFonts w:ascii="Arial" w:hAnsi="Arial" w:cs="Arial"/>
                <w:b/>
                <w:sz w:val="18"/>
                <w:szCs w:val="20"/>
              </w:rPr>
              <w:t>-</w:t>
            </w:r>
          </w:p>
        </w:tc>
        <w:tc>
          <w:tcPr>
            <w:tcW w:w="737" w:type="dxa"/>
            <w:tcBorders>
              <w:top w:val="nil"/>
              <w:right w:val="nil"/>
            </w:tcBorders>
            <w:shd w:val="clear" w:color="auto" w:fill="auto"/>
            <w:noWrap/>
            <w:vAlign w:val="bottom"/>
          </w:tcPr>
          <w:p w14:paraId="0B3D21BD" w14:textId="6D082863" w:rsidR="005C6DC1" w:rsidRPr="003B10B3" w:rsidRDefault="005C6DC1" w:rsidP="005C6DC1">
            <w:pPr>
              <w:jc w:val="right"/>
              <w:rPr>
                <w:rFonts w:ascii="Arial" w:hAnsi="Arial" w:cs="Arial"/>
                <w:b/>
                <w:bCs/>
                <w:sz w:val="18"/>
                <w:szCs w:val="20"/>
              </w:rPr>
            </w:pPr>
            <w:r w:rsidRPr="003B10B3">
              <w:rPr>
                <w:rFonts w:ascii="Arial" w:hAnsi="Arial" w:cs="Arial"/>
                <w:b/>
                <w:bCs/>
                <w:sz w:val="18"/>
                <w:szCs w:val="20"/>
              </w:rPr>
              <w:t>-</w:t>
            </w:r>
          </w:p>
        </w:tc>
        <w:tc>
          <w:tcPr>
            <w:tcW w:w="885" w:type="dxa"/>
            <w:tcBorders>
              <w:top w:val="nil"/>
              <w:left w:val="nil"/>
              <w:right w:val="nil"/>
            </w:tcBorders>
            <w:shd w:val="clear" w:color="auto" w:fill="auto"/>
            <w:noWrap/>
            <w:vAlign w:val="bottom"/>
          </w:tcPr>
          <w:p w14:paraId="4343FFB0" w14:textId="603AB4D4" w:rsidR="005C6DC1" w:rsidRPr="003B10B3" w:rsidRDefault="005C6DC1" w:rsidP="005C6DC1">
            <w:pPr>
              <w:jc w:val="right"/>
              <w:rPr>
                <w:rFonts w:ascii="Arial" w:hAnsi="Arial" w:cs="Arial"/>
                <w:b/>
                <w:sz w:val="18"/>
                <w:szCs w:val="20"/>
              </w:rPr>
            </w:pPr>
            <w:r w:rsidRPr="002571C7">
              <w:rPr>
                <w:rFonts w:ascii="Arial" w:hAnsi="Arial" w:cs="Arial"/>
                <w:b/>
                <w:sz w:val="18"/>
                <w:szCs w:val="20"/>
              </w:rPr>
              <w:t>-</w:t>
            </w:r>
          </w:p>
        </w:tc>
      </w:tr>
      <w:tr w:rsidR="005C6DC1" w:rsidRPr="003B10B3" w14:paraId="79747393" w14:textId="77777777" w:rsidTr="005C6DC1">
        <w:trPr>
          <w:trHeight w:val="144"/>
        </w:trPr>
        <w:tc>
          <w:tcPr>
            <w:tcW w:w="6052" w:type="dxa"/>
            <w:tcBorders>
              <w:top w:val="nil"/>
              <w:left w:val="nil"/>
              <w:right w:val="nil"/>
            </w:tcBorders>
            <w:shd w:val="clear" w:color="auto" w:fill="auto"/>
            <w:noWrap/>
            <w:vAlign w:val="bottom"/>
          </w:tcPr>
          <w:p w14:paraId="1201D363" w14:textId="77777777" w:rsidR="005C6DC1" w:rsidRPr="003B10B3" w:rsidRDefault="005C6DC1" w:rsidP="005C6DC1">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34CEC430" w:rsidR="005C6DC1" w:rsidRPr="00B42A42" w:rsidRDefault="005C6DC1" w:rsidP="005C6DC1">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517404C" w14:textId="3FD1A939" w:rsidR="005C6DC1" w:rsidRPr="00B42A42" w:rsidRDefault="005C6DC1" w:rsidP="005C6DC1">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180A8ACA" w14:textId="0B1B4042" w:rsidR="005C6DC1" w:rsidRPr="003B10B3" w:rsidRDefault="005C6DC1" w:rsidP="005C6DC1">
            <w:pPr>
              <w:jc w:val="right"/>
              <w:rPr>
                <w:rFonts w:ascii="Arial" w:hAnsi="Arial" w:cs="Arial"/>
                <w:bCs/>
                <w:sz w:val="18"/>
                <w:szCs w:val="20"/>
              </w:rPr>
            </w:pPr>
            <w:r w:rsidRPr="003B10B3">
              <w:rPr>
                <w:rFonts w:ascii="Arial" w:hAnsi="Arial" w:cs="Arial"/>
                <w:bCs/>
                <w:sz w:val="18"/>
                <w:szCs w:val="20"/>
              </w:rPr>
              <w:t>-</w:t>
            </w:r>
          </w:p>
        </w:tc>
        <w:tc>
          <w:tcPr>
            <w:tcW w:w="885" w:type="dxa"/>
            <w:tcBorders>
              <w:top w:val="nil"/>
              <w:left w:val="nil"/>
              <w:right w:val="nil"/>
            </w:tcBorders>
            <w:shd w:val="clear" w:color="auto" w:fill="auto"/>
            <w:noWrap/>
            <w:vAlign w:val="bottom"/>
          </w:tcPr>
          <w:p w14:paraId="677B1F81" w14:textId="4EDA4ECD" w:rsidR="005C6DC1" w:rsidRPr="003B10B3" w:rsidRDefault="005C6DC1" w:rsidP="005C6DC1">
            <w:pPr>
              <w:jc w:val="right"/>
              <w:rPr>
                <w:rFonts w:ascii="Arial" w:hAnsi="Arial" w:cs="Arial"/>
                <w:sz w:val="18"/>
                <w:szCs w:val="20"/>
              </w:rPr>
            </w:pPr>
            <w:r w:rsidRPr="002571C7">
              <w:rPr>
                <w:rFonts w:ascii="Arial" w:hAnsi="Arial" w:cs="Arial"/>
                <w:sz w:val="18"/>
                <w:szCs w:val="20"/>
              </w:rPr>
              <w:t>-</w:t>
            </w:r>
          </w:p>
        </w:tc>
      </w:tr>
      <w:tr w:rsidR="005C6DC1" w:rsidRPr="003B10B3" w14:paraId="32BFFE0E" w14:textId="77777777" w:rsidTr="005C6DC1">
        <w:trPr>
          <w:trHeight w:val="144"/>
        </w:trPr>
        <w:tc>
          <w:tcPr>
            <w:tcW w:w="6052" w:type="dxa"/>
            <w:tcBorders>
              <w:top w:val="nil"/>
              <w:left w:val="nil"/>
              <w:right w:val="nil"/>
            </w:tcBorders>
            <w:shd w:val="clear" w:color="auto" w:fill="auto"/>
            <w:noWrap/>
            <w:vAlign w:val="bottom"/>
          </w:tcPr>
          <w:p w14:paraId="0382B4D5" w14:textId="77777777" w:rsidR="005C6DC1" w:rsidRPr="003B10B3" w:rsidRDefault="005C6DC1" w:rsidP="005C6DC1">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1830B36B" w:rsidR="005C6DC1" w:rsidRPr="00B42A42" w:rsidRDefault="005C6DC1" w:rsidP="005C6DC1">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281AC90F" w14:textId="38997636" w:rsidR="005C6DC1" w:rsidRPr="00B42A42" w:rsidRDefault="005C6DC1" w:rsidP="005C6DC1">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26A000C5" w14:textId="5ED288D4" w:rsidR="005C6DC1" w:rsidRPr="003B10B3" w:rsidRDefault="005C6DC1" w:rsidP="005C6DC1">
            <w:pPr>
              <w:jc w:val="right"/>
              <w:rPr>
                <w:rFonts w:ascii="Arial" w:hAnsi="Arial" w:cs="Arial"/>
                <w:bCs/>
                <w:sz w:val="18"/>
                <w:szCs w:val="20"/>
              </w:rPr>
            </w:pPr>
            <w:r w:rsidRPr="003B10B3">
              <w:rPr>
                <w:rFonts w:ascii="Arial" w:hAnsi="Arial" w:cs="Arial"/>
                <w:bCs/>
                <w:sz w:val="18"/>
                <w:szCs w:val="20"/>
              </w:rPr>
              <w:t>-</w:t>
            </w:r>
          </w:p>
        </w:tc>
        <w:tc>
          <w:tcPr>
            <w:tcW w:w="885" w:type="dxa"/>
            <w:tcBorders>
              <w:top w:val="nil"/>
              <w:left w:val="nil"/>
              <w:right w:val="nil"/>
            </w:tcBorders>
            <w:shd w:val="clear" w:color="auto" w:fill="auto"/>
            <w:noWrap/>
            <w:vAlign w:val="bottom"/>
          </w:tcPr>
          <w:p w14:paraId="634A4182" w14:textId="3B05DAAC" w:rsidR="005C6DC1" w:rsidRPr="003B10B3" w:rsidRDefault="005C6DC1" w:rsidP="005C6DC1">
            <w:pPr>
              <w:jc w:val="right"/>
              <w:rPr>
                <w:rFonts w:ascii="Arial" w:hAnsi="Arial" w:cs="Arial"/>
                <w:sz w:val="18"/>
                <w:szCs w:val="20"/>
              </w:rPr>
            </w:pPr>
            <w:r w:rsidRPr="002571C7">
              <w:rPr>
                <w:rFonts w:ascii="Arial" w:hAnsi="Arial" w:cs="Arial"/>
                <w:sz w:val="18"/>
                <w:szCs w:val="20"/>
              </w:rPr>
              <w:t>-</w:t>
            </w:r>
          </w:p>
        </w:tc>
      </w:tr>
      <w:tr w:rsidR="005C6DC1" w:rsidRPr="003B10B3" w14:paraId="3ADD14B9" w14:textId="77777777" w:rsidTr="005C6DC1">
        <w:trPr>
          <w:trHeight w:val="144"/>
        </w:trPr>
        <w:tc>
          <w:tcPr>
            <w:tcW w:w="6052" w:type="dxa"/>
            <w:tcBorders>
              <w:top w:val="nil"/>
              <w:left w:val="nil"/>
              <w:right w:val="nil"/>
            </w:tcBorders>
            <w:shd w:val="clear" w:color="auto" w:fill="auto"/>
            <w:noWrap/>
            <w:vAlign w:val="bottom"/>
          </w:tcPr>
          <w:p w14:paraId="79C15837" w14:textId="77777777" w:rsidR="005C6DC1" w:rsidRPr="003B10B3" w:rsidRDefault="005C6DC1" w:rsidP="005C6DC1">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5C6DC1" w:rsidRPr="00B42A42" w:rsidRDefault="005C6DC1" w:rsidP="005C6DC1">
            <w:pPr>
              <w:jc w:val="right"/>
              <w:rPr>
                <w:rFonts w:ascii="Arial" w:hAnsi="Arial" w:cs="Arial"/>
                <w:bCs/>
                <w:sz w:val="18"/>
                <w:szCs w:val="20"/>
                <w:highlight w:val="yellow"/>
              </w:rPr>
            </w:pPr>
          </w:p>
        </w:tc>
        <w:tc>
          <w:tcPr>
            <w:tcW w:w="1117" w:type="dxa"/>
            <w:tcBorders>
              <w:top w:val="nil"/>
              <w:left w:val="nil"/>
              <w:bottom w:val="nil"/>
            </w:tcBorders>
            <w:shd w:val="clear" w:color="auto" w:fill="auto"/>
            <w:noWrap/>
            <w:vAlign w:val="bottom"/>
          </w:tcPr>
          <w:p w14:paraId="187A92C0" w14:textId="77777777" w:rsidR="005C6DC1" w:rsidRPr="00B42A42" w:rsidRDefault="005C6DC1" w:rsidP="005C6DC1">
            <w:pPr>
              <w:jc w:val="right"/>
              <w:rPr>
                <w:rFonts w:ascii="Arial" w:hAnsi="Arial" w:cs="Arial"/>
                <w:sz w:val="18"/>
                <w:szCs w:val="20"/>
                <w:highlight w:val="yellow"/>
              </w:rPr>
            </w:pPr>
          </w:p>
        </w:tc>
        <w:tc>
          <w:tcPr>
            <w:tcW w:w="737" w:type="dxa"/>
            <w:tcBorders>
              <w:top w:val="nil"/>
              <w:right w:val="nil"/>
            </w:tcBorders>
            <w:shd w:val="clear" w:color="auto" w:fill="auto"/>
            <w:noWrap/>
            <w:vAlign w:val="bottom"/>
          </w:tcPr>
          <w:p w14:paraId="315C99A1" w14:textId="77777777" w:rsidR="005C6DC1" w:rsidRPr="003B10B3" w:rsidRDefault="005C6DC1" w:rsidP="005C6DC1">
            <w:pPr>
              <w:jc w:val="right"/>
              <w:rPr>
                <w:rFonts w:ascii="Arial" w:hAnsi="Arial" w:cs="Arial"/>
                <w:bCs/>
                <w:sz w:val="18"/>
                <w:szCs w:val="20"/>
              </w:rPr>
            </w:pPr>
          </w:p>
        </w:tc>
        <w:tc>
          <w:tcPr>
            <w:tcW w:w="885" w:type="dxa"/>
            <w:tcBorders>
              <w:top w:val="nil"/>
              <w:left w:val="nil"/>
              <w:right w:val="nil"/>
            </w:tcBorders>
            <w:shd w:val="clear" w:color="auto" w:fill="auto"/>
            <w:noWrap/>
            <w:vAlign w:val="bottom"/>
          </w:tcPr>
          <w:p w14:paraId="487E9313" w14:textId="77777777" w:rsidR="005C6DC1" w:rsidRPr="003B10B3" w:rsidRDefault="005C6DC1" w:rsidP="005C6DC1">
            <w:pPr>
              <w:jc w:val="right"/>
              <w:rPr>
                <w:rFonts w:ascii="Arial" w:hAnsi="Arial" w:cs="Arial"/>
                <w:sz w:val="18"/>
                <w:szCs w:val="20"/>
              </w:rPr>
            </w:pPr>
          </w:p>
        </w:tc>
      </w:tr>
      <w:tr w:rsidR="005C6DC1" w:rsidRPr="003B10B3" w14:paraId="510C949E" w14:textId="77777777" w:rsidTr="005C6DC1">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5C6DC1" w:rsidRPr="003B10B3" w:rsidRDefault="005C6DC1" w:rsidP="005C6DC1">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5249E220" w:rsidR="005C6DC1" w:rsidRPr="00B42A42" w:rsidRDefault="005C6DC1" w:rsidP="005C6DC1">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single" w:sz="4" w:space="0" w:color="auto"/>
              <w:left w:val="nil"/>
              <w:bottom w:val="double" w:sz="4" w:space="0" w:color="auto"/>
              <w:right w:val="nil"/>
            </w:tcBorders>
            <w:shd w:val="clear" w:color="auto" w:fill="auto"/>
            <w:noWrap/>
            <w:vAlign w:val="bottom"/>
          </w:tcPr>
          <w:p w14:paraId="28BF5E60" w14:textId="5720F009" w:rsidR="005C6DC1" w:rsidRPr="00B42A42" w:rsidRDefault="005C6DC1" w:rsidP="005C6DC1">
            <w:pPr>
              <w:jc w:val="right"/>
              <w:rPr>
                <w:rFonts w:ascii="Arial" w:hAnsi="Arial" w:cs="Arial"/>
                <w:b/>
                <w:bCs/>
                <w:sz w:val="18"/>
                <w:szCs w:val="20"/>
                <w:highlight w:val="yellow"/>
              </w:rPr>
            </w:pPr>
            <w:r>
              <w:rPr>
                <w:rFonts w:ascii="Arial" w:hAnsi="Arial" w:cs="Arial"/>
                <w:b/>
                <w:sz w:val="18"/>
                <w:szCs w:val="20"/>
              </w:rPr>
              <w:t>1.345.278</w:t>
            </w:r>
          </w:p>
        </w:tc>
        <w:tc>
          <w:tcPr>
            <w:tcW w:w="737" w:type="dxa"/>
            <w:tcBorders>
              <w:top w:val="single" w:sz="4" w:space="0" w:color="auto"/>
              <w:left w:val="nil"/>
              <w:bottom w:val="double" w:sz="4" w:space="0" w:color="auto"/>
              <w:right w:val="nil"/>
            </w:tcBorders>
            <w:shd w:val="clear" w:color="auto" w:fill="auto"/>
            <w:noWrap/>
            <w:vAlign w:val="bottom"/>
          </w:tcPr>
          <w:p w14:paraId="5094609E" w14:textId="009114C7" w:rsidR="005C6DC1" w:rsidRPr="003B10B3" w:rsidRDefault="005C6DC1" w:rsidP="005C6DC1">
            <w:pPr>
              <w:jc w:val="right"/>
              <w:rPr>
                <w:rFonts w:ascii="Arial" w:hAnsi="Arial" w:cs="Arial"/>
                <w:b/>
                <w:bCs/>
                <w:sz w:val="18"/>
                <w:szCs w:val="20"/>
              </w:rPr>
            </w:pPr>
            <w:r w:rsidRPr="003B10B3">
              <w:rPr>
                <w:rFonts w:ascii="Arial" w:hAnsi="Arial" w:cs="Arial"/>
                <w:b/>
                <w:bCs/>
                <w:sz w:val="18"/>
                <w:szCs w:val="20"/>
              </w:rPr>
              <w:t>-</w:t>
            </w:r>
          </w:p>
        </w:tc>
        <w:tc>
          <w:tcPr>
            <w:tcW w:w="885" w:type="dxa"/>
            <w:tcBorders>
              <w:top w:val="single" w:sz="4" w:space="0" w:color="auto"/>
              <w:left w:val="nil"/>
              <w:bottom w:val="double" w:sz="4" w:space="0" w:color="auto"/>
              <w:right w:val="nil"/>
            </w:tcBorders>
            <w:shd w:val="clear" w:color="auto" w:fill="auto"/>
            <w:noWrap/>
            <w:vAlign w:val="bottom"/>
          </w:tcPr>
          <w:p w14:paraId="674B5BC5" w14:textId="0191412B" w:rsidR="005C6DC1" w:rsidRPr="003B10B3" w:rsidRDefault="005C6DC1" w:rsidP="005C6DC1">
            <w:pPr>
              <w:jc w:val="right"/>
              <w:rPr>
                <w:rFonts w:ascii="Arial" w:hAnsi="Arial" w:cs="Arial"/>
                <w:b/>
                <w:bCs/>
                <w:sz w:val="18"/>
                <w:szCs w:val="20"/>
              </w:rPr>
            </w:pPr>
            <w:r w:rsidRPr="002571C7">
              <w:rPr>
                <w:rFonts w:ascii="Arial" w:hAnsi="Arial" w:cs="Arial"/>
                <w:b/>
                <w:sz w:val="18"/>
                <w:szCs w:val="20"/>
              </w:rPr>
              <w:t>764.430</w:t>
            </w:r>
          </w:p>
        </w:tc>
      </w:tr>
    </w:tbl>
    <w:p w14:paraId="51C1D97A" w14:textId="4B75896B" w:rsidR="00136C29" w:rsidRDefault="00136C29" w:rsidP="004F6BE8">
      <w:pPr>
        <w:tabs>
          <w:tab w:val="left" w:pos="3828"/>
        </w:tabs>
        <w:ind w:right="386"/>
        <w:jc w:val="both"/>
        <w:rPr>
          <w:rFonts w:ascii="Arial" w:hAnsi="Arial" w:cs="Arial"/>
          <w:b/>
          <w:sz w:val="20"/>
          <w:szCs w:val="20"/>
        </w:rPr>
      </w:pPr>
    </w:p>
    <w:p w14:paraId="77259E7E" w14:textId="0F33CCCE" w:rsidR="00AD46F0" w:rsidRDefault="00AD46F0" w:rsidP="004F6BE8">
      <w:pPr>
        <w:tabs>
          <w:tab w:val="left" w:pos="3828"/>
        </w:tabs>
        <w:ind w:right="386"/>
        <w:jc w:val="both"/>
        <w:rPr>
          <w:rFonts w:ascii="Arial" w:hAnsi="Arial" w:cs="Arial"/>
          <w:b/>
          <w:sz w:val="20"/>
          <w:szCs w:val="20"/>
        </w:rPr>
      </w:pPr>
    </w:p>
    <w:p w14:paraId="5144BCD9" w14:textId="523BDAD4" w:rsidR="00AD46F0" w:rsidRDefault="00AD46F0" w:rsidP="004F6BE8">
      <w:pPr>
        <w:tabs>
          <w:tab w:val="left" w:pos="3828"/>
        </w:tabs>
        <w:ind w:right="386"/>
        <w:jc w:val="both"/>
        <w:rPr>
          <w:rFonts w:ascii="Arial" w:hAnsi="Arial" w:cs="Arial"/>
          <w:b/>
          <w:sz w:val="20"/>
          <w:szCs w:val="20"/>
        </w:rPr>
      </w:pPr>
    </w:p>
    <w:p w14:paraId="5D46DDF7" w14:textId="46763E64" w:rsidR="00AD46F0" w:rsidRDefault="00AD46F0" w:rsidP="004F6BE8">
      <w:pPr>
        <w:tabs>
          <w:tab w:val="left" w:pos="3828"/>
        </w:tabs>
        <w:ind w:right="386"/>
        <w:jc w:val="both"/>
        <w:rPr>
          <w:rFonts w:ascii="Arial" w:hAnsi="Arial" w:cs="Arial"/>
          <w:b/>
          <w:sz w:val="20"/>
          <w:szCs w:val="20"/>
        </w:rPr>
      </w:pPr>
    </w:p>
    <w:p w14:paraId="41445A12" w14:textId="20BDD5D2" w:rsidR="00AD46F0" w:rsidRDefault="00AD46F0" w:rsidP="004F6BE8">
      <w:pPr>
        <w:tabs>
          <w:tab w:val="left" w:pos="3828"/>
        </w:tabs>
        <w:ind w:right="386"/>
        <w:jc w:val="both"/>
        <w:rPr>
          <w:rFonts w:ascii="Arial" w:hAnsi="Arial" w:cs="Arial"/>
          <w:b/>
          <w:sz w:val="20"/>
          <w:szCs w:val="20"/>
        </w:rPr>
      </w:pPr>
    </w:p>
    <w:p w14:paraId="2DC09D7A" w14:textId="231C548F" w:rsidR="00BB1048" w:rsidRDefault="00BB1048">
      <w:pPr>
        <w:rPr>
          <w:rFonts w:ascii="Arial" w:hAnsi="Arial" w:cs="Arial"/>
          <w:b/>
          <w:sz w:val="20"/>
          <w:szCs w:val="20"/>
        </w:rPr>
      </w:pPr>
      <w:r>
        <w:rPr>
          <w:rFonts w:ascii="Arial" w:hAnsi="Arial" w:cs="Arial"/>
          <w:b/>
          <w:sz w:val="20"/>
          <w:szCs w:val="20"/>
        </w:rPr>
        <w:br w:type="page"/>
      </w:r>
    </w:p>
    <w:p w14:paraId="50A165BF" w14:textId="77777777"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28763D10" w14:textId="7777777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256BA3" w:rsidRPr="00640653" w14:paraId="5EE32726" w14:textId="77777777" w:rsidTr="00BB1048">
        <w:trPr>
          <w:trHeight w:val="113"/>
        </w:trPr>
        <w:tc>
          <w:tcPr>
            <w:tcW w:w="4728" w:type="dxa"/>
            <w:tcBorders>
              <w:top w:val="single" w:sz="4" w:space="0" w:color="auto"/>
              <w:bottom w:val="single" w:sz="4" w:space="0" w:color="auto"/>
            </w:tcBorders>
            <w:shd w:val="clear" w:color="auto" w:fill="FFFFFF"/>
            <w:vAlign w:val="bottom"/>
          </w:tcPr>
          <w:p w14:paraId="493DCE9A"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640653" w:rsidRDefault="00256BA3" w:rsidP="00AD0AC9">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640653" w:rsidRDefault="00256BA3" w:rsidP="00AD0AC9">
            <w:pPr>
              <w:ind w:left="-108" w:right="4"/>
              <w:jc w:val="right"/>
              <w:rPr>
                <w:rFonts w:ascii="Arial" w:hAnsi="Arial" w:cs="Arial"/>
                <w:b/>
                <w:sz w:val="20"/>
                <w:szCs w:val="20"/>
              </w:rPr>
            </w:pPr>
            <w:r w:rsidRPr="00640653">
              <w:rPr>
                <w:rFonts w:ascii="Arial" w:hAnsi="Arial" w:cs="Arial"/>
                <w:b/>
                <w:sz w:val="20"/>
                <w:szCs w:val="20"/>
              </w:rPr>
              <w:t>Önceki Dönem</w:t>
            </w:r>
          </w:p>
        </w:tc>
      </w:tr>
      <w:tr w:rsidR="00256BA3" w:rsidRPr="003F0683" w14:paraId="0491554F" w14:textId="77777777" w:rsidTr="00BB1048">
        <w:trPr>
          <w:trHeight w:val="113"/>
        </w:trPr>
        <w:tc>
          <w:tcPr>
            <w:tcW w:w="4728" w:type="dxa"/>
            <w:tcBorders>
              <w:top w:val="single" w:sz="4" w:space="0" w:color="auto"/>
            </w:tcBorders>
            <w:shd w:val="clear" w:color="auto" w:fill="FFFFFF"/>
            <w:vAlign w:val="bottom"/>
          </w:tcPr>
          <w:p w14:paraId="4B61CE78" w14:textId="77777777" w:rsidR="00256BA3" w:rsidRPr="003F0683"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3F0683"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3F0683" w:rsidRDefault="00256BA3" w:rsidP="00AD0AC9">
            <w:pPr>
              <w:ind w:left="-108" w:right="142"/>
              <w:jc w:val="right"/>
              <w:rPr>
                <w:rFonts w:ascii="Arial" w:hAnsi="Arial" w:cs="Arial"/>
                <w:b/>
                <w:sz w:val="6"/>
                <w:szCs w:val="20"/>
              </w:rPr>
            </w:pPr>
          </w:p>
        </w:tc>
      </w:tr>
      <w:tr w:rsidR="006D5B3D" w:rsidRPr="00640653" w14:paraId="21CE0FBD" w14:textId="77777777" w:rsidTr="00BB1048">
        <w:trPr>
          <w:trHeight w:val="113"/>
        </w:trPr>
        <w:tc>
          <w:tcPr>
            <w:tcW w:w="4728" w:type="dxa"/>
            <w:shd w:val="clear" w:color="auto" w:fill="FFFFFF"/>
            <w:vAlign w:val="bottom"/>
          </w:tcPr>
          <w:p w14:paraId="56826CBF" w14:textId="77777777" w:rsidR="006D5B3D" w:rsidRPr="00640653" w:rsidRDefault="006D5B3D" w:rsidP="006D5B3D">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335D62B4" w:rsidR="006D5B3D" w:rsidRPr="00640653" w:rsidRDefault="006D5B3D" w:rsidP="006D5B3D">
            <w:pPr>
              <w:ind w:right="142"/>
              <w:jc w:val="right"/>
              <w:rPr>
                <w:rFonts w:ascii="Arial" w:hAnsi="Arial" w:cs="Arial"/>
                <w:sz w:val="20"/>
                <w:szCs w:val="20"/>
              </w:rPr>
            </w:pPr>
            <w:r>
              <w:rPr>
                <w:rFonts w:ascii="Arial" w:hAnsi="Arial" w:cs="Arial"/>
                <w:sz w:val="20"/>
                <w:szCs w:val="20"/>
              </w:rPr>
              <w:t>5.720</w:t>
            </w:r>
            <w:r w:rsidRPr="00640653">
              <w:rPr>
                <w:rFonts w:ascii="Arial" w:hAnsi="Arial" w:cs="Arial"/>
                <w:sz w:val="20"/>
                <w:szCs w:val="20"/>
              </w:rPr>
              <w:t>.000</w:t>
            </w:r>
          </w:p>
        </w:tc>
        <w:tc>
          <w:tcPr>
            <w:tcW w:w="2314" w:type="dxa"/>
            <w:vAlign w:val="bottom"/>
          </w:tcPr>
          <w:p w14:paraId="6EB49BE8" w14:textId="29C1A777" w:rsidR="006D5B3D" w:rsidRPr="00640653" w:rsidRDefault="006D5B3D" w:rsidP="006D5B3D">
            <w:pPr>
              <w:ind w:right="142"/>
              <w:jc w:val="right"/>
              <w:rPr>
                <w:rFonts w:ascii="Arial" w:hAnsi="Arial" w:cs="Arial"/>
                <w:sz w:val="20"/>
                <w:szCs w:val="20"/>
              </w:rPr>
            </w:pPr>
            <w:r>
              <w:rPr>
                <w:rFonts w:ascii="Arial" w:hAnsi="Arial" w:cs="Arial"/>
                <w:sz w:val="20"/>
                <w:szCs w:val="20"/>
              </w:rPr>
              <w:t>3.2</w:t>
            </w:r>
            <w:r w:rsidRPr="00640653">
              <w:rPr>
                <w:rFonts w:ascii="Arial" w:hAnsi="Arial" w:cs="Arial"/>
                <w:sz w:val="20"/>
                <w:szCs w:val="20"/>
              </w:rPr>
              <w:t>20.000</w:t>
            </w:r>
          </w:p>
        </w:tc>
      </w:tr>
      <w:tr w:rsidR="006D5B3D" w:rsidRPr="00640653" w14:paraId="28CB5AC3" w14:textId="77777777" w:rsidTr="00BB1048">
        <w:trPr>
          <w:trHeight w:val="113"/>
        </w:trPr>
        <w:tc>
          <w:tcPr>
            <w:tcW w:w="4728" w:type="dxa"/>
            <w:shd w:val="clear" w:color="auto" w:fill="FFFFFF"/>
            <w:vAlign w:val="bottom"/>
          </w:tcPr>
          <w:p w14:paraId="793E9442" w14:textId="77777777" w:rsidR="006D5B3D" w:rsidRPr="00640653" w:rsidRDefault="006D5B3D" w:rsidP="006D5B3D">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26FF3CC7" w14:textId="5975BC0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740C8E"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28BF8A5" w:rsidR="00740C8E" w:rsidRPr="00640653" w:rsidRDefault="006D5B3D" w:rsidP="006D5B3D">
            <w:pPr>
              <w:jc w:val="center"/>
              <w:rPr>
                <w:rFonts w:ascii="Arial" w:eastAsia="Arial Unicode MS" w:hAnsi="Arial" w:cs="Arial"/>
                <w:sz w:val="20"/>
                <w:szCs w:val="20"/>
              </w:rPr>
            </w:pPr>
            <w:r>
              <w:rPr>
                <w:rFonts w:ascii="Arial" w:eastAsia="Arial Unicode MS" w:hAnsi="Arial" w:cs="Arial"/>
                <w:sz w:val="20"/>
                <w:szCs w:val="20"/>
              </w:rPr>
              <w:t>5</w:t>
            </w:r>
            <w:r w:rsidR="00740C8E">
              <w:rPr>
                <w:rFonts w:ascii="Arial" w:eastAsia="Arial Unicode MS" w:hAnsi="Arial" w:cs="Arial"/>
                <w:sz w:val="20"/>
                <w:szCs w:val="20"/>
              </w:rPr>
              <w:t>.</w:t>
            </w:r>
            <w:r>
              <w:rPr>
                <w:rFonts w:ascii="Arial" w:eastAsia="Arial Unicode MS" w:hAnsi="Arial" w:cs="Arial"/>
                <w:sz w:val="20"/>
                <w:szCs w:val="20"/>
              </w:rPr>
              <w:t>720</w:t>
            </w:r>
            <w:r w:rsidR="00740C8E" w:rsidRPr="00640653">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14CB33B1" w:rsidR="00740C8E" w:rsidRPr="00640653" w:rsidRDefault="00500049" w:rsidP="00AD0AC9">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6441012C" w14:textId="0AA5AD04" w:rsidR="009D1E99" w:rsidRPr="00640653" w:rsidRDefault="009D1E99" w:rsidP="009D1E99">
      <w:pPr>
        <w:ind w:left="709"/>
        <w:jc w:val="both"/>
        <w:rPr>
          <w:rFonts w:ascii="Arial" w:hAnsi="Arial" w:cs="Arial"/>
          <w:sz w:val="20"/>
          <w:szCs w:val="20"/>
        </w:rPr>
      </w:pPr>
      <w:r w:rsidRPr="00640653">
        <w:rPr>
          <w:rFonts w:ascii="Arial" w:hAnsi="Arial" w:cs="Arial"/>
          <w:sz w:val="20"/>
          <w:szCs w:val="20"/>
        </w:rPr>
        <w:t>Banka, ortakları tarafından payları oranında karşılanan 2.</w:t>
      </w:r>
      <w:r w:rsidR="006D5B3D">
        <w:rPr>
          <w:rFonts w:ascii="Arial" w:hAnsi="Arial" w:cs="Arial"/>
          <w:sz w:val="20"/>
          <w:szCs w:val="20"/>
        </w:rPr>
        <w:t>500</w:t>
      </w:r>
      <w:r w:rsidRPr="00640653">
        <w:rPr>
          <w:rFonts w:ascii="Arial" w:hAnsi="Arial" w:cs="Arial"/>
          <w:sz w:val="20"/>
          <w:szCs w:val="20"/>
        </w:rPr>
        <w:t xml:space="preserve">.000 TL tutarındaki sermaye artışını kayıtlarına yansıtmış olup Banka’nın ödenmiş sermayesi </w:t>
      </w:r>
      <w:r w:rsidR="006D5B3D">
        <w:rPr>
          <w:rFonts w:ascii="Arial" w:hAnsi="Arial" w:cs="Arial"/>
          <w:sz w:val="20"/>
          <w:szCs w:val="20"/>
        </w:rPr>
        <w:t>5</w:t>
      </w:r>
      <w:r w:rsidRPr="00640653">
        <w:rPr>
          <w:rFonts w:ascii="Arial" w:hAnsi="Arial" w:cs="Arial"/>
          <w:sz w:val="20"/>
          <w:szCs w:val="20"/>
        </w:rPr>
        <w:t>.</w:t>
      </w:r>
      <w:r w:rsidR="006D5B3D">
        <w:rPr>
          <w:rFonts w:ascii="Arial" w:hAnsi="Arial" w:cs="Arial"/>
          <w:sz w:val="20"/>
          <w:szCs w:val="20"/>
        </w:rPr>
        <w:t>720</w:t>
      </w:r>
      <w:r w:rsidRPr="00640653">
        <w:rPr>
          <w:rFonts w:ascii="Arial" w:hAnsi="Arial" w:cs="Arial"/>
          <w:sz w:val="20"/>
          <w:szCs w:val="20"/>
        </w:rPr>
        <w:t>.000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77777777" w:rsidR="003B2EED" w:rsidRPr="00AD46F0"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161E9F7A" w14:textId="76E5871E" w:rsidR="00F71063" w:rsidRPr="003B10B3" w:rsidRDefault="00F71063" w:rsidP="00446B8C">
      <w:pPr>
        <w:tabs>
          <w:tab w:val="left" w:pos="9356"/>
        </w:tabs>
        <w:ind w:left="709" w:right="-1"/>
        <w:jc w:val="both"/>
        <w:rPr>
          <w:rFonts w:ascii="Arial" w:hAnsi="Arial" w:cs="Arial"/>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20</w:t>
      </w:r>
      <w:r w:rsidRPr="003B10B3">
        <w:rPr>
          <w:rFonts w:ascii="Arial" w:hAnsi="Arial" w:cs="Arial"/>
          <w:sz w:val="20"/>
          <w:szCs w:val="20"/>
        </w:rPr>
        <w:t>: Bulunmamaktadır).</w:t>
      </w:r>
    </w:p>
    <w:p w14:paraId="2FD8C04C" w14:textId="77777777" w:rsidR="00F07CE2" w:rsidRPr="00AD46F0" w:rsidRDefault="00F07CE2"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339" w:type="dxa"/>
        <w:tblLook w:val="0000" w:firstRow="0" w:lastRow="0" w:firstColumn="0" w:lastColumn="0" w:noHBand="0" w:noVBand="0"/>
      </w:tblPr>
      <w:tblGrid>
        <w:gridCol w:w="5387"/>
        <w:gridCol w:w="1000"/>
        <w:gridCol w:w="1000"/>
        <w:gridCol w:w="993"/>
        <w:gridCol w:w="959"/>
      </w:tblGrid>
      <w:tr w:rsidR="001F41AD" w:rsidRPr="00640653" w14:paraId="650F84B8" w14:textId="77777777" w:rsidTr="0005129F">
        <w:trPr>
          <w:trHeight w:val="113"/>
        </w:trPr>
        <w:tc>
          <w:tcPr>
            <w:tcW w:w="5387"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2000"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1952" w:type="dxa"/>
            <w:gridSpan w:val="2"/>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05129F">
        <w:trPr>
          <w:trHeight w:val="113"/>
        </w:trPr>
        <w:tc>
          <w:tcPr>
            <w:tcW w:w="5387"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1000"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00"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59" w:type="dxa"/>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05129F">
        <w:trPr>
          <w:trHeight w:val="113"/>
        </w:trPr>
        <w:tc>
          <w:tcPr>
            <w:tcW w:w="5387"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1000"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1000"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993" w:type="dxa"/>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959" w:type="dxa"/>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1F41AD" w:rsidRPr="001F3D16" w14:paraId="044D6645" w14:textId="77777777" w:rsidTr="0005129F">
        <w:trPr>
          <w:trHeight w:val="113"/>
        </w:trPr>
        <w:tc>
          <w:tcPr>
            <w:tcW w:w="5387" w:type="dxa"/>
            <w:tcBorders>
              <w:left w:val="nil"/>
              <w:bottom w:val="nil"/>
              <w:right w:val="nil"/>
            </w:tcBorders>
            <w:shd w:val="clear" w:color="auto" w:fill="auto"/>
            <w:noWrap/>
            <w:vAlign w:val="bottom"/>
          </w:tcPr>
          <w:p w14:paraId="2C4B59E3" w14:textId="77777777" w:rsidR="001F41AD" w:rsidRPr="001F3D16" w:rsidRDefault="001F41AD" w:rsidP="007A214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000" w:type="dxa"/>
            <w:tcBorders>
              <w:left w:val="nil"/>
              <w:bottom w:val="nil"/>
              <w:right w:val="nil"/>
            </w:tcBorders>
            <w:shd w:val="clear" w:color="auto" w:fill="auto"/>
            <w:noWrap/>
            <w:vAlign w:val="bottom"/>
          </w:tcPr>
          <w:p w14:paraId="61C42B5C" w14:textId="77777777" w:rsidR="001F41AD" w:rsidRPr="00331F83" w:rsidRDefault="001F41AD" w:rsidP="007A214E">
            <w:pPr>
              <w:jc w:val="right"/>
              <w:rPr>
                <w:rFonts w:ascii="Arial" w:hAnsi="Arial" w:cs="Arial"/>
                <w:b/>
                <w:bCs/>
                <w:sz w:val="20"/>
                <w:szCs w:val="20"/>
              </w:rPr>
            </w:pPr>
            <w:r w:rsidRPr="00331F83">
              <w:rPr>
                <w:rFonts w:ascii="Arial" w:hAnsi="Arial" w:cs="Arial"/>
                <w:b/>
                <w:bCs/>
                <w:color w:val="000000"/>
                <w:sz w:val="20"/>
                <w:szCs w:val="20"/>
              </w:rPr>
              <w:t>-</w:t>
            </w:r>
          </w:p>
        </w:tc>
        <w:tc>
          <w:tcPr>
            <w:tcW w:w="1000" w:type="dxa"/>
            <w:tcBorders>
              <w:left w:val="nil"/>
              <w:bottom w:val="nil"/>
            </w:tcBorders>
            <w:shd w:val="clear" w:color="auto" w:fill="auto"/>
            <w:noWrap/>
            <w:vAlign w:val="bottom"/>
          </w:tcPr>
          <w:p w14:paraId="3DC056B7" w14:textId="77777777" w:rsidR="001F41AD" w:rsidRPr="00331F83" w:rsidRDefault="001F41AD" w:rsidP="007A214E">
            <w:pPr>
              <w:jc w:val="right"/>
              <w:rPr>
                <w:rFonts w:ascii="Arial" w:hAnsi="Arial" w:cs="Arial"/>
                <w:b/>
                <w:bCs/>
                <w:sz w:val="20"/>
                <w:szCs w:val="20"/>
              </w:rPr>
            </w:pPr>
            <w:r w:rsidRPr="00331F83">
              <w:rPr>
                <w:rFonts w:ascii="Arial" w:hAnsi="Arial" w:cs="Arial"/>
                <w:b/>
                <w:bCs/>
                <w:color w:val="000000"/>
                <w:sz w:val="20"/>
                <w:szCs w:val="20"/>
              </w:rPr>
              <w:t>-</w:t>
            </w:r>
          </w:p>
        </w:tc>
        <w:tc>
          <w:tcPr>
            <w:tcW w:w="993" w:type="dxa"/>
            <w:tcBorders>
              <w:bottom w:val="nil"/>
              <w:right w:val="nil"/>
            </w:tcBorders>
            <w:shd w:val="clear" w:color="auto" w:fill="auto"/>
            <w:noWrap/>
            <w:vAlign w:val="bottom"/>
          </w:tcPr>
          <w:p w14:paraId="16CB92B5" w14:textId="77777777" w:rsidR="001F41AD" w:rsidRPr="00331F83" w:rsidRDefault="001F41AD" w:rsidP="007A214E">
            <w:pPr>
              <w:jc w:val="right"/>
              <w:rPr>
                <w:rFonts w:ascii="Arial" w:hAnsi="Arial" w:cs="Arial"/>
                <w:b/>
                <w:bCs/>
                <w:sz w:val="20"/>
                <w:szCs w:val="20"/>
              </w:rPr>
            </w:pPr>
            <w:r w:rsidRPr="00331F83">
              <w:rPr>
                <w:rFonts w:ascii="Arial" w:hAnsi="Arial" w:cs="Arial"/>
                <w:b/>
                <w:bCs/>
                <w:color w:val="000000"/>
                <w:sz w:val="20"/>
                <w:szCs w:val="20"/>
              </w:rPr>
              <w:t>-</w:t>
            </w:r>
          </w:p>
        </w:tc>
        <w:tc>
          <w:tcPr>
            <w:tcW w:w="959" w:type="dxa"/>
            <w:tcBorders>
              <w:left w:val="nil"/>
              <w:bottom w:val="nil"/>
              <w:right w:val="nil"/>
            </w:tcBorders>
            <w:shd w:val="clear" w:color="auto" w:fill="auto"/>
            <w:noWrap/>
            <w:vAlign w:val="bottom"/>
          </w:tcPr>
          <w:p w14:paraId="1AC7F6A2" w14:textId="77777777" w:rsidR="001F41AD" w:rsidRPr="001F3D16" w:rsidRDefault="001F41AD" w:rsidP="007A214E">
            <w:pPr>
              <w:jc w:val="right"/>
              <w:rPr>
                <w:rFonts w:ascii="Arial" w:hAnsi="Arial" w:cs="Arial"/>
                <w:b/>
                <w:bCs/>
                <w:sz w:val="20"/>
                <w:szCs w:val="20"/>
              </w:rPr>
            </w:pPr>
            <w:r>
              <w:rPr>
                <w:rFonts w:ascii="Arial" w:hAnsi="Arial" w:cs="Arial"/>
                <w:b/>
                <w:bCs/>
                <w:color w:val="000000"/>
                <w:sz w:val="20"/>
                <w:szCs w:val="20"/>
              </w:rPr>
              <w:t>-</w:t>
            </w:r>
          </w:p>
        </w:tc>
      </w:tr>
      <w:tr w:rsidR="001F41AD" w:rsidRPr="00640653" w14:paraId="0C6C38D5" w14:textId="77777777" w:rsidTr="0005129F">
        <w:trPr>
          <w:trHeight w:val="113"/>
        </w:trPr>
        <w:tc>
          <w:tcPr>
            <w:tcW w:w="5387" w:type="dxa"/>
            <w:tcBorders>
              <w:top w:val="nil"/>
              <w:left w:val="nil"/>
              <w:right w:val="nil"/>
            </w:tcBorders>
            <w:shd w:val="clear" w:color="auto" w:fill="auto"/>
            <w:noWrap/>
            <w:vAlign w:val="bottom"/>
          </w:tcPr>
          <w:p w14:paraId="28590822" w14:textId="77777777" w:rsidR="001F41AD" w:rsidRPr="00640653" w:rsidRDefault="001F41AD" w:rsidP="007A214E">
            <w:pPr>
              <w:ind w:left="-108"/>
              <w:jc w:val="both"/>
              <w:rPr>
                <w:rFonts w:ascii="Arial" w:hAnsi="Arial" w:cs="Arial"/>
                <w:sz w:val="20"/>
                <w:szCs w:val="20"/>
              </w:rPr>
            </w:pPr>
            <w:r>
              <w:rPr>
                <w:rFonts w:ascii="Arial" w:hAnsi="Arial" w:cs="Arial"/>
                <w:sz w:val="20"/>
                <w:szCs w:val="20"/>
              </w:rPr>
              <w:t xml:space="preserve">       Değerleme farkı</w:t>
            </w:r>
          </w:p>
        </w:tc>
        <w:tc>
          <w:tcPr>
            <w:tcW w:w="1000" w:type="dxa"/>
            <w:tcBorders>
              <w:top w:val="nil"/>
              <w:left w:val="nil"/>
              <w:bottom w:val="nil"/>
              <w:right w:val="nil"/>
            </w:tcBorders>
            <w:shd w:val="clear" w:color="auto" w:fill="auto"/>
            <w:noWrap/>
            <w:vAlign w:val="bottom"/>
          </w:tcPr>
          <w:p w14:paraId="7A99DA7D" w14:textId="77777777" w:rsidR="001F41AD" w:rsidRPr="00331F83" w:rsidRDefault="001F41AD" w:rsidP="007A214E">
            <w:pPr>
              <w:jc w:val="right"/>
              <w:rPr>
                <w:rFonts w:ascii="Arial" w:hAnsi="Arial" w:cs="Arial"/>
                <w:bCs/>
                <w:sz w:val="20"/>
                <w:szCs w:val="20"/>
              </w:rPr>
            </w:pPr>
            <w:r w:rsidRPr="00331F83">
              <w:rPr>
                <w:rFonts w:ascii="Arial" w:hAnsi="Arial" w:cs="Arial"/>
                <w:b/>
                <w:bCs/>
                <w:color w:val="000000"/>
                <w:sz w:val="20"/>
                <w:szCs w:val="20"/>
              </w:rPr>
              <w:t>-</w:t>
            </w:r>
          </w:p>
        </w:tc>
        <w:tc>
          <w:tcPr>
            <w:tcW w:w="1000" w:type="dxa"/>
            <w:tcBorders>
              <w:top w:val="nil"/>
              <w:left w:val="nil"/>
              <w:bottom w:val="nil"/>
            </w:tcBorders>
            <w:shd w:val="clear" w:color="auto" w:fill="auto"/>
            <w:noWrap/>
            <w:vAlign w:val="bottom"/>
          </w:tcPr>
          <w:p w14:paraId="7B5FDAF4" w14:textId="77777777" w:rsidR="001F41AD" w:rsidRPr="00331F83" w:rsidRDefault="001F41AD" w:rsidP="007A214E">
            <w:pPr>
              <w:jc w:val="right"/>
              <w:rPr>
                <w:rFonts w:ascii="Arial" w:hAnsi="Arial" w:cs="Arial"/>
                <w:bCs/>
                <w:sz w:val="20"/>
                <w:szCs w:val="20"/>
              </w:rPr>
            </w:pPr>
            <w:r w:rsidRPr="00331F83">
              <w:rPr>
                <w:rFonts w:ascii="Arial" w:hAnsi="Arial" w:cs="Arial"/>
                <w:b/>
                <w:bCs/>
                <w:color w:val="000000"/>
                <w:sz w:val="20"/>
                <w:szCs w:val="20"/>
              </w:rPr>
              <w:t>-</w:t>
            </w:r>
          </w:p>
        </w:tc>
        <w:tc>
          <w:tcPr>
            <w:tcW w:w="993" w:type="dxa"/>
            <w:tcBorders>
              <w:top w:val="nil"/>
              <w:right w:val="nil"/>
            </w:tcBorders>
            <w:shd w:val="clear" w:color="auto" w:fill="auto"/>
            <w:noWrap/>
            <w:vAlign w:val="bottom"/>
          </w:tcPr>
          <w:p w14:paraId="275FB210" w14:textId="77777777" w:rsidR="001F41AD" w:rsidRPr="00331F83" w:rsidRDefault="001F41AD" w:rsidP="007A214E">
            <w:pPr>
              <w:jc w:val="right"/>
              <w:rPr>
                <w:rFonts w:ascii="Arial" w:hAnsi="Arial" w:cs="Arial"/>
                <w:bCs/>
                <w:sz w:val="20"/>
                <w:szCs w:val="20"/>
              </w:rPr>
            </w:pPr>
            <w:r w:rsidRPr="00331F83">
              <w:rPr>
                <w:rFonts w:ascii="Arial" w:hAnsi="Arial" w:cs="Arial"/>
                <w:b/>
                <w:bCs/>
                <w:color w:val="000000"/>
                <w:sz w:val="20"/>
                <w:szCs w:val="20"/>
              </w:rPr>
              <w:t>-</w:t>
            </w:r>
          </w:p>
        </w:tc>
        <w:tc>
          <w:tcPr>
            <w:tcW w:w="959" w:type="dxa"/>
            <w:tcBorders>
              <w:top w:val="nil"/>
              <w:left w:val="nil"/>
              <w:right w:val="nil"/>
            </w:tcBorders>
            <w:shd w:val="clear" w:color="auto" w:fill="auto"/>
            <w:noWrap/>
            <w:vAlign w:val="bottom"/>
          </w:tcPr>
          <w:p w14:paraId="1D3EC730" w14:textId="77777777" w:rsidR="001F41AD" w:rsidRPr="00640653" w:rsidRDefault="001F41AD" w:rsidP="007A214E">
            <w:pPr>
              <w:jc w:val="right"/>
              <w:rPr>
                <w:rFonts w:ascii="Arial" w:hAnsi="Arial" w:cs="Arial"/>
                <w:bCs/>
                <w:sz w:val="20"/>
                <w:szCs w:val="20"/>
              </w:rPr>
            </w:pPr>
            <w:r>
              <w:rPr>
                <w:rFonts w:ascii="Arial" w:hAnsi="Arial" w:cs="Arial"/>
                <w:b/>
                <w:bCs/>
                <w:color w:val="000000"/>
                <w:sz w:val="20"/>
                <w:szCs w:val="20"/>
              </w:rPr>
              <w:t>-</w:t>
            </w:r>
          </w:p>
        </w:tc>
      </w:tr>
      <w:tr w:rsidR="001F41AD" w:rsidRPr="00640653" w14:paraId="5C89287A" w14:textId="77777777" w:rsidTr="0005129F">
        <w:trPr>
          <w:trHeight w:val="113"/>
        </w:trPr>
        <w:tc>
          <w:tcPr>
            <w:tcW w:w="5387" w:type="dxa"/>
            <w:tcBorders>
              <w:top w:val="nil"/>
              <w:left w:val="nil"/>
              <w:right w:val="nil"/>
            </w:tcBorders>
            <w:shd w:val="clear" w:color="auto" w:fill="auto"/>
            <w:noWrap/>
            <w:vAlign w:val="bottom"/>
          </w:tcPr>
          <w:p w14:paraId="2ECD064B" w14:textId="77777777" w:rsidR="001F41AD" w:rsidRPr="00640653" w:rsidRDefault="001F41AD" w:rsidP="007A214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000" w:type="dxa"/>
            <w:tcBorders>
              <w:top w:val="nil"/>
              <w:left w:val="nil"/>
              <w:bottom w:val="nil"/>
              <w:right w:val="nil"/>
            </w:tcBorders>
            <w:shd w:val="clear" w:color="auto" w:fill="auto"/>
            <w:noWrap/>
            <w:vAlign w:val="bottom"/>
          </w:tcPr>
          <w:p w14:paraId="0A772698" w14:textId="77777777" w:rsidR="001F41AD" w:rsidRPr="00331F83" w:rsidRDefault="001F41AD" w:rsidP="007A214E">
            <w:pPr>
              <w:jc w:val="right"/>
              <w:rPr>
                <w:rFonts w:ascii="Arial" w:hAnsi="Arial" w:cs="Arial"/>
                <w:bCs/>
                <w:sz w:val="20"/>
                <w:szCs w:val="20"/>
              </w:rPr>
            </w:pPr>
            <w:r w:rsidRPr="00331F83">
              <w:rPr>
                <w:rFonts w:ascii="Arial" w:hAnsi="Arial" w:cs="Arial"/>
                <w:color w:val="000000"/>
                <w:sz w:val="20"/>
                <w:szCs w:val="20"/>
              </w:rPr>
              <w:t>-</w:t>
            </w:r>
          </w:p>
        </w:tc>
        <w:tc>
          <w:tcPr>
            <w:tcW w:w="1000" w:type="dxa"/>
            <w:tcBorders>
              <w:top w:val="nil"/>
              <w:left w:val="nil"/>
              <w:bottom w:val="nil"/>
            </w:tcBorders>
            <w:shd w:val="clear" w:color="auto" w:fill="auto"/>
            <w:noWrap/>
            <w:vAlign w:val="bottom"/>
          </w:tcPr>
          <w:p w14:paraId="1810434D" w14:textId="77777777" w:rsidR="001F41AD" w:rsidRPr="00331F83" w:rsidRDefault="001F41AD" w:rsidP="007A214E">
            <w:pPr>
              <w:jc w:val="right"/>
              <w:rPr>
                <w:rFonts w:ascii="Arial" w:hAnsi="Arial" w:cs="Arial"/>
                <w:bCs/>
                <w:sz w:val="20"/>
                <w:szCs w:val="20"/>
              </w:rPr>
            </w:pPr>
            <w:r w:rsidRPr="00331F83">
              <w:rPr>
                <w:rFonts w:ascii="Arial" w:hAnsi="Arial" w:cs="Arial"/>
                <w:color w:val="000000"/>
                <w:sz w:val="20"/>
                <w:szCs w:val="20"/>
              </w:rPr>
              <w:t>-</w:t>
            </w:r>
          </w:p>
        </w:tc>
        <w:tc>
          <w:tcPr>
            <w:tcW w:w="993" w:type="dxa"/>
            <w:tcBorders>
              <w:top w:val="nil"/>
              <w:right w:val="nil"/>
            </w:tcBorders>
            <w:shd w:val="clear" w:color="auto" w:fill="auto"/>
            <w:noWrap/>
            <w:vAlign w:val="bottom"/>
          </w:tcPr>
          <w:p w14:paraId="42F2AFA6" w14:textId="77777777" w:rsidR="001F41AD" w:rsidRPr="00331F83" w:rsidRDefault="001F41AD" w:rsidP="007A214E">
            <w:pPr>
              <w:jc w:val="right"/>
              <w:rPr>
                <w:rFonts w:ascii="Arial" w:hAnsi="Arial" w:cs="Arial"/>
                <w:bCs/>
                <w:sz w:val="20"/>
                <w:szCs w:val="20"/>
              </w:rPr>
            </w:pPr>
            <w:r w:rsidRPr="00331F83">
              <w:rPr>
                <w:rFonts w:ascii="Arial" w:hAnsi="Arial" w:cs="Arial"/>
                <w:color w:val="000000"/>
                <w:sz w:val="20"/>
                <w:szCs w:val="20"/>
              </w:rPr>
              <w:t>-</w:t>
            </w:r>
          </w:p>
        </w:tc>
        <w:tc>
          <w:tcPr>
            <w:tcW w:w="959" w:type="dxa"/>
            <w:tcBorders>
              <w:top w:val="nil"/>
              <w:left w:val="nil"/>
              <w:right w:val="nil"/>
            </w:tcBorders>
            <w:shd w:val="clear" w:color="auto" w:fill="auto"/>
            <w:noWrap/>
            <w:vAlign w:val="bottom"/>
          </w:tcPr>
          <w:p w14:paraId="73494280" w14:textId="77777777" w:rsidR="001F41AD" w:rsidRPr="00640653" w:rsidRDefault="001F41AD" w:rsidP="007A214E">
            <w:pPr>
              <w:jc w:val="right"/>
              <w:rPr>
                <w:rFonts w:ascii="Arial" w:hAnsi="Arial" w:cs="Arial"/>
                <w:bCs/>
                <w:sz w:val="20"/>
                <w:szCs w:val="20"/>
              </w:rPr>
            </w:pPr>
            <w:r>
              <w:rPr>
                <w:rFonts w:ascii="Arial" w:hAnsi="Arial" w:cs="Arial"/>
                <w:color w:val="000000"/>
                <w:sz w:val="20"/>
                <w:szCs w:val="20"/>
              </w:rPr>
              <w:t>-</w:t>
            </w:r>
          </w:p>
        </w:tc>
      </w:tr>
      <w:tr w:rsidR="0005129F" w:rsidRPr="001F3D16" w14:paraId="4A90015C" w14:textId="77777777" w:rsidTr="0005129F">
        <w:trPr>
          <w:trHeight w:val="113"/>
        </w:trPr>
        <w:tc>
          <w:tcPr>
            <w:tcW w:w="5387" w:type="dxa"/>
            <w:tcBorders>
              <w:top w:val="nil"/>
              <w:left w:val="nil"/>
              <w:right w:val="nil"/>
            </w:tcBorders>
            <w:shd w:val="clear" w:color="auto" w:fill="auto"/>
            <w:noWrap/>
            <w:vAlign w:val="bottom"/>
          </w:tcPr>
          <w:p w14:paraId="14E2B374" w14:textId="77777777" w:rsidR="0005129F" w:rsidRPr="001F3D16" w:rsidRDefault="0005129F" w:rsidP="0005129F">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000" w:type="dxa"/>
            <w:tcBorders>
              <w:top w:val="nil"/>
              <w:left w:val="nil"/>
              <w:bottom w:val="nil"/>
              <w:right w:val="nil"/>
            </w:tcBorders>
            <w:shd w:val="clear" w:color="auto" w:fill="auto"/>
            <w:noWrap/>
            <w:vAlign w:val="bottom"/>
          </w:tcPr>
          <w:p w14:paraId="580B2887" w14:textId="1C606AD7" w:rsidR="0005129F" w:rsidRPr="0005129F" w:rsidRDefault="0005129F" w:rsidP="0005129F">
            <w:pPr>
              <w:jc w:val="right"/>
              <w:rPr>
                <w:rFonts w:ascii="Arial" w:hAnsi="Arial" w:cs="Arial"/>
                <w:b/>
                <w:sz w:val="18"/>
                <w:szCs w:val="20"/>
              </w:rPr>
            </w:pPr>
            <w:r w:rsidRPr="0005129F">
              <w:rPr>
                <w:rFonts w:ascii="Arial" w:hAnsi="Arial" w:cs="Arial"/>
                <w:b/>
                <w:bCs/>
                <w:sz w:val="18"/>
                <w:szCs w:val="16"/>
              </w:rPr>
              <w:t>124</w:t>
            </w:r>
            <w:r w:rsidR="00FF5286">
              <w:rPr>
                <w:rFonts w:ascii="Arial" w:hAnsi="Arial" w:cs="Arial"/>
                <w:b/>
                <w:bCs/>
                <w:sz w:val="18"/>
                <w:szCs w:val="16"/>
              </w:rPr>
              <w:t>.</w:t>
            </w:r>
            <w:r w:rsidRPr="0005129F">
              <w:rPr>
                <w:rFonts w:ascii="Arial" w:hAnsi="Arial" w:cs="Arial"/>
                <w:b/>
                <w:bCs/>
                <w:sz w:val="18"/>
                <w:szCs w:val="16"/>
              </w:rPr>
              <w:t>137</w:t>
            </w:r>
          </w:p>
        </w:tc>
        <w:tc>
          <w:tcPr>
            <w:tcW w:w="1000" w:type="dxa"/>
            <w:tcBorders>
              <w:top w:val="nil"/>
              <w:left w:val="nil"/>
              <w:bottom w:val="nil"/>
            </w:tcBorders>
            <w:shd w:val="clear" w:color="auto" w:fill="auto"/>
            <w:noWrap/>
            <w:vAlign w:val="bottom"/>
          </w:tcPr>
          <w:p w14:paraId="3F1EB682" w14:textId="3293700F" w:rsidR="0005129F" w:rsidRPr="0005129F" w:rsidRDefault="0005129F" w:rsidP="0005129F">
            <w:pPr>
              <w:jc w:val="right"/>
              <w:rPr>
                <w:rFonts w:ascii="Arial" w:hAnsi="Arial" w:cs="Arial"/>
                <w:b/>
                <w:sz w:val="18"/>
                <w:szCs w:val="20"/>
              </w:rPr>
            </w:pPr>
            <w:r w:rsidRPr="0005129F">
              <w:rPr>
                <w:rFonts w:ascii="Arial" w:hAnsi="Arial" w:cs="Arial"/>
                <w:b/>
                <w:bCs/>
                <w:sz w:val="18"/>
                <w:szCs w:val="16"/>
              </w:rPr>
              <w:t>12</w:t>
            </w:r>
            <w:r w:rsidR="00FF5286">
              <w:rPr>
                <w:rFonts w:ascii="Arial" w:hAnsi="Arial" w:cs="Arial"/>
                <w:b/>
                <w:bCs/>
                <w:sz w:val="18"/>
                <w:szCs w:val="16"/>
              </w:rPr>
              <w:t>.</w:t>
            </w:r>
            <w:r w:rsidRPr="0005129F">
              <w:rPr>
                <w:rFonts w:ascii="Arial" w:hAnsi="Arial" w:cs="Arial"/>
                <w:b/>
                <w:bCs/>
                <w:sz w:val="18"/>
                <w:szCs w:val="16"/>
              </w:rPr>
              <w:t>164</w:t>
            </w:r>
          </w:p>
        </w:tc>
        <w:tc>
          <w:tcPr>
            <w:tcW w:w="993" w:type="dxa"/>
            <w:tcBorders>
              <w:top w:val="nil"/>
              <w:right w:val="nil"/>
            </w:tcBorders>
            <w:shd w:val="clear" w:color="auto" w:fill="auto"/>
            <w:noWrap/>
            <w:vAlign w:val="bottom"/>
          </w:tcPr>
          <w:p w14:paraId="184C6F8C" w14:textId="7C1AA2EA" w:rsidR="0005129F" w:rsidRPr="00331F83" w:rsidRDefault="0005129F" w:rsidP="0005129F">
            <w:pPr>
              <w:jc w:val="right"/>
              <w:rPr>
                <w:rFonts w:ascii="Arial" w:hAnsi="Arial" w:cs="Arial"/>
                <w:b/>
                <w:sz w:val="20"/>
                <w:szCs w:val="20"/>
              </w:rPr>
            </w:pPr>
            <w:r>
              <w:rPr>
                <w:rFonts w:ascii="Arial" w:hAnsi="Arial" w:cs="Arial"/>
                <w:b/>
                <w:bCs/>
                <w:color w:val="000000"/>
                <w:sz w:val="20"/>
                <w:szCs w:val="20"/>
              </w:rPr>
              <w:t>(</w:t>
            </w:r>
            <w:r w:rsidRPr="00331F83">
              <w:rPr>
                <w:rFonts w:ascii="Arial" w:hAnsi="Arial" w:cs="Arial"/>
                <w:b/>
                <w:bCs/>
                <w:color w:val="000000"/>
                <w:sz w:val="20"/>
                <w:szCs w:val="20"/>
              </w:rPr>
              <w:t>18.753</w:t>
            </w:r>
            <w:r>
              <w:rPr>
                <w:rFonts w:ascii="Arial" w:hAnsi="Arial" w:cs="Arial"/>
                <w:b/>
                <w:bCs/>
                <w:color w:val="000000"/>
                <w:sz w:val="20"/>
                <w:szCs w:val="20"/>
              </w:rPr>
              <w:t>)</w:t>
            </w:r>
          </w:p>
        </w:tc>
        <w:tc>
          <w:tcPr>
            <w:tcW w:w="959" w:type="dxa"/>
            <w:tcBorders>
              <w:top w:val="nil"/>
              <w:left w:val="nil"/>
              <w:right w:val="nil"/>
            </w:tcBorders>
            <w:shd w:val="clear" w:color="auto" w:fill="auto"/>
            <w:noWrap/>
            <w:vAlign w:val="bottom"/>
          </w:tcPr>
          <w:p w14:paraId="47600AED" w14:textId="17719E55" w:rsidR="0005129F" w:rsidRPr="00AB1481" w:rsidRDefault="0005129F" w:rsidP="0005129F">
            <w:pPr>
              <w:jc w:val="right"/>
              <w:rPr>
                <w:rFonts w:ascii="Arial" w:hAnsi="Arial" w:cs="Arial"/>
                <w:b/>
                <w:sz w:val="20"/>
                <w:szCs w:val="20"/>
              </w:rPr>
            </w:pPr>
            <w:r w:rsidRPr="00331F83">
              <w:rPr>
                <w:rFonts w:ascii="Arial" w:hAnsi="Arial" w:cs="Arial"/>
                <w:b/>
                <w:bCs/>
                <w:color w:val="000000"/>
                <w:sz w:val="20"/>
                <w:szCs w:val="20"/>
              </w:rPr>
              <w:t>68</w:t>
            </w:r>
            <w:r>
              <w:rPr>
                <w:rFonts w:ascii="Arial" w:hAnsi="Arial" w:cs="Arial"/>
                <w:b/>
                <w:bCs/>
                <w:color w:val="000000"/>
                <w:sz w:val="20"/>
                <w:szCs w:val="20"/>
              </w:rPr>
              <w:t>.</w:t>
            </w:r>
            <w:r w:rsidRPr="00331F83">
              <w:rPr>
                <w:rFonts w:ascii="Arial" w:hAnsi="Arial" w:cs="Arial"/>
                <w:b/>
                <w:bCs/>
                <w:color w:val="000000"/>
                <w:sz w:val="20"/>
                <w:szCs w:val="20"/>
              </w:rPr>
              <w:t>847</w:t>
            </w:r>
          </w:p>
        </w:tc>
      </w:tr>
      <w:tr w:rsidR="0005129F" w:rsidRPr="00640653" w14:paraId="4E10499E" w14:textId="77777777" w:rsidTr="0005129F">
        <w:trPr>
          <w:trHeight w:val="113"/>
        </w:trPr>
        <w:tc>
          <w:tcPr>
            <w:tcW w:w="5387" w:type="dxa"/>
            <w:tcBorders>
              <w:top w:val="nil"/>
              <w:left w:val="nil"/>
              <w:right w:val="nil"/>
            </w:tcBorders>
            <w:shd w:val="clear" w:color="auto" w:fill="auto"/>
            <w:noWrap/>
            <w:vAlign w:val="bottom"/>
          </w:tcPr>
          <w:p w14:paraId="11910968" w14:textId="77777777" w:rsidR="0005129F" w:rsidRPr="00640653" w:rsidRDefault="0005129F" w:rsidP="0005129F">
            <w:pPr>
              <w:ind w:left="-108"/>
              <w:jc w:val="both"/>
              <w:rPr>
                <w:rFonts w:ascii="Arial" w:hAnsi="Arial" w:cs="Arial"/>
                <w:sz w:val="20"/>
                <w:szCs w:val="20"/>
              </w:rPr>
            </w:pPr>
            <w:r>
              <w:rPr>
                <w:rFonts w:ascii="Arial" w:hAnsi="Arial" w:cs="Arial"/>
                <w:sz w:val="20"/>
                <w:szCs w:val="20"/>
              </w:rPr>
              <w:t xml:space="preserve">       Değerleme farkı</w:t>
            </w:r>
          </w:p>
        </w:tc>
        <w:tc>
          <w:tcPr>
            <w:tcW w:w="1000" w:type="dxa"/>
            <w:tcBorders>
              <w:top w:val="nil"/>
              <w:left w:val="nil"/>
              <w:bottom w:val="nil"/>
              <w:right w:val="nil"/>
            </w:tcBorders>
            <w:shd w:val="clear" w:color="auto" w:fill="auto"/>
            <w:noWrap/>
            <w:vAlign w:val="bottom"/>
          </w:tcPr>
          <w:p w14:paraId="04228C3D" w14:textId="4B417EA0" w:rsidR="0005129F" w:rsidRPr="0005129F" w:rsidRDefault="0005129F" w:rsidP="0005129F">
            <w:pPr>
              <w:jc w:val="right"/>
              <w:rPr>
                <w:rFonts w:ascii="Arial" w:hAnsi="Arial" w:cs="Arial"/>
                <w:sz w:val="18"/>
                <w:szCs w:val="20"/>
              </w:rPr>
            </w:pPr>
            <w:r w:rsidRPr="0005129F">
              <w:rPr>
                <w:rFonts w:ascii="Arial" w:hAnsi="Arial" w:cs="Arial"/>
                <w:sz w:val="18"/>
                <w:szCs w:val="16"/>
              </w:rPr>
              <w:t>89</w:t>
            </w:r>
            <w:r w:rsidR="00FF5286">
              <w:rPr>
                <w:rFonts w:ascii="Arial" w:hAnsi="Arial" w:cs="Arial"/>
                <w:sz w:val="18"/>
                <w:szCs w:val="16"/>
              </w:rPr>
              <w:t>.</w:t>
            </w:r>
            <w:r w:rsidRPr="0005129F">
              <w:rPr>
                <w:rFonts w:ascii="Arial" w:hAnsi="Arial" w:cs="Arial"/>
                <w:sz w:val="18"/>
                <w:szCs w:val="16"/>
              </w:rPr>
              <w:t>361</w:t>
            </w:r>
          </w:p>
        </w:tc>
        <w:tc>
          <w:tcPr>
            <w:tcW w:w="1000" w:type="dxa"/>
            <w:tcBorders>
              <w:top w:val="nil"/>
              <w:left w:val="nil"/>
              <w:bottom w:val="nil"/>
            </w:tcBorders>
            <w:shd w:val="clear" w:color="auto" w:fill="auto"/>
            <w:noWrap/>
            <w:vAlign w:val="bottom"/>
          </w:tcPr>
          <w:p w14:paraId="3C6AAF24" w14:textId="624D9F47" w:rsidR="0005129F" w:rsidRPr="0005129F" w:rsidRDefault="0005129F" w:rsidP="0005129F">
            <w:pPr>
              <w:jc w:val="right"/>
              <w:rPr>
                <w:rFonts w:ascii="Arial" w:hAnsi="Arial" w:cs="Arial"/>
                <w:sz w:val="18"/>
                <w:szCs w:val="20"/>
              </w:rPr>
            </w:pPr>
            <w:r w:rsidRPr="0005129F">
              <w:rPr>
                <w:rFonts w:ascii="Arial" w:hAnsi="Arial" w:cs="Arial"/>
                <w:sz w:val="18"/>
                <w:szCs w:val="16"/>
              </w:rPr>
              <w:t>(39</w:t>
            </w:r>
            <w:r w:rsidR="00FF5286">
              <w:rPr>
                <w:rFonts w:ascii="Arial" w:hAnsi="Arial" w:cs="Arial"/>
                <w:sz w:val="18"/>
                <w:szCs w:val="16"/>
              </w:rPr>
              <w:t>.</w:t>
            </w:r>
            <w:r w:rsidRPr="0005129F">
              <w:rPr>
                <w:rFonts w:ascii="Arial" w:hAnsi="Arial" w:cs="Arial"/>
                <w:sz w:val="18"/>
                <w:szCs w:val="16"/>
              </w:rPr>
              <w:t>902)</w:t>
            </w:r>
          </w:p>
        </w:tc>
        <w:tc>
          <w:tcPr>
            <w:tcW w:w="993" w:type="dxa"/>
            <w:tcBorders>
              <w:top w:val="nil"/>
              <w:right w:val="nil"/>
            </w:tcBorders>
            <w:shd w:val="clear" w:color="auto" w:fill="auto"/>
            <w:noWrap/>
            <w:vAlign w:val="bottom"/>
          </w:tcPr>
          <w:p w14:paraId="63CDCDA5" w14:textId="69F22344" w:rsidR="0005129F" w:rsidRPr="00331F83" w:rsidRDefault="0005129F" w:rsidP="0005129F">
            <w:pPr>
              <w:jc w:val="right"/>
              <w:rPr>
                <w:rFonts w:ascii="Arial" w:hAnsi="Arial" w:cs="Arial"/>
                <w:sz w:val="20"/>
                <w:szCs w:val="20"/>
              </w:rPr>
            </w:pPr>
            <w:r>
              <w:rPr>
                <w:rFonts w:ascii="Arial" w:hAnsi="Arial" w:cs="Arial"/>
                <w:color w:val="000000"/>
                <w:sz w:val="20"/>
                <w:szCs w:val="20"/>
              </w:rPr>
              <w:t>(</w:t>
            </w:r>
            <w:r w:rsidRPr="00331F83">
              <w:rPr>
                <w:rFonts w:ascii="Arial" w:hAnsi="Arial" w:cs="Arial"/>
                <w:color w:val="000000"/>
                <w:sz w:val="20"/>
                <w:szCs w:val="20"/>
              </w:rPr>
              <w:t>40.744</w:t>
            </w:r>
            <w:r>
              <w:rPr>
                <w:rFonts w:ascii="Arial" w:hAnsi="Arial" w:cs="Arial"/>
                <w:color w:val="000000"/>
                <w:sz w:val="20"/>
                <w:szCs w:val="20"/>
              </w:rPr>
              <w:t>)</w:t>
            </w:r>
          </w:p>
        </w:tc>
        <w:tc>
          <w:tcPr>
            <w:tcW w:w="959" w:type="dxa"/>
            <w:tcBorders>
              <w:top w:val="nil"/>
              <w:left w:val="nil"/>
              <w:right w:val="nil"/>
            </w:tcBorders>
            <w:shd w:val="clear" w:color="auto" w:fill="auto"/>
            <w:noWrap/>
            <w:vAlign w:val="bottom"/>
          </w:tcPr>
          <w:p w14:paraId="69571D6A" w14:textId="71325DA9" w:rsidR="0005129F" w:rsidRPr="00AB1481" w:rsidRDefault="0005129F" w:rsidP="0005129F">
            <w:pPr>
              <w:jc w:val="right"/>
              <w:rPr>
                <w:rFonts w:ascii="Arial" w:hAnsi="Arial" w:cs="Arial"/>
                <w:sz w:val="20"/>
                <w:szCs w:val="20"/>
              </w:rPr>
            </w:pPr>
            <w:r w:rsidRPr="00331F83">
              <w:rPr>
                <w:rFonts w:ascii="Arial" w:hAnsi="Arial" w:cs="Arial"/>
                <w:color w:val="000000"/>
                <w:sz w:val="20"/>
                <w:szCs w:val="20"/>
              </w:rPr>
              <w:t>44.530</w:t>
            </w:r>
          </w:p>
        </w:tc>
      </w:tr>
      <w:tr w:rsidR="0005129F" w:rsidRPr="00640653" w14:paraId="5E9DE6BD" w14:textId="77777777" w:rsidTr="0005129F">
        <w:trPr>
          <w:trHeight w:val="113"/>
        </w:trPr>
        <w:tc>
          <w:tcPr>
            <w:tcW w:w="5387" w:type="dxa"/>
            <w:tcBorders>
              <w:top w:val="nil"/>
              <w:left w:val="nil"/>
              <w:right w:val="nil"/>
            </w:tcBorders>
            <w:shd w:val="clear" w:color="auto" w:fill="auto"/>
            <w:noWrap/>
            <w:vAlign w:val="bottom"/>
          </w:tcPr>
          <w:p w14:paraId="61E511A1" w14:textId="77777777" w:rsidR="0005129F" w:rsidRPr="00640653" w:rsidRDefault="0005129F" w:rsidP="0005129F">
            <w:pPr>
              <w:ind w:left="-108"/>
              <w:jc w:val="both"/>
              <w:rPr>
                <w:rFonts w:ascii="Arial" w:hAnsi="Arial" w:cs="Arial"/>
                <w:sz w:val="20"/>
                <w:szCs w:val="20"/>
              </w:rPr>
            </w:pPr>
            <w:r>
              <w:rPr>
                <w:rFonts w:ascii="Arial" w:hAnsi="Arial" w:cs="Arial"/>
                <w:sz w:val="20"/>
                <w:szCs w:val="20"/>
              </w:rPr>
              <w:t xml:space="preserve">       Beklenen Zarar Karşılıkları</w:t>
            </w:r>
          </w:p>
        </w:tc>
        <w:tc>
          <w:tcPr>
            <w:tcW w:w="1000" w:type="dxa"/>
            <w:tcBorders>
              <w:top w:val="nil"/>
              <w:left w:val="nil"/>
              <w:bottom w:val="nil"/>
              <w:right w:val="nil"/>
            </w:tcBorders>
            <w:shd w:val="clear" w:color="auto" w:fill="auto"/>
            <w:noWrap/>
            <w:vAlign w:val="bottom"/>
          </w:tcPr>
          <w:p w14:paraId="2BE24886" w14:textId="11E026DE" w:rsidR="0005129F" w:rsidRPr="0005129F" w:rsidRDefault="0005129F" w:rsidP="0005129F">
            <w:pPr>
              <w:jc w:val="right"/>
              <w:rPr>
                <w:rFonts w:ascii="Arial" w:hAnsi="Arial" w:cs="Arial"/>
                <w:sz w:val="18"/>
                <w:szCs w:val="20"/>
              </w:rPr>
            </w:pPr>
            <w:r w:rsidRPr="0005129F">
              <w:rPr>
                <w:rFonts w:ascii="Arial" w:hAnsi="Arial" w:cs="Arial"/>
                <w:sz w:val="18"/>
                <w:szCs w:val="16"/>
              </w:rPr>
              <w:t>34</w:t>
            </w:r>
            <w:r w:rsidR="00FF5286">
              <w:rPr>
                <w:rFonts w:ascii="Arial" w:hAnsi="Arial" w:cs="Arial"/>
                <w:sz w:val="18"/>
                <w:szCs w:val="16"/>
              </w:rPr>
              <w:t>.</w:t>
            </w:r>
            <w:r w:rsidRPr="0005129F">
              <w:rPr>
                <w:rFonts w:ascii="Arial" w:hAnsi="Arial" w:cs="Arial"/>
                <w:sz w:val="18"/>
                <w:szCs w:val="16"/>
              </w:rPr>
              <w:t>776</w:t>
            </w:r>
          </w:p>
        </w:tc>
        <w:tc>
          <w:tcPr>
            <w:tcW w:w="1000" w:type="dxa"/>
            <w:tcBorders>
              <w:top w:val="nil"/>
              <w:left w:val="nil"/>
              <w:bottom w:val="nil"/>
            </w:tcBorders>
            <w:shd w:val="clear" w:color="auto" w:fill="auto"/>
            <w:noWrap/>
            <w:vAlign w:val="bottom"/>
          </w:tcPr>
          <w:p w14:paraId="2304F9E6" w14:textId="2B1F5CA1" w:rsidR="0005129F" w:rsidRPr="0005129F" w:rsidRDefault="0005129F" w:rsidP="0005129F">
            <w:pPr>
              <w:jc w:val="right"/>
              <w:rPr>
                <w:rFonts w:ascii="Arial" w:hAnsi="Arial" w:cs="Arial"/>
                <w:sz w:val="18"/>
                <w:szCs w:val="20"/>
              </w:rPr>
            </w:pPr>
            <w:r w:rsidRPr="0005129F">
              <w:rPr>
                <w:rFonts w:ascii="Arial" w:hAnsi="Arial" w:cs="Arial"/>
                <w:sz w:val="18"/>
                <w:szCs w:val="16"/>
              </w:rPr>
              <w:t>52</w:t>
            </w:r>
            <w:r w:rsidR="00FF5286">
              <w:rPr>
                <w:rFonts w:ascii="Arial" w:hAnsi="Arial" w:cs="Arial"/>
                <w:sz w:val="18"/>
                <w:szCs w:val="16"/>
              </w:rPr>
              <w:t>.</w:t>
            </w:r>
            <w:r w:rsidRPr="0005129F">
              <w:rPr>
                <w:rFonts w:ascii="Arial" w:hAnsi="Arial" w:cs="Arial"/>
                <w:sz w:val="18"/>
                <w:szCs w:val="16"/>
              </w:rPr>
              <w:t>066</w:t>
            </w:r>
          </w:p>
        </w:tc>
        <w:tc>
          <w:tcPr>
            <w:tcW w:w="993" w:type="dxa"/>
            <w:tcBorders>
              <w:top w:val="nil"/>
              <w:right w:val="nil"/>
            </w:tcBorders>
            <w:shd w:val="clear" w:color="auto" w:fill="auto"/>
            <w:noWrap/>
            <w:vAlign w:val="bottom"/>
          </w:tcPr>
          <w:p w14:paraId="10F3AF65" w14:textId="19A47632" w:rsidR="0005129F" w:rsidRPr="00331F83" w:rsidRDefault="0005129F" w:rsidP="0005129F">
            <w:pPr>
              <w:jc w:val="right"/>
              <w:rPr>
                <w:rFonts w:ascii="Arial" w:hAnsi="Arial" w:cs="Arial"/>
                <w:sz w:val="20"/>
                <w:szCs w:val="20"/>
              </w:rPr>
            </w:pPr>
            <w:r w:rsidRPr="00331F83">
              <w:rPr>
                <w:rFonts w:ascii="Arial" w:hAnsi="Arial" w:cs="Arial"/>
                <w:color w:val="000000"/>
                <w:sz w:val="20"/>
                <w:szCs w:val="20"/>
              </w:rPr>
              <w:t>21.991</w:t>
            </w:r>
          </w:p>
        </w:tc>
        <w:tc>
          <w:tcPr>
            <w:tcW w:w="959" w:type="dxa"/>
            <w:tcBorders>
              <w:top w:val="nil"/>
              <w:left w:val="nil"/>
              <w:right w:val="nil"/>
            </w:tcBorders>
            <w:shd w:val="clear" w:color="auto" w:fill="auto"/>
            <w:noWrap/>
            <w:vAlign w:val="bottom"/>
          </w:tcPr>
          <w:p w14:paraId="6F9C6A10" w14:textId="091C6B73" w:rsidR="0005129F" w:rsidRPr="00AB1481" w:rsidRDefault="0005129F" w:rsidP="0005129F">
            <w:pPr>
              <w:jc w:val="right"/>
              <w:rPr>
                <w:rFonts w:ascii="Arial" w:hAnsi="Arial" w:cs="Arial"/>
                <w:sz w:val="20"/>
                <w:szCs w:val="20"/>
              </w:rPr>
            </w:pPr>
            <w:r w:rsidRPr="00331F83">
              <w:rPr>
                <w:rFonts w:ascii="Arial" w:hAnsi="Arial" w:cs="Arial"/>
                <w:color w:val="000000"/>
                <w:sz w:val="20"/>
                <w:szCs w:val="20"/>
              </w:rPr>
              <w:t>24.317</w:t>
            </w:r>
          </w:p>
        </w:tc>
      </w:tr>
      <w:tr w:rsidR="006D5B3D" w:rsidRPr="00640653" w14:paraId="2BC6A212" w14:textId="77777777" w:rsidTr="0005129F">
        <w:trPr>
          <w:trHeight w:val="113"/>
        </w:trPr>
        <w:tc>
          <w:tcPr>
            <w:tcW w:w="5387" w:type="dxa"/>
            <w:tcBorders>
              <w:top w:val="nil"/>
              <w:left w:val="nil"/>
              <w:right w:val="nil"/>
            </w:tcBorders>
            <w:shd w:val="clear" w:color="auto" w:fill="auto"/>
            <w:noWrap/>
            <w:vAlign w:val="bottom"/>
          </w:tcPr>
          <w:p w14:paraId="779C7659" w14:textId="77777777" w:rsidR="006D5B3D" w:rsidRPr="00AD46F0" w:rsidRDefault="006D5B3D" w:rsidP="006D5B3D">
            <w:pPr>
              <w:ind w:left="-108"/>
              <w:jc w:val="both"/>
              <w:rPr>
                <w:rFonts w:ascii="Arial" w:hAnsi="Arial" w:cs="Arial"/>
                <w:sz w:val="16"/>
                <w:szCs w:val="20"/>
              </w:rPr>
            </w:pPr>
          </w:p>
        </w:tc>
        <w:tc>
          <w:tcPr>
            <w:tcW w:w="1000" w:type="dxa"/>
            <w:tcBorders>
              <w:top w:val="nil"/>
              <w:left w:val="nil"/>
              <w:right w:val="nil"/>
            </w:tcBorders>
            <w:shd w:val="clear" w:color="auto" w:fill="auto"/>
            <w:noWrap/>
            <w:vAlign w:val="bottom"/>
          </w:tcPr>
          <w:p w14:paraId="48752639" w14:textId="77777777" w:rsidR="006D5B3D" w:rsidRPr="00331F83" w:rsidRDefault="006D5B3D" w:rsidP="006D5B3D">
            <w:pPr>
              <w:jc w:val="right"/>
              <w:rPr>
                <w:rFonts w:ascii="Arial" w:hAnsi="Arial" w:cs="Arial"/>
                <w:bCs/>
                <w:sz w:val="16"/>
                <w:szCs w:val="20"/>
              </w:rPr>
            </w:pPr>
          </w:p>
        </w:tc>
        <w:tc>
          <w:tcPr>
            <w:tcW w:w="1000" w:type="dxa"/>
            <w:tcBorders>
              <w:top w:val="nil"/>
              <w:left w:val="nil"/>
              <w:right w:val="nil"/>
            </w:tcBorders>
            <w:shd w:val="clear" w:color="auto" w:fill="auto"/>
            <w:noWrap/>
            <w:vAlign w:val="bottom"/>
          </w:tcPr>
          <w:p w14:paraId="51483624" w14:textId="77777777" w:rsidR="006D5B3D" w:rsidRPr="00331F83" w:rsidRDefault="006D5B3D" w:rsidP="006D5B3D">
            <w:pPr>
              <w:jc w:val="right"/>
              <w:rPr>
                <w:rFonts w:ascii="Arial" w:hAnsi="Arial" w:cs="Arial"/>
                <w:bCs/>
                <w:sz w:val="16"/>
                <w:szCs w:val="20"/>
              </w:rPr>
            </w:pPr>
          </w:p>
        </w:tc>
        <w:tc>
          <w:tcPr>
            <w:tcW w:w="993" w:type="dxa"/>
            <w:tcBorders>
              <w:top w:val="nil"/>
              <w:left w:val="nil"/>
              <w:right w:val="nil"/>
            </w:tcBorders>
            <w:shd w:val="clear" w:color="auto" w:fill="auto"/>
            <w:noWrap/>
            <w:vAlign w:val="bottom"/>
          </w:tcPr>
          <w:p w14:paraId="5A51F053" w14:textId="77777777" w:rsidR="006D5B3D" w:rsidRPr="00331F83" w:rsidRDefault="006D5B3D" w:rsidP="006D5B3D">
            <w:pPr>
              <w:jc w:val="right"/>
              <w:rPr>
                <w:rFonts w:ascii="Arial" w:hAnsi="Arial" w:cs="Arial"/>
                <w:bCs/>
                <w:sz w:val="16"/>
                <w:szCs w:val="20"/>
              </w:rPr>
            </w:pPr>
          </w:p>
        </w:tc>
        <w:tc>
          <w:tcPr>
            <w:tcW w:w="959" w:type="dxa"/>
            <w:tcBorders>
              <w:top w:val="nil"/>
              <w:left w:val="nil"/>
              <w:right w:val="nil"/>
            </w:tcBorders>
            <w:shd w:val="clear" w:color="auto" w:fill="auto"/>
            <w:noWrap/>
            <w:vAlign w:val="bottom"/>
          </w:tcPr>
          <w:p w14:paraId="147D738D" w14:textId="77777777" w:rsidR="006D5B3D" w:rsidRPr="00AD46F0" w:rsidRDefault="006D5B3D" w:rsidP="006D5B3D">
            <w:pPr>
              <w:jc w:val="right"/>
              <w:rPr>
                <w:rFonts w:ascii="Arial" w:hAnsi="Arial" w:cs="Arial"/>
                <w:bCs/>
                <w:sz w:val="16"/>
                <w:szCs w:val="20"/>
              </w:rPr>
            </w:pPr>
          </w:p>
        </w:tc>
      </w:tr>
      <w:tr w:rsidR="005C6DC1" w:rsidRPr="00640653" w14:paraId="3D351A43" w14:textId="77777777" w:rsidTr="0005129F">
        <w:trPr>
          <w:trHeight w:val="113"/>
        </w:trPr>
        <w:tc>
          <w:tcPr>
            <w:tcW w:w="5387" w:type="dxa"/>
            <w:tcBorders>
              <w:top w:val="single" w:sz="4" w:space="0" w:color="auto"/>
              <w:left w:val="nil"/>
              <w:bottom w:val="double" w:sz="4" w:space="0" w:color="auto"/>
              <w:right w:val="nil"/>
            </w:tcBorders>
            <w:shd w:val="clear" w:color="auto" w:fill="auto"/>
            <w:noWrap/>
            <w:vAlign w:val="bottom"/>
          </w:tcPr>
          <w:p w14:paraId="7E4448B4" w14:textId="77777777" w:rsidR="005C6DC1" w:rsidRPr="00640653" w:rsidRDefault="005C6DC1" w:rsidP="005C6DC1">
            <w:pPr>
              <w:ind w:left="-108"/>
              <w:jc w:val="both"/>
              <w:rPr>
                <w:rFonts w:ascii="Arial" w:hAnsi="Arial" w:cs="Arial"/>
                <w:b/>
                <w:sz w:val="20"/>
                <w:szCs w:val="20"/>
              </w:rPr>
            </w:pPr>
            <w:r w:rsidRPr="00640653">
              <w:rPr>
                <w:rFonts w:ascii="Arial" w:hAnsi="Arial" w:cs="Arial"/>
                <w:b/>
                <w:sz w:val="20"/>
                <w:szCs w:val="20"/>
              </w:rPr>
              <w:t>Toplam</w:t>
            </w:r>
          </w:p>
        </w:tc>
        <w:tc>
          <w:tcPr>
            <w:tcW w:w="1000" w:type="dxa"/>
            <w:tcBorders>
              <w:top w:val="single" w:sz="4" w:space="0" w:color="auto"/>
              <w:left w:val="nil"/>
              <w:bottom w:val="double" w:sz="4" w:space="0" w:color="auto"/>
              <w:right w:val="nil"/>
            </w:tcBorders>
            <w:shd w:val="clear" w:color="auto" w:fill="auto"/>
            <w:noWrap/>
            <w:vAlign w:val="bottom"/>
          </w:tcPr>
          <w:p w14:paraId="1CA61C20" w14:textId="5A6FD894" w:rsidR="005C6DC1" w:rsidRPr="00B42A42" w:rsidRDefault="0005129F" w:rsidP="0005129F">
            <w:pPr>
              <w:jc w:val="right"/>
              <w:rPr>
                <w:rFonts w:ascii="Arial" w:hAnsi="Arial" w:cs="Arial"/>
                <w:b/>
                <w:bCs/>
                <w:sz w:val="20"/>
                <w:szCs w:val="20"/>
                <w:highlight w:val="yellow"/>
              </w:rPr>
            </w:pPr>
            <w:r>
              <w:rPr>
                <w:rFonts w:ascii="Arial" w:hAnsi="Arial" w:cs="Arial"/>
                <w:b/>
                <w:bCs/>
                <w:sz w:val="20"/>
                <w:szCs w:val="16"/>
              </w:rPr>
              <w:t>124</w:t>
            </w:r>
            <w:r w:rsidR="005C6DC1" w:rsidRPr="00284754">
              <w:rPr>
                <w:rFonts w:ascii="Arial" w:hAnsi="Arial" w:cs="Arial"/>
                <w:b/>
                <w:bCs/>
                <w:sz w:val="20"/>
                <w:szCs w:val="16"/>
              </w:rPr>
              <w:t>.</w:t>
            </w:r>
            <w:r>
              <w:rPr>
                <w:rFonts w:ascii="Arial" w:hAnsi="Arial" w:cs="Arial"/>
                <w:b/>
                <w:bCs/>
                <w:sz w:val="20"/>
                <w:szCs w:val="16"/>
              </w:rPr>
              <w:t>137</w:t>
            </w:r>
          </w:p>
        </w:tc>
        <w:tc>
          <w:tcPr>
            <w:tcW w:w="1000" w:type="dxa"/>
            <w:tcBorders>
              <w:top w:val="single" w:sz="4" w:space="0" w:color="auto"/>
              <w:left w:val="nil"/>
              <w:bottom w:val="double" w:sz="4" w:space="0" w:color="auto"/>
              <w:right w:val="nil"/>
            </w:tcBorders>
            <w:shd w:val="clear" w:color="auto" w:fill="auto"/>
            <w:noWrap/>
            <w:vAlign w:val="bottom"/>
          </w:tcPr>
          <w:p w14:paraId="2B91BF7C" w14:textId="12948DC1" w:rsidR="005C6DC1" w:rsidRPr="00B42A42" w:rsidRDefault="005C6DC1" w:rsidP="005C6DC1">
            <w:pPr>
              <w:jc w:val="right"/>
              <w:rPr>
                <w:rFonts w:ascii="Arial" w:hAnsi="Arial" w:cs="Arial"/>
                <w:b/>
                <w:bCs/>
                <w:sz w:val="20"/>
                <w:szCs w:val="20"/>
                <w:highlight w:val="yellow"/>
              </w:rPr>
            </w:pPr>
            <w:r w:rsidRPr="00284754">
              <w:rPr>
                <w:rFonts w:ascii="Arial" w:hAnsi="Arial" w:cs="Arial"/>
                <w:b/>
                <w:bCs/>
                <w:sz w:val="20"/>
                <w:szCs w:val="16"/>
              </w:rPr>
              <w:t>12.164</w:t>
            </w:r>
          </w:p>
        </w:tc>
        <w:tc>
          <w:tcPr>
            <w:tcW w:w="993" w:type="dxa"/>
            <w:tcBorders>
              <w:top w:val="single" w:sz="4" w:space="0" w:color="auto"/>
              <w:left w:val="nil"/>
              <w:bottom w:val="double" w:sz="4" w:space="0" w:color="auto"/>
              <w:right w:val="nil"/>
            </w:tcBorders>
            <w:shd w:val="clear" w:color="auto" w:fill="auto"/>
            <w:noWrap/>
            <w:vAlign w:val="bottom"/>
          </w:tcPr>
          <w:p w14:paraId="116BB2F2" w14:textId="54F7F13F" w:rsidR="005C6DC1" w:rsidRPr="00AB1481" w:rsidRDefault="005C6DC1" w:rsidP="005C6DC1">
            <w:pPr>
              <w:jc w:val="right"/>
              <w:rPr>
                <w:rFonts w:ascii="Arial" w:hAnsi="Arial" w:cs="Arial"/>
                <w:b/>
                <w:bCs/>
                <w:sz w:val="20"/>
                <w:szCs w:val="20"/>
              </w:rPr>
            </w:pPr>
            <w:r>
              <w:rPr>
                <w:rFonts w:ascii="Arial" w:hAnsi="Arial" w:cs="Arial"/>
                <w:b/>
                <w:bCs/>
                <w:color w:val="000000"/>
                <w:sz w:val="20"/>
                <w:szCs w:val="20"/>
              </w:rPr>
              <w:t>(18.753)</w:t>
            </w:r>
          </w:p>
        </w:tc>
        <w:tc>
          <w:tcPr>
            <w:tcW w:w="959" w:type="dxa"/>
            <w:tcBorders>
              <w:top w:val="single" w:sz="4" w:space="0" w:color="auto"/>
              <w:left w:val="nil"/>
              <w:bottom w:val="double" w:sz="4" w:space="0" w:color="auto"/>
              <w:right w:val="nil"/>
            </w:tcBorders>
            <w:shd w:val="clear" w:color="auto" w:fill="auto"/>
            <w:noWrap/>
            <w:vAlign w:val="bottom"/>
          </w:tcPr>
          <w:p w14:paraId="6BBC988C" w14:textId="53F66AD2" w:rsidR="005C6DC1" w:rsidRPr="00AB1481" w:rsidRDefault="005C6DC1" w:rsidP="005C6DC1">
            <w:pPr>
              <w:jc w:val="right"/>
              <w:rPr>
                <w:rFonts w:ascii="Arial" w:hAnsi="Arial" w:cs="Arial"/>
                <w:b/>
                <w:bCs/>
                <w:sz w:val="20"/>
                <w:szCs w:val="20"/>
              </w:rPr>
            </w:pPr>
            <w:r>
              <w:rPr>
                <w:rFonts w:ascii="Arial" w:hAnsi="Arial" w:cs="Arial"/>
                <w:b/>
                <w:bCs/>
                <w:color w:val="000000"/>
                <w:sz w:val="20"/>
                <w:szCs w:val="20"/>
              </w:rPr>
              <w:t>68.847</w:t>
            </w:r>
          </w:p>
        </w:tc>
      </w:tr>
    </w:tbl>
    <w:p w14:paraId="4B6EF1F6" w14:textId="77777777" w:rsidR="005D158F" w:rsidRDefault="005D158F" w:rsidP="007900BD">
      <w:pPr>
        <w:tabs>
          <w:tab w:val="left" w:pos="3828"/>
        </w:tabs>
        <w:ind w:hanging="567"/>
        <w:jc w:val="both"/>
        <w:rPr>
          <w:rFonts w:ascii="Arial" w:hAnsi="Arial" w:cs="Arial"/>
          <w:b/>
          <w:sz w:val="20"/>
          <w:szCs w:val="20"/>
        </w:rPr>
      </w:pP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3B10B3" w14:paraId="6F8D9070" w14:textId="77777777" w:rsidTr="005C6DC1">
        <w:tc>
          <w:tcPr>
            <w:tcW w:w="6021" w:type="dxa"/>
            <w:tcBorders>
              <w:top w:val="single" w:sz="4" w:space="0" w:color="auto"/>
              <w:bottom w:val="single" w:sz="4" w:space="0" w:color="auto"/>
            </w:tcBorders>
            <w:vAlign w:val="bottom"/>
          </w:tcPr>
          <w:p w14:paraId="7A91C19E" w14:textId="77777777" w:rsidR="00455262" w:rsidRPr="003B10B3" w:rsidRDefault="00455262" w:rsidP="007E69AF">
            <w:pPr>
              <w:tabs>
                <w:tab w:val="left" w:pos="3828"/>
              </w:tabs>
              <w:rPr>
                <w:rFonts w:ascii="Arial" w:hAnsi="Arial" w:cs="Arial"/>
                <w:sz w:val="20"/>
                <w:szCs w:val="20"/>
              </w:rPr>
            </w:pPr>
            <w:r w:rsidRPr="003B10B3">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3B10B3" w:rsidRDefault="00455262" w:rsidP="007E69AF">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3B10B3" w:rsidRDefault="00455262" w:rsidP="007E69AF">
            <w:pPr>
              <w:tabs>
                <w:tab w:val="left" w:pos="3828"/>
              </w:tabs>
              <w:ind w:left="-140"/>
              <w:jc w:val="right"/>
              <w:rPr>
                <w:rFonts w:ascii="Arial" w:hAnsi="Arial" w:cs="Arial"/>
                <w:b/>
                <w:sz w:val="20"/>
                <w:szCs w:val="20"/>
              </w:rPr>
            </w:pPr>
            <w:r w:rsidRPr="003B10B3">
              <w:rPr>
                <w:rFonts w:ascii="Arial" w:hAnsi="Arial" w:cs="Arial"/>
                <w:b/>
                <w:sz w:val="20"/>
                <w:szCs w:val="20"/>
              </w:rPr>
              <w:t>Önceki Dönem</w:t>
            </w:r>
          </w:p>
        </w:tc>
      </w:tr>
      <w:tr w:rsidR="00E15726" w:rsidRPr="003B10B3" w14:paraId="63D09DCF" w14:textId="77777777" w:rsidTr="005C6DC1">
        <w:tc>
          <w:tcPr>
            <w:tcW w:w="6021" w:type="dxa"/>
            <w:tcBorders>
              <w:top w:val="single" w:sz="4" w:space="0" w:color="auto"/>
            </w:tcBorders>
            <w:vAlign w:val="bottom"/>
          </w:tcPr>
          <w:p w14:paraId="564535D7" w14:textId="77777777" w:rsidR="00E15726" w:rsidRPr="003B10B3"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3B10B3"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3B10B3" w:rsidRDefault="00E15726" w:rsidP="007E69AF">
            <w:pPr>
              <w:tabs>
                <w:tab w:val="left" w:pos="3828"/>
              </w:tabs>
              <w:ind w:left="-140"/>
              <w:jc w:val="right"/>
              <w:rPr>
                <w:rFonts w:ascii="Arial" w:hAnsi="Arial" w:cs="Arial"/>
                <w:b/>
                <w:sz w:val="20"/>
                <w:szCs w:val="20"/>
              </w:rPr>
            </w:pPr>
          </w:p>
        </w:tc>
      </w:tr>
      <w:tr w:rsidR="005C6DC1" w:rsidRPr="003B10B3" w14:paraId="58A7F27F" w14:textId="77777777" w:rsidTr="005C6DC1">
        <w:tc>
          <w:tcPr>
            <w:tcW w:w="6021" w:type="dxa"/>
            <w:vAlign w:val="bottom"/>
          </w:tcPr>
          <w:p w14:paraId="24EB075C"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Vadeli Aktif Değerler Alım Taahhütleri</w:t>
            </w:r>
          </w:p>
        </w:tc>
        <w:tc>
          <w:tcPr>
            <w:tcW w:w="1655" w:type="dxa"/>
            <w:vAlign w:val="bottom"/>
          </w:tcPr>
          <w:p w14:paraId="678612D6" w14:textId="077F5B8E"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1.893.353</w:t>
            </w:r>
          </w:p>
        </w:tc>
        <w:tc>
          <w:tcPr>
            <w:tcW w:w="1679" w:type="dxa"/>
            <w:vAlign w:val="center"/>
          </w:tcPr>
          <w:p w14:paraId="1D8D8159" w14:textId="1D573E69"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5.251.902</w:t>
            </w:r>
          </w:p>
        </w:tc>
      </w:tr>
      <w:tr w:rsidR="005C6DC1" w:rsidRPr="003B10B3" w14:paraId="42A84442" w14:textId="77777777" w:rsidTr="005C6DC1">
        <w:tc>
          <w:tcPr>
            <w:tcW w:w="6021" w:type="dxa"/>
            <w:vAlign w:val="bottom"/>
          </w:tcPr>
          <w:p w14:paraId="3E0ED0B2"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Vadeli Aktif Değerler Satım Taahhütleri</w:t>
            </w:r>
          </w:p>
        </w:tc>
        <w:tc>
          <w:tcPr>
            <w:tcW w:w="1655" w:type="dxa"/>
            <w:vAlign w:val="bottom"/>
          </w:tcPr>
          <w:p w14:paraId="59691F58" w14:textId="509490F3"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1.892.987</w:t>
            </w:r>
          </w:p>
        </w:tc>
        <w:tc>
          <w:tcPr>
            <w:tcW w:w="1679" w:type="dxa"/>
            <w:vAlign w:val="center"/>
          </w:tcPr>
          <w:p w14:paraId="30E45547" w14:textId="6613DE80"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5.267.642</w:t>
            </w:r>
          </w:p>
        </w:tc>
      </w:tr>
      <w:tr w:rsidR="005C6DC1" w:rsidRPr="003B10B3" w14:paraId="01F49D13" w14:textId="77777777" w:rsidTr="005C6DC1">
        <w:tc>
          <w:tcPr>
            <w:tcW w:w="6021" w:type="dxa"/>
            <w:vAlign w:val="bottom"/>
          </w:tcPr>
          <w:p w14:paraId="4C4F6C0C"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Çekler İçin Ödeme Taahhütleri</w:t>
            </w:r>
          </w:p>
        </w:tc>
        <w:tc>
          <w:tcPr>
            <w:tcW w:w="1655" w:type="dxa"/>
            <w:vAlign w:val="bottom"/>
          </w:tcPr>
          <w:p w14:paraId="1DF0DA8F" w14:textId="2E6E9B4C"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376.217</w:t>
            </w:r>
          </w:p>
        </w:tc>
        <w:tc>
          <w:tcPr>
            <w:tcW w:w="1679" w:type="dxa"/>
            <w:vAlign w:val="center"/>
          </w:tcPr>
          <w:p w14:paraId="3BFD5D64" w14:textId="29972F57"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233.337</w:t>
            </w:r>
          </w:p>
        </w:tc>
      </w:tr>
      <w:tr w:rsidR="005C6DC1" w:rsidRPr="003B10B3" w14:paraId="71CF77C4" w14:textId="77777777" w:rsidTr="005C6DC1">
        <w:tc>
          <w:tcPr>
            <w:tcW w:w="6021" w:type="dxa"/>
            <w:vAlign w:val="bottom"/>
          </w:tcPr>
          <w:p w14:paraId="203A89EB"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Kullandırma Garantili Kredi Tahsis Taahhütleri</w:t>
            </w:r>
          </w:p>
        </w:tc>
        <w:tc>
          <w:tcPr>
            <w:tcW w:w="1655" w:type="dxa"/>
            <w:vAlign w:val="bottom"/>
          </w:tcPr>
          <w:p w14:paraId="00C9AFB4" w14:textId="4BD40562"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5.306.110</w:t>
            </w:r>
          </w:p>
        </w:tc>
        <w:tc>
          <w:tcPr>
            <w:tcW w:w="1679" w:type="dxa"/>
            <w:vAlign w:val="center"/>
          </w:tcPr>
          <w:p w14:paraId="546640C4" w14:textId="1E094E58"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1.356.907</w:t>
            </w:r>
          </w:p>
        </w:tc>
      </w:tr>
      <w:tr w:rsidR="005C6DC1" w:rsidRPr="003B10B3" w14:paraId="17C40336" w14:textId="77777777" w:rsidTr="005C6DC1">
        <w:tc>
          <w:tcPr>
            <w:tcW w:w="6021" w:type="dxa"/>
            <w:vAlign w:val="bottom"/>
          </w:tcPr>
          <w:p w14:paraId="3F329A55"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Kredi Kartları Harcama Limiti Taahhütleri</w:t>
            </w:r>
          </w:p>
        </w:tc>
        <w:tc>
          <w:tcPr>
            <w:tcW w:w="1655" w:type="dxa"/>
            <w:vAlign w:val="bottom"/>
          </w:tcPr>
          <w:p w14:paraId="135779BC" w14:textId="57B7260C"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235.068</w:t>
            </w:r>
          </w:p>
        </w:tc>
        <w:tc>
          <w:tcPr>
            <w:tcW w:w="1679" w:type="dxa"/>
            <w:vAlign w:val="center"/>
          </w:tcPr>
          <w:p w14:paraId="1DE5E662" w14:textId="72942B24"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65.614</w:t>
            </w:r>
          </w:p>
        </w:tc>
      </w:tr>
      <w:tr w:rsidR="005C6DC1" w:rsidRPr="003B10B3" w14:paraId="428ABD28" w14:textId="77777777" w:rsidTr="005C6DC1">
        <w:tc>
          <w:tcPr>
            <w:tcW w:w="6021" w:type="dxa"/>
            <w:vAlign w:val="bottom"/>
          </w:tcPr>
          <w:p w14:paraId="2F8F0FDF" w14:textId="04F01C23"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İhracat Taahhütlerinden Kaynaklanan Vergi ve Fon Yükümlülükleri</w:t>
            </w:r>
          </w:p>
        </w:tc>
        <w:tc>
          <w:tcPr>
            <w:tcW w:w="1655" w:type="dxa"/>
            <w:vAlign w:val="bottom"/>
          </w:tcPr>
          <w:p w14:paraId="1E60AA11" w14:textId="0E8BFBAE"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12.781</w:t>
            </w:r>
          </w:p>
        </w:tc>
        <w:tc>
          <w:tcPr>
            <w:tcW w:w="1679" w:type="dxa"/>
            <w:vAlign w:val="center"/>
          </w:tcPr>
          <w:p w14:paraId="7D690FA9" w14:textId="1A5D7564"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3.382</w:t>
            </w:r>
          </w:p>
        </w:tc>
      </w:tr>
      <w:tr w:rsidR="005C6DC1" w:rsidRPr="003B10B3" w14:paraId="2DD6C353" w14:textId="77777777" w:rsidTr="005C6DC1">
        <w:tc>
          <w:tcPr>
            <w:tcW w:w="6021" w:type="dxa"/>
            <w:vAlign w:val="bottom"/>
          </w:tcPr>
          <w:p w14:paraId="55BBFEA4" w14:textId="77777777" w:rsidR="005C6DC1" w:rsidRPr="003B10B3" w:rsidRDefault="005C6DC1" w:rsidP="005C6DC1">
            <w:pPr>
              <w:tabs>
                <w:tab w:val="left" w:pos="3828"/>
              </w:tabs>
              <w:rPr>
                <w:rFonts w:ascii="Arial" w:hAnsi="Arial" w:cs="Arial"/>
                <w:sz w:val="18"/>
                <w:szCs w:val="18"/>
              </w:rPr>
            </w:pPr>
            <w:r w:rsidRPr="003B10B3">
              <w:rPr>
                <w:rFonts w:ascii="Arial" w:hAnsi="Arial" w:cs="Arial"/>
                <w:sz w:val="18"/>
                <w:szCs w:val="18"/>
              </w:rPr>
              <w:t>Diğer Cayılamaz Taahhütler</w:t>
            </w:r>
          </w:p>
        </w:tc>
        <w:tc>
          <w:tcPr>
            <w:tcW w:w="1655" w:type="dxa"/>
            <w:vAlign w:val="bottom"/>
          </w:tcPr>
          <w:p w14:paraId="2824B31F" w14:textId="46814873" w:rsidR="005C6DC1" w:rsidRPr="00B42A42" w:rsidRDefault="005C6DC1" w:rsidP="005C6DC1">
            <w:pPr>
              <w:tabs>
                <w:tab w:val="left" w:pos="3828"/>
              </w:tabs>
              <w:jc w:val="right"/>
              <w:rPr>
                <w:rFonts w:ascii="Arial" w:hAnsi="Arial" w:cs="Arial"/>
                <w:sz w:val="18"/>
                <w:szCs w:val="18"/>
                <w:highlight w:val="yellow"/>
              </w:rPr>
            </w:pPr>
            <w:r w:rsidRPr="00A80565">
              <w:rPr>
                <w:rFonts w:ascii="Arial" w:hAnsi="Arial" w:cs="Arial"/>
                <w:sz w:val="18"/>
                <w:szCs w:val="16"/>
              </w:rPr>
              <w:t>13.297</w:t>
            </w:r>
          </w:p>
        </w:tc>
        <w:tc>
          <w:tcPr>
            <w:tcW w:w="1679" w:type="dxa"/>
            <w:vAlign w:val="center"/>
          </w:tcPr>
          <w:p w14:paraId="22F86210" w14:textId="1174184A" w:rsidR="005C6DC1" w:rsidRPr="003B10B3" w:rsidRDefault="005C6DC1" w:rsidP="005C6DC1">
            <w:pPr>
              <w:tabs>
                <w:tab w:val="left" w:pos="3828"/>
              </w:tabs>
              <w:jc w:val="right"/>
              <w:rPr>
                <w:rFonts w:ascii="Arial" w:hAnsi="Arial" w:cs="Arial"/>
                <w:sz w:val="18"/>
                <w:szCs w:val="18"/>
              </w:rPr>
            </w:pPr>
            <w:r>
              <w:rPr>
                <w:rFonts w:ascii="Arial" w:hAnsi="Arial" w:cs="Arial"/>
                <w:color w:val="000000"/>
                <w:sz w:val="18"/>
                <w:szCs w:val="18"/>
              </w:rPr>
              <w:t>8.557</w:t>
            </w:r>
          </w:p>
        </w:tc>
      </w:tr>
      <w:tr w:rsidR="006D5B3D" w:rsidRPr="003B10B3" w14:paraId="7C29AF4D" w14:textId="77777777" w:rsidTr="005C6DC1">
        <w:tc>
          <w:tcPr>
            <w:tcW w:w="6021" w:type="dxa"/>
            <w:vAlign w:val="bottom"/>
          </w:tcPr>
          <w:p w14:paraId="2065696D" w14:textId="77777777" w:rsidR="006D5B3D" w:rsidRPr="003B10B3" w:rsidRDefault="006D5B3D" w:rsidP="006D5B3D">
            <w:pPr>
              <w:tabs>
                <w:tab w:val="left" w:pos="3828"/>
              </w:tabs>
              <w:rPr>
                <w:rFonts w:ascii="Arial" w:hAnsi="Arial" w:cs="Arial"/>
                <w:sz w:val="18"/>
                <w:szCs w:val="18"/>
              </w:rPr>
            </w:pPr>
          </w:p>
        </w:tc>
        <w:tc>
          <w:tcPr>
            <w:tcW w:w="1655" w:type="dxa"/>
            <w:vAlign w:val="center"/>
          </w:tcPr>
          <w:p w14:paraId="6D8A4EAA" w14:textId="494DFBA3" w:rsidR="006D5B3D" w:rsidRPr="00B42A42" w:rsidRDefault="006D5B3D" w:rsidP="006D5B3D">
            <w:pPr>
              <w:tabs>
                <w:tab w:val="left" w:pos="3828"/>
              </w:tabs>
              <w:jc w:val="right"/>
              <w:rPr>
                <w:rFonts w:ascii="Arial" w:hAnsi="Arial" w:cs="Arial"/>
                <w:color w:val="000000"/>
                <w:sz w:val="18"/>
                <w:szCs w:val="18"/>
                <w:highlight w:val="yellow"/>
              </w:rPr>
            </w:pPr>
            <w:r>
              <w:rPr>
                <w:rFonts w:ascii="Arial" w:hAnsi="Arial" w:cs="Arial"/>
                <w:color w:val="000000"/>
                <w:sz w:val="18"/>
                <w:szCs w:val="18"/>
              </w:rPr>
              <w:t> </w:t>
            </w:r>
          </w:p>
        </w:tc>
        <w:tc>
          <w:tcPr>
            <w:tcW w:w="1679" w:type="dxa"/>
            <w:vAlign w:val="center"/>
          </w:tcPr>
          <w:p w14:paraId="6DF8C851" w14:textId="2DD4989D" w:rsidR="006D5B3D" w:rsidRPr="003B10B3" w:rsidRDefault="006D5B3D" w:rsidP="006D5B3D">
            <w:pPr>
              <w:tabs>
                <w:tab w:val="left" w:pos="3828"/>
              </w:tabs>
              <w:jc w:val="right"/>
              <w:rPr>
                <w:rFonts w:ascii="Arial" w:hAnsi="Arial" w:cs="Arial"/>
                <w:color w:val="000000"/>
                <w:sz w:val="18"/>
                <w:szCs w:val="18"/>
              </w:rPr>
            </w:pPr>
            <w:r>
              <w:rPr>
                <w:rFonts w:ascii="Arial" w:hAnsi="Arial" w:cs="Arial"/>
                <w:color w:val="000000"/>
                <w:sz w:val="18"/>
                <w:szCs w:val="18"/>
              </w:rPr>
              <w:t> </w:t>
            </w:r>
          </w:p>
        </w:tc>
      </w:tr>
      <w:tr w:rsidR="006D5B3D" w:rsidRPr="003B10B3" w14:paraId="034CC8CC" w14:textId="77777777" w:rsidTr="005C6DC1">
        <w:tc>
          <w:tcPr>
            <w:tcW w:w="6021" w:type="dxa"/>
            <w:tcBorders>
              <w:top w:val="single" w:sz="4" w:space="0" w:color="auto"/>
              <w:bottom w:val="single" w:sz="4" w:space="0" w:color="auto"/>
            </w:tcBorders>
          </w:tcPr>
          <w:p w14:paraId="24923691" w14:textId="77777777" w:rsidR="006D5B3D" w:rsidRPr="003B10B3" w:rsidRDefault="006D5B3D" w:rsidP="006D5B3D">
            <w:pPr>
              <w:tabs>
                <w:tab w:val="left" w:pos="3828"/>
              </w:tabs>
              <w:rPr>
                <w:sz w:val="18"/>
                <w:szCs w:val="18"/>
              </w:rPr>
            </w:pPr>
            <w:r w:rsidRPr="003B10B3">
              <w:rPr>
                <w:rFonts w:ascii="Arial" w:hAnsi="Arial" w:cs="Arial"/>
                <w:b/>
                <w:sz w:val="18"/>
                <w:szCs w:val="18"/>
              </w:rPr>
              <w:t>Toplam</w:t>
            </w:r>
          </w:p>
        </w:tc>
        <w:tc>
          <w:tcPr>
            <w:tcW w:w="1655" w:type="dxa"/>
            <w:tcBorders>
              <w:top w:val="single" w:sz="4" w:space="0" w:color="auto"/>
              <w:bottom w:val="single" w:sz="4" w:space="0" w:color="auto"/>
            </w:tcBorders>
            <w:vAlign w:val="center"/>
          </w:tcPr>
          <w:p w14:paraId="18442B79" w14:textId="34AE9807" w:rsidR="006D5B3D" w:rsidRPr="00B42A42" w:rsidRDefault="005C6DC1" w:rsidP="006D5B3D">
            <w:pPr>
              <w:tabs>
                <w:tab w:val="left" w:pos="3828"/>
              </w:tabs>
              <w:jc w:val="right"/>
              <w:rPr>
                <w:rFonts w:ascii="Arial" w:hAnsi="Arial" w:cs="Arial"/>
                <w:b/>
                <w:color w:val="000000"/>
                <w:sz w:val="18"/>
                <w:szCs w:val="18"/>
                <w:highlight w:val="yellow"/>
              </w:rPr>
            </w:pPr>
            <w:r w:rsidRPr="009B0C16">
              <w:rPr>
                <w:rFonts w:ascii="Arial" w:hAnsi="Arial" w:cs="Arial"/>
                <w:b/>
                <w:bCs/>
                <w:color w:val="000000"/>
                <w:sz w:val="18"/>
                <w:szCs w:val="18"/>
              </w:rPr>
              <w:t xml:space="preserve">9.729.813   </w:t>
            </w:r>
          </w:p>
        </w:tc>
        <w:tc>
          <w:tcPr>
            <w:tcW w:w="1679" w:type="dxa"/>
            <w:tcBorders>
              <w:top w:val="single" w:sz="4" w:space="0" w:color="auto"/>
              <w:bottom w:val="single" w:sz="4" w:space="0" w:color="auto"/>
            </w:tcBorders>
            <w:vAlign w:val="center"/>
          </w:tcPr>
          <w:p w14:paraId="0A448FC9" w14:textId="3441ACA3" w:rsidR="006D5B3D" w:rsidRPr="003B10B3" w:rsidRDefault="006D5B3D" w:rsidP="006D5B3D">
            <w:pPr>
              <w:tabs>
                <w:tab w:val="left" w:pos="3828"/>
              </w:tabs>
              <w:jc w:val="right"/>
              <w:rPr>
                <w:rFonts w:ascii="Arial" w:hAnsi="Arial" w:cs="Arial"/>
                <w:b/>
                <w:color w:val="000000"/>
                <w:sz w:val="18"/>
                <w:szCs w:val="18"/>
              </w:rPr>
            </w:pPr>
            <w:r>
              <w:rPr>
                <w:rFonts w:ascii="Arial" w:hAnsi="Arial" w:cs="Arial"/>
                <w:b/>
                <w:bCs/>
                <w:color w:val="000000"/>
                <w:sz w:val="18"/>
                <w:szCs w:val="18"/>
              </w:rPr>
              <w:t>12.187.341</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763DEE" w:rsidRPr="003B10B3">
        <w:rPr>
          <w:rFonts w:ascii="Arial" w:hAnsi="Arial" w:cs="Arial"/>
          <w:sz w:val="20"/>
          <w:szCs w:val="20"/>
        </w:rPr>
        <w:t>Garantiler</w:t>
      </w:r>
      <w:proofErr w:type="gramEnd"/>
      <w:r w:rsidR="00763DEE" w:rsidRPr="003B10B3">
        <w:rPr>
          <w:rFonts w:ascii="Arial" w:hAnsi="Arial" w:cs="Arial"/>
          <w:sz w:val="20"/>
          <w:szCs w:val="20"/>
        </w:rPr>
        <w:t xml:space="preserve">, banka aval ve kabulleri ve mali garanti yerine geçen teminatlar ve diğer akreditifler dahil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540" w:type="dxa"/>
        <w:tblBorders>
          <w:top w:val="single" w:sz="4" w:space="0" w:color="auto"/>
        </w:tblBorders>
        <w:tblCellMar>
          <w:left w:w="70" w:type="dxa"/>
          <w:right w:w="70" w:type="dxa"/>
        </w:tblCellMar>
        <w:tblLook w:val="0000" w:firstRow="0" w:lastRow="0" w:firstColumn="0" w:lastColumn="0" w:noHBand="0" w:noVBand="0"/>
      </w:tblPr>
      <w:tblGrid>
        <w:gridCol w:w="6237"/>
        <w:gridCol w:w="1560"/>
        <w:gridCol w:w="1743"/>
      </w:tblGrid>
      <w:tr w:rsidR="00763DEE" w:rsidRPr="003B10B3" w14:paraId="25FD9EB2" w14:textId="77777777" w:rsidTr="005C6DC1">
        <w:trPr>
          <w:trHeight w:val="113"/>
        </w:trPr>
        <w:tc>
          <w:tcPr>
            <w:tcW w:w="6237"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743"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5C6DC1">
        <w:trPr>
          <w:trHeight w:val="113"/>
        </w:trPr>
        <w:tc>
          <w:tcPr>
            <w:tcW w:w="6237"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560"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743"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5C6DC1" w:rsidRPr="003B10B3" w14:paraId="17C134B9" w14:textId="77777777" w:rsidTr="005C6DC1">
        <w:trPr>
          <w:trHeight w:val="113"/>
        </w:trPr>
        <w:tc>
          <w:tcPr>
            <w:tcW w:w="6237" w:type="dxa"/>
            <w:tcBorders>
              <w:top w:val="nil"/>
            </w:tcBorders>
            <w:shd w:val="clear" w:color="auto" w:fill="FFFFFF"/>
            <w:noWrap/>
            <w:vAlign w:val="center"/>
          </w:tcPr>
          <w:p w14:paraId="0DBDE1A4" w14:textId="77777777" w:rsidR="005C6DC1" w:rsidRPr="003B10B3" w:rsidRDefault="005C6DC1" w:rsidP="005C6DC1">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560" w:type="dxa"/>
            <w:tcBorders>
              <w:top w:val="nil"/>
            </w:tcBorders>
            <w:shd w:val="clear" w:color="auto" w:fill="FFFFFF"/>
            <w:noWrap/>
            <w:vAlign w:val="bottom"/>
          </w:tcPr>
          <w:p w14:paraId="4886154A" w14:textId="72C85FFE" w:rsidR="005C6DC1" w:rsidRPr="005C6DC1" w:rsidRDefault="005C6DC1" w:rsidP="005C6DC1">
            <w:pPr>
              <w:tabs>
                <w:tab w:val="left" w:pos="3828"/>
              </w:tabs>
              <w:jc w:val="right"/>
              <w:rPr>
                <w:rFonts w:ascii="Arial" w:hAnsi="Arial" w:cs="Arial"/>
                <w:color w:val="000000"/>
                <w:sz w:val="20"/>
                <w:szCs w:val="20"/>
                <w:highlight w:val="yellow"/>
              </w:rPr>
            </w:pPr>
            <w:r w:rsidRPr="005C6DC1">
              <w:rPr>
                <w:rFonts w:ascii="Arial" w:hAnsi="Arial" w:cs="Arial"/>
                <w:sz w:val="20"/>
                <w:szCs w:val="16"/>
              </w:rPr>
              <w:t>20.661.783</w:t>
            </w:r>
          </w:p>
        </w:tc>
        <w:tc>
          <w:tcPr>
            <w:tcW w:w="1743" w:type="dxa"/>
            <w:tcBorders>
              <w:top w:val="nil"/>
            </w:tcBorders>
            <w:shd w:val="clear" w:color="auto" w:fill="FFFFFF"/>
            <w:noWrap/>
            <w:vAlign w:val="center"/>
          </w:tcPr>
          <w:p w14:paraId="5AEB8103" w14:textId="0EED3598" w:rsidR="005C6DC1" w:rsidRPr="003B10B3" w:rsidRDefault="005C6DC1" w:rsidP="005C6DC1">
            <w:pPr>
              <w:tabs>
                <w:tab w:val="left" w:pos="3828"/>
              </w:tabs>
              <w:jc w:val="right"/>
              <w:rPr>
                <w:rFonts w:ascii="Arial" w:hAnsi="Arial" w:cs="Arial"/>
                <w:color w:val="000000"/>
                <w:sz w:val="20"/>
                <w:szCs w:val="20"/>
              </w:rPr>
            </w:pPr>
            <w:r w:rsidRPr="00DE18B3">
              <w:rPr>
                <w:rFonts w:ascii="Arial" w:hAnsi="Arial" w:cs="Arial"/>
                <w:color w:val="000000"/>
                <w:sz w:val="20"/>
                <w:szCs w:val="18"/>
              </w:rPr>
              <w:t>12.361.622</w:t>
            </w:r>
          </w:p>
        </w:tc>
      </w:tr>
      <w:tr w:rsidR="005C6DC1" w:rsidRPr="003B10B3" w14:paraId="7C1F7122" w14:textId="77777777" w:rsidTr="005C6DC1">
        <w:trPr>
          <w:trHeight w:val="113"/>
        </w:trPr>
        <w:tc>
          <w:tcPr>
            <w:tcW w:w="6237" w:type="dxa"/>
            <w:tcBorders>
              <w:top w:val="nil"/>
            </w:tcBorders>
            <w:shd w:val="clear" w:color="auto" w:fill="FFFFFF"/>
            <w:noWrap/>
            <w:vAlign w:val="center"/>
          </w:tcPr>
          <w:p w14:paraId="6A104E82" w14:textId="77777777" w:rsidR="005C6DC1" w:rsidRPr="003B10B3" w:rsidRDefault="005C6DC1" w:rsidP="005C6DC1">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560" w:type="dxa"/>
            <w:tcBorders>
              <w:top w:val="nil"/>
            </w:tcBorders>
            <w:shd w:val="clear" w:color="auto" w:fill="FFFFFF"/>
            <w:noWrap/>
            <w:vAlign w:val="bottom"/>
          </w:tcPr>
          <w:p w14:paraId="0EA0BF00" w14:textId="7ECF4915" w:rsidR="005C6DC1" w:rsidRPr="005C6DC1" w:rsidRDefault="005C6DC1" w:rsidP="005C6DC1">
            <w:pPr>
              <w:tabs>
                <w:tab w:val="left" w:pos="3828"/>
              </w:tabs>
              <w:jc w:val="right"/>
              <w:rPr>
                <w:rFonts w:ascii="Arial" w:hAnsi="Arial" w:cs="Arial"/>
                <w:color w:val="000000"/>
                <w:sz w:val="20"/>
                <w:szCs w:val="20"/>
                <w:highlight w:val="yellow"/>
              </w:rPr>
            </w:pPr>
            <w:r w:rsidRPr="005C6DC1">
              <w:rPr>
                <w:rFonts w:ascii="Arial" w:hAnsi="Arial" w:cs="Arial"/>
                <w:sz w:val="20"/>
                <w:szCs w:val="16"/>
              </w:rPr>
              <w:t>421.733</w:t>
            </w:r>
          </w:p>
        </w:tc>
        <w:tc>
          <w:tcPr>
            <w:tcW w:w="1743" w:type="dxa"/>
            <w:tcBorders>
              <w:top w:val="nil"/>
            </w:tcBorders>
            <w:shd w:val="clear" w:color="auto" w:fill="FFFFFF"/>
            <w:noWrap/>
            <w:vAlign w:val="center"/>
          </w:tcPr>
          <w:p w14:paraId="47CC1A72" w14:textId="1D1F1D81" w:rsidR="005C6DC1" w:rsidRPr="003B10B3" w:rsidRDefault="005C6DC1" w:rsidP="005C6DC1">
            <w:pPr>
              <w:tabs>
                <w:tab w:val="left" w:pos="3828"/>
              </w:tabs>
              <w:jc w:val="right"/>
              <w:rPr>
                <w:rFonts w:ascii="Arial" w:hAnsi="Arial" w:cs="Arial"/>
                <w:color w:val="000000"/>
                <w:sz w:val="20"/>
                <w:szCs w:val="20"/>
              </w:rPr>
            </w:pPr>
            <w:r w:rsidRPr="00DE18B3">
              <w:rPr>
                <w:rFonts w:ascii="Arial" w:hAnsi="Arial" w:cs="Arial"/>
                <w:color w:val="000000"/>
                <w:sz w:val="20"/>
                <w:szCs w:val="18"/>
              </w:rPr>
              <w:t>336.463</w:t>
            </w:r>
          </w:p>
        </w:tc>
      </w:tr>
      <w:tr w:rsidR="005C6DC1" w:rsidRPr="003B10B3" w14:paraId="507309C6" w14:textId="77777777" w:rsidTr="005C6DC1">
        <w:trPr>
          <w:trHeight w:val="113"/>
        </w:trPr>
        <w:tc>
          <w:tcPr>
            <w:tcW w:w="6237" w:type="dxa"/>
            <w:tcBorders>
              <w:top w:val="nil"/>
            </w:tcBorders>
            <w:shd w:val="clear" w:color="auto" w:fill="FFFFFF"/>
            <w:noWrap/>
            <w:vAlign w:val="center"/>
          </w:tcPr>
          <w:p w14:paraId="5D4430DE" w14:textId="77777777" w:rsidR="005C6DC1" w:rsidRPr="003B10B3" w:rsidRDefault="005C6DC1" w:rsidP="005C6DC1">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560" w:type="dxa"/>
            <w:tcBorders>
              <w:top w:val="nil"/>
            </w:tcBorders>
            <w:shd w:val="clear" w:color="auto" w:fill="FFFFFF"/>
            <w:noWrap/>
            <w:vAlign w:val="bottom"/>
          </w:tcPr>
          <w:p w14:paraId="1C1396E2" w14:textId="65336A4D" w:rsidR="005C6DC1" w:rsidRPr="005C6DC1" w:rsidRDefault="005C6DC1" w:rsidP="005C6DC1">
            <w:pPr>
              <w:tabs>
                <w:tab w:val="left" w:pos="3828"/>
              </w:tabs>
              <w:jc w:val="right"/>
              <w:rPr>
                <w:rFonts w:ascii="Arial" w:hAnsi="Arial" w:cs="Arial"/>
                <w:color w:val="000000"/>
                <w:sz w:val="20"/>
                <w:szCs w:val="20"/>
                <w:highlight w:val="yellow"/>
              </w:rPr>
            </w:pPr>
            <w:r w:rsidRPr="005C6DC1">
              <w:rPr>
                <w:rFonts w:ascii="Arial" w:hAnsi="Arial" w:cs="Arial"/>
                <w:sz w:val="20"/>
                <w:szCs w:val="16"/>
              </w:rPr>
              <w:t>3.189.491</w:t>
            </w:r>
          </w:p>
        </w:tc>
        <w:tc>
          <w:tcPr>
            <w:tcW w:w="1743" w:type="dxa"/>
            <w:tcBorders>
              <w:top w:val="nil"/>
            </w:tcBorders>
            <w:shd w:val="clear" w:color="auto" w:fill="FFFFFF"/>
            <w:noWrap/>
            <w:vAlign w:val="center"/>
          </w:tcPr>
          <w:p w14:paraId="36901499" w14:textId="3227CCBB" w:rsidR="005C6DC1" w:rsidRPr="003B10B3" w:rsidRDefault="005C6DC1" w:rsidP="005C6DC1">
            <w:pPr>
              <w:tabs>
                <w:tab w:val="left" w:pos="3828"/>
              </w:tabs>
              <w:jc w:val="right"/>
              <w:rPr>
                <w:rFonts w:ascii="Arial" w:hAnsi="Arial" w:cs="Arial"/>
                <w:color w:val="000000"/>
                <w:sz w:val="20"/>
                <w:szCs w:val="20"/>
              </w:rPr>
            </w:pPr>
            <w:r w:rsidRPr="00DE18B3">
              <w:rPr>
                <w:rFonts w:ascii="Arial" w:hAnsi="Arial" w:cs="Arial"/>
                <w:color w:val="000000"/>
                <w:sz w:val="20"/>
                <w:szCs w:val="18"/>
              </w:rPr>
              <w:t>985.334</w:t>
            </w:r>
          </w:p>
        </w:tc>
      </w:tr>
      <w:tr w:rsidR="005C6DC1" w:rsidRPr="003B10B3" w14:paraId="498693C0" w14:textId="77777777" w:rsidTr="005C6DC1">
        <w:trPr>
          <w:trHeight w:val="113"/>
        </w:trPr>
        <w:tc>
          <w:tcPr>
            <w:tcW w:w="6237" w:type="dxa"/>
            <w:tcBorders>
              <w:top w:val="nil"/>
              <w:bottom w:val="nil"/>
            </w:tcBorders>
            <w:shd w:val="clear" w:color="auto" w:fill="FFFFFF"/>
            <w:noWrap/>
            <w:vAlign w:val="center"/>
          </w:tcPr>
          <w:p w14:paraId="684AC2C0" w14:textId="77777777" w:rsidR="005C6DC1" w:rsidRPr="003B10B3" w:rsidRDefault="005C6DC1" w:rsidP="005C6DC1">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560" w:type="dxa"/>
            <w:tcBorders>
              <w:top w:val="nil"/>
              <w:bottom w:val="nil"/>
            </w:tcBorders>
            <w:shd w:val="clear" w:color="auto" w:fill="FFFFFF"/>
            <w:noWrap/>
            <w:vAlign w:val="bottom"/>
          </w:tcPr>
          <w:p w14:paraId="171E2714" w14:textId="144897FE" w:rsidR="005C6DC1" w:rsidRPr="005C6DC1" w:rsidRDefault="005C6DC1" w:rsidP="005C6DC1">
            <w:pPr>
              <w:tabs>
                <w:tab w:val="left" w:pos="3828"/>
              </w:tabs>
              <w:jc w:val="right"/>
              <w:rPr>
                <w:rFonts w:ascii="Arial" w:hAnsi="Arial" w:cs="Arial"/>
                <w:color w:val="000000"/>
                <w:sz w:val="20"/>
                <w:szCs w:val="20"/>
                <w:highlight w:val="yellow"/>
              </w:rPr>
            </w:pPr>
            <w:r w:rsidRPr="005C6DC1">
              <w:rPr>
                <w:rFonts w:ascii="Arial" w:hAnsi="Arial" w:cs="Arial"/>
                <w:sz w:val="20"/>
                <w:szCs w:val="16"/>
              </w:rPr>
              <w:t>-</w:t>
            </w:r>
          </w:p>
        </w:tc>
        <w:tc>
          <w:tcPr>
            <w:tcW w:w="1743" w:type="dxa"/>
            <w:tcBorders>
              <w:top w:val="nil"/>
              <w:bottom w:val="nil"/>
            </w:tcBorders>
            <w:shd w:val="clear" w:color="auto" w:fill="FFFFFF"/>
            <w:noWrap/>
            <w:vAlign w:val="center"/>
          </w:tcPr>
          <w:p w14:paraId="7ACDF03F" w14:textId="0196C57E" w:rsidR="005C6DC1" w:rsidRPr="003B10B3" w:rsidRDefault="005C6DC1" w:rsidP="005C6DC1">
            <w:pPr>
              <w:tabs>
                <w:tab w:val="left" w:pos="3828"/>
              </w:tabs>
              <w:jc w:val="right"/>
              <w:rPr>
                <w:rFonts w:ascii="Arial" w:hAnsi="Arial" w:cs="Arial"/>
                <w:color w:val="000000"/>
                <w:sz w:val="20"/>
                <w:szCs w:val="20"/>
              </w:rPr>
            </w:pPr>
            <w:r w:rsidRPr="00DE18B3">
              <w:rPr>
                <w:rFonts w:ascii="Arial" w:hAnsi="Arial" w:cs="Arial"/>
                <w:color w:val="000000"/>
                <w:sz w:val="20"/>
                <w:szCs w:val="18"/>
              </w:rPr>
              <w:t>5.351</w:t>
            </w:r>
          </w:p>
        </w:tc>
      </w:tr>
      <w:tr w:rsidR="005C6DC1" w:rsidRPr="003B10B3" w14:paraId="5B32C317" w14:textId="77777777" w:rsidTr="005C6DC1">
        <w:trPr>
          <w:trHeight w:val="113"/>
        </w:trPr>
        <w:tc>
          <w:tcPr>
            <w:tcW w:w="6237" w:type="dxa"/>
            <w:tcBorders>
              <w:top w:val="nil"/>
              <w:bottom w:val="nil"/>
            </w:tcBorders>
            <w:shd w:val="clear" w:color="auto" w:fill="FFFFFF"/>
            <w:noWrap/>
            <w:vAlign w:val="center"/>
          </w:tcPr>
          <w:p w14:paraId="7659913D" w14:textId="77777777" w:rsidR="005C6DC1" w:rsidRPr="002B4055" w:rsidRDefault="005C6DC1" w:rsidP="005C6DC1">
            <w:pPr>
              <w:tabs>
                <w:tab w:val="left" w:pos="3828"/>
              </w:tabs>
              <w:rPr>
                <w:rFonts w:ascii="Arial" w:hAnsi="Arial" w:cs="Arial"/>
                <w:color w:val="000000"/>
                <w:sz w:val="20"/>
                <w:szCs w:val="20"/>
              </w:rPr>
            </w:pPr>
          </w:p>
        </w:tc>
        <w:tc>
          <w:tcPr>
            <w:tcW w:w="1560" w:type="dxa"/>
            <w:tcBorders>
              <w:top w:val="nil"/>
              <w:bottom w:val="nil"/>
            </w:tcBorders>
            <w:shd w:val="clear" w:color="auto" w:fill="FFFFFF"/>
            <w:noWrap/>
            <w:vAlign w:val="center"/>
          </w:tcPr>
          <w:p w14:paraId="6525C363" w14:textId="35F7270A" w:rsidR="005C6DC1" w:rsidRPr="005C6DC1" w:rsidRDefault="005C6DC1" w:rsidP="005C6DC1">
            <w:pPr>
              <w:tabs>
                <w:tab w:val="left" w:pos="3828"/>
              </w:tabs>
              <w:jc w:val="right"/>
              <w:rPr>
                <w:rFonts w:ascii="Arial" w:hAnsi="Arial" w:cs="Arial"/>
                <w:color w:val="000000"/>
                <w:sz w:val="20"/>
                <w:szCs w:val="20"/>
                <w:highlight w:val="yellow"/>
              </w:rPr>
            </w:pPr>
            <w:r w:rsidRPr="005C6DC1">
              <w:rPr>
                <w:rFonts w:ascii="Arial" w:hAnsi="Arial" w:cs="Arial"/>
                <w:color w:val="000000"/>
                <w:sz w:val="20"/>
                <w:szCs w:val="18"/>
              </w:rPr>
              <w:t> </w:t>
            </w:r>
          </w:p>
        </w:tc>
        <w:tc>
          <w:tcPr>
            <w:tcW w:w="1743" w:type="dxa"/>
            <w:tcBorders>
              <w:top w:val="nil"/>
              <w:bottom w:val="nil"/>
            </w:tcBorders>
            <w:shd w:val="clear" w:color="auto" w:fill="FFFFFF"/>
            <w:noWrap/>
            <w:vAlign w:val="center"/>
          </w:tcPr>
          <w:p w14:paraId="74C596B0" w14:textId="10232953" w:rsidR="005C6DC1" w:rsidRPr="002B4055" w:rsidRDefault="005C6DC1" w:rsidP="005C6DC1">
            <w:pPr>
              <w:tabs>
                <w:tab w:val="left" w:pos="3828"/>
              </w:tabs>
              <w:jc w:val="right"/>
              <w:rPr>
                <w:rFonts w:ascii="Arial" w:hAnsi="Arial" w:cs="Arial"/>
                <w:color w:val="000000"/>
                <w:sz w:val="20"/>
                <w:szCs w:val="20"/>
              </w:rPr>
            </w:pPr>
            <w:r w:rsidRPr="00DE18B3">
              <w:rPr>
                <w:rFonts w:ascii="Arial" w:hAnsi="Arial" w:cs="Arial"/>
                <w:color w:val="000000"/>
                <w:sz w:val="20"/>
                <w:szCs w:val="18"/>
              </w:rPr>
              <w:t> </w:t>
            </w:r>
          </w:p>
        </w:tc>
      </w:tr>
      <w:tr w:rsidR="005C6DC1" w:rsidRPr="003B10B3" w14:paraId="7205885E" w14:textId="77777777" w:rsidTr="005C6DC1">
        <w:trPr>
          <w:trHeight w:val="113"/>
        </w:trPr>
        <w:tc>
          <w:tcPr>
            <w:tcW w:w="6237" w:type="dxa"/>
            <w:tcBorders>
              <w:top w:val="single" w:sz="4" w:space="0" w:color="auto"/>
              <w:bottom w:val="single" w:sz="4" w:space="0" w:color="auto"/>
            </w:tcBorders>
            <w:shd w:val="clear" w:color="auto" w:fill="FFFFFF"/>
            <w:noWrap/>
            <w:vAlign w:val="bottom"/>
          </w:tcPr>
          <w:p w14:paraId="51772D44" w14:textId="77777777" w:rsidR="005C6DC1" w:rsidRPr="003B10B3" w:rsidRDefault="005C6DC1" w:rsidP="005C6DC1">
            <w:pPr>
              <w:tabs>
                <w:tab w:val="left" w:pos="3828"/>
              </w:tabs>
              <w:ind w:firstLine="61"/>
              <w:rPr>
                <w:rFonts w:ascii="Arial" w:hAnsi="Arial" w:cs="Arial"/>
                <w:b/>
                <w:sz w:val="20"/>
                <w:szCs w:val="20"/>
              </w:rPr>
            </w:pPr>
            <w:r w:rsidRPr="003B10B3">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641064AA" w14:textId="01AE78C3" w:rsidR="005C6DC1" w:rsidRPr="005C6DC1" w:rsidRDefault="005C6DC1" w:rsidP="005C6DC1">
            <w:pPr>
              <w:tabs>
                <w:tab w:val="left" w:pos="3828"/>
              </w:tabs>
              <w:jc w:val="right"/>
              <w:rPr>
                <w:rFonts w:ascii="Arial" w:hAnsi="Arial" w:cs="Arial"/>
                <w:b/>
                <w:color w:val="000000"/>
                <w:sz w:val="20"/>
                <w:szCs w:val="20"/>
                <w:highlight w:val="yellow"/>
              </w:rPr>
            </w:pPr>
            <w:r w:rsidRPr="005C6DC1">
              <w:rPr>
                <w:rFonts w:ascii="Arial" w:hAnsi="Arial" w:cs="Arial"/>
                <w:b/>
                <w:bCs/>
                <w:color w:val="000000"/>
                <w:sz w:val="20"/>
                <w:szCs w:val="18"/>
              </w:rPr>
              <w:t>24.273.007</w:t>
            </w:r>
          </w:p>
        </w:tc>
        <w:tc>
          <w:tcPr>
            <w:tcW w:w="1743" w:type="dxa"/>
            <w:tcBorders>
              <w:top w:val="single" w:sz="4" w:space="0" w:color="auto"/>
              <w:bottom w:val="single" w:sz="4" w:space="0" w:color="auto"/>
            </w:tcBorders>
            <w:shd w:val="clear" w:color="auto" w:fill="FFFFFF"/>
            <w:noWrap/>
            <w:vAlign w:val="center"/>
          </w:tcPr>
          <w:p w14:paraId="63F2BB3A" w14:textId="67B1D624" w:rsidR="005C6DC1" w:rsidRPr="001B4F22" w:rsidRDefault="005C6DC1" w:rsidP="005C6DC1">
            <w:pPr>
              <w:tabs>
                <w:tab w:val="left" w:pos="3828"/>
              </w:tabs>
              <w:jc w:val="right"/>
              <w:rPr>
                <w:rFonts w:ascii="Arial" w:hAnsi="Arial" w:cs="Arial"/>
                <w:b/>
                <w:sz w:val="20"/>
                <w:szCs w:val="20"/>
              </w:rPr>
            </w:pPr>
            <w:r w:rsidRPr="00DE18B3">
              <w:rPr>
                <w:rFonts w:ascii="Arial" w:hAnsi="Arial" w:cs="Arial"/>
                <w:b/>
                <w:bCs/>
                <w:color w:val="000000"/>
                <w:sz w:val="20"/>
                <w:szCs w:val="18"/>
              </w:rPr>
              <w:t>13.688.770</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b.2</w:t>
      </w:r>
      <w:proofErr w:type="gramStart"/>
      <w:r>
        <w:rPr>
          <w:rFonts w:ascii="Arial" w:hAnsi="Arial" w:cs="Arial"/>
          <w:sz w:val="20"/>
          <w:szCs w:val="20"/>
        </w:rPr>
        <w:t xml:space="preserve">)  </w:t>
      </w:r>
      <w:r w:rsidR="00AE4B68" w:rsidRPr="003B10B3">
        <w:rPr>
          <w:rFonts w:ascii="Arial" w:hAnsi="Arial" w:cs="Arial"/>
          <w:sz w:val="20"/>
          <w:szCs w:val="20"/>
        </w:rPr>
        <w:t>Kesin</w:t>
      </w:r>
      <w:proofErr w:type="gramEnd"/>
      <w:r w:rsidR="00AE4B68" w:rsidRPr="003B10B3">
        <w:rPr>
          <w:rFonts w:ascii="Arial" w:hAnsi="Arial" w:cs="Arial"/>
          <w:sz w:val="20"/>
          <w:szCs w:val="20"/>
        </w:rPr>
        <w:t xml:space="preserve">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5" w:type="dxa"/>
        <w:tblCellMar>
          <w:left w:w="70" w:type="dxa"/>
          <w:right w:w="70" w:type="dxa"/>
        </w:tblCellMar>
        <w:tblLook w:val="0000" w:firstRow="0" w:lastRow="0" w:firstColumn="0" w:lastColumn="0" w:noHBand="0" w:noVBand="0"/>
      </w:tblPr>
      <w:tblGrid>
        <w:gridCol w:w="6106"/>
        <w:gridCol w:w="1535"/>
        <w:gridCol w:w="1714"/>
      </w:tblGrid>
      <w:tr w:rsidR="00AE4B68" w:rsidRPr="003B10B3" w14:paraId="0D2F2709" w14:textId="77777777" w:rsidTr="005C6DC1">
        <w:trPr>
          <w:trHeight w:val="113"/>
        </w:trPr>
        <w:tc>
          <w:tcPr>
            <w:tcW w:w="6106"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535"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714"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5C6DC1">
        <w:trPr>
          <w:trHeight w:val="113"/>
        </w:trPr>
        <w:tc>
          <w:tcPr>
            <w:tcW w:w="6106"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535"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714"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5C6DC1" w:rsidRPr="003B10B3" w14:paraId="6C7D1332" w14:textId="77777777" w:rsidTr="005C6DC1">
        <w:trPr>
          <w:trHeight w:val="113"/>
        </w:trPr>
        <w:tc>
          <w:tcPr>
            <w:tcW w:w="6106" w:type="dxa"/>
            <w:shd w:val="clear" w:color="auto" w:fill="FFFFFF"/>
            <w:noWrap/>
            <w:vAlign w:val="bottom"/>
          </w:tcPr>
          <w:p w14:paraId="64F92948"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535" w:type="dxa"/>
            <w:shd w:val="clear" w:color="auto" w:fill="FFFFFF"/>
            <w:noWrap/>
            <w:vAlign w:val="bottom"/>
          </w:tcPr>
          <w:p w14:paraId="45B1A505" w14:textId="74C204E6"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bCs/>
                <w:sz w:val="20"/>
                <w:szCs w:val="16"/>
              </w:rPr>
              <w:t>20.661.783</w:t>
            </w:r>
          </w:p>
        </w:tc>
        <w:tc>
          <w:tcPr>
            <w:tcW w:w="1714" w:type="dxa"/>
            <w:shd w:val="clear" w:color="auto" w:fill="FFFFFF"/>
            <w:noWrap/>
            <w:vAlign w:val="center"/>
          </w:tcPr>
          <w:p w14:paraId="4B147FF1" w14:textId="4D837529"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12.361.622</w:t>
            </w:r>
          </w:p>
        </w:tc>
      </w:tr>
      <w:tr w:rsidR="005C6DC1" w:rsidRPr="003B10B3" w14:paraId="46D126B2" w14:textId="77777777" w:rsidTr="005C6DC1">
        <w:trPr>
          <w:trHeight w:val="113"/>
        </w:trPr>
        <w:tc>
          <w:tcPr>
            <w:tcW w:w="6106" w:type="dxa"/>
            <w:shd w:val="clear" w:color="auto" w:fill="FFFFFF"/>
            <w:noWrap/>
            <w:vAlign w:val="bottom"/>
          </w:tcPr>
          <w:p w14:paraId="15564C6B"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535" w:type="dxa"/>
            <w:shd w:val="clear" w:color="auto" w:fill="FFFFFF"/>
            <w:noWrap/>
            <w:vAlign w:val="bottom"/>
          </w:tcPr>
          <w:p w14:paraId="2ABE640A" w14:textId="6A41BB55"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13.678.720</w:t>
            </w:r>
          </w:p>
        </w:tc>
        <w:tc>
          <w:tcPr>
            <w:tcW w:w="1714" w:type="dxa"/>
            <w:shd w:val="clear" w:color="auto" w:fill="FFFFFF"/>
            <w:noWrap/>
            <w:vAlign w:val="center"/>
          </w:tcPr>
          <w:p w14:paraId="65108BD4" w14:textId="79328BC2"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6.825.069</w:t>
            </w:r>
          </w:p>
        </w:tc>
      </w:tr>
      <w:tr w:rsidR="005C6DC1" w:rsidRPr="003B10B3" w14:paraId="53141108" w14:textId="77777777" w:rsidTr="005C6DC1">
        <w:trPr>
          <w:trHeight w:val="113"/>
        </w:trPr>
        <w:tc>
          <w:tcPr>
            <w:tcW w:w="6106" w:type="dxa"/>
            <w:shd w:val="clear" w:color="auto" w:fill="FFFFFF"/>
            <w:noWrap/>
            <w:vAlign w:val="bottom"/>
          </w:tcPr>
          <w:p w14:paraId="60C65CF8"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535" w:type="dxa"/>
            <w:shd w:val="clear" w:color="auto" w:fill="FFFFFF"/>
            <w:noWrap/>
            <w:vAlign w:val="bottom"/>
          </w:tcPr>
          <w:p w14:paraId="34E97BEC" w14:textId="39D2D079"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608.639</w:t>
            </w:r>
          </w:p>
        </w:tc>
        <w:tc>
          <w:tcPr>
            <w:tcW w:w="1714" w:type="dxa"/>
            <w:shd w:val="clear" w:color="auto" w:fill="FFFFFF"/>
            <w:noWrap/>
            <w:vAlign w:val="center"/>
          </w:tcPr>
          <w:p w14:paraId="7C43E0CD" w14:textId="62CBFB99"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803.584</w:t>
            </w:r>
          </w:p>
        </w:tc>
      </w:tr>
      <w:tr w:rsidR="005C6DC1" w:rsidRPr="003B10B3" w14:paraId="0D008F81" w14:textId="77777777" w:rsidTr="005C6DC1">
        <w:trPr>
          <w:trHeight w:val="113"/>
        </w:trPr>
        <w:tc>
          <w:tcPr>
            <w:tcW w:w="6106" w:type="dxa"/>
            <w:shd w:val="clear" w:color="auto" w:fill="FFFFFF"/>
            <w:noWrap/>
            <w:vAlign w:val="bottom"/>
          </w:tcPr>
          <w:p w14:paraId="43DE43C9"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535" w:type="dxa"/>
            <w:shd w:val="clear" w:color="auto" w:fill="FFFFFF"/>
            <w:noWrap/>
            <w:vAlign w:val="bottom"/>
          </w:tcPr>
          <w:p w14:paraId="40DB54BB" w14:textId="479EAFF9"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2.951.331</w:t>
            </w:r>
          </w:p>
        </w:tc>
        <w:tc>
          <w:tcPr>
            <w:tcW w:w="1714" w:type="dxa"/>
            <w:shd w:val="clear" w:color="auto" w:fill="FFFFFF"/>
            <w:noWrap/>
            <w:vAlign w:val="center"/>
          </w:tcPr>
          <w:p w14:paraId="394E5430" w14:textId="3A7B8C99"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1.173.334</w:t>
            </w:r>
          </w:p>
        </w:tc>
      </w:tr>
      <w:tr w:rsidR="005C6DC1" w:rsidRPr="003B10B3" w14:paraId="3FB15EC5" w14:textId="77777777" w:rsidTr="005C6DC1">
        <w:trPr>
          <w:trHeight w:val="113"/>
        </w:trPr>
        <w:tc>
          <w:tcPr>
            <w:tcW w:w="6106" w:type="dxa"/>
            <w:shd w:val="clear" w:color="auto" w:fill="FFFFFF"/>
            <w:noWrap/>
            <w:vAlign w:val="bottom"/>
          </w:tcPr>
          <w:p w14:paraId="698E0813"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535" w:type="dxa"/>
            <w:shd w:val="clear" w:color="auto" w:fill="FFFFFF"/>
            <w:noWrap/>
            <w:vAlign w:val="bottom"/>
          </w:tcPr>
          <w:p w14:paraId="08D8B44C" w14:textId="620761E7"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482.228</w:t>
            </w:r>
          </w:p>
        </w:tc>
        <w:tc>
          <w:tcPr>
            <w:tcW w:w="1714" w:type="dxa"/>
            <w:shd w:val="clear" w:color="auto" w:fill="FFFFFF"/>
            <w:noWrap/>
            <w:vAlign w:val="center"/>
          </w:tcPr>
          <w:p w14:paraId="7C897097" w14:textId="5D2B4A96"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290.089</w:t>
            </w:r>
          </w:p>
        </w:tc>
      </w:tr>
      <w:tr w:rsidR="005C6DC1" w:rsidRPr="003B10B3" w14:paraId="4CA719E0" w14:textId="77777777" w:rsidTr="005C6DC1">
        <w:trPr>
          <w:trHeight w:val="113"/>
        </w:trPr>
        <w:tc>
          <w:tcPr>
            <w:tcW w:w="6106" w:type="dxa"/>
            <w:shd w:val="clear" w:color="auto" w:fill="FFFFFF"/>
            <w:noWrap/>
            <w:vAlign w:val="bottom"/>
          </w:tcPr>
          <w:p w14:paraId="128D869B" w14:textId="77777777" w:rsidR="005C6DC1" w:rsidRPr="003B10B3" w:rsidRDefault="005C6DC1" w:rsidP="005C6DC1">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535" w:type="dxa"/>
            <w:shd w:val="clear" w:color="auto" w:fill="FFFFFF"/>
            <w:noWrap/>
            <w:vAlign w:val="bottom"/>
          </w:tcPr>
          <w:p w14:paraId="5A71B662" w14:textId="50748868"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2.940.865</w:t>
            </w:r>
          </w:p>
        </w:tc>
        <w:tc>
          <w:tcPr>
            <w:tcW w:w="1714" w:type="dxa"/>
            <w:shd w:val="clear" w:color="auto" w:fill="FFFFFF"/>
            <w:noWrap/>
            <w:vAlign w:val="center"/>
          </w:tcPr>
          <w:p w14:paraId="576EB1C8" w14:textId="07961199"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3.269.546</w:t>
            </w:r>
          </w:p>
        </w:tc>
      </w:tr>
      <w:tr w:rsidR="005C6DC1" w:rsidRPr="003B10B3" w14:paraId="18B205B6" w14:textId="77777777" w:rsidTr="005C6DC1">
        <w:trPr>
          <w:trHeight w:val="113"/>
        </w:trPr>
        <w:tc>
          <w:tcPr>
            <w:tcW w:w="6106" w:type="dxa"/>
            <w:shd w:val="clear" w:color="auto" w:fill="FFFFFF"/>
            <w:noWrap/>
            <w:vAlign w:val="bottom"/>
          </w:tcPr>
          <w:p w14:paraId="41988682" w14:textId="77777777" w:rsidR="005C6DC1" w:rsidRPr="003B10B3" w:rsidRDefault="005C6DC1" w:rsidP="005C6DC1">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535" w:type="dxa"/>
            <w:shd w:val="clear" w:color="auto" w:fill="FFFFFF"/>
            <w:noWrap/>
            <w:vAlign w:val="bottom"/>
          </w:tcPr>
          <w:p w14:paraId="136D04CB" w14:textId="5A04B2FB" w:rsidR="005C6DC1" w:rsidRPr="00B42A42" w:rsidRDefault="005C6DC1" w:rsidP="005C6DC1">
            <w:pPr>
              <w:tabs>
                <w:tab w:val="left" w:pos="3828"/>
              </w:tabs>
              <w:jc w:val="right"/>
              <w:rPr>
                <w:rFonts w:ascii="Arial" w:hAnsi="Arial" w:cs="Arial"/>
                <w:color w:val="000000"/>
                <w:sz w:val="20"/>
                <w:szCs w:val="20"/>
                <w:highlight w:val="yellow"/>
              </w:rPr>
            </w:pPr>
            <w:r w:rsidRPr="00A80565">
              <w:rPr>
                <w:rFonts w:ascii="Arial" w:hAnsi="Arial" w:cs="Arial"/>
                <w:sz w:val="20"/>
                <w:szCs w:val="16"/>
              </w:rPr>
              <w:t>-</w:t>
            </w:r>
          </w:p>
        </w:tc>
        <w:tc>
          <w:tcPr>
            <w:tcW w:w="1714" w:type="dxa"/>
            <w:shd w:val="clear" w:color="auto" w:fill="FFFFFF"/>
            <w:noWrap/>
            <w:vAlign w:val="center"/>
          </w:tcPr>
          <w:p w14:paraId="585D91DF" w14:textId="304C7B5B" w:rsidR="005C6DC1" w:rsidRPr="003B10B3" w:rsidRDefault="005C6DC1" w:rsidP="005C6DC1">
            <w:pPr>
              <w:tabs>
                <w:tab w:val="left" w:pos="3828"/>
              </w:tabs>
              <w:jc w:val="right"/>
              <w:rPr>
                <w:rFonts w:ascii="Arial" w:hAnsi="Arial" w:cs="Arial"/>
                <w:color w:val="000000"/>
                <w:sz w:val="20"/>
                <w:szCs w:val="20"/>
              </w:rPr>
            </w:pPr>
            <w:r>
              <w:rPr>
                <w:rFonts w:ascii="Arial" w:hAnsi="Arial" w:cs="Arial"/>
                <w:color w:val="000000"/>
                <w:sz w:val="20"/>
                <w:szCs w:val="20"/>
              </w:rPr>
              <w:t>5.351</w:t>
            </w:r>
          </w:p>
        </w:tc>
      </w:tr>
      <w:tr w:rsidR="005C6DC1" w:rsidRPr="003B10B3" w14:paraId="56A87412" w14:textId="77777777" w:rsidTr="005C6DC1">
        <w:trPr>
          <w:trHeight w:val="113"/>
        </w:trPr>
        <w:tc>
          <w:tcPr>
            <w:tcW w:w="6106" w:type="dxa"/>
            <w:tcBorders>
              <w:bottom w:val="single" w:sz="4" w:space="0" w:color="auto"/>
            </w:tcBorders>
            <w:shd w:val="clear" w:color="auto" w:fill="FFFFFF"/>
            <w:noWrap/>
            <w:vAlign w:val="bottom"/>
          </w:tcPr>
          <w:p w14:paraId="0091C79A" w14:textId="77777777" w:rsidR="005C6DC1" w:rsidRPr="00A92449" w:rsidRDefault="005C6DC1" w:rsidP="005C6DC1">
            <w:pPr>
              <w:tabs>
                <w:tab w:val="left" w:pos="3828"/>
              </w:tabs>
              <w:ind w:firstLine="61"/>
              <w:rPr>
                <w:rFonts w:ascii="Arial" w:hAnsi="Arial" w:cs="Arial"/>
                <w:b/>
                <w:sz w:val="18"/>
                <w:szCs w:val="20"/>
              </w:rPr>
            </w:pPr>
          </w:p>
        </w:tc>
        <w:tc>
          <w:tcPr>
            <w:tcW w:w="1535" w:type="dxa"/>
            <w:tcBorders>
              <w:bottom w:val="single" w:sz="4" w:space="0" w:color="auto"/>
            </w:tcBorders>
            <w:shd w:val="clear" w:color="auto" w:fill="FFFFFF"/>
            <w:noWrap/>
            <w:vAlign w:val="center"/>
          </w:tcPr>
          <w:p w14:paraId="73A30010" w14:textId="71D83ECA" w:rsidR="005C6DC1" w:rsidRPr="00B42A42" w:rsidRDefault="005C6DC1" w:rsidP="005C6DC1">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714" w:type="dxa"/>
            <w:tcBorders>
              <w:bottom w:val="single" w:sz="4" w:space="0" w:color="auto"/>
            </w:tcBorders>
            <w:shd w:val="clear" w:color="auto" w:fill="FFFFFF"/>
            <w:noWrap/>
            <w:vAlign w:val="center"/>
          </w:tcPr>
          <w:p w14:paraId="4F464A97" w14:textId="058B7C59" w:rsidR="005C6DC1" w:rsidRPr="00A92449" w:rsidRDefault="005C6DC1" w:rsidP="005C6DC1">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5C6DC1" w:rsidRPr="003B10B3" w14:paraId="505A1525" w14:textId="77777777" w:rsidTr="005C6DC1">
        <w:trPr>
          <w:trHeight w:val="113"/>
        </w:trPr>
        <w:tc>
          <w:tcPr>
            <w:tcW w:w="6106" w:type="dxa"/>
            <w:tcBorders>
              <w:bottom w:val="single" w:sz="4" w:space="0" w:color="auto"/>
            </w:tcBorders>
            <w:shd w:val="clear" w:color="auto" w:fill="FFFFFF"/>
            <w:noWrap/>
          </w:tcPr>
          <w:p w14:paraId="1779C1FD" w14:textId="77777777" w:rsidR="005C6DC1" w:rsidRPr="003B10B3" w:rsidRDefault="005C6DC1" w:rsidP="005C6DC1">
            <w:pPr>
              <w:tabs>
                <w:tab w:val="left" w:pos="3828"/>
              </w:tabs>
            </w:pPr>
            <w:r w:rsidRPr="003B10B3">
              <w:rPr>
                <w:rFonts w:ascii="Arial" w:hAnsi="Arial" w:cs="Arial"/>
                <w:b/>
                <w:sz w:val="20"/>
                <w:szCs w:val="20"/>
              </w:rPr>
              <w:t>Toplam</w:t>
            </w:r>
          </w:p>
        </w:tc>
        <w:tc>
          <w:tcPr>
            <w:tcW w:w="1535" w:type="dxa"/>
            <w:tcBorders>
              <w:top w:val="single" w:sz="4" w:space="0" w:color="auto"/>
              <w:bottom w:val="single" w:sz="4" w:space="0" w:color="auto"/>
            </w:tcBorders>
            <w:shd w:val="clear" w:color="auto" w:fill="FFFFFF"/>
            <w:noWrap/>
            <w:vAlign w:val="center"/>
          </w:tcPr>
          <w:p w14:paraId="3513CC85" w14:textId="31269117" w:rsidR="005C6DC1" w:rsidRPr="00B42A42" w:rsidRDefault="005C6DC1" w:rsidP="005C6DC1">
            <w:pPr>
              <w:tabs>
                <w:tab w:val="left" w:pos="3828"/>
              </w:tabs>
              <w:jc w:val="right"/>
              <w:rPr>
                <w:rFonts w:ascii="Arial" w:hAnsi="Arial" w:cs="Arial"/>
                <w:b/>
                <w:color w:val="000000"/>
                <w:sz w:val="20"/>
                <w:szCs w:val="20"/>
                <w:highlight w:val="yellow"/>
              </w:rPr>
            </w:pPr>
            <w:r>
              <w:rPr>
                <w:rFonts w:ascii="Arial" w:hAnsi="Arial" w:cs="Arial"/>
                <w:b/>
                <w:bCs/>
                <w:color w:val="000000"/>
                <w:sz w:val="20"/>
                <w:szCs w:val="20"/>
              </w:rPr>
              <w:t>20.661.783</w:t>
            </w:r>
          </w:p>
        </w:tc>
        <w:tc>
          <w:tcPr>
            <w:tcW w:w="1714" w:type="dxa"/>
            <w:tcBorders>
              <w:top w:val="single" w:sz="4" w:space="0" w:color="auto"/>
              <w:bottom w:val="single" w:sz="4" w:space="0" w:color="auto"/>
            </w:tcBorders>
            <w:shd w:val="clear" w:color="auto" w:fill="FFFFFF"/>
            <w:noWrap/>
            <w:vAlign w:val="center"/>
          </w:tcPr>
          <w:p w14:paraId="5399DA57" w14:textId="2BA290E0" w:rsidR="005C6DC1" w:rsidRPr="003B10B3" w:rsidRDefault="005C6DC1" w:rsidP="005C6DC1">
            <w:pPr>
              <w:tabs>
                <w:tab w:val="left" w:pos="3828"/>
              </w:tabs>
              <w:jc w:val="right"/>
              <w:rPr>
                <w:rFonts w:ascii="Arial" w:hAnsi="Arial" w:cs="Arial"/>
                <w:b/>
                <w:color w:val="000000"/>
                <w:sz w:val="20"/>
                <w:szCs w:val="20"/>
              </w:rPr>
            </w:pPr>
            <w:r>
              <w:rPr>
                <w:rFonts w:ascii="Arial" w:hAnsi="Arial" w:cs="Arial"/>
                <w:b/>
                <w:bCs/>
                <w:color w:val="000000"/>
                <w:sz w:val="20"/>
                <w:szCs w:val="20"/>
              </w:rPr>
              <w:t>12.366.973</w:t>
            </w:r>
          </w:p>
        </w:tc>
      </w:tr>
    </w:tbl>
    <w:p w14:paraId="2DBF37B2" w14:textId="2C6A6A31" w:rsidR="009E3713" w:rsidRPr="00BB1048" w:rsidRDefault="009E3713"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c.1</w:t>
      </w:r>
      <w:proofErr w:type="gramStart"/>
      <w:r>
        <w:rPr>
          <w:rFonts w:ascii="Arial" w:hAnsi="Arial" w:cs="Arial"/>
          <w:sz w:val="20"/>
          <w:szCs w:val="20"/>
        </w:rPr>
        <w:t xml:space="preserve">)  </w:t>
      </w:r>
      <w:proofErr w:type="spellStart"/>
      <w:r w:rsidR="00136C29" w:rsidRPr="003B10B3">
        <w:rPr>
          <w:rFonts w:ascii="Arial" w:hAnsi="Arial" w:cs="Arial"/>
          <w:sz w:val="20"/>
          <w:szCs w:val="20"/>
        </w:rPr>
        <w:t>Gayrinakdi</w:t>
      </w:r>
      <w:proofErr w:type="spellEnd"/>
      <w:proofErr w:type="gram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6237"/>
        <w:gridCol w:w="1521"/>
        <w:gridCol w:w="1598"/>
      </w:tblGrid>
      <w:tr w:rsidR="00EF0780" w:rsidRPr="003B10B3" w14:paraId="1D5A8360" w14:textId="77777777" w:rsidTr="00A92449">
        <w:trPr>
          <w:trHeight w:val="113"/>
        </w:trPr>
        <w:tc>
          <w:tcPr>
            <w:tcW w:w="623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59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A92449">
        <w:trPr>
          <w:trHeight w:val="50"/>
        </w:trPr>
        <w:tc>
          <w:tcPr>
            <w:tcW w:w="623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521"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59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05129F" w:rsidRPr="003B10B3" w14:paraId="39447819" w14:textId="77777777" w:rsidTr="005C6DC1">
        <w:trPr>
          <w:trHeight w:val="113"/>
        </w:trPr>
        <w:tc>
          <w:tcPr>
            <w:tcW w:w="6237" w:type="dxa"/>
            <w:shd w:val="clear" w:color="auto" w:fill="auto"/>
            <w:vAlign w:val="bottom"/>
          </w:tcPr>
          <w:p w14:paraId="242BADB3" w14:textId="77777777" w:rsidR="0005129F" w:rsidRPr="003B10B3" w:rsidRDefault="0005129F" w:rsidP="0005129F">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521" w:type="dxa"/>
            <w:shd w:val="clear" w:color="auto" w:fill="auto"/>
            <w:vAlign w:val="bottom"/>
          </w:tcPr>
          <w:p w14:paraId="3AB37DB3" w14:textId="237FBFC3" w:rsidR="0005129F" w:rsidRPr="0005129F" w:rsidRDefault="0005129F" w:rsidP="00D6254D">
            <w:pPr>
              <w:tabs>
                <w:tab w:val="left" w:pos="3828"/>
              </w:tabs>
              <w:ind w:right="104"/>
              <w:jc w:val="right"/>
              <w:rPr>
                <w:rFonts w:ascii="Arial" w:hAnsi="Arial" w:cs="Arial"/>
                <w:color w:val="000000"/>
                <w:sz w:val="20"/>
                <w:szCs w:val="20"/>
                <w:highlight w:val="yellow"/>
              </w:rPr>
            </w:pPr>
            <w:r w:rsidRPr="0005129F">
              <w:rPr>
                <w:rFonts w:ascii="Arial" w:hAnsi="Arial" w:cs="Arial"/>
                <w:sz w:val="20"/>
                <w:szCs w:val="16"/>
              </w:rPr>
              <w:t>2</w:t>
            </w:r>
            <w:r w:rsidR="00FF5286">
              <w:rPr>
                <w:rFonts w:ascii="Arial" w:hAnsi="Arial" w:cs="Arial"/>
                <w:sz w:val="20"/>
                <w:szCs w:val="16"/>
              </w:rPr>
              <w:t>.</w:t>
            </w:r>
            <w:r w:rsidR="00D6254D">
              <w:rPr>
                <w:rFonts w:ascii="Arial" w:hAnsi="Arial" w:cs="Arial"/>
                <w:sz w:val="20"/>
                <w:szCs w:val="16"/>
              </w:rPr>
              <w:t>443</w:t>
            </w:r>
            <w:r w:rsidR="00FF5286">
              <w:rPr>
                <w:rFonts w:ascii="Arial" w:hAnsi="Arial" w:cs="Arial"/>
                <w:sz w:val="20"/>
                <w:szCs w:val="16"/>
              </w:rPr>
              <w:t>.</w:t>
            </w:r>
            <w:r w:rsidRPr="0005129F">
              <w:rPr>
                <w:rFonts w:ascii="Arial" w:hAnsi="Arial" w:cs="Arial"/>
                <w:sz w:val="20"/>
                <w:szCs w:val="16"/>
              </w:rPr>
              <w:t>8</w:t>
            </w:r>
            <w:r w:rsidR="00D6254D">
              <w:rPr>
                <w:rFonts w:ascii="Arial" w:hAnsi="Arial" w:cs="Arial"/>
                <w:sz w:val="20"/>
                <w:szCs w:val="16"/>
              </w:rPr>
              <w:t>24</w:t>
            </w:r>
          </w:p>
        </w:tc>
        <w:tc>
          <w:tcPr>
            <w:tcW w:w="1598" w:type="dxa"/>
            <w:shd w:val="clear" w:color="auto" w:fill="auto"/>
            <w:vAlign w:val="center"/>
          </w:tcPr>
          <w:p w14:paraId="12EA156B" w14:textId="3E991FA2" w:rsidR="0005129F" w:rsidRPr="003B10B3" w:rsidRDefault="0005129F" w:rsidP="0005129F">
            <w:pPr>
              <w:tabs>
                <w:tab w:val="left" w:pos="3828"/>
              </w:tabs>
              <w:ind w:right="104"/>
              <w:jc w:val="right"/>
              <w:rPr>
                <w:rFonts w:ascii="Arial" w:hAnsi="Arial" w:cs="Arial"/>
                <w:sz w:val="20"/>
                <w:szCs w:val="20"/>
              </w:rPr>
            </w:pPr>
            <w:r>
              <w:rPr>
                <w:rFonts w:ascii="Arial" w:hAnsi="Arial" w:cs="Arial"/>
                <w:color w:val="000000"/>
                <w:sz w:val="20"/>
                <w:szCs w:val="20"/>
              </w:rPr>
              <w:t>3.269.546</w:t>
            </w:r>
          </w:p>
        </w:tc>
      </w:tr>
      <w:tr w:rsidR="00D6254D" w:rsidRPr="003B10B3" w14:paraId="509FAA2A" w14:textId="77777777" w:rsidTr="005C6DC1">
        <w:trPr>
          <w:trHeight w:val="113"/>
        </w:trPr>
        <w:tc>
          <w:tcPr>
            <w:tcW w:w="6237" w:type="dxa"/>
            <w:shd w:val="clear" w:color="auto" w:fill="auto"/>
            <w:vAlign w:val="bottom"/>
          </w:tcPr>
          <w:p w14:paraId="12C022D6" w14:textId="77777777" w:rsidR="00D6254D" w:rsidRPr="003B10B3" w:rsidRDefault="00D6254D" w:rsidP="00D6254D">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521" w:type="dxa"/>
            <w:shd w:val="clear" w:color="auto" w:fill="auto"/>
            <w:vAlign w:val="bottom"/>
          </w:tcPr>
          <w:p w14:paraId="700537B8" w14:textId="37CFDDE8" w:rsidR="00D6254D" w:rsidRPr="0005129F" w:rsidRDefault="00D6254D" w:rsidP="00D6254D">
            <w:pPr>
              <w:tabs>
                <w:tab w:val="left" w:pos="3828"/>
              </w:tabs>
              <w:ind w:right="104"/>
              <w:jc w:val="right"/>
              <w:rPr>
                <w:rFonts w:ascii="Arial" w:hAnsi="Arial" w:cs="Arial"/>
                <w:color w:val="000000"/>
                <w:sz w:val="20"/>
                <w:szCs w:val="20"/>
                <w:highlight w:val="yellow"/>
              </w:rPr>
            </w:pPr>
            <w:r w:rsidRPr="00A80565">
              <w:rPr>
                <w:rFonts w:ascii="Arial" w:hAnsi="Arial" w:cs="Arial"/>
                <w:sz w:val="20"/>
                <w:szCs w:val="16"/>
              </w:rPr>
              <w:t>173.363</w:t>
            </w:r>
          </w:p>
        </w:tc>
        <w:tc>
          <w:tcPr>
            <w:tcW w:w="1598" w:type="dxa"/>
            <w:shd w:val="clear" w:color="auto" w:fill="auto"/>
            <w:vAlign w:val="center"/>
          </w:tcPr>
          <w:p w14:paraId="13376EBB" w14:textId="3951B4DF" w:rsidR="00D6254D" w:rsidRPr="003B10B3" w:rsidRDefault="00D6254D" w:rsidP="00D6254D">
            <w:pPr>
              <w:tabs>
                <w:tab w:val="left" w:pos="3828"/>
              </w:tabs>
              <w:ind w:right="104"/>
              <w:jc w:val="right"/>
              <w:rPr>
                <w:rFonts w:ascii="Arial" w:hAnsi="Arial" w:cs="Arial"/>
                <w:sz w:val="20"/>
                <w:szCs w:val="20"/>
              </w:rPr>
            </w:pPr>
            <w:r>
              <w:rPr>
                <w:rFonts w:ascii="Arial" w:hAnsi="Arial" w:cs="Arial"/>
                <w:color w:val="000000"/>
                <w:sz w:val="20"/>
                <w:szCs w:val="20"/>
              </w:rPr>
              <w:t>330.442</w:t>
            </w:r>
          </w:p>
        </w:tc>
      </w:tr>
      <w:tr w:rsidR="00D6254D" w:rsidRPr="003B10B3" w14:paraId="5BEADE97" w14:textId="77777777" w:rsidTr="005C6DC1">
        <w:trPr>
          <w:trHeight w:val="113"/>
        </w:trPr>
        <w:tc>
          <w:tcPr>
            <w:tcW w:w="6237" w:type="dxa"/>
            <w:shd w:val="clear" w:color="auto" w:fill="auto"/>
            <w:vAlign w:val="bottom"/>
          </w:tcPr>
          <w:p w14:paraId="184FE9DF" w14:textId="77777777" w:rsidR="00D6254D" w:rsidRPr="003B10B3" w:rsidRDefault="00D6254D" w:rsidP="00D6254D">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521" w:type="dxa"/>
            <w:shd w:val="clear" w:color="auto" w:fill="auto"/>
            <w:vAlign w:val="bottom"/>
          </w:tcPr>
          <w:p w14:paraId="4CCBD6F8" w14:textId="78EA9BAF" w:rsidR="00D6254D" w:rsidRPr="0005129F" w:rsidRDefault="00D6254D" w:rsidP="00D6254D">
            <w:pPr>
              <w:tabs>
                <w:tab w:val="left" w:pos="3828"/>
              </w:tabs>
              <w:ind w:right="104"/>
              <w:jc w:val="right"/>
              <w:rPr>
                <w:rFonts w:ascii="Arial" w:hAnsi="Arial" w:cs="Arial"/>
                <w:color w:val="000000"/>
                <w:sz w:val="20"/>
                <w:szCs w:val="20"/>
                <w:highlight w:val="yellow"/>
              </w:rPr>
            </w:pPr>
            <w:r w:rsidRPr="00A80565">
              <w:rPr>
                <w:rFonts w:ascii="Arial" w:hAnsi="Arial" w:cs="Arial"/>
                <w:sz w:val="20"/>
                <w:szCs w:val="16"/>
              </w:rPr>
              <w:t>2.270.461</w:t>
            </w:r>
          </w:p>
        </w:tc>
        <w:tc>
          <w:tcPr>
            <w:tcW w:w="1598" w:type="dxa"/>
            <w:shd w:val="clear" w:color="auto" w:fill="auto"/>
            <w:vAlign w:val="center"/>
          </w:tcPr>
          <w:p w14:paraId="4302C275" w14:textId="10D71642" w:rsidR="00D6254D" w:rsidRPr="003B10B3" w:rsidRDefault="00D6254D" w:rsidP="00D6254D">
            <w:pPr>
              <w:tabs>
                <w:tab w:val="left" w:pos="3828"/>
              </w:tabs>
              <w:ind w:right="104"/>
              <w:jc w:val="right"/>
              <w:rPr>
                <w:rFonts w:ascii="Arial" w:hAnsi="Arial" w:cs="Arial"/>
                <w:sz w:val="20"/>
                <w:szCs w:val="20"/>
              </w:rPr>
            </w:pPr>
            <w:r>
              <w:rPr>
                <w:rFonts w:ascii="Arial" w:hAnsi="Arial" w:cs="Arial"/>
                <w:color w:val="000000"/>
                <w:sz w:val="20"/>
                <w:szCs w:val="20"/>
              </w:rPr>
              <w:t>2.939.104</w:t>
            </w:r>
          </w:p>
        </w:tc>
      </w:tr>
      <w:tr w:rsidR="00D6254D" w:rsidRPr="003B10B3" w14:paraId="6792D7C2" w14:textId="77777777" w:rsidTr="005C6DC1">
        <w:trPr>
          <w:trHeight w:val="113"/>
        </w:trPr>
        <w:tc>
          <w:tcPr>
            <w:tcW w:w="6237" w:type="dxa"/>
            <w:shd w:val="clear" w:color="auto" w:fill="auto"/>
            <w:vAlign w:val="bottom"/>
          </w:tcPr>
          <w:p w14:paraId="5C6A29C2" w14:textId="77777777" w:rsidR="00D6254D" w:rsidRPr="003B10B3" w:rsidRDefault="00D6254D" w:rsidP="00D6254D">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521" w:type="dxa"/>
            <w:shd w:val="clear" w:color="auto" w:fill="auto"/>
            <w:vAlign w:val="bottom"/>
          </w:tcPr>
          <w:p w14:paraId="6FD0EEAF" w14:textId="3B84ED2F" w:rsidR="00D6254D" w:rsidRPr="0005129F" w:rsidRDefault="00D6254D" w:rsidP="00D6254D">
            <w:pPr>
              <w:tabs>
                <w:tab w:val="left" w:pos="3828"/>
              </w:tabs>
              <w:ind w:right="104"/>
              <w:jc w:val="right"/>
              <w:rPr>
                <w:rFonts w:ascii="Arial" w:hAnsi="Arial" w:cs="Arial"/>
                <w:color w:val="000000"/>
                <w:sz w:val="20"/>
                <w:szCs w:val="20"/>
                <w:highlight w:val="yellow"/>
              </w:rPr>
            </w:pPr>
            <w:r w:rsidRPr="00A80565">
              <w:rPr>
                <w:rFonts w:ascii="Arial" w:hAnsi="Arial" w:cs="Arial"/>
                <w:sz w:val="20"/>
                <w:szCs w:val="16"/>
              </w:rPr>
              <w:t>21.829.183</w:t>
            </w:r>
          </w:p>
        </w:tc>
        <w:tc>
          <w:tcPr>
            <w:tcW w:w="1598" w:type="dxa"/>
            <w:shd w:val="clear" w:color="auto" w:fill="auto"/>
            <w:vAlign w:val="center"/>
          </w:tcPr>
          <w:p w14:paraId="3D61AF67" w14:textId="149642D5" w:rsidR="00D6254D" w:rsidRPr="003B10B3" w:rsidRDefault="00D6254D" w:rsidP="00D6254D">
            <w:pPr>
              <w:tabs>
                <w:tab w:val="left" w:pos="3828"/>
              </w:tabs>
              <w:ind w:right="104"/>
              <w:jc w:val="right"/>
              <w:rPr>
                <w:rFonts w:ascii="Arial" w:hAnsi="Arial" w:cs="Arial"/>
                <w:sz w:val="20"/>
                <w:szCs w:val="20"/>
              </w:rPr>
            </w:pPr>
            <w:r>
              <w:rPr>
                <w:rFonts w:ascii="Arial" w:hAnsi="Arial" w:cs="Arial"/>
                <w:color w:val="000000"/>
                <w:sz w:val="20"/>
                <w:szCs w:val="20"/>
              </w:rPr>
              <w:t>10.419.224</w:t>
            </w:r>
          </w:p>
        </w:tc>
      </w:tr>
      <w:tr w:rsidR="005C6DC1" w:rsidRPr="003B10B3" w14:paraId="11663472" w14:textId="77777777" w:rsidTr="00AD0AC9">
        <w:trPr>
          <w:trHeight w:val="113"/>
        </w:trPr>
        <w:tc>
          <w:tcPr>
            <w:tcW w:w="6237" w:type="dxa"/>
            <w:tcBorders>
              <w:bottom w:val="single" w:sz="4" w:space="0" w:color="auto"/>
            </w:tcBorders>
            <w:shd w:val="clear" w:color="auto" w:fill="auto"/>
            <w:vAlign w:val="bottom"/>
          </w:tcPr>
          <w:p w14:paraId="076C2969" w14:textId="77777777" w:rsidR="005C6DC1" w:rsidRPr="009E3713" w:rsidRDefault="005C6DC1" w:rsidP="005C6DC1">
            <w:pPr>
              <w:tabs>
                <w:tab w:val="left" w:pos="3828"/>
              </w:tabs>
              <w:jc w:val="both"/>
              <w:rPr>
                <w:rFonts w:ascii="Arial" w:hAnsi="Arial" w:cs="Arial"/>
                <w:b/>
                <w:sz w:val="16"/>
                <w:szCs w:val="20"/>
              </w:rPr>
            </w:pPr>
          </w:p>
        </w:tc>
        <w:tc>
          <w:tcPr>
            <w:tcW w:w="1521" w:type="dxa"/>
            <w:tcBorders>
              <w:bottom w:val="single" w:sz="4" w:space="0" w:color="auto"/>
            </w:tcBorders>
            <w:shd w:val="clear" w:color="auto" w:fill="auto"/>
            <w:vAlign w:val="center"/>
          </w:tcPr>
          <w:p w14:paraId="5B7D6541" w14:textId="49FACFAA" w:rsidR="005C6DC1" w:rsidRPr="00B42A42" w:rsidRDefault="005C6DC1" w:rsidP="005C6DC1">
            <w:pPr>
              <w:tabs>
                <w:tab w:val="left" w:pos="3828"/>
              </w:tabs>
              <w:ind w:right="104"/>
              <w:jc w:val="right"/>
              <w:rPr>
                <w:rFonts w:ascii="Arial" w:hAnsi="Arial" w:cs="Arial"/>
                <w:color w:val="000000"/>
                <w:sz w:val="16"/>
                <w:szCs w:val="20"/>
                <w:highlight w:val="yellow"/>
              </w:rPr>
            </w:pPr>
            <w:r>
              <w:rPr>
                <w:rFonts w:ascii="Arial" w:hAnsi="Arial" w:cs="Arial"/>
                <w:color w:val="000000"/>
                <w:sz w:val="20"/>
                <w:szCs w:val="20"/>
              </w:rPr>
              <w:t> </w:t>
            </w:r>
          </w:p>
        </w:tc>
        <w:tc>
          <w:tcPr>
            <w:tcW w:w="1598" w:type="dxa"/>
            <w:tcBorders>
              <w:bottom w:val="single" w:sz="4" w:space="0" w:color="auto"/>
            </w:tcBorders>
            <w:shd w:val="clear" w:color="auto" w:fill="auto"/>
            <w:vAlign w:val="center"/>
          </w:tcPr>
          <w:p w14:paraId="74A24CB8" w14:textId="28178122" w:rsidR="005C6DC1" w:rsidRPr="009E3713" w:rsidRDefault="005C6DC1" w:rsidP="005C6DC1">
            <w:pPr>
              <w:tabs>
                <w:tab w:val="left" w:pos="3828"/>
              </w:tabs>
              <w:jc w:val="right"/>
              <w:rPr>
                <w:rFonts w:ascii="Arial" w:hAnsi="Arial" w:cs="Arial"/>
                <w:sz w:val="16"/>
                <w:szCs w:val="18"/>
              </w:rPr>
            </w:pPr>
            <w:r>
              <w:rPr>
                <w:rFonts w:ascii="Arial" w:hAnsi="Arial" w:cs="Arial"/>
                <w:color w:val="000000"/>
                <w:sz w:val="20"/>
                <w:szCs w:val="20"/>
              </w:rPr>
              <w:t> </w:t>
            </w:r>
          </w:p>
        </w:tc>
      </w:tr>
      <w:tr w:rsidR="005C6DC1" w:rsidRPr="003B10B3" w14:paraId="59B76E44" w14:textId="77777777" w:rsidTr="00AD0AC9">
        <w:trPr>
          <w:trHeight w:val="113"/>
        </w:trPr>
        <w:tc>
          <w:tcPr>
            <w:tcW w:w="6237" w:type="dxa"/>
            <w:tcBorders>
              <w:top w:val="single" w:sz="4" w:space="0" w:color="auto"/>
              <w:bottom w:val="single" w:sz="4" w:space="0" w:color="auto"/>
            </w:tcBorders>
            <w:shd w:val="clear" w:color="auto" w:fill="auto"/>
            <w:vAlign w:val="bottom"/>
          </w:tcPr>
          <w:p w14:paraId="18F6A7CC" w14:textId="77777777" w:rsidR="005C6DC1" w:rsidRPr="003B10B3" w:rsidRDefault="005C6DC1" w:rsidP="005C6DC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center"/>
          </w:tcPr>
          <w:p w14:paraId="4990014B" w14:textId="5C0CF723" w:rsidR="005C6DC1" w:rsidRPr="00B42A42" w:rsidRDefault="005C6DC1" w:rsidP="005C6DC1">
            <w:pPr>
              <w:tabs>
                <w:tab w:val="left" w:pos="3828"/>
              </w:tabs>
              <w:ind w:right="104"/>
              <w:jc w:val="right"/>
              <w:rPr>
                <w:rFonts w:ascii="Arial" w:hAnsi="Arial" w:cs="Arial"/>
                <w:b/>
                <w:color w:val="000000"/>
                <w:sz w:val="20"/>
                <w:szCs w:val="20"/>
                <w:highlight w:val="yellow"/>
              </w:rPr>
            </w:pPr>
            <w:r>
              <w:rPr>
                <w:rFonts w:ascii="Arial" w:hAnsi="Arial" w:cs="Arial"/>
                <w:b/>
                <w:bCs/>
                <w:color w:val="000000"/>
                <w:sz w:val="20"/>
                <w:szCs w:val="20"/>
              </w:rPr>
              <w:t>24.273.007</w:t>
            </w:r>
          </w:p>
        </w:tc>
        <w:tc>
          <w:tcPr>
            <w:tcW w:w="1598" w:type="dxa"/>
            <w:tcBorders>
              <w:top w:val="single" w:sz="4" w:space="0" w:color="auto"/>
              <w:bottom w:val="single" w:sz="4" w:space="0" w:color="auto"/>
            </w:tcBorders>
            <w:shd w:val="clear" w:color="auto" w:fill="auto"/>
            <w:vAlign w:val="center"/>
          </w:tcPr>
          <w:p w14:paraId="348E7F53" w14:textId="2AEC225E" w:rsidR="005C6DC1" w:rsidRPr="003B10B3" w:rsidRDefault="005C6DC1" w:rsidP="005C6DC1">
            <w:pPr>
              <w:tabs>
                <w:tab w:val="left" w:pos="3828"/>
              </w:tabs>
              <w:ind w:right="104"/>
              <w:jc w:val="right"/>
              <w:rPr>
                <w:rFonts w:ascii="Arial" w:hAnsi="Arial" w:cs="Arial"/>
                <w:b/>
                <w:color w:val="000000"/>
                <w:sz w:val="20"/>
                <w:szCs w:val="20"/>
              </w:rPr>
            </w:pPr>
            <w:r>
              <w:rPr>
                <w:rFonts w:ascii="Arial" w:hAnsi="Arial" w:cs="Arial"/>
                <w:b/>
                <w:bCs/>
                <w:color w:val="000000"/>
                <w:sz w:val="20"/>
                <w:szCs w:val="20"/>
              </w:rPr>
              <w:t>13.688.770</w:t>
            </w:r>
          </w:p>
        </w:tc>
      </w:tr>
    </w:tbl>
    <w:p w14:paraId="4A7D9EA6" w14:textId="77777777" w:rsidR="00BB1048" w:rsidRDefault="00BB1048" w:rsidP="006C7D2B">
      <w:pPr>
        <w:tabs>
          <w:tab w:val="left" w:pos="3828"/>
        </w:tabs>
        <w:ind w:hanging="567"/>
        <w:jc w:val="both"/>
        <w:rPr>
          <w:rFonts w:ascii="Arial" w:hAnsi="Arial" w:cs="Arial"/>
          <w:b/>
          <w:sz w:val="20"/>
          <w:szCs w:val="20"/>
        </w:rPr>
      </w:pPr>
    </w:p>
    <w:p w14:paraId="2DF7999F" w14:textId="77777777" w:rsidR="00BB1048" w:rsidRDefault="00BB1048">
      <w:pPr>
        <w:rPr>
          <w:rFonts w:ascii="Arial" w:hAnsi="Arial" w:cs="Arial"/>
          <w:b/>
          <w:sz w:val="20"/>
          <w:szCs w:val="20"/>
        </w:rPr>
      </w:pPr>
      <w:r>
        <w:rPr>
          <w:rFonts w:ascii="Arial" w:hAnsi="Arial" w:cs="Arial"/>
          <w:b/>
          <w:sz w:val="20"/>
          <w:szCs w:val="20"/>
        </w:rPr>
        <w:br w:type="page"/>
      </w:r>
    </w:p>
    <w:p w14:paraId="4B8474C5" w14:textId="503C222B" w:rsidR="006C7D2B" w:rsidRPr="00170153" w:rsidRDefault="006C7D2B" w:rsidP="006C7D2B">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6651717A" w14:textId="77777777" w:rsidR="006C7D2B" w:rsidRPr="005A7715" w:rsidRDefault="006C7D2B" w:rsidP="00EF2CA1">
      <w:pPr>
        <w:ind w:right="386"/>
        <w:jc w:val="both"/>
        <w:rPr>
          <w:rFonts w:ascii="Arial" w:hAnsi="Arial" w:cs="Arial"/>
          <w:b/>
          <w:sz w:val="14"/>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c.2</w:t>
      </w:r>
      <w:proofErr w:type="gramStart"/>
      <w:r>
        <w:rPr>
          <w:rFonts w:ascii="Arial" w:hAnsi="Arial" w:cs="Arial"/>
          <w:iCs/>
          <w:sz w:val="20"/>
          <w:szCs w:val="20"/>
        </w:rPr>
        <w:t xml:space="preserve">)  </w:t>
      </w:r>
      <w:proofErr w:type="spellStart"/>
      <w:r w:rsidR="006165FF" w:rsidRPr="003B10B3">
        <w:rPr>
          <w:rFonts w:ascii="Arial" w:hAnsi="Arial" w:cs="Arial"/>
          <w:iCs/>
          <w:sz w:val="20"/>
          <w:szCs w:val="20"/>
        </w:rPr>
        <w:t>Gayrinakdi</w:t>
      </w:r>
      <w:proofErr w:type="spellEnd"/>
      <w:proofErr w:type="gramEnd"/>
      <w:r w:rsidR="006165FF" w:rsidRPr="003B10B3">
        <w:rPr>
          <w:rFonts w:ascii="Arial" w:hAnsi="Arial" w:cs="Arial"/>
          <w:iCs/>
          <w:sz w:val="20"/>
          <w:szCs w:val="20"/>
        </w:rPr>
        <w:t xml:space="preserve"> krediler hesabı içinde sektör bazında risk yoğunlaşması hakkında bilgi:</w:t>
      </w:r>
    </w:p>
    <w:p w14:paraId="59542028" w14:textId="77777777" w:rsidR="006165FF" w:rsidRPr="005A7715" w:rsidRDefault="006165FF" w:rsidP="004F6BE8">
      <w:pPr>
        <w:pStyle w:val="BodyTextIndent"/>
        <w:tabs>
          <w:tab w:val="left" w:pos="180"/>
          <w:tab w:val="left" w:pos="3828"/>
        </w:tabs>
        <w:ind w:left="1134" w:right="386" w:hanging="425"/>
        <w:rPr>
          <w:rFonts w:ascii="Arial" w:hAnsi="Arial" w:cs="Arial"/>
          <w:sz w:val="14"/>
          <w:szCs w:val="20"/>
        </w:rPr>
      </w:pPr>
    </w:p>
    <w:tbl>
      <w:tblPr>
        <w:tblW w:w="8849" w:type="dxa"/>
        <w:tblInd w:w="570" w:type="dxa"/>
        <w:tblLayout w:type="fixed"/>
        <w:tblCellMar>
          <w:left w:w="30" w:type="dxa"/>
          <w:right w:w="30" w:type="dxa"/>
        </w:tblCellMar>
        <w:tblLook w:val="0000" w:firstRow="0" w:lastRow="0" w:firstColumn="0" w:lastColumn="0" w:noHBand="0" w:noVBand="0"/>
      </w:tblPr>
      <w:tblGrid>
        <w:gridCol w:w="2420"/>
        <w:gridCol w:w="875"/>
        <w:gridCol w:w="805"/>
        <w:gridCol w:w="861"/>
        <w:gridCol w:w="742"/>
        <w:gridCol w:w="6"/>
        <w:gridCol w:w="889"/>
        <w:gridCol w:w="777"/>
        <w:gridCol w:w="835"/>
        <w:gridCol w:w="633"/>
        <w:gridCol w:w="6"/>
      </w:tblGrid>
      <w:tr w:rsidR="00B42A42" w:rsidRPr="003B10B3" w14:paraId="0C6F5B64" w14:textId="77777777" w:rsidTr="005C6DC1">
        <w:trPr>
          <w:gridAfter w:val="1"/>
          <w:wAfter w:w="6" w:type="dxa"/>
          <w:trHeight w:val="113"/>
        </w:trPr>
        <w:tc>
          <w:tcPr>
            <w:tcW w:w="2420" w:type="dxa"/>
            <w:vMerge w:val="restart"/>
            <w:tcBorders>
              <w:top w:val="single" w:sz="4" w:space="0" w:color="auto"/>
              <w:bottom w:val="single" w:sz="4" w:space="0" w:color="auto"/>
            </w:tcBorders>
            <w:vAlign w:val="center"/>
          </w:tcPr>
          <w:p w14:paraId="2BEF6039" w14:textId="77777777" w:rsidR="00B42A42" w:rsidRPr="003B10B3" w:rsidRDefault="00B42A42" w:rsidP="00B42A42">
            <w:pPr>
              <w:pStyle w:val="EndnoteText"/>
              <w:jc w:val="center"/>
              <w:rPr>
                <w:rFonts w:ascii="Arial" w:hAnsi="Arial" w:cs="Arial"/>
                <w:b/>
                <w:snapToGrid w:val="0"/>
                <w:sz w:val="16"/>
                <w:szCs w:val="16"/>
              </w:rPr>
            </w:pPr>
          </w:p>
        </w:tc>
        <w:tc>
          <w:tcPr>
            <w:tcW w:w="3283" w:type="dxa"/>
            <w:gridSpan w:val="4"/>
            <w:tcBorders>
              <w:top w:val="single" w:sz="4" w:space="0" w:color="auto"/>
              <w:bottom w:val="single" w:sz="4" w:space="0" w:color="auto"/>
            </w:tcBorders>
            <w:vAlign w:val="bottom"/>
          </w:tcPr>
          <w:p w14:paraId="194B4167" w14:textId="77777777" w:rsidR="00B42A42" w:rsidRPr="003B10B3" w:rsidRDefault="00B42A42" w:rsidP="00B42A42">
            <w:pPr>
              <w:jc w:val="center"/>
              <w:rPr>
                <w:rFonts w:ascii="Arial" w:hAnsi="Arial" w:cs="Arial"/>
                <w:b/>
                <w:snapToGrid w:val="0"/>
                <w:sz w:val="16"/>
                <w:szCs w:val="16"/>
              </w:rPr>
            </w:pPr>
            <w:r w:rsidRPr="003B10B3">
              <w:rPr>
                <w:rFonts w:ascii="Arial" w:hAnsi="Arial" w:cs="Arial"/>
                <w:b/>
                <w:snapToGrid w:val="0"/>
                <w:sz w:val="16"/>
                <w:szCs w:val="16"/>
              </w:rPr>
              <w:t>Cari Dönem</w:t>
            </w:r>
          </w:p>
        </w:tc>
        <w:tc>
          <w:tcPr>
            <w:tcW w:w="3140" w:type="dxa"/>
            <w:gridSpan w:val="5"/>
            <w:tcBorders>
              <w:top w:val="single" w:sz="4" w:space="0" w:color="auto"/>
              <w:bottom w:val="single" w:sz="4" w:space="0" w:color="auto"/>
            </w:tcBorders>
            <w:vAlign w:val="bottom"/>
          </w:tcPr>
          <w:p w14:paraId="7718C5F6" w14:textId="77777777" w:rsidR="00B42A42" w:rsidRPr="003B10B3" w:rsidRDefault="00B42A42" w:rsidP="00B42A42">
            <w:pPr>
              <w:jc w:val="center"/>
              <w:rPr>
                <w:rFonts w:ascii="Arial" w:hAnsi="Arial" w:cs="Arial"/>
                <w:b/>
                <w:snapToGrid w:val="0"/>
                <w:sz w:val="16"/>
                <w:szCs w:val="16"/>
              </w:rPr>
            </w:pPr>
            <w:r w:rsidRPr="003B10B3">
              <w:rPr>
                <w:rFonts w:ascii="Arial" w:hAnsi="Arial" w:cs="Arial"/>
                <w:b/>
                <w:snapToGrid w:val="0"/>
                <w:sz w:val="16"/>
                <w:szCs w:val="16"/>
              </w:rPr>
              <w:t>Önceki Dönem</w:t>
            </w:r>
          </w:p>
        </w:tc>
      </w:tr>
      <w:tr w:rsidR="00B42A42" w:rsidRPr="003B10B3" w14:paraId="2C93C5C7" w14:textId="77777777" w:rsidTr="005C6DC1">
        <w:trPr>
          <w:trHeight w:val="113"/>
        </w:trPr>
        <w:tc>
          <w:tcPr>
            <w:tcW w:w="2420" w:type="dxa"/>
            <w:vMerge/>
            <w:tcBorders>
              <w:top w:val="single" w:sz="4" w:space="0" w:color="auto"/>
              <w:bottom w:val="single" w:sz="4" w:space="0" w:color="auto"/>
            </w:tcBorders>
            <w:vAlign w:val="center"/>
          </w:tcPr>
          <w:p w14:paraId="2711C9E5" w14:textId="77777777" w:rsidR="00B42A42" w:rsidRPr="003B10B3" w:rsidRDefault="00B42A42" w:rsidP="00B42A42">
            <w:pPr>
              <w:rPr>
                <w:rFonts w:ascii="Arial" w:hAnsi="Arial" w:cs="Arial"/>
                <w:b/>
                <w:snapToGrid w:val="0"/>
                <w:sz w:val="16"/>
                <w:szCs w:val="16"/>
              </w:rPr>
            </w:pPr>
          </w:p>
        </w:tc>
        <w:tc>
          <w:tcPr>
            <w:tcW w:w="875" w:type="dxa"/>
            <w:tcBorders>
              <w:top w:val="single" w:sz="4" w:space="0" w:color="auto"/>
              <w:bottom w:val="single" w:sz="4" w:space="0" w:color="auto"/>
            </w:tcBorders>
            <w:vAlign w:val="bottom"/>
          </w:tcPr>
          <w:p w14:paraId="707B235D"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TP</w:t>
            </w:r>
          </w:p>
        </w:tc>
        <w:tc>
          <w:tcPr>
            <w:tcW w:w="805" w:type="dxa"/>
            <w:tcBorders>
              <w:top w:val="single" w:sz="4" w:space="0" w:color="auto"/>
              <w:bottom w:val="single" w:sz="4" w:space="0" w:color="auto"/>
            </w:tcBorders>
            <w:vAlign w:val="bottom"/>
          </w:tcPr>
          <w:p w14:paraId="3F08AA6F"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w:t>
            </w:r>
          </w:p>
        </w:tc>
        <w:tc>
          <w:tcPr>
            <w:tcW w:w="861" w:type="dxa"/>
            <w:tcBorders>
              <w:top w:val="single" w:sz="4" w:space="0" w:color="auto"/>
              <w:bottom w:val="single" w:sz="4" w:space="0" w:color="auto"/>
            </w:tcBorders>
            <w:vAlign w:val="bottom"/>
          </w:tcPr>
          <w:p w14:paraId="4A7F43B5"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YP</w:t>
            </w:r>
          </w:p>
        </w:tc>
        <w:tc>
          <w:tcPr>
            <w:tcW w:w="748" w:type="dxa"/>
            <w:gridSpan w:val="2"/>
            <w:tcBorders>
              <w:top w:val="single" w:sz="4" w:space="0" w:color="auto"/>
              <w:bottom w:val="single" w:sz="4" w:space="0" w:color="auto"/>
            </w:tcBorders>
            <w:vAlign w:val="bottom"/>
          </w:tcPr>
          <w:p w14:paraId="0F55595D"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w:t>
            </w:r>
          </w:p>
        </w:tc>
        <w:tc>
          <w:tcPr>
            <w:tcW w:w="889" w:type="dxa"/>
            <w:tcBorders>
              <w:top w:val="single" w:sz="4" w:space="0" w:color="auto"/>
              <w:bottom w:val="single" w:sz="4" w:space="0" w:color="auto"/>
            </w:tcBorders>
            <w:vAlign w:val="bottom"/>
          </w:tcPr>
          <w:p w14:paraId="5851F9C2"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5BE7716C"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w:t>
            </w:r>
          </w:p>
        </w:tc>
        <w:tc>
          <w:tcPr>
            <w:tcW w:w="835" w:type="dxa"/>
            <w:tcBorders>
              <w:top w:val="single" w:sz="4" w:space="0" w:color="auto"/>
              <w:bottom w:val="single" w:sz="4" w:space="0" w:color="auto"/>
            </w:tcBorders>
            <w:vAlign w:val="bottom"/>
          </w:tcPr>
          <w:p w14:paraId="58F7364B"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YP</w:t>
            </w:r>
          </w:p>
        </w:tc>
        <w:tc>
          <w:tcPr>
            <w:tcW w:w="639" w:type="dxa"/>
            <w:gridSpan w:val="2"/>
            <w:tcBorders>
              <w:top w:val="single" w:sz="4" w:space="0" w:color="auto"/>
              <w:bottom w:val="single" w:sz="4" w:space="0" w:color="auto"/>
            </w:tcBorders>
            <w:vAlign w:val="bottom"/>
          </w:tcPr>
          <w:p w14:paraId="1EEAB0F7" w14:textId="77777777" w:rsidR="00B42A42" w:rsidRPr="003B10B3" w:rsidRDefault="00B42A42" w:rsidP="00B42A42">
            <w:pPr>
              <w:jc w:val="right"/>
              <w:rPr>
                <w:rFonts w:ascii="Arial" w:hAnsi="Arial" w:cs="Arial"/>
                <w:b/>
                <w:snapToGrid w:val="0"/>
                <w:sz w:val="16"/>
                <w:szCs w:val="16"/>
              </w:rPr>
            </w:pPr>
            <w:r w:rsidRPr="003B10B3">
              <w:rPr>
                <w:rFonts w:ascii="Arial" w:hAnsi="Arial" w:cs="Arial"/>
                <w:b/>
                <w:snapToGrid w:val="0"/>
                <w:sz w:val="16"/>
                <w:szCs w:val="16"/>
              </w:rPr>
              <w:t>(%)</w:t>
            </w:r>
          </w:p>
        </w:tc>
      </w:tr>
      <w:tr w:rsidR="00B42A42" w:rsidRPr="003B10B3" w14:paraId="7E79B7D1" w14:textId="77777777" w:rsidTr="005C6DC1">
        <w:trPr>
          <w:trHeight w:val="113"/>
        </w:trPr>
        <w:tc>
          <w:tcPr>
            <w:tcW w:w="2420" w:type="dxa"/>
            <w:tcBorders>
              <w:top w:val="single" w:sz="4" w:space="0" w:color="auto"/>
            </w:tcBorders>
            <w:vAlign w:val="center"/>
          </w:tcPr>
          <w:p w14:paraId="3C173929" w14:textId="77777777" w:rsidR="00B42A42" w:rsidRPr="005A7715" w:rsidRDefault="00B42A42" w:rsidP="00B42A42">
            <w:pPr>
              <w:rPr>
                <w:rFonts w:ascii="Arial" w:hAnsi="Arial" w:cs="Arial"/>
                <w:snapToGrid w:val="0"/>
                <w:sz w:val="10"/>
                <w:szCs w:val="16"/>
              </w:rPr>
            </w:pPr>
          </w:p>
        </w:tc>
        <w:tc>
          <w:tcPr>
            <w:tcW w:w="875" w:type="dxa"/>
            <w:tcBorders>
              <w:top w:val="single" w:sz="4" w:space="0" w:color="auto"/>
            </w:tcBorders>
            <w:vAlign w:val="bottom"/>
          </w:tcPr>
          <w:p w14:paraId="61F8B9E0" w14:textId="77777777" w:rsidR="00B42A42" w:rsidRPr="005A7715" w:rsidRDefault="00B42A42" w:rsidP="00B42A42">
            <w:pPr>
              <w:jc w:val="right"/>
              <w:rPr>
                <w:rFonts w:ascii="Arial" w:hAnsi="Arial" w:cs="Arial"/>
                <w:snapToGrid w:val="0"/>
                <w:sz w:val="10"/>
                <w:szCs w:val="16"/>
              </w:rPr>
            </w:pPr>
          </w:p>
        </w:tc>
        <w:tc>
          <w:tcPr>
            <w:tcW w:w="805" w:type="dxa"/>
            <w:tcBorders>
              <w:top w:val="single" w:sz="4" w:space="0" w:color="auto"/>
            </w:tcBorders>
            <w:vAlign w:val="bottom"/>
          </w:tcPr>
          <w:p w14:paraId="1DFFBA5E" w14:textId="77777777" w:rsidR="00B42A42" w:rsidRPr="005A7715" w:rsidRDefault="00B42A42" w:rsidP="00B42A42">
            <w:pPr>
              <w:jc w:val="right"/>
              <w:rPr>
                <w:rFonts w:ascii="Arial" w:hAnsi="Arial" w:cs="Arial"/>
                <w:snapToGrid w:val="0"/>
                <w:sz w:val="10"/>
                <w:szCs w:val="16"/>
              </w:rPr>
            </w:pPr>
          </w:p>
        </w:tc>
        <w:tc>
          <w:tcPr>
            <w:tcW w:w="861" w:type="dxa"/>
            <w:tcBorders>
              <w:top w:val="single" w:sz="4" w:space="0" w:color="auto"/>
            </w:tcBorders>
            <w:vAlign w:val="bottom"/>
          </w:tcPr>
          <w:p w14:paraId="769D6284" w14:textId="77777777" w:rsidR="00B42A42" w:rsidRPr="005A7715" w:rsidRDefault="00B42A42" w:rsidP="00B42A42">
            <w:pPr>
              <w:jc w:val="right"/>
              <w:rPr>
                <w:rFonts w:ascii="Arial" w:hAnsi="Arial" w:cs="Arial"/>
                <w:snapToGrid w:val="0"/>
                <w:sz w:val="10"/>
                <w:szCs w:val="16"/>
              </w:rPr>
            </w:pPr>
          </w:p>
        </w:tc>
        <w:tc>
          <w:tcPr>
            <w:tcW w:w="748" w:type="dxa"/>
            <w:gridSpan w:val="2"/>
            <w:tcBorders>
              <w:top w:val="single" w:sz="4" w:space="0" w:color="auto"/>
            </w:tcBorders>
            <w:vAlign w:val="bottom"/>
          </w:tcPr>
          <w:p w14:paraId="0ED94EE7" w14:textId="77777777" w:rsidR="00B42A42" w:rsidRPr="005A7715" w:rsidRDefault="00B42A42" w:rsidP="00B42A42">
            <w:pPr>
              <w:jc w:val="right"/>
              <w:rPr>
                <w:rFonts w:ascii="Arial" w:hAnsi="Arial" w:cs="Arial"/>
                <w:snapToGrid w:val="0"/>
                <w:sz w:val="10"/>
                <w:szCs w:val="16"/>
              </w:rPr>
            </w:pPr>
          </w:p>
        </w:tc>
        <w:tc>
          <w:tcPr>
            <w:tcW w:w="889" w:type="dxa"/>
            <w:tcBorders>
              <w:top w:val="single" w:sz="4" w:space="0" w:color="auto"/>
            </w:tcBorders>
            <w:vAlign w:val="bottom"/>
          </w:tcPr>
          <w:p w14:paraId="41B4AB97" w14:textId="77777777" w:rsidR="00B42A42" w:rsidRPr="005A7715" w:rsidRDefault="00B42A42" w:rsidP="00B42A42">
            <w:pPr>
              <w:jc w:val="right"/>
              <w:rPr>
                <w:rFonts w:ascii="Arial" w:hAnsi="Arial" w:cs="Arial"/>
                <w:snapToGrid w:val="0"/>
                <w:sz w:val="10"/>
                <w:szCs w:val="16"/>
              </w:rPr>
            </w:pPr>
          </w:p>
        </w:tc>
        <w:tc>
          <w:tcPr>
            <w:tcW w:w="777" w:type="dxa"/>
            <w:tcBorders>
              <w:top w:val="single" w:sz="4" w:space="0" w:color="auto"/>
            </w:tcBorders>
            <w:vAlign w:val="bottom"/>
          </w:tcPr>
          <w:p w14:paraId="4B27981F" w14:textId="77777777" w:rsidR="00B42A42" w:rsidRPr="005A7715" w:rsidRDefault="00B42A42" w:rsidP="00B42A42">
            <w:pPr>
              <w:jc w:val="right"/>
              <w:rPr>
                <w:rFonts w:ascii="Arial" w:hAnsi="Arial" w:cs="Arial"/>
                <w:snapToGrid w:val="0"/>
                <w:sz w:val="10"/>
                <w:szCs w:val="16"/>
              </w:rPr>
            </w:pPr>
          </w:p>
        </w:tc>
        <w:tc>
          <w:tcPr>
            <w:tcW w:w="835" w:type="dxa"/>
            <w:tcBorders>
              <w:top w:val="single" w:sz="4" w:space="0" w:color="auto"/>
            </w:tcBorders>
            <w:vAlign w:val="bottom"/>
          </w:tcPr>
          <w:p w14:paraId="4903B60D" w14:textId="77777777" w:rsidR="00B42A42" w:rsidRPr="005A7715" w:rsidRDefault="00B42A42" w:rsidP="00B42A42">
            <w:pPr>
              <w:jc w:val="right"/>
              <w:rPr>
                <w:rFonts w:ascii="Arial" w:hAnsi="Arial" w:cs="Arial"/>
                <w:snapToGrid w:val="0"/>
                <w:sz w:val="10"/>
                <w:szCs w:val="16"/>
              </w:rPr>
            </w:pPr>
          </w:p>
        </w:tc>
        <w:tc>
          <w:tcPr>
            <w:tcW w:w="639" w:type="dxa"/>
            <w:gridSpan w:val="2"/>
            <w:tcBorders>
              <w:top w:val="single" w:sz="4" w:space="0" w:color="auto"/>
            </w:tcBorders>
            <w:vAlign w:val="bottom"/>
          </w:tcPr>
          <w:p w14:paraId="2E6BF3EE" w14:textId="77777777" w:rsidR="00B42A42" w:rsidRPr="005A7715" w:rsidRDefault="00B42A42" w:rsidP="00B42A42">
            <w:pPr>
              <w:jc w:val="right"/>
              <w:rPr>
                <w:rFonts w:ascii="Arial" w:hAnsi="Arial" w:cs="Arial"/>
                <w:snapToGrid w:val="0"/>
                <w:sz w:val="10"/>
                <w:szCs w:val="16"/>
              </w:rPr>
            </w:pPr>
          </w:p>
        </w:tc>
      </w:tr>
      <w:tr w:rsidR="005C6DC1" w:rsidRPr="003B10B3" w14:paraId="7D4FA2C9" w14:textId="77777777" w:rsidTr="005C6DC1">
        <w:trPr>
          <w:trHeight w:val="87"/>
        </w:trPr>
        <w:tc>
          <w:tcPr>
            <w:tcW w:w="2420" w:type="dxa"/>
            <w:vAlign w:val="center"/>
          </w:tcPr>
          <w:p w14:paraId="1E8DBC46" w14:textId="77777777" w:rsidR="005C6DC1" w:rsidRPr="003B10B3" w:rsidRDefault="005C6DC1" w:rsidP="005C6DC1">
            <w:pPr>
              <w:rPr>
                <w:rFonts w:ascii="Arial" w:hAnsi="Arial" w:cs="Arial"/>
                <w:b/>
                <w:snapToGrid w:val="0"/>
                <w:sz w:val="16"/>
                <w:szCs w:val="16"/>
              </w:rPr>
            </w:pPr>
            <w:r w:rsidRPr="003B10B3">
              <w:rPr>
                <w:rFonts w:ascii="Arial" w:hAnsi="Arial" w:cs="Arial"/>
                <w:b/>
                <w:snapToGrid w:val="0"/>
                <w:sz w:val="16"/>
                <w:szCs w:val="16"/>
              </w:rPr>
              <w:t>Tarım</w:t>
            </w:r>
          </w:p>
        </w:tc>
        <w:tc>
          <w:tcPr>
            <w:tcW w:w="875" w:type="dxa"/>
            <w:vAlign w:val="center"/>
          </w:tcPr>
          <w:p w14:paraId="3E7C79E9" w14:textId="0867EA5D"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48.663</w:t>
            </w:r>
          </w:p>
        </w:tc>
        <w:tc>
          <w:tcPr>
            <w:tcW w:w="805" w:type="dxa"/>
            <w:vAlign w:val="center"/>
          </w:tcPr>
          <w:p w14:paraId="485DA720" w14:textId="4DF9863A" w:rsidR="005C6DC1" w:rsidRPr="00B42A42" w:rsidRDefault="005C6DC1" w:rsidP="00D45F7D">
            <w:pPr>
              <w:jc w:val="right"/>
              <w:rPr>
                <w:rFonts w:ascii="Arial" w:hAnsi="Arial" w:cs="Arial"/>
                <w:b/>
                <w:bCs/>
                <w:sz w:val="16"/>
                <w:szCs w:val="16"/>
                <w:highlight w:val="yellow"/>
              </w:rPr>
            </w:pPr>
            <w:r>
              <w:rPr>
                <w:rFonts w:ascii="Arial" w:hAnsi="Arial" w:cs="Arial"/>
                <w:b/>
                <w:bCs/>
                <w:color w:val="000000"/>
                <w:sz w:val="16"/>
                <w:szCs w:val="16"/>
              </w:rPr>
              <w:t>0,4</w:t>
            </w:r>
            <w:r w:rsidR="00D45F7D">
              <w:rPr>
                <w:rFonts w:ascii="Arial" w:hAnsi="Arial" w:cs="Arial"/>
                <w:b/>
                <w:bCs/>
                <w:color w:val="000000"/>
                <w:sz w:val="16"/>
                <w:szCs w:val="16"/>
              </w:rPr>
              <w:t>5</w:t>
            </w:r>
          </w:p>
        </w:tc>
        <w:tc>
          <w:tcPr>
            <w:tcW w:w="861" w:type="dxa"/>
            <w:vAlign w:val="center"/>
          </w:tcPr>
          <w:p w14:paraId="4BE15B67" w14:textId="249F9BA9"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19.932</w:t>
            </w:r>
          </w:p>
        </w:tc>
        <w:tc>
          <w:tcPr>
            <w:tcW w:w="748" w:type="dxa"/>
            <w:gridSpan w:val="2"/>
            <w:vAlign w:val="center"/>
          </w:tcPr>
          <w:p w14:paraId="1F7C6406" w14:textId="5DC6A273"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0,15</w:t>
            </w:r>
          </w:p>
        </w:tc>
        <w:tc>
          <w:tcPr>
            <w:tcW w:w="889" w:type="dxa"/>
            <w:vAlign w:val="bottom"/>
          </w:tcPr>
          <w:p w14:paraId="0215F959" w14:textId="68B7906F"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18.244</w:t>
            </w:r>
          </w:p>
        </w:tc>
        <w:tc>
          <w:tcPr>
            <w:tcW w:w="777" w:type="dxa"/>
            <w:vAlign w:val="bottom"/>
          </w:tcPr>
          <w:p w14:paraId="200B8388" w14:textId="0783A0AD"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0,24</w:t>
            </w:r>
          </w:p>
        </w:tc>
        <w:tc>
          <w:tcPr>
            <w:tcW w:w="835" w:type="dxa"/>
            <w:vAlign w:val="bottom"/>
          </w:tcPr>
          <w:p w14:paraId="74C1B4B9" w14:textId="28D850A0"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6.197</w:t>
            </w:r>
          </w:p>
        </w:tc>
        <w:tc>
          <w:tcPr>
            <w:tcW w:w="639" w:type="dxa"/>
            <w:gridSpan w:val="2"/>
            <w:vAlign w:val="bottom"/>
          </w:tcPr>
          <w:p w14:paraId="463F1684" w14:textId="62138030"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0,10</w:t>
            </w:r>
          </w:p>
        </w:tc>
      </w:tr>
      <w:tr w:rsidR="005C6DC1" w:rsidRPr="003B10B3" w14:paraId="6B6886E3" w14:textId="77777777" w:rsidTr="005C6DC1">
        <w:trPr>
          <w:trHeight w:val="113"/>
        </w:trPr>
        <w:tc>
          <w:tcPr>
            <w:tcW w:w="2420" w:type="dxa"/>
            <w:vAlign w:val="center"/>
          </w:tcPr>
          <w:p w14:paraId="7324FB3E"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 xml:space="preserve">Çiftçilik ve Hayvancılık </w:t>
            </w:r>
          </w:p>
        </w:tc>
        <w:tc>
          <w:tcPr>
            <w:tcW w:w="875" w:type="dxa"/>
            <w:vAlign w:val="center"/>
          </w:tcPr>
          <w:p w14:paraId="6CC76E09" w14:textId="15489DD3"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38.655</w:t>
            </w:r>
          </w:p>
        </w:tc>
        <w:tc>
          <w:tcPr>
            <w:tcW w:w="805" w:type="dxa"/>
            <w:vAlign w:val="center"/>
          </w:tcPr>
          <w:p w14:paraId="39D53A7E" w14:textId="06A7EB9C"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0,35</w:t>
            </w:r>
          </w:p>
        </w:tc>
        <w:tc>
          <w:tcPr>
            <w:tcW w:w="861" w:type="dxa"/>
            <w:vAlign w:val="center"/>
          </w:tcPr>
          <w:p w14:paraId="4431CAEA" w14:textId="56E1687B"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17.333</w:t>
            </w:r>
          </w:p>
        </w:tc>
        <w:tc>
          <w:tcPr>
            <w:tcW w:w="748" w:type="dxa"/>
            <w:gridSpan w:val="2"/>
            <w:vAlign w:val="center"/>
          </w:tcPr>
          <w:p w14:paraId="4542565D" w14:textId="52723C0B"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0,13</w:t>
            </w:r>
          </w:p>
        </w:tc>
        <w:tc>
          <w:tcPr>
            <w:tcW w:w="889" w:type="dxa"/>
            <w:vAlign w:val="bottom"/>
          </w:tcPr>
          <w:p w14:paraId="1CF80215" w14:textId="5440B866" w:rsidR="005C6DC1" w:rsidRPr="003B10B3" w:rsidRDefault="005C6DC1" w:rsidP="005C6DC1">
            <w:pPr>
              <w:jc w:val="right"/>
              <w:rPr>
                <w:rFonts w:ascii="Arial" w:hAnsi="Arial" w:cs="Arial"/>
                <w:bCs/>
                <w:sz w:val="16"/>
                <w:szCs w:val="16"/>
              </w:rPr>
            </w:pPr>
            <w:r>
              <w:rPr>
                <w:rFonts w:ascii="Arial" w:hAnsi="Arial" w:cs="Arial"/>
                <w:color w:val="000000"/>
                <w:sz w:val="16"/>
                <w:szCs w:val="16"/>
              </w:rPr>
              <w:t>13.808</w:t>
            </w:r>
          </w:p>
        </w:tc>
        <w:tc>
          <w:tcPr>
            <w:tcW w:w="777" w:type="dxa"/>
            <w:vAlign w:val="bottom"/>
          </w:tcPr>
          <w:p w14:paraId="7174A05D" w14:textId="5C0167FC" w:rsidR="005C6DC1" w:rsidRPr="003B10B3" w:rsidRDefault="005C6DC1" w:rsidP="005C6DC1">
            <w:pPr>
              <w:jc w:val="right"/>
              <w:rPr>
                <w:rFonts w:ascii="Arial" w:hAnsi="Arial" w:cs="Arial"/>
                <w:bCs/>
                <w:sz w:val="16"/>
                <w:szCs w:val="16"/>
              </w:rPr>
            </w:pPr>
            <w:r>
              <w:rPr>
                <w:rFonts w:ascii="Arial" w:hAnsi="Arial" w:cs="Arial"/>
                <w:color w:val="000000"/>
                <w:sz w:val="16"/>
                <w:szCs w:val="16"/>
              </w:rPr>
              <w:t>0,18</w:t>
            </w:r>
          </w:p>
        </w:tc>
        <w:tc>
          <w:tcPr>
            <w:tcW w:w="835" w:type="dxa"/>
            <w:vAlign w:val="bottom"/>
          </w:tcPr>
          <w:p w14:paraId="22390D98" w14:textId="230AC06F" w:rsidR="005C6DC1" w:rsidRPr="003B10B3" w:rsidRDefault="005C6DC1" w:rsidP="005C6DC1">
            <w:pPr>
              <w:jc w:val="right"/>
              <w:rPr>
                <w:rFonts w:ascii="Arial" w:hAnsi="Arial" w:cs="Arial"/>
                <w:bCs/>
                <w:sz w:val="16"/>
                <w:szCs w:val="16"/>
              </w:rPr>
            </w:pPr>
            <w:r>
              <w:rPr>
                <w:rFonts w:ascii="Arial" w:hAnsi="Arial" w:cs="Arial"/>
                <w:color w:val="000000"/>
                <w:sz w:val="16"/>
                <w:szCs w:val="16"/>
              </w:rPr>
              <w:t>6.197</w:t>
            </w:r>
          </w:p>
        </w:tc>
        <w:tc>
          <w:tcPr>
            <w:tcW w:w="639" w:type="dxa"/>
            <w:gridSpan w:val="2"/>
            <w:vAlign w:val="bottom"/>
          </w:tcPr>
          <w:p w14:paraId="01CB32CD" w14:textId="071D178C" w:rsidR="005C6DC1" w:rsidRPr="003B10B3" w:rsidRDefault="005C6DC1" w:rsidP="005C6DC1">
            <w:pPr>
              <w:jc w:val="right"/>
              <w:rPr>
                <w:rFonts w:ascii="Arial" w:hAnsi="Arial" w:cs="Arial"/>
                <w:bCs/>
                <w:sz w:val="16"/>
                <w:szCs w:val="16"/>
              </w:rPr>
            </w:pPr>
            <w:r>
              <w:rPr>
                <w:rFonts w:ascii="Arial" w:hAnsi="Arial" w:cs="Arial"/>
                <w:color w:val="000000"/>
                <w:sz w:val="16"/>
                <w:szCs w:val="16"/>
              </w:rPr>
              <w:t>0,10</w:t>
            </w:r>
          </w:p>
        </w:tc>
      </w:tr>
      <w:tr w:rsidR="005C6DC1" w:rsidRPr="003B10B3" w14:paraId="61A85540" w14:textId="77777777" w:rsidTr="005C6DC1">
        <w:trPr>
          <w:trHeight w:val="113"/>
        </w:trPr>
        <w:tc>
          <w:tcPr>
            <w:tcW w:w="2420" w:type="dxa"/>
            <w:vAlign w:val="center"/>
          </w:tcPr>
          <w:p w14:paraId="240B96F3"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Ormancılık</w:t>
            </w:r>
          </w:p>
        </w:tc>
        <w:tc>
          <w:tcPr>
            <w:tcW w:w="875" w:type="dxa"/>
            <w:vAlign w:val="center"/>
          </w:tcPr>
          <w:p w14:paraId="6BAAA2A5" w14:textId="6AA4754B"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10.008</w:t>
            </w:r>
          </w:p>
        </w:tc>
        <w:tc>
          <w:tcPr>
            <w:tcW w:w="805" w:type="dxa"/>
            <w:vAlign w:val="center"/>
          </w:tcPr>
          <w:p w14:paraId="0C2E80E4" w14:textId="7A98292C"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0,09</w:t>
            </w:r>
          </w:p>
        </w:tc>
        <w:tc>
          <w:tcPr>
            <w:tcW w:w="861" w:type="dxa"/>
            <w:vAlign w:val="bottom"/>
          </w:tcPr>
          <w:p w14:paraId="6F13627F" w14:textId="08B329DC"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w:t>
            </w:r>
          </w:p>
        </w:tc>
        <w:tc>
          <w:tcPr>
            <w:tcW w:w="748" w:type="dxa"/>
            <w:gridSpan w:val="2"/>
            <w:vAlign w:val="bottom"/>
          </w:tcPr>
          <w:p w14:paraId="55B6A0C4" w14:textId="74613B13"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bottom"/>
          </w:tcPr>
          <w:p w14:paraId="5A425824" w14:textId="2FB9B161" w:rsidR="005C6DC1" w:rsidRPr="003B10B3" w:rsidRDefault="005C6DC1" w:rsidP="005C6DC1">
            <w:pPr>
              <w:jc w:val="right"/>
              <w:rPr>
                <w:rFonts w:ascii="Arial" w:hAnsi="Arial" w:cs="Arial"/>
                <w:bCs/>
                <w:sz w:val="16"/>
                <w:szCs w:val="16"/>
              </w:rPr>
            </w:pPr>
            <w:r>
              <w:rPr>
                <w:rFonts w:ascii="Arial" w:hAnsi="Arial" w:cs="Arial"/>
                <w:color w:val="000000"/>
                <w:sz w:val="16"/>
                <w:szCs w:val="16"/>
              </w:rPr>
              <w:t>4.436</w:t>
            </w:r>
          </w:p>
        </w:tc>
        <w:tc>
          <w:tcPr>
            <w:tcW w:w="777" w:type="dxa"/>
            <w:vAlign w:val="bottom"/>
          </w:tcPr>
          <w:p w14:paraId="3E3C4E38" w14:textId="23985EAB" w:rsidR="005C6DC1" w:rsidRPr="003B10B3" w:rsidRDefault="005C6DC1" w:rsidP="005C6DC1">
            <w:pPr>
              <w:jc w:val="right"/>
              <w:rPr>
                <w:rFonts w:ascii="Arial" w:hAnsi="Arial" w:cs="Arial"/>
                <w:bCs/>
                <w:sz w:val="16"/>
                <w:szCs w:val="16"/>
              </w:rPr>
            </w:pPr>
            <w:r>
              <w:rPr>
                <w:rFonts w:ascii="Arial" w:hAnsi="Arial" w:cs="Arial"/>
                <w:color w:val="000000"/>
                <w:sz w:val="16"/>
                <w:szCs w:val="16"/>
              </w:rPr>
              <w:t>0,06</w:t>
            </w:r>
          </w:p>
        </w:tc>
        <w:tc>
          <w:tcPr>
            <w:tcW w:w="835" w:type="dxa"/>
            <w:vAlign w:val="bottom"/>
          </w:tcPr>
          <w:p w14:paraId="2A919ED3" w14:textId="3C5B14E2"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c>
          <w:tcPr>
            <w:tcW w:w="639" w:type="dxa"/>
            <w:gridSpan w:val="2"/>
            <w:vAlign w:val="bottom"/>
          </w:tcPr>
          <w:p w14:paraId="2F86CE62" w14:textId="78915319"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r>
      <w:tr w:rsidR="005C6DC1" w:rsidRPr="003B10B3" w14:paraId="2481AD42" w14:textId="77777777" w:rsidTr="005C6DC1">
        <w:trPr>
          <w:trHeight w:val="113"/>
        </w:trPr>
        <w:tc>
          <w:tcPr>
            <w:tcW w:w="2420" w:type="dxa"/>
            <w:vAlign w:val="center"/>
          </w:tcPr>
          <w:p w14:paraId="11DB5550"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Balıkçılık</w:t>
            </w:r>
          </w:p>
        </w:tc>
        <w:tc>
          <w:tcPr>
            <w:tcW w:w="875" w:type="dxa"/>
            <w:vAlign w:val="bottom"/>
          </w:tcPr>
          <w:p w14:paraId="2664A878" w14:textId="77E0A646"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w:t>
            </w:r>
          </w:p>
        </w:tc>
        <w:tc>
          <w:tcPr>
            <w:tcW w:w="805" w:type="dxa"/>
            <w:vAlign w:val="bottom"/>
          </w:tcPr>
          <w:p w14:paraId="7E9FC53A" w14:textId="4287FF0C"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w:t>
            </w:r>
          </w:p>
        </w:tc>
        <w:tc>
          <w:tcPr>
            <w:tcW w:w="861" w:type="dxa"/>
            <w:vAlign w:val="center"/>
          </w:tcPr>
          <w:p w14:paraId="525E46C4" w14:textId="7E0FCC5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2.599</w:t>
            </w:r>
          </w:p>
        </w:tc>
        <w:tc>
          <w:tcPr>
            <w:tcW w:w="748" w:type="dxa"/>
            <w:gridSpan w:val="2"/>
            <w:vAlign w:val="center"/>
          </w:tcPr>
          <w:p w14:paraId="05CDC16C" w14:textId="55998601"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0,02</w:t>
            </w:r>
          </w:p>
        </w:tc>
        <w:tc>
          <w:tcPr>
            <w:tcW w:w="889" w:type="dxa"/>
            <w:vAlign w:val="bottom"/>
          </w:tcPr>
          <w:p w14:paraId="4181F525" w14:textId="4C7860D2"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c>
          <w:tcPr>
            <w:tcW w:w="777" w:type="dxa"/>
            <w:vAlign w:val="bottom"/>
          </w:tcPr>
          <w:p w14:paraId="31A66D06" w14:textId="1747F2D6"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c>
          <w:tcPr>
            <w:tcW w:w="835" w:type="dxa"/>
            <w:vAlign w:val="bottom"/>
          </w:tcPr>
          <w:p w14:paraId="58B15E30" w14:textId="14617623"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c>
          <w:tcPr>
            <w:tcW w:w="639" w:type="dxa"/>
            <w:gridSpan w:val="2"/>
            <w:vAlign w:val="bottom"/>
          </w:tcPr>
          <w:p w14:paraId="27773D91" w14:textId="1AE9254D"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r>
      <w:tr w:rsidR="005C6DC1" w:rsidRPr="003B10B3" w14:paraId="1AB89741" w14:textId="77777777" w:rsidTr="005C6DC1">
        <w:trPr>
          <w:trHeight w:val="113"/>
        </w:trPr>
        <w:tc>
          <w:tcPr>
            <w:tcW w:w="2420" w:type="dxa"/>
            <w:vAlign w:val="center"/>
          </w:tcPr>
          <w:p w14:paraId="1DE07EB1" w14:textId="77777777" w:rsidR="005C6DC1" w:rsidRPr="003B10B3" w:rsidRDefault="005C6DC1" w:rsidP="005C6DC1">
            <w:pPr>
              <w:rPr>
                <w:rFonts w:ascii="Arial" w:hAnsi="Arial" w:cs="Arial"/>
                <w:b/>
                <w:snapToGrid w:val="0"/>
                <w:sz w:val="16"/>
                <w:szCs w:val="16"/>
              </w:rPr>
            </w:pPr>
            <w:r w:rsidRPr="003B10B3">
              <w:rPr>
                <w:rFonts w:ascii="Arial" w:hAnsi="Arial" w:cs="Arial"/>
                <w:b/>
                <w:snapToGrid w:val="0"/>
                <w:sz w:val="16"/>
                <w:szCs w:val="16"/>
              </w:rPr>
              <w:t>Sanayi</w:t>
            </w:r>
          </w:p>
        </w:tc>
        <w:tc>
          <w:tcPr>
            <w:tcW w:w="875" w:type="dxa"/>
            <w:vAlign w:val="center"/>
          </w:tcPr>
          <w:p w14:paraId="48690B3E" w14:textId="65DB2053"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2.616.876</w:t>
            </w:r>
          </w:p>
        </w:tc>
        <w:tc>
          <w:tcPr>
            <w:tcW w:w="805" w:type="dxa"/>
            <w:vAlign w:val="center"/>
          </w:tcPr>
          <w:p w14:paraId="00E1132F" w14:textId="58BE4F13"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23,94</w:t>
            </w:r>
          </w:p>
        </w:tc>
        <w:tc>
          <w:tcPr>
            <w:tcW w:w="861" w:type="dxa"/>
            <w:vAlign w:val="center"/>
          </w:tcPr>
          <w:p w14:paraId="55A99464" w14:textId="66609527"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6.594.006</w:t>
            </w:r>
          </w:p>
        </w:tc>
        <w:tc>
          <w:tcPr>
            <w:tcW w:w="748" w:type="dxa"/>
            <w:gridSpan w:val="2"/>
            <w:vAlign w:val="center"/>
          </w:tcPr>
          <w:p w14:paraId="65AEA182" w14:textId="17B704BD"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49,42</w:t>
            </w:r>
          </w:p>
        </w:tc>
        <w:tc>
          <w:tcPr>
            <w:tcW w:w="889" w:type="dxa"/>
            <w:vAlign w:val="bottom"/>
          </w:tcPr>
          <w:p w14:paraId="7776F414" w14:textId="69B233EE"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1.933.363</w:t>
            </w:r>
          </w:p>
        </w:tc>
        <w:tc>
          <w:tcPr>
            <w:tcW w:w="777" w:type="dxa"/>
            <w:vAlign w:val="bottom"/>
          </w:tcPr>
          <w:p w14:paraId="297EAD23" w14:textId="4976D3EB"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25,55</w:t>
            </w:r>
          </w:p>
        </w:tc>
        <w:tc>
          <w:tcPr>
            <w:tcW w:w="835" w:type="dxa"/>
            <w:vAlign w:val="bottom"/>
          </w:tcPr>
          <w:p w14:paraId="7BC4D394" w14:textId="7579A663"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3.098.186</w:t>
            </w:r>
          </w:p>
        </w:tc>
        <w:tc>
          <w:tcPr>
            <w:tcW w:w="639" w:type="dxa"/>
            <w:gridSpan w:val="2"/>
            <w:vAlign w:val="bottom"/>
          </w:tcPr>
          <w:p w14:paraId="48F5D9FD" w14:textId="79FFEEA5"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50,62</w:t>
            </w:r>
          </w:p>
        </w:tc>
      </w:tr>
      <w:tr w:rsidR="005C6DC1" w:rsidRPr="003B10B3" w14:paraId="70C7B5D5" w14:textId="77777777" w:rsidTr="005C6DC1">
        <w:trPr>
          <w:trHeight w:val="113"/>
        </w:trPr>
        <w:tc>
          <w:tcPr>
            <w:tcW w:w="2420" w:type="dxa"/>
            <w:vAlign w:val="center"/>
          </w:tcPr>
          <w:p w14:paraId="368F5202"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 xml:space="preserve">Madencilik ve Taş ocakçılığı </w:t>
            </w:r>
          </w:p>
        </w:tc>
        <w:tc>
          <w:tcPr>
            <w:tcW w:w="875" w:type="dxa"/>
            <w:vAlign w:val="center"/>
          </w:tcPr>
          <w:p w14:paraId="3349F5D0" w14:textId="4A1B9006"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139.611</w:t>
            </w:r>
          </w:p>
        </w:tc>
        <w:tc>
          <w:tcPr>
            <w:tcW w:w="805" w:type="dxa"/>
            <w:vAlign w:val="center"/>
          </w:tcPr>
          <w:p w14:paraId="3767F34C" w14:textId="70F97313"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1,28</w:t>
            </w:r>
          </w:p>
        </w:tc>
        <w:tc>
          <w:tcPr>
            <w:tcW w:w="861" w:type="dxa"/>
            <w:vAlign w:val="center"/>
          </w:tcPr>
          <w:p w14:paraId="29ED7012" w14:textId="727AD832"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241.287</w:t>
            </w:r>
          </w:p>
        </w:tc>
        <w:tc>
          <w:tcPr>
            <w:tcW w:w="748" w:type="dxa"/>
            <w:gridSpan w:val="2"/>
            <w:vAlign w:val="center"/>
          </w:tcPr>
          <w:p w14:paraId="14F124A1" w14:textId="34245440"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1,81</w:t>
            </w:r>
          </w:p>
        </w:tc>
        <w:tc>
          <w:tcPr>
            <w:tcW w:w="889" w:type="dxa"/>
            <w:vAlign w:val="bottom"/>
          </w:tcPr>
          <w:p w14:paraId="0216EFE9" w14:textId="5D338DFB" w:rsidR="005C6DC1" w:rsidRPr="003B10B3" w:rsidRDefault="005C6DC1" w:rsidP="005C6DC1">
            <w:pPr>
              <w:jc w:val="right"/>
              <w:rPr>
                <w:rFonts w:ascii="Arial" w:hAnsi="Arial" w:cs="Arial"/>
                <w:bCs/>
                <w:sz w:val="16"/>
                <w:szCs w:val="16"/>
              </w:rPr>
            </w:pPr>
            <w:r>
              <w:rPr>
                <w:rFonts w:ascii="Arial" w:hAnsi="Arial" w:cs="Arial"/>
                <w:color w:val="000000"/>
                <w:sz w:val="16"/>
                <w:szCs w:val="16"/>
              </w:rPr>
              <w:t>150.612</w:t>
            </w:r>
          </w:p>
        </w:tc>
        <w:tc>
          <w:tcPr>
            <w:tcW w:w="777" w:type="dxa"/>
            <w:vAlign w:val="bottom"/>
          </w:tcPr>
          <w:p w14:paraId="44FE72B2" w14:textId="6CAAA4CD" w:rsidR="005C6DC1" w:rsidRPr="003B10B3" w:rsidRDefault="005C6DC1" w:rsidP="005C6DC1">
            <w:pPr>
              <w:jc w:val="right"/>
              <w:rPr>
                <w:rFonts w:ascii="Arial" w:hAnsi="Arial" w:cs="Arial"/>
                <w:bCs/>
                <w:sz w:val="16"/>
                <w:szCs w:val="16"/>
              </w:rPr>
            </w:pPr>
            <w:r>
              <w:rPr>
                <w:rFonts w:ascii="Arial" w:hAnsi="Arial" w:cs="Arial"/>
                <w:color w:val="000000"/>
                <w:sz w:val="16"/>
                <w:szCs w:val="16"/>
              </w:rPr>
              <w:t>1,99</w:t>
            </w:r>
          </w:p>
        </w:tc>
        <w:tc>
          <w:tcPr>
            <w:tcW w:w="835" w:type="dxa"/>
            <w:vAlign w:val="bottom"/>
          </w:tcPr>
          <w:p w14:paraId="7082E138" w14:textId="1FB242AB" w:rsidR="005C6DC1" w:rsidRPr="003B10B3" w:rsidRDefault="005C6DC1" w:rsidP="005C6DC1">
            <w:pPr>
              <w:jc w:val="right"/>
              <w:rPr>
                <w:rFonts w:ascii="Arial" w:hAnsi="Arial" w:cs="Arial"/>
                <w:bCs/>
                <w:sz w:val="16"/>
                <w:szCs w:val="16"/>
              </w:rPr>
            </w:pPr>
            <w:r>
              <w:rPr>
                <w:rFonts w:ascii="Arial" w:hAnsi="Arial" w:cs="Arial"/>
                <w:color w:val="000000"/>
                <w:sz w:val="16"/>
                <w:szCs w:val="16"/>
              </w:rPr>
              <w:t>158.401</w:t>
            </w:r>
          </w:p>
        </w:tc>
        <w:tc>
          <w:tcPr>
            <w:tcW w:w="639" w:type="dxa"/>
            <w:gridSpan w:val="2"/>
            <w:vAlign w:val="bottom"/>
          </w:tcPr>
          <w:p w14:paraId="680707EB" w14:textId="686A2634" w:rsidR="005C6DC1" w:rsidRPr="003B10B3" w:rsidRDefault="005C6DC1" w:rsidP="005C6DC1">
            <w:pPr>
              <w:jc w:val="right"/>
              <w:rPr>
                <w:rFonts w:ascii="Arial" w:hAnsi="Arial" w:cs="Arial"/>
                <w:bCs/>
                <w:sz w:val="16"/>
                <w:szCs w:val="16"/>
              </w:rPr>
            </w:pPr>
            <w:r>
              <w:rPr>
                <w:rFonts w:ascii="Arial" w:hAnsi="Arial" w:cs="Arial"/>
                <w:color w:val="000000"/>
                <w:sz w:val="16"/>
                <w:szCs w:val="16"/>
              </w:rPr>
              <w:t>2,59</w:t>
            </w:r>
          </w:p>
        </w:tc>
      </w:tr>
      <w:tr w:rsidR="005C6DC1" w:rsidRPr="003B10B3" w14:paraId="4205412E" w14:textId="77777777" w:rsidTr="005C6DC1">
        <w:trPr>
          <w:trHeight w:val="113"/>
        </w:trPr>
        <w:tc>
          <w:tcPr>
            <w:tcW w:w="2420" w:type="dxa"/>
            <w:vAlign w:val="center"/>
          </w:tcPr>
          <w:p w14:paraId="3897A90F"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İmalat Sanayi</w:t>
            </w:r>
          </w:p>
        </w:tc>
        <w:tc>
          <w:tcPr>
            <w:tcW w:w="875" w:type="dxa"/>
            <w:vAlign w:val="center"/>
          </w:tcPr>
          <w:p w14:paraId="2D3D87E1" w14:textId="32F7E28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1.693.041</w:t>
            </w:r>
          </w:p>
        </w:tc>
        <w:tc>
          <w:tcPr>
            <w:tcW w:w="805" w:type="dxa"/>
            <w:vAlign w:val="center"/>
          </w:tcPr>
          <w:p w14:paraId="2C929E01" w14:textId="6F6F4E8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15,49</w:t>
            </w:r>
          </w:p>
        </w:tc>
        <w:tc>
          <w:tcPr>
            <w:tcW w:w="861" w:type="dxa"/>
            <w:vAlign w:val="center"/>
          </w:tcPr>
          <w:p w14:paraId="0FC448FC" w14:textId="6C22C91B"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5.922.756</w:t>
            </w:r>
          </w:p>
        </w:tc>
        <w:tc>
          <w:tcPr>
            <w:tcW w:w="748" w:type="dxa"/>
            <w:gridSpan w:val="2"/>
            <w:vAlign w:val="center"/>
          </w:tcPr>
          <w:p w14:paraId="78309CFF" w14:textId="05034E88"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44,39</w:t>
            </w:r>
          </w:p>
        </w:tc>
        <w:tc>
          <w:tcPr>
            <w:tcW w:w="889" w:type="dxa"/>
            <w:vAlign w:val="bottom"/>
          </w:tcPr>
          <w:p w14:paraId="7C03DE57" w14:textId="37CA860F" w:rsidR="005C6DC1" w:rsidRPr="003B10B3" w:rsidRDefault="005C6DC1" w:rsidP="005C6DC1">
            <w:pPr>
              <w:jc w:val="right"/>
              <w:rPr>
                <w:rFonts w:ascii="Arial" w:hAnsi="Arial" w:cs="Arial"/>
                <w:bCs/>
                <w:sz w:val="16"/>
                <w:szCs w:val="16"/>
              </w:rPr>
            </w:pPr>
            <w:r>
              <w:rPr>
                <w:rFonts w:ascii="Arial" w:hAnsi="Arial" w:cs="Arial"/>
                <w:color w:val="000000"/>
                <w:sz w:val="16"/>
                <w:szCs w:val="16"/>
              </w:rPr>
              <w:t>1.279.017</w:t>
            </w:r>
          </w:p>
        </w:tc>
        <w:tc>
          <w:tcPr>
            <w:tcW w:w="777" w:type="dxa"/>
            <w:vAlign w:val="bottom"/>
          </w:tcPr>
          <w:p w14:paraId="3B75AB9D" w14:textId="7AD94C70" w:rsidR="005C6DC1" w:rsidRPr="003B10B3" w:rsidRDefault="005C6DC1" w:rsidP="005C6DC1">
            <w:pPr>
              <w:jc w:val="right"/>
              <w:rPr>
                <w:rFonts w:ascii="Arial" w:hAnsi="Arial" w:cs="Arial"/>
                <w:bCs/>
                <w:sz w:val="16"/>
                <w:szCs w:val="16"/>
              </w:rPr>
            </w:pPr>
            <w:r>
              <w:rPr>
                <w:rFonts w:ascii="Arial" w:hAnsi="Arial" w:cs="Arial"/>
                <w:color w:val="000000"/>
                <w:sz w:val="16"/>
                <w:szCs w:val="16"/>
              </w:rPr>
              <w:t>16,90</w:t>
            </w:r>
          </w:p>
        </w:tc>
        <w:tc>
          <w:tcPr>
            <w:tcW w:w="835" w:type="dxa"/>
            <w:vAlign w:val="bottom"/>
          </w:tcPr>
          <w:p w14:paraId="2C457131" w14:textId="76E20B24" w:rsidR="005C6DC1" w:rsidRPr="003B10B3" w:rsidRDefault="005C6DC1" w:rsidP="005C6DC1">
            <w:pPr>
              <w:jc w:val="right"/>
              <w:rPr>
                <w:rFonts w:ascii="Arial" w:hAnsi="Arial" w:cs="Arial"/>
                <w:bCs/>
                <w:sz w:val="16"/>
                <w:szCs w:val="16"/>
              </w:rPr>
            </w:pPr>
            <w:r>
              <w:rPr>
                <w:rFonts w:ascii="Arial" w:hAnsi="Arial" w:cs="Arial"/>
                <w:color w:val="000000"/>
                <w:sz w:val="16"/>
                <w:szCs w:val="16"/>
              </w:rPr>
              <w:t>2.719.570</w:t>
            </w:r>
          </w:p>
        </w:tc>
        <w:tc>
          <w:tcPr>
            <w:tcW w:w="639" w:type="dxa"/>
            <w:gridSpan w:val="2"/>
            <w:vAlign w:val="bottom"/>
          </w:tcPr>
          <w:p w14:paraId="7F141F64" w14:textId="1869C669" w:rsidR="005C6DC1" w:rsidRPr="003B10B3" w:rsidRDefault="005C6DC1" w:rsidP="005C6DC1">
            <w:pPr>
              <w:jc w:val="right"/>
              <w:rPr>
                <w:rFonts w:ascii="Arial" w:hAnsi="Arial" w:cs="Arial"/>
                <w:bCs/>
                <w:sz w:val="16"/>
                <w:szCs w:val="16"/>
              </w:rPr>
            </w:pPr>
            <w:r>
              <w:rPr>
                <w:rFonts w:ascii="Arial" w:hAnsi="Arial" w:cs="Arial"/>
                <w:color w:val="000000"/>
                <w:sz w:val="16"/>
                <w:szCs w:val="16"/>
              </w:rPr>
              <w:t>44,43</w:t>
            </w:r>
          </w:p>
        </w:tc>
      </w:tr>
      <w:tr w:rsidR="005C6DC1" w:rsidRPr="003B10B3" w14:paraId="5F1DE43A" w14:textId="77777777" w:rsidTr="005C6DC1">
        <w:trPr>
          <w:trHeight w:val="113"/>
        </w:trPr>
        <w:tc>
          <w:tcPr>
            <w:tcW w:w="2420" w:type="dxa"/>
            <w:vAlign w:val="center"/>
          </w:tcPr>
          <w:p w14:paraId="5EA2534E"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Elektrik, Gaz, Su</w:t>
            </w:r>
          </w:p>
        </w:tc>
        <w:tc>
          <w:tcPr>
            <w:tcW w:w="875" w:type="dxa"/>
            <w:vAlign w:val="center"/>
          </w:tcPr>
          <w:p w14:paraId="1462D020" w14:textId="7316BDBA"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784.224</w:t>
            </w:r>
          </w:p>
        </w:tc>
        <w:tc>
          <w:tcPr>
            <w:tcW w:w="805" w:type="dxa"/>
            <w:vAlign w:val="center"/>
          </w:tcPr>
          <w:p w14:paraId="2DD7079C" w14:textId="2FB5516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7,17</w:t>
            </w:r>
          </w:p>
        </w:tc>
        <w:tc>
          <w:tcPr>
            <w:tcW w:w="861" w:type="dxa"/>
            <w:vAlign w:val="center"/>
          </w:tcPr>
          <w:p w14:paraId="2D4BB70D" w14:textId="541E1CD2"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429.963</w:t>
            </w:r>
          </w:p>
        </w:tc>
        <w:tc>
          <w:tcPr>
            <w:tcW w:w="748" w:type="dxa"/>
            <w:gridSpan w:val="2"/>
            <w:vAlign w:val="center"/>
          </w:tcPr>
          <w:p w14:paraId="4CBA3D39" w14:textId="3C817D4D"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3,22</w:t>
            </w:r>
          </w:p>
        </w:tc>
        <w:tc>
          <w:tcPr>
            <w:tcW w:w="889" w:type="dxa"/>
            <w:vAlign w:val="bottom"/>
          </w:tcPr>
          <w:p w14:paraId="1FCB82D5" w14:textId="2861579E" w:rsidR="005C6DC1" w:rsidRPr="003B10B3" w:rsidRDefault="005C6DC1" w:rsidP="005C6DC1">
            <w:pPr>
              <w:jc w:val="right"/>
              <w:rPr>
                <w:rFonts w:ascii="Arial" w:hAnsi="Arial" w:cs="Arial"/>
                <w:bCs/>
                <w:sz w:val="16"/>
                <w:szCs w:val="16"/>
              </w:rPr>
            </w:pPr>
            <w:r>
              <w:rPr>
                <w:rFonts w:ascii="Arial" w:hAnsi="Arial" w:cs="Arial"/>
                <w:color w:val="000000"/>
                <w:sz w:val="16"/>
                <w:szCs w:val="16"/>
              </w:rPr>
              <w:t>503.734</w:t>
            </w:r>
          </w:p>
        </w:tc>
        <w:tc>
          <w:tcPr>
            <w:tcW w:w="777" w:type="dxa"/>
            <w:vAlign w:val="bottom"/>
          </w:tcPr>
          <w:p w14:paraId="5D66F806" w14:textId="5BD7094F" w:rsidR="005C6DC1" w:rsidRPr="003B10B3" w:rsidRDefault="005C6DC1" w:rsidP="005C6DC1">
            <w:pPr>
              <w:jc w:val="right"/>
              <w:rPr>
                <w:rFonts w:ascii="Arial" w:hAnsi="Arial" w:cs="Arial"/>
                <w:bCs/>
                <w:sz w:val="16"/>
                <w:szCs w:val="16"/>
              </w:rPr>
            </w:pPr>
            <w:r>
              <w:rPr>
                <w:rFonts w:ascii="Arial" w:hAnsi="Arial" w:cs="Arial"/>
                <w:color w:val="000000"/>
                <w:sz w:val="16"/>
                <w:szCs w:val="16"/>
              </w:rPr>
              <w:t>6,66</w:t>
            </w:r>
          </w:p>
        </w:tc>
        <w:tc>
          <w:tcPr>
            <w:tcW w:w="835" w:type="dxa"/>
            <w:vAlign w:val="bottom"/>
          </w:tcPr>
          <w:p w14:paraId="5245E56E" w14:textId="3291D6D9" w:rsidR="005C6DC1" w:rsidRPr="003B10B3" w:rsidRDefault="005C6DC1" w:rsidP="005C6DC1">
            <w:pPr>
              <w:jc w:val="right"/>
              <w:rPr>
                <w:rFonts w:ascii="Arial" w:hAnsi="Arial" w:cs="Arial"/>
                <w:bCs/>
                <w:sz w:val="16"/>
                <w:szCs w:val="16"/>
              </w:rPr>
            </w:pPr>
            <w:r>
              <w:rPr>
                <w:rFonts w:ascii="Arial" w:hAnsi="Arial" w:cs="Arial"/>
                <w:color w:val="000000"/>
                <w:sz w:val="16"/>
                <w:szCs w:val="16"/>
              </w:rPr>
              <w:t>220.215</w:t>
            </w:r>
          </w:p>
        </w:tc>
        <w:tc>
          <w:tcPr>
            <w:tcW w:w="639" w:type="dxa"/>
            <w:gridSpan w:val="2"/>
            <w:vAlign w:val="bottom"/>
          </w:tcPr>
          <w:p w14:paraId="5E7F9256" w14:textId="3E73F6E9" w:rsidR="005C6DC1" w:rsidRPr="003B10B3" w:rsidRDefault="005C6DC1" w:rsidP="005C6DC1">
            <w:pPr>
              <w:jc w:val="right"/>
              <w:rPr>
                <w:rFonts w:ascii="Arial" w:hAnsi="Arial" w:cs="Arial"/>
                <w:bCs/>
                <w:sz w:val="16"/>
                <w:szCs w:val="16"/>
              </w:rPr>
            </w:pPr>
            <w:r>
              <w:rPr>
                <w:rFonts w:ascii="Arial" w:hAnsi="Arial" w:cs="Arial"/>
                <w:color w:val="000000"/>
                <w:sz w:val="16"/>
                <w:szCs w:val="16"/>
              </w:rPr>
              <w:t>3,60</w:t>
            </w:r>
          </w:p>
        </w:tc>
      </w:tr>
      <w:tr w:rsidR="005C6DC1" w:rsidRPr="003B10B3" w14:paraId="76B69430" w14:textId="77777777" w:rsidTr="005C6DC1">
        <w:trPr>
          <w:trHeight w:val="113"/>
        </w:trPr>
        <w:tc>
          <w:tcPr>
            <w:tcW w:w="2420" w:type="dxa"/>
            <w:vAlign w:val="center"/>
          </w:tcPr>
          <w:p w14:paraId="18C96FFF" w14:textId="77777777" w:rsidR="005C6DC1" w:rsidRPr="003B10B3" w:rsidRDefault="005C6DC1" w:rsidP="005C6DC1">
            <w:pPr>
              <w:rPr>
                <w:rFonts w:ascii="Arial" w:hAnsi="Arial" w:cs="Arial"/>
                <w:b/>
                <w:snapToGrid w:val="0"/>
                <w:sz w:val="16"/>
                <w:szCs w:val="16"/>
              </w:rPr>
            </w:pPr>
            <w:r w:rsidRPr="003B10B3">
              <w:rPr>
                <w:rFonts w:ascii="Arial" w:hAnsi="Arial" w:cs="Arial"/>
                <w:b/>
                <w:snapToGrid w:val="0"/>
                <w:sz w:val="16"/>
                <w:szCs w:val="16"/>
              </w:rPr>
              <w:t>İnşaat</w:t>
            </w:r>
          </w:p>
        </w:tc>
        <w:tc>
          <w:tcPr>
            <w:tcW w:w="875" w:type="dxa"/>
            <w:vAlign w:val="center"/>
          </w:tcPr>
          <w:p w14:paraId="02DA44D6" w14:textId="707FEFCA"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3.480.176</w:t>
            </w:r>
          </w:p>
        </w:tc>
        <w:tc>
          <w:tcPr>
            <w:tcW w:w="805" w:type="dxa"/>
            <w:vAlign w:val="center"/>
          </w:tcPr>
          <w:p w14:paraId="0A8F65E4" w14:textId="7FD69A9C"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31,84</w:t>
            </w:r>
          </w:p>
        </w:tc>
        <w:tc>
          <w:tcPr>
            <w:tcW w:w="861" w:type="dxa"/>
            <w:vAlign w:val="center"/>
          </w:tcPr>
          <w:p w14:paraId="3A448C62" w14:textId="148B1978"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932.254</w:t>
            </w:r>
          </w:p>
        </w:tc>
        <w:tc>
          <w:tcPr>
            <w:tcW w:w="748" w:type="dxa"/>
            <w:gridSpan w:val="2"/>
            <w:vAlign w:val="center"/>
          </w:tcPr>
          <w:p w14:paraId="72CA710B" w14:textId="7BF1E2AF"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6,99</w:t>
            </w:r>
          </w:p>
        </w:tc>
        <w:tc>
          <w:tcPr>
            <w:tcW w:w="889" w:type="dxa"/>
            <w:vAlign w:val="bottom"/>
          </w:tcPr>
          <w:p w14:paraId="5B5FA1AA" w14:textId="3FBABD8F"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2.523.610</w:t>
            </w:r>
          </w:p>
        </w:tc>
        <w:tc>
          <w:tcPr>
            <w:tcW w:w="777" w:type="dxa"/>
            <w:vAlign w:val="bottom"/>
          </w:tcPr>
          <w:p w14:paraId="7EC9DB88" w14:textId="76FD01CE"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33,35</w:t>
            </w:r>
          </w:p>
        </w:tc>
        <w:tc>
          <w:tcPr>
            <w:tcW w:w="835" w:type="dxa"/>
            <w:vAlign w:val="bottom"/>
          </w:tcPr>
          <w:p w14:paraId="20F7FC60" w14:textId="71B7A62C"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546.322</w:t>
            </w:r>
          </w:p>
        </w:tc>
        <w:tc>
          <w:tcPr>
            <w:tcW w:w="639" w:type="dxa"/>
            <w:gridSpan w:val="2"/>
            <w:vAlign w:val="bottom"/>
          </w:tcPr>
          <w:p w14:paraId="6499AE0A" w14:textId="0F7C540D"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8,93</w:t>
            </w:r>
          </w:p>
        </w:tc>
      </w:tr>
      <w:tr w:rsidR="005C6DC1" w:rsidRPr="003B10B3" w14:paraId="448BCBA6" w14:textId="77777777" w:rsidTr="005C6DC1">
        <w:trPr>
          <w:trHeight w:val="113"/>
        </w:trPr>
        <w:tc>
          <w:tcPr>
            <w:tcW w:w="2420" w:type="dxa"/>
            <w:vAlign w:val="center"/>
          </w:tcPr>
          <w:p w14:paraId="555FFE7B" w14:textId="77777777" w:rsidR="005C6DC1" w:rsidRPr="003B10B3" w:rsidRDefault="005C6DC1" w:rsidP="005C6DC1">
            <w:pPr>
              <w:rPr>
                <w:rFonts w:ascii="Arial" w:hAnsi="Arial" w:cs="Arial"/>
                <w:b/>
                <w:snapToGrid w:val="0"/>
                <w:sz w:val="16"/>
                <w:szCs w:val="16"/>
              </w:rPr>
            </w:pPr>
            <w:r w:rsidRPr="003B10B3">
              <w:rPr>
                <w:rFonts w:ascii="Arial" w:hAnsi="Arial" w:cs="Arial"/>
                <w:b/>
                <w:snapToGrid w:val="0"/>
                <w:sz w:val="16"/>
                <w:szCs w:val="16"/>
              </w:rPr>
              <w:t>Hizmetler</w:t>
            </w:r>
          </w:p>
        </w:tc>
        <w:tc>
          <w:tcPr>
            <w:tcW w:w="875" w:type="dxa"/>
            <w:vAlign w:val="center"/>
          </w:tcPr>
          <w:p w14:paraId="5EB29710" w14:textId="4BDBBF87"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3.562.409</w:t>
            </w:r>
          </w:p>
        </w:tc>
        <w:tc>
          <w:tcPr>
            <w:tcW w:w="805" w:type="dxa"/>
            <w:vAlign w:val="center"/>
          </w:tcPr>
          <w:p w14:paraId="045A2D9D" w14:textId="2C1B8640"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32,59</w:t>
            </w:r>
          </w:p>
        </w:tc>
        <w:tc>
          <w:tcPr>
            <w:tcW w:w="861" w:type="dxa"/>
            <w:vAlign w:val="center"/>
          </w:tcPr>
          <w:p w14:paraId="129489A0" w14:textId="30181A1D"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4.378.009</w:t>
            </w:r>
          </w:p>
        </w:tc>
        <w:tc>
          <w:tcPr>
            <w:tcW w:w="748" w:type="dxa"/>
            <w:gridSpan w:val="2"/>
            <w:vAlign w:val="center"/>
          </w:tcPr>
          <w:p w14:paraId="67706B55" w14:textId="6E8F0EF4"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32,81</w:t>
            </w:r>
          </w:p>
        </w:tc>
        <w:tc>
          <w:tcPr>
            <w:tcW w:w="889" w:type="dxa"/>
            <w:vAlign w:val="bottom"/>
          </w:tcPr>
          <w:p w14:paraId="5ED27C29" w14:textId="3C19C7C6"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2.583.301</w:t>
            </w:r>
          </w:p>
        </w:tc>
        <w:tc>
          <w:tcPr>
            <w:tcW w:w="777" w:type="dxa"/>
            <w:vAlign w:val="bottom"/>
          </w:tcPr>
          <w:p w14:paraId="4BF21A65" w14:textId="7C7FB058"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34,13</w:t>
            </w:r>
          </w:p>
        </w:tc>
        <w:tc>
          <w:tcPr>
            <w:tcW w:w="835" w:type="dxa"/>
            <w:vAlign w:val="bottom"/>
          </w:tcPr>
          <w:p w14:paraId="21EB64F1" w14:textId="2BC2AB7D"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2.422.087</w:t>
            </w:r>
          </w:p>
        </w:tc>
        <w:tc>
          <w:tcPr>
            <w:tcW w:w="639" w:type="dxa"/>
            <w:gridSpan w:val="2"/>
            <w:vAlign w:val="bottom"/>
          </w:tcPr>
          <w:p w14:paraId="5E8C39A1" w14:textId="4D51FD9B"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39,57</w:t>
            </w:r>
          </w:p>
        </w:tc>
      </w:tr>
      <w:tr w:rsidR="005C6DC1" w:rsidRPr="003B10B3" w14:paraId="190C5C9D" w14:textId="77777777" w:rsidTr="005C6DC1">
        <w:trPr>
          <w:trHeight w:val="113"/>
        </w:trPr>
        <w:tc>
          <w:tcPr>
            <w:tcW w:w="2420" w:type="dxa"/>
            <w:vAlign w:val="center"/>
          </w:tcPr>
          <w:p w14:paraId="42108A4D"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Toptan ve Perakende Ticaret</w:t>
            </w:r>
          </w:p>
        </w:tc>
        <w:tc>
          <w:tcPr>
            <w:tcW w:w="875" w:type="dxa"/>
            <w:vAlign w:val="center"/>
          </w:tcPr>
          <w:p w14:paraId="0F969480" w14:textId="34986541"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2.275.814</w:t>
            </w:r>
          </w:p>
        </w:tc>
        <w:tc>
          <w:tcPr>
            <w:tcW w:w="805" w:type="dxa"/>
            <w:vAlign w:val="center"/>
          </w:tcPr>
          <w:p w14:paraId="1ECBB4E4" w14:textId="755D0E2A"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20,82</w:t>
            </w:r>
          </w:p>
        </w:tc>
        <w:tc>
          <w:tcPr>
            <w:tcW w:w="861" w:type="dxa"/>
            <w:vAlign w:val="center"/>
          </w:tcPr>
          <w:p w14:paraId="07E73FC3" w14:textId="1A079946"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2.012.848</w:t>
            </w:r>
          </w:p>
        </w:tc>
        <w:tc>
          <w:tcPr>
            <w:tcW w:w="748" w:type="dxa"/>
            <w:gridSpan w:val="2"/>
            <w:vAlign w:val="center"/>
          </w:tcPr>
          <w:p w14:paraId="4D85C068" w14:textId="1934A999"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15,09</w:t>
            </w:r>
          </w:p>
        </w:tc>
        <w:tc>
          <w:tcPr>
            <w:tcW w:w="889" w:type="dxa"/>
            <w:vAlign w:val="bottom"/>
          </w:tcPr>
          <w:p w14:paraId="1F3321D6" w14:textId="516B56B1" w:rsidR="005C6DC1" w:rsidRPr="003B10B3" w:rsidRDefault="005C6DC1" w:rsidP="005C6DC1">
            <w:pPr>
              <w:jc w:val="right"/>
              <w:rPr>
                <w:rFonts w:ascii="Arial" w:hAnsi="Arial" w:cs="Arial"/>
                <w:bCs/>
                <w:sz w:val="16"/>
                <w:szCs w:val="16"/>
              </w:rPr>
            </w:pPr>
            <w:r>
              <w:rPr>
                <w:rFonts w:ascii="Arial" w:hAnsi="Arial" w:cs="Arial"/>
                <w:color w:val="000000"/>
                <w:sz w:val="16"/>
                <w:szCs w:val="16"/>
              </w:rPr>
              <w:t>1.434.540</w:t>
            </w:r>
          </w:p>
        </w:tc>
        <w:tc>
          <w:tcPr>
            <w:tcW w:w="777" w:type="dxa"/>
            <w:vAlign w:val="bottom"/>
          </w:tcPr>
          <w:p w14:paraId="07A5D03C" w14:textId="291F1D53" w:rsidR="005C6DC1" w:rsidRPr="003B10B3" w:rsidRDefault="005C6DC1" w:rsidP="005C6DC1">
            <w:pPr>
              <w:jc w:val="right"/>
              <w:rPr>
                <w:rFonts w:ascii="Arial" w:hAnsi="Arial" w:cs="Arial"/>
                <w:bCs/>
                <w:sz w:val="16"/>
                <w:szCs w:val="16"/>
              </w:rPr>
            </w:pPr>
            <w:r>
              <w:rPr>
                <w:rFonts w:ascii="Arial" w:hAnsi="Arial" w:cs="Arial"/>
                <w:color w:val="000000"/>
                <w:sz w:val="16"/>
                <w:szCs w:val="16"/>
              </w:rPr>
              <w:t>18,95</w:t>
            </w:r>
          </w:p>
        </w:tc>
        <w:tc>
          <w:tcPr>
            <w:tcW w:w="835" w:type="dxa"/>
            <w:vAlign w:val="bottom"/>
          </w:tcPr>
          <w:p w14:paraId="7F3237D4" w14:textId="18659394" w:rsidR="005C6DC1" w:rsidRPr="003B10B3" w:rsidRDefault="005C6DC1" w:rsidP="005C6DC1">
            <w:pPr>
              <w:jc w:val="right"/>
              <w:rPr>
                <w:rFonts w:ascii="Arial" w:hAnsi="Arial" w:cs="Arial"/>
                <w:bCs/>
                <w:sz w:val="16"/>
                <w:szCs w:val="16"/>
              </w:rPr>
            </w:pPr>
            <w:r>
              <w:rPr>
                <w:rFonts w:ascii="Arial" w:hAnsi="Arial" w:cs="Arial"/>
                <w:color w:val="000000"/>
                <w:sz w:val="16"/>
                <w:szCs w:val="16"/>
              </w:rPr>
              <w:t>1.052.584</w:t>
            </w:r>
          </w:p>
        </w:tc>
        <w:tc>
          <w:tcPr>
            <w:tcW w:w="639" w:type="dxa"/>
            <w:gridSpan w:val="2"/>
            <w:vAlign w:val="bottom"/>
          </w:tcPr>
          <w:p w14:paraId="4494BC66" w14:textId="784F4E98" w:rsidR="005C6DC1" w:rsidRPr="003B10B3" w:rsidRDefault="005C6DC1" w:rsidP="005C6DC1">
            <w:pPr>
              <w:jc w:val="right"/>
              <w:rPr>
                <w:rFonts w:ascii="Arial" w:hAnsi="Arial" w:cs="Arial"/>
                <w:bCs/>
                <w:sz w:val="16"/>
                <w:szCs w:val="16"/>
              </w:rPr>
            </w:pPr>
            <w:r>
              <w:rPr>
                <w:rFonts w:ascii="Arial" w:hAnsi="Arial" w:cs="Arial"/>
                <w:color w:val="000000"/>
                <w:sz w:val="16"/>
                <w:szCs w:val="16"/>
              </w:rPr>
              <w:t>17,20</w:t>
            </w:r>
          </w:p>
        </w:tc>
      </w:tr>
      <w:tr w:rsidR="005C6DC1" w:rsidRPr="003B10B3" w14:paraId="1FBF1C7B" w14:textId="77777777" w:rsidTr="005C6DC1">
        <w:trPr>
          <w:trHeight w:val="113"/>
        </w:trPr>
        <w:tc>
          <w:tcPr>
            <w:tcW w:w="2420" w:type="dxa"/>
            <w:vAlign w:val="center"/>
          </w:tcPr>
          <w:p w14:paraId="0A49B86C"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Otel ve Lokanta Hizmetleri</w:t>
            </w:r>
          </w:p>
        </w:tc>
        <w:tc>
          <w:tcPr>
            <w:tcW w:w="875" w:type="dxa"/>
            <w:vAlign w:val="center"/>
          </w:tcPr>
          <w:p w14:paraId="4934C25A" w14:textId="067C772A"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87.507</w:t>
            </w:r>
          </w:p>
        </w:tc>
        <w:tc>
          <w:tcPr>
            <w:tcW w:w="805" w:type="dxa"/>
            <w:vAlign w:val="center"/>
          </w:tcPr>
          <w:p w14:paraId="0810DC9A" w14:textId="0629E08D"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0,8</w:t>
            </w:r>
          </w:p>
        </w:tc>
        <w:tc>
          <w:tcPr>
            <w:tcW w:w="861" w:type="dxa"/>
            <w:vAlign w:val="center"/>
          </w:tcPr>
          <w:p w14:paraId="09EBB4A0" w14:textId="5EB736DA"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34.849</w:t>
            </w:r>
          </w:p>
        </w:tc>
        <w:tc>
          <w:tcPr>
            <w:tcW w:w="748" w:type="dxa"/>
            <w:gridSpan w:val="2"/>
            <w:vAlign w:val="center"/>
          </w:tcPr>
          <w:p w14:paraId="327D05D7" w14:textId="27FE571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0,26</w:t>
            </w:r>
          </w:p>
        </w:tc>
        <w:tc>
          <w:tcPr>
            <w:tcW w:w="889" w:type="dxa"/>
            <w:vAlign w:val="bottom"/>
          </w:tcPr>
          <w:p w14:paraId="0155C6ED" w14:textId="7BC866AB" w:rsidR="005C6DC1" w:rsidRPr="003B10B3" w:rsidRDefault="005C6DC1" w:rsidP="005C6DC1">
            <w:pPr>
              <w:jc w:val="right"/>
              <w:rPr>
                <w:rFonts w:ascii="Arial" w:hAnsi="Arial" w:cs="Arial"/>
                <w:bCs/>
                <w:sz w:val="16"/>
                <w:szCs w:val="16"/>
              </w:rPr>
            </w:pPr>
            <w:r>
              <w:rPr>
                <w:rFonts w:ascii="Arial" w:hAnsi="Arial" w:cs="Arial"/>
                <w:color w:val="000000"/>
                <w:sz w:val="16"/>
                <w:szCs w:val="16"/>
              </w:rPr>
              <w:t>67.875</w:t>
            </w:r>
          </w:p>
        </w:tc>
        <w:tc>
          <w:tcPr>
            <w:tcW w:w="777" w:type="dxa"/>
            <w:vAlign w:val="bottom"/>
          </w:tcPr>
          <w:p w14:paraId="52BD1FF4" w14:textId="734503ED" w:rsidR="005C6DC1" w:rsidRPr="003B10B3" w:rsidRDefault="005C6DC1" w:rsidP="005C6DC1">
            <w:pPr>
              <w:jc w:val="right"/>
              <w:rPr>
                <w:rFonts w:ascii="Arial" w:hAnsi="Arial" w:cs="Arial"/>
                <w:bCs/>
                <w:sz w:val="16"/>
                <w:szCs w:val="16"/>
              </w:rPr>
            </w:pPr>
            <w:r>
              <w:rPr>
                <w:rFonts w:ascii="Arial" w:hAnsi="Arial" w:cs="Arial"/>
                <w:color w:val="000000"/>
                <w:sz w:val="16"/>
                <w:szCs w:val="16"/>
              </w:rPr>
              <w:t>0,90</w:t>
            </w:r>
          </w:p>
        </w:tc>
        <w:tc>
          <w:tcPr>
            <w:tcW w:w="835" w:type="dxa"/>
            <w:vAlign w:val="bottom"/>
          </w:tcPr>
          <w:p w14:paraId="3C7FB3C6" w14:textId="5EFEDE94" w:rsidR="005C6DC1" w:rsidRPr="003B10B3" w:rsidRDefault="005C6DC1" w:rsidP="005C6DC1">
            <w:pPr>
              <w:jc w:val="right"/>
              <w:rPr>
                <w:rFonts w:ascii="Arial" w:hAnsi="Arial" w:cs="Arial"/>
                <w:bCs/>
                <w:sz w:val="16"/>
                <w:szCs w:val="16"/>
              </w:rPr>
            </w:pPr>
            <w:r>
              <w:rPr>
                <w:rFonts w:ascii="Arial" w:hAnsi="Arial" w:cs="Arial"/>
                <w:color w:val="000000"/>
                <w:sz w:val="16"/>
                <w:szCs w:val="16"/>
              </w:rPr>
              <w:t>34.124</w:t>
            </w:r>
          </w:p>
        </w:tc>
        <w:tc>
          <w:tcPr>
            <w:tcW w:w="639" w:type="dxa"/>
            <w:gridSpan w:val="2"/>
            <w:vAlign w:val="bottom"/>
          </w:tcPr>
          <w:p w14:paraId="0A2099F6" w14:textId="107050DE" w:rsidR="005C6DC1" w:rsidRPr="003B10B3" w:rsidRDefault="005C6DC1" w:rsidP="005C6DC1">
            <w:pPr>
              <w:jc w:val="right"/>
              <w:rPr>
                <w:rFonts w:ascii="Arial" w:hAnsi="Arial" w:cs="Arial"/>
                <w:bCs/>
                <w:sz w:val="16"/>
                <w:szCs w:val="16"/>
              </w:rPr>
            </w:pPr>
            <w:r>
              <w:rPr>
                <w:rFonts w:ascii="Arial" w:hAnsi="Arial" w:cs="Arial"/>
                <w:color w:val="000000"/>
                <w:sz w:val="16"/>
                <w:szCs w:val="16"/>
              </w:rPr>
              <w:t>0,56</w:t>
            </w:r>
          </w:p>
        </w:tc>
      </w:tr>
      <w:tr w:rsidR="005C6DC1" w:rsidRPr="003B10B3" w14:paraId="74DE8D48" w14:textId="77777777" w:rsidTr="005C6DC1">
        <w:trPr>
          <w:trHeight w:val="113"/>
        </w:trPr>
        <w:tc>
          <w:tcPr>
            <w:tcW w:w="2420" w:type="dxa"/>
            <w:vAlign w:val="center"/>
          </w:tcPr>
          <w:p w14:paraId="01B4514F" w14:textId="77777777" w:rsidR="005C6DC1" w:rsidRPr="003B10B3" w:rsidRDefault="005C6DC1" w:rsidP="005C6DC1">
            <w:pPr>
              <w:ind w:firstLine="220"/>
              <w:rPr>
                <w:rFonts w:ascii="Arial" w:hAnsi="Arial" w:cs="Arial"/>
                <w:snapToGrid w:val="0"/>
                <w:sz w:val="16"/>
                <w:szCs w:val="16"/>
              </w:rPr>
            </w:pPr>
            <w:r w:rsidRPr="003B10B3">
              <w:rPr>
                <w:rFonts w:ascii="Arial" w:hAnsi="Arial" w:cs="Arial"/>
                <w:snapToGrid w:val="0"/>
                <w:sz w:val="16"/>
                <w:szCs w:val="16"/>
              </w:rPr>
              <w:t>Ulaştırma ve Haberleşme</w:t>
            </w:r>
          </w:p>
        </w:tc>
        <w:tc>
          <w:tcPr>
            <w:tcW w:w="875" w:type="dxa"/>
            <w:vAlign w:val="center"/>
          </w:tcPr>
          <w:p w14:paraId="7DA00722" w14:textId="5FC243C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479.133</w:t>
            </w:r>
          </w:p>
        </w:tc>
        <w:tc>
          <w:tcPr>
            <w:tcW w:w="805" w:type="dxa"/>
            <w:vAlign w:val="center"/>
          </w:tcPr>
          <w:p w14:paraId="7F3E8F79" w14:textId="14A2F47B"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4,38</w:t>
            </w:r>
          </w:p>
        </w:tc>
        <w:tc>
          <w:tcPr>
            <w:tcW w:w="861" w:type="dxa"/>
            <w:vAlign w:val="center"/>
          </w:tcPr>
          <w:p w14:paraId="1E1309EC" w14:textId="242791B0"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1.754.449</w:t>
            </w:r>
          </w:p>
        </w:tc>
        <w:tc>
          <w:tcPr>
            <w:tcW w:w="748" w:type="dxa"/>
            <w:gridSpan w:val="2"/>
            <w:vAlign w:val="center"/>
          </w:tcPr>
          <w:p w14:paraId="5B706B0A" w14:textId="0EFEE002"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13,15</w:t>
            </w:r>
          </w:p>
        </w:tc>
        <w:tc>
          <w:tcPr>
            <w:tcW w:w="889" w:type="dxa"/>
            <w:vAlign w:val="bottom"/>
          </w:tcPr>
          <w:p w14:paraId="02C74357" w14:textId="4F18D936" w:rsidR="005C6DC1" w:rsidRPr="003B10B3" w:rsidRDefault="005C6DC1" w:rsidP="005C6DC1">
            <w:pPr>
              <w:jc w:val="right"/>
              <w:rPr>
                <w:rFonts w:ascii="Arial" w:hAnsi="Arial" w:cs="Arial"/>
                <w:bCs/>
                <w:sz w:val="16"/>
                <w:szCs w:val="16"/>
              </w:rPr>
            </w:pPr>
            <w:r>
              <w:rPr>
                <w:rFonts w:ascii="Arial" w:hAnsi="Arial" w:cs="Arial"/>
                <w:color w:val="000000"/>
                <w:sz w:val="16"/>
                <w:szCs w:val="16"/>
              </w:rPr>
              <w:t>359.937</w:t>
            </w:r>
          </w:p>
        </w:tc>
        <w:tc>
          <w:tcPr>
            <w:tcW w:w="777" w:type="dxa"/>
            <w:vAlign w:val="bottom"/>
          </w:tcPr>
          <w:p w14:paraId="316F18E1" w14:textId="6A4524FF" w:rsidR="005C6DC1" w:rsidRPr="003B10B3" w:rsidRDefault="005C6DC1" w:rsidP="005C6DC1">
            <w:pPr>
              <w:jc w:val="right"/>
              <w:rPr>
                <w:rFonts w:ascii="Arial" w:hAnsi="Arial" w:cs="Arial"/>
                <w:bCs/>
                <w:sz w:val="16"/>
                <w:szCs w:val="16"/>
              </w:rPr>
            </w:pPr>
            <w:r>
              <w:rPr>
                <w:rFonts w:ascii="Arial" w:hAnsi="Arial" w:cs="Arial"/>
                <w:color w:val="000000"/>
                <w:sz w:val="16"/>
                <w:szCs w:val="16"/>
              </w:rPr>
              <w:t>4,76</w:t>
            </w:r>
          </w:p>
        </w:tc>
        <w:tc>
          <w:tcPr>
            <w:tcW w:w="835" w:type="dxa"/>
            <w:vAlign w:val="bottom"/>
          </w:tcPr>
          <w:p w14:paraId="0E1A3308" w14:textId="6D55BB09" w:rsidR="005C6DC1" w:rsidRPr="003B10B3" w:rsidRDefault="005C6DC1" w:rsidP="005C6DC1">
            <w:pPr>
              <w:jc w:val="right"/>
              <w:rPr>
                <w:rFonts w:ascii="Arial" w:hAnsi="Arial" w:cs="Arial"/>
                <w:bCs/>
                <w:sz w:val="16"/>
                <w:szCs w:val="16"/>
              </w:rPr>
            </w:pPr>
            <w:r>
              <w:rPr>
                <w:rFonts w:ascii="Arial" w:hAnsi="Arial" w:cs="Arial"/>
                <w:color w:val="000000"/>
                <w:sz w:val="16"/>
                <w:szCs w:val="16"/>
              </w:rPr>
              <w:t>1.178.206</w:t>
            </w:r>
          </w:p>
        </w:tc>
        <w:tc>
          <w:tcPr>
            <w:tcW w:w="639" w:type="dxa"/>
            <w:gridSpan w:val="2"/>
            <w:vAlign w:val="bottom"/>
          </w:tcPr>
          <w:p w14:paraId="1E24625F" w14:textId="36FBB1F3" w:rsidR="005C6DC1" w:rsidRPr="003B10B3" w:rsidRDefault="005C6DC1" w:rsidP="005C6DC1">
            <w:pPr>
              <w:jc w:val="right"/>
              <w:rPr>
                <w:rFonts w:ascii="Arial" w:hAnsi="Arial" w:cs="Arial"/>
                <w:bCs/>
                <w:sz w:val="16"/>
                <w:szCs w:val="16"/>
              </w:rPr>
            </w:pPr>
            <w:r>
              <w:rPr>
                <w:rFonts w:ascii="Arial" w:hAnsi="Arial" w:cs="Arial"/>
                <w:color w:val="000000"/>
                <w:sz w:val="16"/>
                <w:szCs w:val="16"/>
              </w:rPr>
              <w:t>19,24</w:t>
            </w:r>
          </w:p>
        </w:tc>
      </w:tr>
      <w:tr w:rsidR="005C6DC1" w:rsidRPr="003B10B3" w14:paraId="42F672C0" w14:textId="77777777" w:rsidTr="005C6DC1">
        <w:trPr>
          <w:trHeight w:val="113"/>
        </w:trPr>
        <w:tc>
          <w:tcPr>
            <w:tcW w:w="2420" w:type="dxa"/>
            <w:vAlign w:val="center"/>
          </w:tcPr>
          <w:p w14:paraId="18DEFAE5" w14:textId="77777777" w:rsidR="005C6DC1" w:rsidRPr="003B10B3" w:rsidRDefault="005C6DC1" w:rsidP="005C6DC1">
            <w:pPr>
              <w:ind w:firstLine="220"/>
              <w:rPr>
                <w:rFonts w:ascii="Arial" w:hAnsi="Arial" w:cs="Arial"/>
                <w:iCs/>
                <w:snapToGrid w:val="0"/>
                <w:sz w:val="16"/>
                <w:szCs w:val="16"/>
              </w:rPr>
            </w:pPr>
            <w:r w:rsidRPr="003B10B3">
              <w:rPr>
                <w:rFonts w:ascii="Arial" w:hAnsi="Arial" w:cs="Arial"/>
                <w:iCs/>
                <w:snapToGrid w:val="0"/>
                <w:sz w:val="16"/>
                <w:szCs w:val="16"/>
              </w:rPr>
              <w:t>Mali Kuruluşlar</w:t>
            </w:r>
          </w:p>
        </w:tc>
        <w:tc>
          <w:tcPr>
            <w:tcW w:w="875" w:type="dxa"/>
            <w:vAlign w:val="center"/>
          </w:tcPr>
          <w:p w14:paraId="3D4BE0DC" w14:textId="6F9EAD4D"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183.981</w:t>
            </w:r>
          </w:p>
        </w:tc>
        <w:tc>
          <w:tcPr>
            <w:tcW w:w="805" w:type="dxa"/>
            <w:vAlign w:val="center"/>
          </w:tcPr>
          <w:p w14:paraId="22FE1E35" w14:textId="6FD4B49D"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1,68</w:t>
            </w:r>
          </w:p>
        </w:tc>
        <w:tc>
          <w:tcPr>
            <w:tcW w:w="861" w:type="dxa"/>
            <w:vAlign w:val="center"/>
          </w:tcPr>
          <w:p w14:paraId="09D99945" w14:textId="06307626"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311.389</w:t>
            </w:r>
          </w:p>
        </w:tc>
        <w:tc>
          <w:tcPr>
            <w:tcW w:w="748" w:type="dxa"/>
            <w:gridSpan w:val="2"/>
            <w:vAlign w:val="center"/>
          </w:tcPr>
          <w:p w14:paraId="7BD9A083" w14:textId="5AC37DB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2,33</w:t>
            </w:r>
          </w:p>
        </w:tc>
        <w:tc>
          <w:tcPr>
            <w:tcW w:w="889" w:type="dxa"/>
            <w:vAlign w:val="bottom"/>
          </w:tcPr>
          <w:p w14:paraId="66EFC77C" w14:textId="5651B4FA" w:rsidR="005C6DC1" w:rsidRPr="003B10B3" w:rsidRDefault="005C6DC1" w:rsidP="005C6DC1">
            <w:pPr>
              <w:jc w:val="right"/>
              <w:rPr>
                <w:rFonts w:ascii="Arial" w:hAnsi="Arial" w:cs="Arial"/>
                <w:bCs/>
                <w:sz w:val="16"/>
                <w:szCs w:val="16"/>
              </w:rPr>
            </w:pPr>
            <w:r>
              <w:rPr>
                <w:rFonts w:ascii="Arial" w:hAnsi="Arial" w:cs="Arial"/>
                <w:color w:val="000000"/>
                <w:sz w:val="16"/>
                <w:szCs w:val="16"/>
              </w:rPr>
              <w:t>154.622</w:t>
            </w:r>
          </w:p>
        </w:tc>
        <w:tc>
          <w:tcPr>
            <w:tcW w:w="777" w:type="dxa"/>
            <w:vAlign w:val="bottom"/>
          </w:tcPr>
          <w:p w14:paraId="17C4D0AB" w14:textId="5AD5AC5B" w:rsidR="005C6DC1" w:rsidRPr="003B10B3" w:rsidRDefault="005C6DC1" w:rsidP="005C6DC1">
            <w:pPr>
              <w:jc w:val="right"/>
              <w:rPr>
                <w:rFonts w:ascii="Arial" w:hAnsi="Arial" w:cs="Arial"/>
                <w:bCs/>
                <w:sz w:val="16"/>
                <w:szCs w:val="16"/>
              </w:rPr>
            </w:pPr>
            <w:r>
              <w:rPr>
                <w:rFonts w:ascii="Arial" w:hAnsi="Arial" w:cs="Arial"/>
                <w:color w:val="000000"/>
                <w:sz w:val="16"/>
                <w:szCs w:val="16"/>
              </w:rPr>
              <w:t>2,04</w:t>
            </w:r>
          </w:p>
        </w:tc>
        <w:tc>
          <w:tcPr>
            <w:tcW w:w="835" w:type="dxa"/>
            <w:vAlign w:val="bottom"/>
          </w:tcPr>
          <w:p w14:paraId="7485E3D2" w14:textId="48C557EA" w:rsidR="005C6DC1" w:rsidRPr="003B10B3" w:rsidRDefault="005C6DC1" w:rsidP="005C6DC1">
            <w:pPr>
              <w:jc w:val="right"/>
              <w:rPr>
                <w:rFonts w:ascii="Arial" w:hAnsi="Arial" w:cs="Arial"/>
                <w:bCs/>
                <w:sz w:val="16"/>
                <w:szCs w:val="16"/>
              </w:rPr>
            </w:pPr>
            <w:r>
              <w:rPr>
                <w:rFonts w:ascii="Arial" w:hAnsi="Arial" w:cs="Arial"/>
                <w:color w:val="000000"/>
                <w:sz w:val="16"/>
                <w:szCs w:val="16"/>
              </w:rPr>
              <w:t>36.097</w:t>
            </w:r>
          </w:p>
        </w:tc>
        <w:tc>
          <w:tcPr>
            <w:tcW w:w="639" w:type="dxa"/>
            <w:gridSpan w:val="2"/>
            <w:vAlign w:val="bottom"/>
          </w:tcPr>
          <w:p w14:paraId="4F81D5DE" w14:textId="56F356B1" w:rsidR="005C6DC1" w:rsidRPr="003B10B3" w:rsidRDefault="005C6DC1" w:rsidP="005C6DC1">
            <w:pPr>
              <w:jc w:val="right"/>
              <w:rPr>
                <w:rFonts w:ascii="Arial" w:hAnsi="Arial" w:cs="Arial"/>
                <w:bCs/>
                <w:sz w:val="16"/>
                <w:szCs w:val="16"/>
              </w:rPr>
            </w:pPr>
            <w:r>
              <w:rPr>
                <w:rFonts w:ascii="Arial" w:hAnsi="Arial" w:cs="Arial"/>
                <w:color w:val="000000"/>
                <w:sz w:val="16"/>
                <w:szCs w:val="16"/>
              </w:rPr>
              <w:t>0,59</w:t>
            </w:r>
          </w:p>
        </w:tc>
      </w:tr>
      <w:tr w:rsidR="005C6DC1" w:rsidRPr="003B10B3" w14:paraId="1BDC3A8B" w14:textId="77777777" w:rsidTr="005C6DC1">
        <w:trPr>
          <w:trHeight w:val="113"/>
        </w:trPr>
        <w:tc>
          <w:tcPr>
            <w:tcW w:w="2420" w:type="dxa"/>
            <w:vAlign w:val="bottom"/>
          </w:tcPr>
          <w:p w14:paraId="039D0612" w14:textId="77777777" w:rsidR="005C6DC1" w:rsidRPr="003B10B3" w:rsidRDefault="005C6DC1" w:rsidP="005C6DC1">
            <w:pPr>
              <w:ind w:firstLine="220"/>
              <w:rPr>
                <w:rFonts w:ascii="Arial" w:eastAsia="Arial Unicode MS" w:hAnsi="Arial" w:cs="Arial"/>
                <w:sz w:val="16"/>
                <w:szCs w:val="16"/>
              </w:rPr>
            </w:pPr>
            <w:r w:rsidRPr="003B10B3">
              <w:rPr>
                <w:rFonts w:ascii="Arial" w:eastAsia="Arial Unicode MS" w:hAnsi="Arial" w:cs="Arial"/>
                <w:sz w:val="16"/>
                <w:szCs w:val="16"/>
              </w:rPr>
              <w:t xml:space="preserve">Gayrimenkul ve Kiralama </w:t>
            </w:r>
          </w:p>
          <w:p w14:paraId="39FE9D9B" w14:textId="77777777" w:rsidR="005C6DC1" w:rsidRPr="003B10B3" w:rsidRDefault="005C6DC1" w:rsidP="005C6DC1">
            <w:pPr>
              <w:ind w:firstLine="220"/>
              <w:rPr>
                <w:rFonts w:ascii="Arial" w:eastAsia="Arial Unicode MS" w:hAnsi="Arial" w:cs="Arial"/>
                <w:sz w:val="16"/>
                <w:szCs w:val="16"/>
              </w:rPr>
            </w:pPr>
            <w:r w:rsidRPr="003B10B3">
              <w:rPr>
                <w:rFonts w:ascii="Arial" w:eastAsia="Arial Unicode MS" w:hAnsi="Arial" w:cs="Arial"/>
                <w:sz w:val="16"/>
                <w:szCs w:val="16"/>
              </w:rPr>
              <w:t xml:space="preserve">Hizmetleri  </w:t>
            </w:r>
          </w:p>
        </w:tc>
        <w:tc>
          <w:tcPr>
            <w:tcW w:w="875" w:type="dxa"/>
            <w:vAlign w:val="center"/>
          </w:tcPr>
          <w:p w14:paraId="77F11E91" w14:textId="7DA2DD0E"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27.100</w:t>
            </w:r>
          </w:p>
        </w:tc>
        <w:tc>
          <w:tcPr>
            <w:tcW w:w="805" w:type="dxa"/>
            <w:vAlign w:val="center"/>
          </w:tcPr>
          <w:p w14:paraId="782EAA04" w14:textId="706CB88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0,25</w:t>
            </w:r>
          </w:p>
        </w:tc>
        <w:tc>
          <w:tcPr>
            <w:tcW w:w="861" w:type="dxa"/>
            <w:vAlign w:val="center"/>
          </w:tcPr>
          <w:p w14:paraId="313D59B5" w14:textId="6148B881" w:rsidR="005C6DC1" w:rsidRPr="00B42A42" w:rsidRDefault="005C6DC1" w:rsidP="005C6DC1">
            <w:pPr>
              <w:jc w:val="right"/>
              <w:rPr>
                <w:rFonts w:ascii="Arial" w:hAnsi="Arial" w:cs="Arial"/>
                <w:bCs/>
                <w:sz w:val="16"/>
                <w:szCs w:val="16"/>
                <w:highlight w:val="yellow"/>
              </w:rPr>
            </w:pPr>
            <w:r w:rsidRPr="00B53E99">
              <w:rPr>
                <w:rFonts w:ascii="Arial" w:hAnsi="Arial" w:cs="Arial"/>
                <w:bCs/>
                <w:sz w:val="16"/>
                <w:szCs w:val="16"/>
              </w:rPr>
              <w:t>-</w:t>
            </w:r>
          </w:p>
        </w:tc>
        <w:tc>
          <w:tcPr>
            <w:tcW w:w="748" w:type="dxa"/>
            <w:gridSpan w:val="2"/>
            <w:vAlign w:val="center"/>
          </w:tcPr>
          <w:p w14:paraId="19A75125" w14:textId="17FE8928" w:rsidR="005C6DC1" w:rsidRPr="00B42A42" w:rsidRDefault="005C6DC1" w:rsidP="005C6DC1">
            <w:pPr>
              <w:jc w:val="right"/>
              <w:rPr>
                <w:rFonts w:ascii="Arial" w:hAnsi="Arial" w:cs="Arial"/>
                <w:bCs/>
                <w:sz w:val="16"/>
                <w:szCs w:val="16"/>
                <w:highlight w:val="yellow"/>
              </w:rPr>
            </w:pPr>
            <w:r>
              <w:rPr>
                <w:rFonts w:ascii="Arial" w:hAnsi="Arial" w:cs="Arial"/>
                <w:bCs/>
                <w:sz w:val="16"/>
                <w:szCs w:val="16"/>
              </w:rPr>
              <w:t>-</w:t>
            </w:r>
          </w:p>
        </w:tc>
        <w:tc>
          <w:tcPr>
            <w:tcW w:w="889" w:type="dxa"/>
            <w:vAlign w:val="bottom"/>
          </w:tcPr>
          <w:p w14:paraId="42E0AA7E" w14:textId="664F1B32" w:rsidR="005C6DC1" w:rsidRPr="003B10B3" w:rsidRDefault="005C6DC1" w:rsidP="005C6DC1">
            <w:pPr>
              <w:jc w:val="right"/>
              <w:rPr>
                <w:rFonts w:ascii="Arial" w:hAnsi="Arial" w:cs="Arial"/>
                <w:bCs/>
                <w:sz w:val="16"/>
                <w:szCs w:val="16"/>
              </w:rPr>
            </w:pPr>
            <w:r>
              <w:rPr>
                <w:rFonts w:ascii="Arial" w:hAnsi="Arial" w:cs="Arial"/>
                <w:color w:val="000000"/>
                <w:sz w:val="16"/>
                <w:szCs w:val="16"/>
              </w:rPr>
              <w:t>30.356</w:t>
            </w:r>
          </w:p>
        </w:tc>
        <w:tc>
          <w:tcPr>
            <w:tcW w:w="777" w:type="dxa"/>
            <w:vAlign w:val="bottom"/>
          </w:tcPr>
          <w:p w14:paraId="3FF98A80" w14:textId="5A9134BC" w:rsidR="005C6DC1" w:rsidRPr="003B10B3" w:rsidRDefault="005C6DC1" w:rsidP="005C6DC1">
            <w:pPr>
              <w:jc w:val="right"/>
              <w:rPr>
                <w:rFonts w:ascii="Arial" w:hAnsi="Arial" w:cs="Arial"/>
                <w:bCs/>
                <w:sz w:val="16"/>
                <w:szCs w:val="16"/>
              </w:rPr>
            </w:pPr>
            <w:r>
              <w:rPr>
                <w:rFonts w:ascii="Arial" w:hAnsi="Arial" w:cs="Arial"/>
                <w:color w:val="000000"/>
                <w:sz w:val="16"/>
                <w:szCs w:val="16"/>
              </w:rPr>
              <w:t>0,40</w:t>
            </w:r>
          </w:p>
        </w:tc>
        <w:tc>
          <w:tcPr>
            <w:tcW w:w="835" w:type="dxa"/>
            <w:vAlign w:val="bottom"/>
          </w:tcPr>
          <w:p w14:paraId="63432B76" w14:textId="2E50EF36"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c>
          <w:tcPr>
            <w:tcW w:w="639" w:type="dxa"/>
            <w:gridSpan w:val="2"/>
            <w:vAlign w:val="bottom"/>
          </w:tcPr>
          <w:p w14:paraId="22E73B57" w14:textId="7B2B5D6F" w:rsidR="005C6DC1" w:rsidRPr="003B10B3" w:rsidRDefault="005C6DC1" w:rsidP="005C6DC1">
            <w:pPr>
              <w:jc w:val="right"/>
              <w:rPr>
                <w:rFonts w:ascii="Arial" w:hAnsi="Arial" w:cs="Arial"/>
                <w:bCs/>
                <w:sz w:val="16"/>
                <w:szCs w:val="16"/>
              </w:rPr>
            </w:pPr>
            <w:r>
              <w:rPr>
                <w:rFonts w:ascii="Arial" w:hAnsi="Arial" w:cs="Arial"/>
                <w:color w:val="000000"/>
                <w:sz w:val="16"/>
                <w:szCs w:val="16"/>
              </w:rPr>
              <w:t>-</w:t>
            </w:r>
          </w:p>
        </w:tc>
      </w:tr>
      <w:tr w:rsidR="005C6DC1" w:rsidRPr="003B10B3" w14:paraId="0B984002" w14:textId="77777777" w:rsidTr="005C6DC1">
        <w:trPr>
          <w:trHeight w:val="113"/>
        </w:trPr>
        <w:tc>
          <w:tcPr>
            <w:tcW w:w="2420" w:type="dxa"/>
            <w:vAlign w:val="bottom"/>
          </w:tcPr>
          <w:p w14:paraId="6ABEBA57" w14:textId="77777777" w:rsidR="005C6DC1" w:rsidRPr="003B10B3" w:rsidRDefault="005C6DC1" w:rsidP="005C6DC1">
            <w:pPr>
              <w:ind w:firstLine="220"/>
              <w:rPr>
                <w:rFonts w:ascii="Arial" w:eastAsia="Arial Unicode MS" w:hAnsi="Arial" w:cs="Arial"/>
                <w:sz w:val="16"/>
                <w:szCs w:val="16"/>
              </w:rPr>
            </w:pPr>
            <w:r w:rsidRPr="003B10B3">
              <w:rPr>
                <w:rFonts w:ascii="Arial" w:eastAsia="Arial Unicode MS" w:hAnsi="Arial" w:cs="Arial"/>
                <w:sz w:val="16"/>
                <w:szCs w:val="16"/>
              </w:rPr>
              <w:t>Serbest Meslek Hizmetleri</w:t>
            </w:r>
          </w:p>
        </w:tc>
        <w:tc>
          <w:tcPr>
            <w:tcW w:w="875" w:type="dxa"/>
            <w:vAlign w:val="center"/>
          </w:tcPr>
          <w:p w14:paraId="31FF7F43" w14:textId="34B7860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465.294</w:t>
            </w:r>
          </w:p>
        </w:tc>
        <w:tc>
          <w:tcPr>
            <w:tcW w:w="805" w:type="dxa"/>
            <w:vAlign w:val="center"/>
          </w:tcPr>
          <w:p w14:paraId="31C1F725" w14:textId="05877F2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4,26</w:t>
            </w:r>
          </w:p>
        </w:tc>
        <w:tc>
          <w:tcPr>
            <w:tcW w:w="861" w:type="dxa"/>
            <w:vAlign w:val="center"/>
          </w:tcPr>
          <w:p w14:paraId="79331D0E" w14:textId="42843B96"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213.747</w:t>
            </w:r>
          </w:p>
        </w:tc>
        <w:tc>
          <w:tcPr>
            <w:tcW w:w="748" w:type="dxa"/>
            <w:gridSpan w:val="2"/>
            <w:vAlign w:val="center"/>
          </w:tcPr>
          <w:p w14:paraId="38EEA164" w14:textId="10AF093F"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1,6</w:t>
            </w:r>
          </w:p>
        </w:tc>
        <w:tc>
          <w:tcPr>
            <w:tcW w:w="889" w:type="dxa"/>
            <w:vAlign w:val="bottom"/>
          </w:tcPr>
          <w:p w14:paraId="35B2442F" w14:textId="74B78208" w:rsidR="005C6DC1" w:rsidRPr="003B10B3" w:rsidRDefault="005C6DC1" w:rsidP="005C6DC1">
            <w:pPr>
              <w:jc w:val="right"/>
              <w:rPr>
                <w:rFonts w:ascii="Arial" w:hAnsi="Arial" w:cs="Arial"/>
                <w:bCs/>
                <w:sz w:val="16"/>
                <w:szCs w:val="16"/>
              </w:rPr>
            </w:pPr>
            <w:r>
              <w:rPr>
                <w:rFonts w:ascii="Arial" w:hAnsi="Arial" w:cs="Arial"/>
                <w:color w:val="000000"/>
                <w:sz w:val="16"/>
                <w:szCs w:val="16"/>
              </w:rPr>
              <w:t>506.460</w:t>
            </w:r>
          </w:p>
        </w:tc>
        <w:tc>
          <w:tcPr>
            <w:tcW w:w="777" w:type="dxa"/>
            <w:vAlign w:val="bottom"/>
          </w:tcPr>
          <w:p w14:paraId="12EE8429" w14:textId="25D25467" w:rsidR="005C6DC1" w:rsidRPr="003B10B3" w:rsidRDefault="005C6DC1" w:rsidP="005C6DC1">
            <w:pPr>
              <w:jc w:val="right"/>
              <w:rPr>
                <w:rFonts w:ascii="Arial" w:hAnsi="Arial" w:cs="Arial"/>
                <w:bCs/>
                <w:sz w:val="16"/>
                <w:szCs w:val="16"/>
              </w:rPr>
            </w:pPr>
            <w:r>
              <w:rPr>
                <w:rFonts w:ascii="Arial" w:hAnsi="Arial" w:cs="Arial"/>
                <w:color w:val="000000"/>
                <w:sz w:val="16"/>
                <w:szCs w:val="16"/>
              </w:rPr>
              <w:t>6,69</w:t>
            </w:r>
          </w:p>
        </w:tc>
        <w:tc>
          <w:tcPr>
            <w:tcW w:w="835" w:type="dxa"/>
            <w:vAlign w:val="bottom"/>
          </w:tcPr>
          <w:p w14:paraId="6350DE80" w14:textId="4C2D5C3A" w:rsidR="005C6DC1" w:rsidRPr="003B10B3" w:rsidRDefault="005C6DC1" w:rsidP="005C6DC1">
            <w:pPr>
              <w:jc w:val="right"/>
              <w:rPr>
                <w:rFonts w:ascii="Arial" w:hAnsi="Arial" w:cs="Arial"/>
                <w:bCs/>
                <w:sz w:val="16"/>
                <w:szCs w:val="16"/>
              </w:rPr>
            </w:pPr>
            <w:r>
              <w:rPr>
                <w:rFonts w:ascii="Arial" w:hAnsi="Arial" w:cs="Arial"/>
                <w:color w:val="000000"/>
                <w:sz w:val="16"/>
                <w:szCs w:val="16"/>
              </w:rPr>
              <w:t>86.418</w:t>
            </w:r>
          </w:p>
        </w:tc>
        <w:tc>
          <w:tcPr>
            <w:tcW w:w="639" w:type="dxa"/>
            <w:gridSpan w:val="2"/>
            <w:vAlign w:val="bottom"/>
          </w:tcPr>
          <w:p w14:paraId="3074CAE3" w14:textId="1691E89A" w:rsidR="005C6DC1" w:rsidRPr="003B10B3" w:rsidRDefault="005C6DC1" w:rsidP="005C6DC1">
            <w:pPr>
              <w:jc w:val="right"/>
              <w:rPr>
                <w:rFonts w:ascii="Arial" w:hAnsi="Arial" w:cs="Arial"/>
                <w:bCs/>
                <w:sz w:val="16"/>
                <w:szCs w:val="16"/>
              </w:rPr>
            </w:pPr>
            <w:r>
              <w:rPr>
                <w:rFonts w:ascii="Arial" w:hAnsi="Arial" w:cs="Arial"/>
                <w:color w:val="000000"/>
                <w:sz w:val="16"/>
                <w:szCs w:val="16"/>
              </w:rPr>
              <w:t>1,41</w:t>
            </w:r>
          </w:p>
        </w:tc>
      </w:tr>
      <w:tr w:rsidR="005C6DC1" w:rsidRPr="003B10B3" w14:paraId="41B1FDBA" w14:textId="77777777" w:rsidTr="005C6DC1">
        <w:trPr>
          <w:trHeight w:val="113"/>
        </w:trPr>
        <w:tc>
          <w:tcPr>
            <w:tcW w:w="2420" w:type="dxa"/>
            <w:vAlign w:val="bottom"/>
          </w:tcPr>
          <w:p w14:paraId="6ADC4286" w14:textId="77777777" w:rsidR="005C6DC1" w:rsidRPr="003B10B3" w:rsidRDefault="005C6DC1" w:rsidP="005C6DC1">
            <w:pPr>
              <w:ind w:firstLine="220"/>
              <w:rPr>
                <w:rFonts w:ascii="Arial" w:eastAsia="Arial Unicode MS" w:hAnsi="Arial" w:cs="Arial"/>
                <w:sz w:val="16"/>
                <w:szCs w:val="16"/>
              </w:rPr>
            </w:pPr>
            <w:r w:rsidRPr="003B10B3">
              <w:rPr>
                <w:rFonts w:ascii="Arial" w:eastAsia="Arial Unicode MS" w:hAnsi="Arial" w:cs="Arial"/>
                <w:sz w:val="16"/>
                <w:szCs w:val="16"/>
              </w:rPr>
              <w:t>Eğitim Hizmetleri</w:t>
            </w:r>
          </w:p>
        </w:tc>
        <w:tc>
          <w:tcPr>
            <w:tcW w:w="875" w:type="dxa"/>
            <w:vAlign w:val="center"/>
          </w:tcPr>
          <w:p w14:paraId="1EF0F88E" w14:textId="4939FC4C"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13.326</w:t>
            </w:r>
          </w:p>
        </w:tc>
        <w:tc>
          <w:tcPr>
            <w:tcW w:w="805" w:type="dxa"/>
            <w:vAlign w:val="center"/>
          </w:tcPr>
          <w:p w14:paraId="1D7C2C64" w14:textId="5D5F148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0,12</w:t>
            </w:r>
          </w:p>
        </w:tc>
        <w:tc>
          <w:tcPr>
            <w:tcW w:w="861" w:type="dxa"/>
            <w:vAlign w:val="center"/>
          </w:tcPr>
          <w:p w14:paraId="3FBFB2C6" w14:textId="3F66FF9A"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31.984</w:t>
            </w:r>
          </w:p>
        </w:tc>
        <w:tc>
          <w:tcPr>
            <w:tcW w:w="748" w:type="dxa"/>
            <w:gridSpan w:val="2"/>
            <w:vAlign w:val="center"/>
          </w:tcPr>
          <w:p w14:paraId="383A237B" w14:textId="601CB9F7"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0,24</w:t>
            </w:r>
          </w:p>
        </w:tc>
        <w:tc>
          <w:tcPr>
            <w:tcW w:w="889" w:type="dxa"/>
            <w:vAlign w:val="bottom"/>
          </w:tcPr>
          <w:p w14:paraId="296FFF73" w14:textId="510D18EF" w:rsidR="005C6DC1" w:rsidRPr="003B10B3" w:rsidRDefault="005C6DC1" w:rsidP="005C6DC1">
            <w:pPr>
              <w:jc w:val="right"/>
              <w:rPr>
                <w:rFonts w:ascii="Arial" w:hAnsi="Arial" w:cs="Arial"/>
                <w:bCs/>
                <w:sz w:val="16"/>
                <w:szCs w:val="16"/>
              </w:rPr>
            </w:pPr>
            <w:r>
              <w:rPr>
                <w:rFonts w:ascii="Arial" w:hAnsi="Arial" w:cs="Arial"/>
                <w:color w:val="000000"/>
                <w:sz w:val="16"/>
                <w:szCs w:val="16"/>
              </w:rPr>
              <w:t>12.241</w:t>
            </w:r>
          </w:p>
        </w:tc>
        <w:tc>
          <w:tcPr>
            <w:tcW w:w="777" w:type="dxa"/>
            <w:vAlign w:val="bottom"/>
          </w:tcPr>
          <w:p w14:paraId="48A7A97B" w14:textId="6A077153" w:rsidR="005C6DC1" w:rsidRPr="003B10B3" w:rsidRDefault="005C6DC1" w:rsidP="005C6DC1">
            <w:pPr>
              <w:jc w:val="right"/>
              <w:rPr>
                <w:rFonts w:ascii="Arial" w:hAnsi="Arial" w:cs="Arial"/>
                <w:bCs/>
                <w:sz w:val="16"/>
                <w:szCs w:val="16"/>
              </w:rPr>
            </w:pPr>
            <w:r>
              <w:rPr>
                <w:rFonts w:ascii="Arial" w:hAnsi="Arial" w:cs="Arial"/>
                <w:color w:val="000000"/>
                <w:sz w:val="16"/>
                <w:szCs w:val="16"/>
              </w:rPr>
              <w:t>0,16</w:t>
            </w:r>
          </w:p>
        </w:tc>
        <w:tc>
          <w:tcPr>
            <w:tcW w:w="835" w:type="dxa"/>
            <w:vAlign w:val="bottom"/>
          </w:tcPr>
          <w:p w14:paraId="631DB131" w14:textId="4684E602" w:rsidR="005C6DC1" w:rsidRPr="003B10B3" w:rsidRDefault="005C6DC1" w:rsidP="005C6DC1">
            <w:pPr>
              <w:jc w:val="right"/>
              <w:rPr>
                <w:rFonts w:ascii="Arial" w:hAnsi="Arial" w:cs="Arial"/>
                <w:bCs/>
                <w:sz w:val="16"/>
                <w:szCs w:val="16"/>
              </w:rPr>
            </w:pPr>
            <w:r>
              <w:rPr>
                <w:rFonts w:ascii="Arial" w:hAnsi="Arial" w:cs="Arial"/>
                <w:color w:val="000000"/>
                <w:sz w:val="16"/>
                <w:szCs w:val="16"/>
              </w:rPr>
              <w:t>23.601</w:t>
            </w:r>
          </w:p>
        </w:tc>
        <w:tc>
          <w:tcPr>
            <w:tcW w:w="639" w:type="dxa"/>
            <w:gridSpan w:val="2"/>
            <w:vAlign w:val="bottom"/>
          </w:tcPr>
          <w:p w14:paraId="05239905" w14:textId="77EAB966" w:rsidR="005C6DC1" w:rsidRPr="003B10B3" w:rsidRDefault="005C6DC1" w:rsidP="005C6DC1">
            <w:pPr>
              <w:jc w:val="right"/>
              <w:rPr>
                <w:rFonts w:ascii="Arial" w:hAnsi="Arial" w:cs="Arial"/>
                <w:bCs/>
                <w:sz w:val="16"/>
                <w:szCs w:val="16"/>
              </w:rPr>
            </w:pPr>
            <w:r>
              <w:rPr>
                <w:rFonts w:ascii="Arial" w:hAnsi="Arial" w:cs="Arial"/>
                <w:color w:val="000000"/>
                <w:sz w:val="16"/>
                <w:szCs w:val="16"/>
              </w:rPr>
              <w:t>0,39</w:t>
            </w:r>
          </w:p>
        </w:tc>
      </w:tr>
      <w:tr w:rsidR="005C6DC1" w:rsidRPr="003B10B3" w14:paraId="456B940C" w14:textId="77777777" w:rsidTr="005C6DC1">
        <w:trPr>
          <w:trHeight w:val="113"/>
        </w:trPr>
        <w:tc>
          <w:tcPr>
            <w:tcW w:w="2420" w:type="dxa"/>
            <w:vAlign w:val="bottom"/>
          </w:tcPr>
          <w:p w14:paraId="645FA927" w14:textId="77777777" w:rsidR="005C6DC1" w:rsidRPr="003B10B3" w:rsidRDefault="005C6DC1" w:rsidP="005C6DC1">
            <w:pPr>
              <w:ind w:firstLine="220"/>
              <w:rPr>
                <w:rFonts w:ascii="Arial" w:hAnsi="Arial" w:cs="Arial"/>
                <w:sz w:val="16"/>
                <w:szCs w:val="16"/>
              </w:rPr>
            </w:pPr>
            <w:r w:rsidRPr="003B10B3">
              <w:rPr>
                <w:rFonts w:ascii="Arial" w:hAnsi="Arial" w:cs="Arial"/>
                <w:sz w:val="16"/>
                <w:szCs w:val="16"/>
              </w:rPr>
              <w:t>Sağlık ve Sosyal Hizmetler</w:t>
            </w:r>
          </w:p>
        </w:tc>
        <w:tc>
          <w:tcPr>
            <w:tcW w:w="875" w:type="dxa"/>
            <w:vAlign w:val="center"/>
          </w:tcPr>
          <w:p w14:paraId="44E91C2D" w14:textId="178621D0"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30.254</w:t>
            </w:r>
          </w:p>
        </w:tc>
        <w:tc>
          <w:tcPr>
            <w:tcW w:w="805" w:type="dxa"/>
            <w:vAlign w:val="center"/>
          </w:tcPr>
          <w:p w14:paraId="3DEAD07A" w14:textId="1E79D2A1"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0,28</w:t>
            </w:r>
          </w:p>
        </w:tc>
        <w:tc>
          <w:tcPr>
            <w:tcW w:w="861" w:type="dxa"/>
            <w:vAlign w:val="center"/>
          </w:tcPr>
          <w:p w14:paraId="744CA1E6" w14:textId="7DADBAB4"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18.743</w:t>
            </w:r>
          </w:p>
        </w:tc>
        <w:tc>
          <w:tcPr>
            <w:tcW w:w="748" w:type="dxa"/>
            <w:gridSpan w:val="2"/>
            <w:vAlign w:val="center"/>
          </w:tcPr>
          <w:p w14:paraId="3AEBDCA1" w14:textId="1F4C4177" w:rsidR="005C6DC1" w:rsidRPr="00B42A42" w:rsidRDefault="005C6DC1" w:rsidP="005C6DC1">
            <w:pPr>
              <w:jc w:val="right"/>
              <w:rPr>
                <w:rFonts w:ascii="Arial" w:hAnsi="Arial" w:cs="Arial"/>
                <w:bCs/>
                <w:sz w:val="16"/>
                <w:szCs w:val="16"/>
                <w:highlight w:val="yellow"/>
              </w:rPr>
            </w:pPr>
            <w:r>
              <w:rPr>
                <w:rFonts w:ascii="Arial" w:hAnsi="Arial" w:cs="Arial"/>
                <w:color w:val="000000"/>
                <w:sz w:val="16"/>
                <w:szCs w:val="16"/>
              </w:rPr>
              <w:t>0,14</w:t>
            </w:r>
          </w:p>
        </w:tc>
        <w:tc>
          <w:tcPr>
            <w:tcW w:w="889" w:type="dxa"/>
            <w:vAlign w:val="bottom"/>
          </w:tcPr>
          <w:p w14:paraId="057BF1DF" w14:textId="1D3F1C51" w:rsidR="005C6DC1" w:rsidRPr="003B10B3" w:rsidRDefault="005C6DC1" w:rsidP="005C6DC1">
            <w:pPr>
              <w:jc w:val="right"/>
              <w:rPr>
                <w:rFonts w:ascii="Arial" w:hAnsi="Arial" w:cs="Arial"/>
                <w:bCs/>
                <w:sz w:val="16"/>
                <w:szCs w:val="16"/>
              </w:rPr>
            </w:pPr>
            <w:r>
              <w:rPr>
                <w:rFonts w:ascii="Arial" w:hAnsi="Arial" w:cs="Arial"/>
                <w:color w:val="000000"/>
                <w:sz w:val="16"/>
                <w:szCs w:val="16"/>
              </w:rPr>
              <w:t>17.270</w:t>
            </w:r>
          </w:p>
        </w:tc>
        <w:tc>
          <w:tcPr>
            <w:tcW w:w="777" w:type="dxa"/>
            <w:vAlign w:val="bottom"/>
          </w:tcPr>
          <w:p w14:paraId="7EFAA245" w14:textId="1693D0B0" w:rsidR="005C6DC1" w:rsidRPr="003B10B3" w:rsidRDefault="005C6DC1" w:rsidP="005C6DC1">
            <w:pPr>
              <w:jc w:val="right"/>
              <w:rPr>
                <w:rFonts w:ascii="Arial" w:hAnsi="Arial" w:cs="Arial"/>
                <w:bCs/>
                <w:sz w:val="16"/>
                <w:szCs w:val="16"/>
              </w:rPr>
            </w:pPr>
            <w:r>
              <w:rPr>
                <w:rFonts w:ascii="Arial" w:hAnsi="Arial" w:cs="Arial"/>
                <w:color w:val="000000"/>
                <w:sz w:val="16"/>
                <w:szCs w:val="16"/>
              </w:rPr>
              <w:t>0,23</w:t>
            </w:r>
          </w:p>
        </w:tc>
        <w:tc>
          <w:tcPr>
            <w:tcW w:w="835" w:type="dxa"/>
            <w:vAlign w:val="bottom"/>
          </w:tcPr>
          <w:p w14:paraId="70301BFD" w14:textId="52D8477C" w:rsidR="005C6DC1" w:rsidRPr="003B10B3" w:rsidRDefault="005C6DC1" w:rsidP="005C6DC1">
            <w:pPr>
              <w:jc w:val="right"/>
              <w:rPr>
                <w:rFonts w:ascii="Arial" w:hAnsi="Arial" w:cs="Arial"/>
                <w:bCs/>
                <w:sz w:val="16"/>
                <w:szCs w:val="16"/>
              </w:rPr>
            </w:pPr>
            <w:r>
              <w:rPr>
                <w:rFonts w:ascii="Arial" w:hAnsi="Arial" w:cs="Arial"/>
                <w:color w:val="000000"/>
                <w:sz w:val="16"/>
                <w:szCs w:val="16"/>
              </w:rPr>
              <w:t>11.057</w:t>
            </w:r>
          </w:p>
        </w:tc>
        <w:tc>
          <w:tcPr>
            <w:tcW w:w="639" w:type="dxa"/>
            <w:gridSpan w:val="2"/>
            <w:vAlign w:val="bottom"/>
          </w:tcPr>
          <w:p w14:paraId="00AE9A8C" w14:textId="531CB4A2" w:rsidR="005C6DC1" w:rsidRPr="003B10B3" w:rsidRDefault="005C6DC1" w:rsidP="005C6DC1">
            <w:pPr>
              <w:jc w:val="right"/>
              <w:rPr>
                <w:rFonts w:ascii="Arial" w:hAnsi="Arial" w:cs="Arial"/>
                <w:bCs/>
                <w:sz w:val="16"/>
                <w:szCs w:val="16"/>
              </w:rPr>
            </w:pPr>
            <w:r>
              <w:rPr>
                <w:rFonts w:ascii="Arial" w:hAnsi="Arial" w:cs="Arial"/>
                <w:color w:val="000000"/>
                <w:sz w:val="16"/>
                <w:szCs w:val="16"/>
              </w:rPr>
              <w:t>0,18</w:t>
            </w:r>
          </w:p>
        </w:tc>
      </w:tr>
      <w:tr w:rsidR="005C6DC1" w:rsidRPr="003B10B3" w14:paraId="19BEC254" w14:textId="77777777" w:rsidTr="005C6DC1">
        <w:trPr>
          <w:trHeight w:val="113"/>
        </w:trPr>
        <w:tc>
          <w:tcPr>
            <w:tcW w:w="2420" w:type="dxa"/>
            <w:vAlign w:val="center"/>
          </w:tcPr>
          <w:p w14:paraId="4B1B6A20" w14:textId="77777777" w:rsidR="005C6DC1" w:rsidRPr="003B10B3" w:rsidRDefault="005C6DC1" w:rsidP="005C6DC1">
            <w:pPr>
              <w:rPr>
                <w:rFonts w:ascii="Arial" w:hAnsi="Arial" w:cs="Arial"/>
                <w:b/>
                <w:iCs/>
                <w:snapToGrid w:val="0"/>
                <w:sz w:val="16"/>
                <w:szCs w:val="16"/>
              </w:rPr>
            </w:pPr>
            <w:r w:rsidRPr="003B10B3">
              <w:rPr>
                <w:rFonts w:ascii="Arial" w:hAnsi="Arial" w:cs="Arial"/>
                <w:b/>
                <w:iCs/>
                <w:snapToGrid w:val="0"/>
                <w:sz w:val="16"/>
                <w:szCs w:val="16"/>
              </w:rPr>
              <w:t>Diğer</w:t>
            </w:r>
          </w:p>
        </w:tc>
        <w:tc>
          <w:tcPr>
            <w:tcW w:w="875" w:type="dxa"/>
            <w:vAlign w:val="center"/>
          </w:tcPr>
          <w:p w14:paraId="75C323CA" w14:textId="6D8F637F" w:rsidR="005C6DC1" w:rsidRPr="00B42A42" w:rsidRDefault="005C6DC1" w:rsidP="00D6254D">
            <w:pPr>
              <w:jc w:val="right"/>
              <w:rPr>
                <w:rFonts w:ascii="Arial" w:hAnsi="Arial" w:cs="Arial"/>
                <w:b/>
                <w:bCs/>
                <w:sz w:val="16"/>
                <w:szCs w:val="16"/>
                <w:highlight w:val="yellow"/>
              </w:rPr>
            </w:pPr>
            <w:r>
              <w:rPr>
                <w:rFonts w:ascii="Arial" w:hAnsi="Arial" w:cs="Arial"/>
                <w:b/>
                <w:bCs/>
                <w:color w:val="000000"/>
                <w:sz w:val="16"/>
                <w:szCs w:val="16"/>
              </w:rPr>
              <w:t>1.222.51</w:t>
            </w:r>
            <w:r w:rsidR="00D6254D">
              <w:rPr>
                <w:rFonts w:ascii="Arial" w:hAnsi="Arial" w:cs="Arial"/>
                <w:b/>
                <w:bCs/>
                <w:color w:val="000000"/>
                <w:sz w:val="16"/>
                <w:szCs w:val="16"/>
              </w:rPr>
              <w:t>9</w:t>
            </w:r>
          </w:p>
        </w:tc>
        <w:tc>
          <w:tcPr>
            <w:tcW w:w="805" w:type="dxa"/>
            <w:vAlign w:val="center"/>
          </w:tcPr>
          <w:p w14:paraId="5A40F83D" w14:textId="653321D0"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11,18</w:t>
            </w:r>
          </w:p>
        </w:tc>
        <w:tc>
          <w:tcPr>
            <w:tcW w:w="861" w:type="dxa"/>
            <w:vAlign w:val="center"/>
          </w:tcPr>
          <w:p w14:paraId="09801FBE" w14:textId="70FFD4A1" w:rsidR="005C6DC1" w:rsidRPr="00B42A42" w:rsidRDefault="005C6DC1" w:rsidP="00D6254D">
            <w:pPr>
              <w:jc w:val="right"/>
              <w:rPr>
                <w:rFonts w:ascii="Arial" w:hAnsi="Arial" w:cs="Arial"/>
                <w:b/>
                <w:bCs/>
                <w:sz w:val="16"/>
                <w:szCs w:val="16"/>
                <w:highlight w:val="yellow"/>
              </w:rPr>
            </w:pPr>
            <w:r>
              <w:rPr>
                <w:rFonts w:ascii="Arial" w:hAnsi="Arial" w:cs="Arial"/>
                <w:b/>
                <w:bCs/>
                <w:color w:val="000000"/>
                <w:sz w:val="16"/>
                <w:szCs w:val="16"/>
              </w:rPr>
              <w:t>1.418.16</w:t>
            </w:r>
            <w:r w:rsidR="00D6254D">
              <w:rPr>
                <w:rFonts w:ascii="Arial" w:hAnsi="Arial" w:cs="Arial"/>
                <w:b/>
                <w:bCs/>
                <w:color w:val="000000"/>
                <w:sz w:val="16"/>
                <w:szCs w:val="16"/>
              </w:rPr>
              <w:t>3</w:t>
            </w:r>
          </w:p>
        </w:tc>
        <w:tc>
          <w:tcPr>
            <w:tcW w:w="748" w:type="dxa"/>
            <w:gridSpan w:val="2"/>
            <w:vAlign w:val="center"/>
          </w:tcPr>
          <w:p w14:paraId="134E7EDD" w14:textId="4F3AEE9E"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10,63</w:t>
            </w:r>
          </w:p>
        </w:tc>
        <w:tc>
          <w:tcPr>
            <w:tcW w:w="889" w:type="dxa"/>
            <w:vAlign w:val="bottom"/>
          </w:tcPr>
          <w:p w14:paraId="456598A9" w14:textId="3A863851"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509.427</w:t>
            </w:r>
          </w:p>
        </w:tc>
        <w:tc>
          <w:tcPr>
            <w:tcW w:w="777" w:type="dxa"/>
            <w:vAlign w:val="bottom"/>
          </w:tcPr>
          <w:p w14:paraId="659E63F5" w14:textId="797EB9E0"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6,73</w:t>
            </w:r>
          </w:p>
        </w:tc>
        <w:tc>
          <w:tcPr>
            <w:tcW w:w="835" w:type="dxa"/>
            <w:vAlign w:val="bottom"/>
          </w:tcPr>
          <w:p w14:paraId="086DA2AC" w14:textId="5CD082B8"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48.033</w:t>
            </w:r>
          </w:p>
        </w:tc>
        <w:tc>
          <w:tcPr>
            <w:tcW w:w="639" w:type="dxa"/>
            <w:gridSpan w:val="2"/>
            <w:vAlign w:val="bottom"/>
          </w:tcPr>
          <w:p w14:paraId="71064CD7" w14:textId="4B14C521"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0,78</w:t>
            </w:r>
          </w:p>
        </w:tc>
      </w:tr>
      <w:tr w:rsidR="005C6DC1" w:rsidRPr="003B10B3" w14:paraId="3E8ABA4E" w14:textId="77777777" w:rsidTr="005C6DC1">
        <w:trPr>
          <w:trHeight w:val="113"/>
        </w:trPr>
        <w:tc>
          <w:tcPr>
            <w:tcW w:w="2420" w:type="dxa"/>
            <w:tcBorders>
              <w:bottom w:val="single" w:sz="4" w:space="0" w:color="auto"/>
            </w:tcBorders>
            <w:vAlign w:val="center"/>
          </w:tcPr>
          <w:p w14:paraId="4631CB7C" w14:textId="77777777" w:rsidR="005C6DC1" w:rsidRPr="005A7715" w:rsidRDefault="005C6DC1" w:rsidP="005C6DC1">
            <w:pPr>
              <w:rPr>
                <w:rFonts w:ascii="Arial" w:hAnsi="Arial" w:cs="Arial"/>
                <w:iCs/>
                <w:snapToGrid w:val="0"/>
                <w:sz w:val="10"/>
                <w:szCs w:val="16"/>
              </w:rPr>
            </w:pPr>
          </w:p>
        </w:tc>
        <w:tc>
          <w:tcPr>
            <w:tcW w:w="875" w:type="dxa"/>
            <w:tcBorders>
              <w:bottom w:val="single" w:sz="4" w:space="0" w:color="auto"/>
            </w:tcBorders>
            <w:vAlign w:val="bottom"/>
          </w:tcPr>
          <w:p w14:paraId="7F582C02" w14:textId="22E0F718" w:rsidR="005C6DC1" w:rsidRPr="005A7715" w:rsidRDefault="005C6DC1" w:rsidP="005C6DC1">
            <w:pPr>
              <w:jc w:val="right"/>
              <w:rPr>
                <w:rFonts w:ascii="Arial" w:hAnsi="Arial" w:cs="Arial"/>
                <w:b/>
                <w:bCs/>
                <w:sz w:val="10"/>
                <w:szCs w:val="16"/>
                <w:highlight w:val="yellow"/>
              </w:rPr>
            </w:pPr>
          </w:p>
        </w:tc>
        <w:tc>
          <w:tcPr>
            <w:tcW w:w="805" w:type="dxa"/>
            <w:tcBorders>
              <w:bottom w:val="single" w:sz="4" w:space="0" w:color="auto"/>
            </w:tcBorders>
            <w:vAlign w:val="bottom"/>
          </w:tcPr>
          <w:p w14:paraId="749D525E" w14:textId="2B742970" w:rsidR="005C6DC1" w:rsidRPr="005A7715" w:rsidRDefault="005C6DC1" w:rsidP="005C6DC1">
            <w:pPr>
              <w:jc w:val="right"/>
              <w:rPr>
                <w:rFonts w:ascii="Arial" w:hAnsi="Arial" w:cs="Arial"/>
                <w:bCs/>
                <w:sz w:val="10"/>
                <w:szCs w:val="16"/>
                <w:highlight w:val="yellow"/>
              </w:rPr>
            </w:pPr>
          </w:p>
        </w:tc>
        <w:tc>
          <w:tcPr>
            <w:tcW w:w="861" w:type="dxa"/>
            <w:tcBorders>
              <w:bottom w:val="single" w:sz="4" w:space="0" w:color="auto"/>
            </w:tcBorders>
            <w:vAlign w:val="bottom"/>
          </w:tcPr>
          <w:p w14:paraId="526DD3E9" w14:textId="22667FBC" w:rsidR="005C6DC1" w:rsidRPr="005A7715" w:rsidRDefault="005C6DC1" w:rsidP="005C6DC1">
            <w:pPr>
              <w:jc w:val="right"/>
              <w:rPr>
                <w:rFonts w:ascii="Arial" w:hAnsi="Arial" w:cs="Arial"/>
                <w:b/>
                <w:bCs/>
                <w:sz w:val="10"/>
                <w:szCs w:val="16"/>
                <w:highlight w:val="yellow"/>
              </w:rPr>
            </w:pPr>
          </w:p>
        </w:tc>
        <w:tc>
          <w:tcPr>
            <w:tcW w:w="748" w:type="dxa"/>
            <w:gridSpan w:val="2"/>
            <w:tcBorders>
              <w:bottom w:val="single" w:sz="4" w:space="0" w:color="auto"/>
            </w:tcBorders>
            <w:vAlign w:val="bottom"/>
          </w:tcPr>
          <w:p w14:paraId="5A6783E9" w14:textId="513F252A" w:rsidR="005C6DC1" w:rsidRPr="005A7715" w:rsidRDefault="005C6DC1" w:rsidP="005C6DC1">
            <w:pPr>
              <w:jc w:val="right"/>
              <w:rPr>
                <w:rFonts w:ascii="Arial" w:hAnsi="Arial" w:cs="Arial"/>
                <w:b/>
                <w:bCs/>
                <w:sz w:val="10"/>
                <w:szCs w:val="16"/>
                <w:highlight w:val="yellow"/>
              </w:rPr>
            </w:pPr>
          </w:p>
        </w:tc>
        <w:tc>
          <w:tcPr>
            <w:tcW w:w="889" w:type="dxa"/>
            <w:tcBorders>
              <w:bottom w:val="single" w:sz="4" w:space="0" w:color="auto"/>
            </w:tcBorders>
            <w:vAlign w:val="bottom"/>
          </w:tcPr>
          <w:p w14:paraId="503C5B8F" w14:textId="56C776BB" w:rsidR="005C6DC1" w:rsidRPr="005A7715" w:rsidRDefault="005C6DC1" w:rsidP="005C6DC1">
            <w:pPr>
              <w:jc w:val="right"/>
              <w:rPr>
                <w:rFonts w:ascii="Arial" w:hAnsi="Arial" w:cs="Arial"/>
                <w:b/>
                <w:bCs/>
                <w:sz w:val="10"/>
                <w:szCs w:val="16"/>
              </w:rPr>
            </w:pPr>
            <w:r w:rsidRPr="005A7715">
              <w:rPr>
                <w:rFonts w:ascii="Arial" w:hAnsi="Arial" w:cs="Arial"/>
                <w:b/>
                <w:bCs/>
                <w:color w:val="000000"/>
                <w:sz w:val="10"/>
                <w:szCs w:val="16"/>
              </w:rPr>
              <w:t> </w:t>
            </w:r>
          </w:p>
        </w:tc>
        <w:tc>
          <w:tcPr>
            <w:tcW w:w="777" w:type="dxa"/>
            <w:tcBorders>
              <w:bottom w:val="single" w:sz="4" w:space="0" w:color="auto"/>
            </w:tcBorders>
            <w:vAlign w:val="bottom"/>
          </w:tcPr>
          <w:p w14:paraId="36915597" w14:textId="7C85FC2E" w:rsidR="005C6DC1" w:rsidRPr="005A7715" w:rsidRDefault="005C6DC1" w:rsidP="005C6DC1">
            <w:pPr>
              <w:jc w:val="right"/>
              <w:rPr>
                <w:rFonts w:ascii="Arial" w:hAnsi="Arial" w:cs="Arial"/>
                <w:bCs/>
                <w:sz w:val="10"/>
                <w:szCs w:val="16"/>
              </w:rPr>
            </w:pPr>
            <w:r>
              <w:rPr>
                <w:rFonts w:ascii="Arial" w:hAnsi="Arial" w:cs="Arial"/>
                <w:color w:val="000000"/>
                <w:sz w:val="16"/>
                <w:szCs w:val="16"/>
              </w:rPr>
              <w:t> </w:t>
            </w:r>
          </w:p>
        </w:tc>
        <w:tc>
          <w:tcPr>
            <w:tcW w:w="835" w:type="dxa"/>
            <w:tcBorders>
              <w:bottom w:val="single" w:sz="4" w:space="0" w:color="auto"/>
            </w:tcBorders>
            <w:vAlign w:val="bottom"/>
          </w:tcPr>
          <w:p w14:paraId="008D5721" w14:textId="1816630D" w:rsidR="005C6DC1" w:rsidRPr="005A7715" w:rsidRDefault="005C6DC1" w:rsidP="005C6DC1">
            <w:pPr>
              <w:jc w:val="right"/>
              <w:rPr>
                <w:rFonts w:ascii="Arial" w:hAnsi="Arial" w:cs="Arial"/>
                <w:b/>
                <w:bCs/>
                <w:sz w:val="10"/>
                <w:szCs w:val="16"/>
              </w:rPr>
            </w:pPr>
            <w:r w:rsidRPr="005A7715">
              <w:rPr>
                <w:rFonts w:ascii="Arial" w:hAnsi="Arial" w:cs="Arial"/>
                <w:b/>
                <w:bCs/>
                <w:color w:val="000000"/>
                <w:sz w:val="10"/>
                <w:szCs w:val="16"/>
              </w:rPr>
              <w:t> </w:t>
            </w:r>
          </w:p>
        </w:tc>
        <w:tc>
          <w:tcPr>
            <w:tcW w:w="639" w:type="dxa"/>
            <w:gridSpan w:val="2"/>
            <w:tcBorders>
              <w:bottom w:val="single" w:sz="4" w:space="0" w:color="auto"/>
            </w:tcBorders>
            <w:vAlign w:val="bottom"/>
          </w:tcPr>
          <w:p w14:paraId="49543539" w14:textId="6DC33083" w:rsidR="005C6DC1" w:rsidRPr="005A7715" w:rsidRDefault="005C6DC1" w:rsidP="005C6DC1">
            <w:pPr>
              <w:jc w:val="right"/>
              <w:rPr>
                <w:rFonts w:ascii="Arial" w:hAnsi="Arial" w:cs="Arial"/>
                <w:b/>
                <w:bCs/>
                <w:sz w:val="10"/>
                <w:szCs w:val="16"/>
              </w:rPr>
            </w:pPr>
            <w:r>
              <w:rPr>
                <w:rFonts w:ascii="Arial" w:hAnsi="Arial" w:cs="Arial"/>
                <w:b/>
                <w:bCs/>
                <w:color w:val="000000"/>
                <w:sz w:val="16"/>
                <w:szCs w:val="16"/>
              </w:rPr>
              <w:t> </w:t>
            </w:r>
          </w:p>
        </w:tc>
      </w:tr>
      <w:tr w:rsidR="005C6DC1" w:rsidRPr="003B10B3" w14:paraId="1007AF84" w14:textId="77777777" w:rsidTr="005C6DC1">
        <w:trPr>
          <w:trHeight w:val="113"/>
        </w:trPr>
        <w:tc>
          <w:tcPr>
            <w:tcW w:w="2420" w:type="dxa"/>
            <w:tcBorders>
              <w:top w:val="single" w:sz="4" w:space="0" w:color="auto"/>
              <w:bottom w:val="double" w:sz="4" w:space="0" w:color="auto"/>
            </w:tcBorders>
            <w:vAlign w:val="bottom"/>
          </w:tcPr>
          <w:p w14:paraId="6B1A052B" w14:textId="77777777" w:rsidR="005C6DC1" w:rsidRPr="003B10B3" w:rsidRDefault="005C6DC1" w:rsidP="005C6DC1">
            <w:pPr>
              <w:rPr>
                <w:rFonts w:ascii="Arial" w:hAnsi="Arial" w:cs="Arial"/>
                <w:b/>
                <w:iCs/>
                <w:snapToGrid w:val="0"/>
                <w:sz w:val="16"/>
                <w:szCs w:val="16"/>
              </w:rPr>
            </w:pPr>
            <w:r w:rsidRPr="003B10B3">
              <w:rPr>
                <w:rFonts w:ascii="Arial" w:hAnsi="Arial" w:cs="Arial"/>
                <w:b/>
                <w:iCs/>
                <w:snapToGrid w:val="0"/>
                <w:sz w:val="16"/>
                <w:szCs w:val="16"/>
              </w:rPr>
              <w:t>Toplam</w:t>
            </w:r>
          </w:p>
        </w:tc>
        <w:tc>
          <w:tcPr>
            <w:tcW w:w="875" w:type="dxa"/>
            <w:tcBorders>
              <w:top w:val="single" w:sz="4" w:space="0" w:color="auto"/>
              <w:bottom w:val="double" w:sz="4" w:space="0" w:color="auto"/>
            </w:tcBorders>
            <w:vAlign w:val="center"/>
          </w:tcPr>
          <w:p w14:paraId="604543B9" w14:textId="4F6BC613" w:rsidR="005C6DC1" w:rsidRPr="00B42A42" w:rsidRDefault="005C6DC1" w:rsidP="00D6254D">
            <w:pPr>
              <w:jc w:val="right"/>
              <w:rPr>
                <w:rFonts w:ascii="Arial" w:hAnsi="Arial" w:cs="Arial"/>
                <w:b/>
                <w:bCs/>
                <w:sz w:val="16"/>
                <w:szCs w:val="16"/>
                <w:highlight w:val="yellow"/>
              </w:rPr>
            </w:pPr>
            <w:r>
              <w:rPr>
                <w:rFonts w:ascii="Arial" w:hAnsi="Arial" w:cs="Arial"/>
                <w:b/>
                <w:bCs/>
                <w:color w:val="000000"/>
                <w:sz w:val="16"/>
                <w:szCs w:val="16"/>
              </w:rPr>
              <w:t>10.930.64</w:t>
            </w:r>
            <w:r w:rsidR="00D6254D">
              <w:rPr>
                <w:rFonts w:ascii="Arial" w:hAnsi="Arial" w:cs="Arial"/>
                <w:b/>
                <w:bCs/>
                <w:color w:val="000000"/>
                <w:sz w:val="16"/>
                <w:szCs w:val="16"/>
              </w:rPr>
              <w:t>3</w:t>
            </w:r>
          </w:p>
        </w:tc>
        <w:tc>
          <w:tcPr>
            <w:tcW w:w="805" w:type="dxa"/>
            <w:tcBorders>
              <w:top w:val="single" w:sz="4" w:space="0" w:color="auto"/>
              <w:bottom w:val="double" w:sz="4" w:space="0" w:color="auto"/>
            </w:tcBorders>
            <w:vAlign w:val="center"/>
          </w:tcPr>
          <w:p w14:paraId="5C43E8D9" w14:textId="6F82E438"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100</w:t>
            </w:r>
            <w:r w:rsidR="00D6254D">
              <w:rPr>
                <w:rFonts w:ascii="Arial" w:hAnsi="Arial" w:cs="Arial"/>
                <w:b/>
                <w:bCs/>
                <w:color w:val="000000"/>
                <w:sz w:val="16"/>
                <w:szCs w:val="16"/>
              </w:rPr>
              <w:t>,00</w:t>
            </w:r>
          </w:p>
        </w:tc>
        <w:tc>
          <w:tcPr>
            <w:tcW w:w="861" w:type="dxa"/>
            <w:tcBorders>
              <w:top w:val="single" w:sz="4" w:space="0" w:color="auto"/>
              <w:bottom w:val="double" w:sz="4" w:space="0" w:color="auto"/>
            </w:tcBorders>
            <w:vAlign w:val="center"/>
          </w:tcPr>
          <w:p w14:paraId="3448A21A" w14:textId="78B57E8C" w:rsidR="005C6DC1" w:rsidRPr="00B42A42" w:rsidRDefault="005C6DC1" w:rsidP="00D6254D">
            <w:pPr>
              <w:jc w:val="right"/>
              <w:rPr>
                <w:rFonts w:ascii="Arial" w:hAnsi="Arial" w:cs="Arial"/>
                <w:b/>
                <w:bCs/>
                <w:sz w:val="16"/>
                <w:szCs w:val="16"/>
                <w:highlight w:val="yellow"/>
              </w:rPr>
            </w:pPr>
            <w:r>
              <w:rPr>
                <w:rFonts w:ascii="Arial" w:hAnsi="Arial" w:cs="Arial"/>
                <w:b/>
                <w:bCs/>
                <w:color w:val="000000"/>
                <w:sz w:val="16"/>
                <w:szCs w:val="16"/>
              </w:rPr>
              <w:t>13.342.36</w:t>
            </w:r>
            <w:r w:rsidR="00D6254D">
              <w:rPr>
                <w:rFonts w:ascii="Arial" w:hAnsi="Arial" w:cs="Arial"/>
                <w:b/>
                <w:bCs/>
                <w:color w:val="000000"/>
                <w:sz w:val="16"/>
                <w:szCs w:val="16"/>
              </w:rPr>
              <w:t>4</w:t>
            </w:r>
          </w:p>
        </w:tc>
        <w:tc>
          <w:tcPr>
            <w:tcW w:w="748" w:type="dxa"/>
            <w:gridSpan w:val="2"/>
            <w:tcBorders>
              <w:top w:val="single" w:sz="4" w:space="0" w:color="auto"/>
              <w:bottom w:val="double" w:sz="4" w:space="0" w:color="auto"/>
            </w:tcBorders>
            <w:vAlign w:val="center"/>
          </w:tcPr>
          <w:p w14:paraId="617F8E0B" w14:textId="33E26FA9" w:rsidR="005C6DC1" w:rsidRPr="00B42A42" w:rsidRDefault="005C6DC1" w:rsidP="005C6DC1">
            <w:pPr>
              <w:jc w:val="right"/>
              <w:rPr>
                <w:rFonts w:ascii="Arial" w:hAnsi="Arial" w:cs="Arial"/>
                <w:b/>
                <w:bCs/>
                <w:sz w:val="16"/>
                <w:szCs w:val="16"/>
                <w:highlight w:val="yellow"/>
              </w:rPr>
            </w:pPr>
            <w:r>
              <w:rPr>
                <w:rFonts w:ascii="Arial" w:hAnsi="Arial" w:cs="Arial"/>
                <w:b/>
                <w:bCs/>
                <w:color w:val="000000"/>
                <w:sz w:val="16"/>
                <w:szCs w:val="16"/>
              </w:rPr>
              <w:t>100</w:t>
            </w:r>
            <w:r w:rsidR="00D6254D">
              <w:rPr>
                <w:rFonts w:ascii="Arial" w:hAnsi="Arial" w:cs="Arial"/>
                <w:b/>
                <w:bCs/>
                <w:color w:val="000000"/>
                <w:sz w:val="16"/>
                <w:szCs w:val="16"/>
              </w:rPr>
              <w:t>,00</w:t>
            </w:r>
          </w:p>
        </w:tc>
        <w:tc>
          <w:tcPr>
            <w:tcW w:w="889" w:type="dxa"/>
            <w:tcBorders>
              <w:top w:val="single" w:sz="4" w:space="0" w:color="auto"/>
              <w:bottom w:val="double" w:sz="4" w:space="0" w:color="auto"/>
            </w:tcBorders>
            <w:vAlign w:val="bottom"/>
          </w:tcPr>
          <w:p w14:paraId="75792A96" w14:textId="62103EF1"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7.567.945</w:t>
            </w:r>
          </w:p>
        </w:tc>
        <w:tc>
          <w:tcPr>
            <w:tcW w:w="777" w:type="dxa"/>
            <w:tcBorders>
              <w:top w:val="single" w:sz="4" w:space="0" w:color="auto"/>
              <w:bottom w:val="double" w:sz="4" w:space="0" w:color="auto"/>
            </w:tcBorders>
            <w:vAlign w:val="bottom"/>
          </w:tcPr>
          <w:p w14:paraId="4463C097" w14:textId="7C750E7B"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100</w:t>
            </w:r>
            <w:r w:rsidR="00D6254D">
              <w:rPr>
                <w:rFonts w:ascii="Arial" w:hAnsi="Arial" w:cs="Arial"/>
                <w:b/>
                <w:bCs/>
                <w:color w:val="000000"/>
                <w:sz w:val="16"/>
                <w:szCs w:val="16"/>
              </w:rPr>
              <w:t>,00</w:t>
            </w:r>
          </w:p>
        </w:tc>
        <w:tc>
          <w:tcPr>
            <w:tcW w:w="835" w:type="dxa"/>
            <w:tcBorders>
              <w:top w:val="single" w:sz="4" w:space="0" w:color="auto"/>
              <w:bottom w:val="double" w:sz="4" w:space="0" w:color="auto"/>
            </w:tcBorders>
            <w:vAlign w:val="bottom"/>
          </w:tcPr>
          <w:p w14:paraId="41E043B0" w14:textId="3A32A7C5"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6.120.825</w:t>
            </w:r>
          </w:p>
        </w:tc>
        <w:tc>
          <w:tcPr>
            <w:tcW w:w="639" w:type="dxa"/>
            <w:gridSpan w:val="2"/>
            <w:tcBorders>
              <w:top w:val="single" w:sz="4" w:space="0" w:color="auto"/>
              <w:bottom w:val="double" w:sz="4" w:space="0" w:color="auto"/>
            </w:tcBorders>
            <w:vAlign w:val="bottom"/>
          </w:tcPr>
          <w:p w14:paraId="539180D1" w14:textId="2BC0F38E" w:rsidR="005C6DC1" w:rsidRPr="003B10B3" w:rsidRDefault="005C6DC1" w:rsidP="005C6DC1">
            <w:pPr>
              <w:jc w:val="right"/>
              <w:rPr>
                <w:rFonts w:ascii="Arial" w:hAnsi="Arial" w:cs="Arial"/>
                <w:b/>
                <w:bCs/>
                <w:sz w:val="16"/>
                <w:szCs w:val="16"/>
              </w:rPr>
            </w:pPr>
            <w:r>
              <w:rPr>
                <w:rFonts w:ascii="Arial" w:hAnsi="Arial" w:cs="Arial"/>
                <w:b/>
                <w:bCs/>
                <w:color w:val="000000"/>
                <w:sz w:val="16"/>
                <w:szCs w:val="16"/>
              </w:rPr>
              <w:t>100</w:t>
            </w:r>
            <w:r w:rsidR="00D6254D">
              <w:rPr>
                <w:rFonts w:ascii="Arial" w:hAnsi="Arial" w:cs="Arial"/>
                <w:b/>
                <w:bCs/>
                <w:color w:val="000000"/>
                <w:sz w:val="16"/>
                <w:szCs w:val="16"/>
              </w:rPr>
              <w:t>,00</w:t>
            </w:r>
          </w:p>
        </w:tc>
      </w:tr>
    </w:tbl>
    <w:p w14:paraId="079B0A60" w14:textId="7EB5FEFB" w:rsidR="00763DEE" w:rsidRPr="009E3713" w:rsidRDefault="00763DEE" w:rsidP="00610F18">
      <w:pPr>
        <w:pStyle w:val="BodyTextIndent"/>
        <w:tabs>
          <w:tab w:val="left" w:pos="180"/>
          <w:tab w:val="left" w:pos="3828"/>
        </w:tabs>
        <w:ind w:right="386" w:firstLine="0"/>
        <w:rPr>
          <w:rFonts w:ascii="Arial" w:hAnsi="Arial" w:cs="Arial"/>
          <w:iCs/>
          <w:sz w:val="18"/>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c.3</w:t>
      </w:r>
      <w:proofErr w:type="gramStart"/>
      <w:r>
        <w:rPr>
          <w:rFonts w:ascii="Arial" w:hAnsi="Arial" w:cs="Arial"/>
          <w:iCs/>
          <w:sz w:val="20"/>
          <w:szCs w:val="20"/>
        </w:rPr>
        <w:t xml:space="preserve">)  </w:t>
      </w:r>
      <w:r w:rsidR="006165FF" w:rsidRPr="003B10B3">
        <w:rPr>
          <w:rFonts w:ascii="Arial" w:hAnsi="Arial" w:cs="Arial"/>
          <w:bCs/>
          <w:iCs/>
          <w:sz w:val="20"/>
          <w:szCs w:val="20"/>
        </w:rPr>
        <w:t>I</w:t>
      </w:r>
      <w:proofErr w:type="gramEnd"/>
      <w:r w:rsidR="006165FF" w:rsidRPr="003B10B3">
        <w:rPr>
          <w:rFonts w:ascii="Arial" w:hAnsi="Arial" w:cs="Arial"/>
          <w:bCs/>
          <w:iCs/>
          <w:sz w:val="20"/>
          <w:szCs w:val="20"/>
        </w:rPr>
        <w:t xml:space="preserve">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77777777" w:rsidR="006165FF" w:rsidRPr="009E3713" w:rsidRDefault="006165FF" w:rsidP="004F6BE8">
      <w:pPr>
        <w:tabs>
          <w:tab w:val="left" w:pos="3828"/>
        </w:tabs>
        <w:ind w:left="561" w:right="386"/>
        <w:jc w:val="both"/>
        <w:rPr>
          <w:rFonts w:ascii="Arial" w:hAnsi="Arial" w:cs="Arial"/>
          <w:b/>
          <w:iCs/>
          <w:sz w:val="18"/>
          <w:szCs w:val="20"/>
        </w:rPr>
      </w:pPr>
    </w:p>
    <w:tbl>
      <w:tblPr>
        <w:tblW w:w="8987" w:type="dxa"/>
        <w:tblInd w:w="570" w:type="dxa"/>
        <w:tblLayout w:type="fixed"/>
        <w:tblCellMar>
          <w:left w:w="30" w:type="dxa"/>
          <w:right w:w="30" w:type="dxa"/>
        </w:tblCellMar>
        <w:tblLook w:val="0000" w:firstRow="0" w:lastRow="0" w:firstColumn="0" w:lastColumn="0" w:noHBand="0" w:noVBand="0"/>
      </w:tblPr>
      <w:tblGrid>
        <w:gridCol w:w="4250"/>
        <w:gridCol w:w="1135"/>
        <w:gridCol w:w="1151"/>
        <w:gridCol w:w="1137"/>
        <w:gridCol w:w="1314"/>
      </w:tblGrid>
      <w:tr w:rsidR="00B42A42" w:rsidRPr="003B10B3" w14:paraId="5A0FE533" w14:textId="77777777" w:rsidTr="005C6DC1">
        <w:trPr>
          <w:cantSplit/>
          <w:trHeight w:val="170"/>
        </w:trPr>
        <w:tc>
          <w:tcPr>
            <w:tcW w:w="4250" w:type="dxa"/>
            <w:tcBorders>
              <w:top w:val="single" w:sz="4" w:space="0" w:color="auto"/>
              <w:bottom w:val="single" w:sz="4" w:space="0" w:color="auto"/>
            </w:tcBorders>
            <w:vAlign w:val="center"/>
          </w:tcPr>
          <w:p w14:paraId="0DB3FDE2" w14:textId="77777777" w:rsidR="00B42A42" w:rsidRPr="003B10B3" w:rsidRDefault="00B42A42" w:rsidP="00B42A42">
            <w:pPr>
              <w:jc w:val="center"/>
              <w:rPr>
                <w:rFonts w:ascii="Arial" w:hAnsi="Arial" w:cs="Arial"/>
                <w:b/>
                <w:sz w:val="18"/>
                <w:szCs w:val="18"/>
              </w:rPr>
            </w:pPr>
          </w:p>
        </w:tc>
        <w:tc>
          <w:tcPr>
            <w:tcW w:w="2286" w:type="dxa"/>
            <w:gridSpan w:val="2"/>
            <w:tcBorders>
              <w:top w:val="single" w:sz="4" w:space="0" w:color="auto"/>
              <w:bottom w:val="single" w:sz="4" w:space="0" w:color="auto"/>
            </w:tcBorders>
            <w:vAlign w:val="center"/>
          </w:tcPr>
          <w:p w14:paraId="4D1F7661" w14:textId="77777777" w:rsidR="00B42A42" w:rsidRPr="003B10B3" w:rsidRDefault="00B42A42" w:rsidP="00B42A42">
            <w:pPr>
              <w:ind w:right="158"/>
              <w:jc w:val="center"/>
              <w:rPr>
                <w:rFonts w:ascii="Arial" w:eastAsia="Arial Unicode MS" w:hAnsi="Arial" w:cs="Arial"/>
                <w:b/>
                <w:sz w:val="18"/>
                <w:szCs w:val="18"/>
              </w:rPr>
            </w:pPr>
            <w:r w:rsidRPr="003B10B3">
              <w:rPr>
                <w:rFonts w:ascii="Arial" w:hAnsi="Arial" w:cs="Arial"/>
                <w:b/>
                <w:iCs/>
                <w:sz w:val="18"/>
                <w:szCs w:val="18"/>
              </w:rPr>
              <w:t>I inci Grup</w:t>
            </w:r>
          </w:p>
        </w:tc>
        <w:tc>
          <w:tcPr>
            <w:tcW w:w="2451" w:type="dxa"/>
            <w:gridSpan w:val="2"/>
            <w:tcBorders>
              <w:top w:val="single" w:sz="4" w:space="0" w:color="auto"/>
              <w:bottom w:val="single" w:sz="4" w:space="0" w:color="auto"/>
            </w:tcBorders>
            <w:vAlign w:val="center"/>
          </w:tcPr>
          <w:p w14:paraId="4B0D58AE" w14:textId="77777777" w:rsidR="00B42A42" w:rsidRPr="003B10B3" w:rsidRDefault="00B42A42" w:rsidP="00B42A42">
            <w:pPr>
              <w:ind w:right="158"/>
              <w:jc w:val="center"/>
              <w:rPr>
                <w:rFonts w:ascii="Arial" w:eastAsia="Arial Unicode MS" w:hAnsi="Arial" w:cs="Arial"/>
                <w:b/>
                <w:sz w:val="18"/>
                <w:szCs w:val="18"/>
              </w:rPr>
            </w:pPr>
            <w:r w:rsidRPr="003B10B3">
              <w:rPr>
                <w:rFonts w:ascii="Arial" w:hAnsi="Arial" w:cs="Arial"/>
                <w:b/>
                <w:iCs/>
                <w:sz w:val="18"/>
                <w:szCs w:val="18"/>
              </w:rPr>
              <w:t xml:space="preserve">II </w:t>
            </w:r>
            <w:proofErr w:type="spellStart"/>
            <w:r w:rsidRPr="003B10B3">
              <w:rPr>
                <w:rFonts w:ascii="Arial" w:hAnsi="Arial" w:cs="Arial"/>
                <w:b/>
                <w:iCs/>
                <w:sz w:val="18"/>
                <w:szCs w:val="18"/>
              </w:rPr>
              <w:t>nci</w:t>
            </w:r>
            <w:proofErr w:type="spellEnd"/>
            <w:r w:rsidRPr="003B10B3">
              <w:rPr>
                <w:rFonts w:ascii="Arial" w:hAnsi="Arial" w:cs="Arial"/>
                <w:b/>
                <w:iCs/>
                <w:sz w:val="18"/>
                <w:szCs w:val="18"/>
              </w:rPr>
              <w:t xml:space="preserve"> Grup</w:t>
            </w:r>
          </w:p>
        </w:tc>
      </w:tr>
      <w:tr w:rsidR="00B42A42" w:rsidRPr="003B10B3" w14:paraId="336856C5" w14:textId="77777777" w:rsidTr="005C6DC1">
        <w:trPr>
          <w:cantSplit/>
          <w:trHeight w:val="170"/>
        </w:trPr>
        <w:tc>
          <w:tcPr>
            <w:tcW w:w="4250" w:type="dxa"/>
            <w:tcBorders>
              <w:top w:val="single" w:sz="4" w:space="0" w:color="auto"/>
              <w:bottom w:val="single" w:sz="4" w:space="0" w:color="auto"/>
            </w:tcBorders>
            <w:vAlign w:val="center"/>
          </w:tcPr>
          <w:p w14:paraId="2ED8B523" w14:textId="77777777" w:rsidR="00B42A42" w:rsidRPr="003B10B3" w:rsidRDefault="00B42A42" w:rsidP="00B42A42">
            <w:pPr>
              <w:jc w:val="center"/>
              <w:rPr>
                <w:rFonts w:ascii="Arial" w:hAnsi="Arial" w:cs="Arial"/>
                <w:b/>
                <w:sz w:val="18"/>
                <w:szCs w:val="18"/>
              </w:rPr>
            </w:pPr>
          </w:p>
        </w:tc>
        <w:tc>
          <w:tcPr>
            <w:tcW w:w="1135" w:type="dxa"/>
            <w:tcBorders>
              <w:top w:val="single" w:sz="4" w:space="0" w:color="auto"/>
              <w:bottom w:val="single" w:sz="4" w:space="0" w:color="auto"/>
            </w:tcBorders>
            <w:vAlign w:val="bottom"/>
          </w:tcPr>
          <w:p w14:paraId="4AA9D0DD" w14:textId="77777777" w:rsidR="00B42A42" w:rsidRPr="003B10B3" w:rsidRDefault="00B42A42" w:rsidP="00B42A42">
            <w:pPr>
              <w:ind w:right="131"/>
              <w:jc w:val="right"/>
              <w:rPr>
                <w:rFonts w:ascii="Arial" w:eastAsia="Arial Unicode MS" w:hAnsi="Arial" w:cs="Arial"/>
                <w:b/>
                <w:sz w:val="18"/>
                <w:szCs w:val="18"/>
              </w:rPr>
            </w:pPr>
            <w:r w:rsidRPr="003B10B3">
              <w:rPr>
                <w:rFonts w:ascii="Arial" w:eastAsia="Arial Unicode MS" w:hAnsi="Arial" w:cs="Arial"/>
                <w:b/>
                <w:sz w:val="18"/>
                <w:szCs w:val="18"/>
              </w:rPr>
              <w:t>TP</w:t>
            </w:r>
          </w:p>
        </w:tc>
        <w:tc>
          <w:tcPr>
            <w:tcW w:w="1151" w:type="dxa"/>
            <w:tcBorders>
              <w:top w:val="single" w:sz="4" w:space="0" w:color="auto"/>
              <w:bottom w:val="single" w:sz="4" w:space="0" w:color="auto"/>
            </w:tcBorders>
            <w:vAlign w:val="bottom"/>
          </w:tcPr>
          <w:p w14:paraId="6FBE7D42" w14:textId="77777777" w:rsidR="00B42A42" w:rsidRPr="003B10B3" w:rsidRDefault="00B42A42" w:rsidP="00B42A42">
            <w:pPr>
              <w:ind w:right="131"/>
              <w:jc w:val="right"/>
              <w:rPr>
                <w:rFonts w:ascii="Arial" w:eastAsia="Arial Unicode MS" w:hAnsi="Arial" w:cs="Arial"/>
                <w:b/>
                <w:sz w:val="18"/>
                <w:szCs w:val="18"/>
              </w:rPr>
            </w:pPr>
            <w:r w:rsidRPr="003B10B3">
              <w:rPr>
                <w:rFonts w:ascii="Arial" w:eastAsia="Arial Unicode MS" w:hAnsi="Arial" w:cs="Arial"/>
                <w:b/>
                <w:sz w:val="18"/>
                <w:szCs w:val="18"/>
              </w:rPr>
              <w:t>YP</w:t>
            </w:r>
          </w:p>
        </w:tc>
        <w:tc>
          <w:tcPr>
            <w:tcW w:w="1137" w:type="dxa"/>
            <w:tcBorders>
              <w:top w:val="single" w:sz="4" w:space="0" w:color="auto"/>
              <w:bottom w:val="single" w:sz="4" w:space="0" w:color="auto"/>
            </w:tcBorders>
            <w:vAlign w:val="bottom"/>
          </w:tcPr>
          <w:p w14:paraId="79D8380C" w14:textId="77777777" w:rsidR="00B42A42" w:rsidRPr="003B10B3" w:rsidRDefault="00B42A42" w:rsidP="00B42A42">
            <w:pPr>
              <w:ind w:right="131"/>
              <w:jc w:val="right"/>
              <w:rPr>
                <w:rFonts w:ascii="Arial" w:eastAsia="Arial Unicode MS" w:hAnsi="Arial" w:cs="Arial"/>
                <w:b/>
                <w:sz w:val="18"/>
                <w:szCs w:val="18"/>
              </w:rPr>
            </w:pPr>
            <w:r w:rsidRPr="003B10B3">
              <w:rPr>
                <w:rFonts w:ascii="Arial" w:eastAsia="Arial Unicode MS" w:hAnsi="Arial" w:cs="Arial"/>
                <w:b/>
                <w:sz w:val="18"/>
                <w:szCs w:val="18"/>
              </w:rPr>
              <w:t>TP</w:t>
            </w:r>
          </w:p>
        </w:tc>
        <w:tc>
          <w:tcPr>
            <w:tcW w:w="1314" w:type="dxa"/>
            <w:tcBorders>
              <w:top w:val="single" w:sz="4" w:space="0" w:color="auto"/>
              <w:bottom w:val="single" w:sz="4" w:space="0" w:color="auto"/>
            </w:tcBorders>
            <w:vAlign w:val="bottom"/>
          </w:tcPr>
          <w:p w14:paraId="76EB13ED" w14:textId="77777777" w:rsidR="00B42A42" w:rsidRPr="003B10B3" w:rsidRDefault="00B42A42" w:rsidP="00B42A42">
            <w:pPr>
              <w:ind w:right="131"/>
              <w:jc w:val="right"/>
              <w:rPr>
                <w:rFonts w:ascii="Arial" w:eastAsia="Arial Unicode MS" w:hAnsi="Arial" w:cs="Arial"/>
                <w:b/>
                <w:sz w:val="18"/>
                <w:szCs w:val="18"/>
              </w:rPr>
            </w:pPr>
            <w:r w:rsidRPr="003B10B3">
              <w:rPr>
                <w:rFonts w:ascii="Arial" w:eastAsia="Arial Unicode MS" w:hAnsi="Arial" w:cs="Arial"/>
                <w:b/>
                <w:sz w:val="18"/>
                <w:szCs w:val="18"/>
              </w:rPr>
              <w:t>YP</w:t>
            </w:r>
          </w:p>
        </w:tc>
      </w:tr>
      <w:tr w:rsidR="00235F31" w:rsidRPr="003B10B3" w14:paraId="2F65AB5A" w14:textId="77777777" w:rsidTr="00235F31">
        <w:trPr>
          <w:cantSplit/>
          <w:trHeight w:val="170"/>
        </w:trPr>
        <w:tc>
          <w:tcPr>
            <w:tcW w:w="4250" w:type="dxa"/>
            <w:tcBorders>
              <w:top w:val="single" w:sz="4" w:space="0" w:color="auto"/>
              <w:bottom w:val="single" w:sz="4" w:space="0" w:color="auto"/>
            </w:tcBorders>
            <w:vAlign w:val="center"/>
          </w:tcPr>
          <w:p w14:paraId="44D59E28" w14:textId="77777777" w:rsidR="00235F31" w:rsidRPr="003B10B3" w:rsidRDefault="00235F31" w:rsidP="00235F31">
            <w:pPr>
              <w:rPr>
                <w:rFonts w:ascii="Arial" w:hAnsi="Arial" w:cs="Arial"/>
                <w:b/>
                <w:snapToGrid w:val="0"/>
                <w:sz w:val="18"/>
                <w:szCs w:val="18"/>
              </w:rPr>
            </w:pPr>
            <w:proofErr w:type="spellStart"/>
            <w:r w:rsidRPr="003B10B3">
              <w:rPr>
                <w:rFonts w:ascii="Arial" w:hAnsi="Arial" w:cs="Arial"/>
                <w:b/>
                <w:sz w:val="18"/>
                <w:szCs w:val="18"/>
              </w:rPr>
              <w:t>Gayrinakdi</w:t>
            </w:r>
            <w:proofErr w:type="spellEnd"/>
            <w:r w:rsidRPr="003B10B3">
              <w:rPr>
                <w:rFonts w:ascii="Arial" w:hAnsi="Arial" w:cs="Arial"/>
                <w:b/>
                <w:sz w:val="18"/>
                <w:szCs w:val="18"/>
              </w:rPr>
              <w:t xml:space="preserve"> krediler</w:t>
            </w:r>
          </w:p>
        </w:tc>
        <w:tc>
          <w:tcPr>
            <w:tcW w:w="1135" w:type="dxa"/>
            <w:tcBorders>
              <w:top w:val="single" w:sz="4" w:space="0" w:color="auto"/>
              <w:bottom w:val="single" w:sz="4" w:space="0" w:color="auto"/>
            </w:tcBorders>
            <w:vAlign w:val="bottom"/>
          </w:tcPr>
          <w:p w14:paraId="52212F29" w14:textId="7DFCF3F2" w:rsidR="00235F31" w:rsidRPr="00235F31" w:rsidRDefault="00235F31" w:rsidP="00235F31">
            <w:pPr>
              <w:ind w:right="95"/>
              <w:jc w:val="right"/>
              <w:rPr>
                <w:rFonts w:ascii="Arial" w:hAnsi="Arial" w:cs="Arial"/>
                <w:b/>
                <w:bCs/>
                <w:sz w:val="18"/>
                <w:szCs w:val="18"/>
                <w:highlight w:val="yellow"/>
              </w:rPr>
            </w:pPr>
            <w:r w:rsidRPr="00235F31">
              <w:rPr>
                <w:rFonts w:ascii="Arial" w:hAnsi="Arial" w:cs="Arial"/>
                <w:b/>
                <w:bCs/>
                <w:sz w:val="18"/>
                <w:szCs w:val="18"/>
              </w:rPr>
              <w:t>10.851.717</w:t>
            </w:r>
          </w:p>
        </w:tc>
        <w:tc>
          <w:tcPr>
            <w:tcW w:w="1151" w:type="dxa"/>
            <w:tcBorders>
              <w:top w:val="single" w:sz="4" w:space="0" w:color="auto"/>
              <w:bottom w:val="single" w:sz="4" w:space="0" w:color="auto"/>
            </w:tcBorders>
            <w:vAlign w:val="bottom"/>
          </w:tcPr>
          <w:p w14:paraId="5E1B0E6F" w14:textId="41E8E87A" w:rsidR="00235F31" w:rsidRPr="00235F31" w:rsidRDefault="00235F31" w:rsidP="00235F31">
            <w:pPr>
              <w:ind w:right="95"/>
              <w:jc w:val="right"/>
              <w:rPr>
                <w:rFonts w:ascii="Arial" w:hAnsi="Arial" w:cs="Arial"/>
                <w:b/>
                <w:bCs/>
                <w:sz w:val="18"/>
                <w:szCs w:val="18"/>
                <w:highlight w:val="yellow"/>
              </w:rPr>
            </w:pPr>
            <w:r w:rsidRPr="00235F31">
              <w:rPr>
                <w:rFonts w:ascii="Arial" w:hAnsi="Arial" w:cs="Arial"/>
                <w:b/>
                <w:bCs/>
                <w:sz w:val="18"/>
                <w:szCs w:val="18"/>
              </w:rPr>
              <w:t>13.226.162</w:t>
            </w:r>
          </w:p>
        </w:tc>
        <w:tc>
          <w:tcPr>
            <w:tcW w:w="1137" w:type="dxa"/>
            <w:tcBorders>
              <w:top w:val="single" w:sz="4" w:space="0" w:color="auto"/>
              <w:bottom w:val="single" w:sz="4" w:space="0" w:color="auto"/>
            </w:tcBorders>
            <w:vAlign w:val="center"/>
          </w:tcPr>
          <w:p w14:paraId="4F05B0A9" w14:textId="78FB0F4A" w:rsidR="00235F31" w:rsidRPr="00B42A42" w:rsidRDefault="00235F31" w:rsidP="00235F31">
            <w:pPr>
              <w:ind w:right="95"/>
              <w:jc w:val="right"/>
              <w:rPr>
                <w:rFonts w:ascii="Arial" w:hAnsi="Arial" w:cs="Arial"/>
                <w:b/>
                <w:bCs/>
                <w:sz w:val="18"/>
                <w:szCs w:val="18"/>
                <w:highlight w:val="yellow"/>
              </w:rPr>
            </w:pPr>
            <w:r>
              <w:rPr>
                <w:rFonts w:ascii="Arial" w:hAnsi="Arial" w:cs="Arial"/>
                <w:b/>
                <w:bCs/>
                <w:color w:val="000000"/>
                <w:sz w:val="18"/>
                <w:szCs w:val="18"/>
              </w:rPr>
              <w:t>23</w:t>
            </w:r>
            <w:r w:rsidRPr="008904A7">
              <w:rPr>
                <w:rFonts w:ascii="Arial" w:hAnsi="Arial" w:cs="Arial"/>
                <w:b/>
                <w:bCs/>
                <w:color w:val="000000"/>
                <w:sz w:val="18"/>
                <w:szCs w:val="18"/>
              </w:rPr>
              <w:t>.</w:t>
            </w:r>
            <w:r>
              <w:rPr>
                <w:rFonts w:ascii="Arial" w:hAnsi="Arial" w:cs="Arial"/>
                <w:b/>
                <w:bCs/>
                <w:color w:val="000000"/>
                <w:sz w:val="18"/>
                <w:szCs w:val="18"/>
              </w:rPr>
              <w:t>186</w:t>
            </w:r>
          </w:p>
        </w:tc>
        <w:tc>
          <w:tcPr>
            <w:tcW w:w="1314" w:type="dxa"/>
            <w:tcBorders>
              <w:top w:val="single" w:sz="4" w:space="0" w:color="auto"/>
              <w:bottom w:val="single" w:sz="4" w:space="0" w:color="auto"/>
            </w:tcBorders>
            <w:vAlign w:val="center"/>
          </w:tcPr>
          <w:p w14:paraId="2857124C" w14:textId="1F43F26F" w:rsidR="00235F31" w:rsidRPr="00B42A42" w:rsidRDefault="00235F31" w:rsidP="00235F31">
            <w:pPr>
              <w:ind w:right="95"/>
              <w:jc w:val="right"/>
              <w:rPr>
                <w:rFonts w:ascii="Arial" w:hAnsi="Arial" w:cs="Arial"/>
                <w:b/>
                <w:bCs/>
                <w:sz w:val="18"/>
                <w:szCs w:val="18"/>
                <w:highlight w:val="yellow"/>
              </w:rPr>
            </w:pPr>
            <w:r>
              <w:rPr>
                <w:rFonts w:ascii="Arial" w:hAnsi="Arial" w:cs="Arial"/>
                <w:b/>
                <w:bCs/>
                <w:color w:val="000000"/>
                <w:sz w:val="18"/>
                <w:szCs w:val="18"/>
              </w:rPr>
              <w:t>97</w:t>
            </w:r>
            <w:r w:rsidRPr="008904A7">
              <w:rPr>
                <w:rFonts w:ascii="Arial" w:hAnsi="Arial" w:cs="Arial"/>
                <w:b/>
                <w:bCs/>
                <w:color w:val="000000"/>
                <w:sz w:val="18"/>
                <w:szCs w:val="18"/>
              </w:rPr>
              <w:t>.0</w:t>
            </w:r>
            <w:r>
              <w:rPr>
                <w:rFonts w:ascii="Arial" w:hAnsi="Arial" w:cs="Arial"/>
                <w:b/>
                <w:bCs/>
                <w:color w:val="000000"/>
                <w:sz w:val="18"/>
                <w:szCs w:val="18"/>
              </w:rPr>
              <w:t>40</w:t>
            </w:r>
          </w:p>
        </w:tc>
      </w:tr>
      <w:tr w:rsidR="00DE18B3" w:rsidRPr="003B10B3" w14:paraId="762A78A0" w14:textId="77777777" w:rsidTr="005C6DC1">
        <w:trPr>
          <w:cantSplit/>
          <w:trHeight w:val="170"/>
        </w:trPr>
        <w:tc>
          <w:tcPr>
            <w:tcW w:w="4250" w:type="dxa"/>
            <w:tcBorders>
              <w:top w:val="single" w:sz="4" w:space="0" w:color="auto"/>
            </w:tcBorders>
            <w:vAlign w:val="center"/>
          </w:tcPr>
          <w:p w14:paraId="6A6B68F2" w14:textId="77777777" w:rsidR="00DE18B3" w:rsidRPr="003B10B3" w:rsidRDefault="00DE18B3" w:rsidP="00DE18B3">
            <w:pPr>
              <w:rPr>
                <w:rFonts w:ascii="Arial" w:hAnsi="Arial" w:cs="Arial"/>
                <w:sz w:val="18"/>
                <w:szCs w:val="18"/>
              </w:rPr>
            </w:pPr>
          </w:p>
        </w:tc>
        <w:tc>
          <w:tcPr>
            <w:tcW w:w="1135" w:type="dxa"/>
            <w:tcBorders>
              <w:top w:val="single" w:sz="4" w:space="0" w:color="auto"/>
            </w:tcBorders>
            <w:vAlign w:val="center"/>
          </w:tcPr>
          <w:p w14:paraId="35A5F02B" w14:textId="77777777" w:rsidR="00DE18B3" w:rsidRPr="003B10B3" w:rsidRDefault="00DE18B3" w:rsidP="00DE18B3">
            <w:pPr>
              <w:ind w:right="95"/>
              <w:jc w:val="right"/>
              <w:rPr>
                <w:rFonts w:ascii="Arial" w:hAnsi="Arial" w:cs="Arial"/>
                <w:bCs/>
                <w:sz w:val="18"/>
                <w:szCs w:val="18"/>
              </w:rPr>
            </w:pPr>
          </w:p>
        </w:tc>
        <w:tc>
          <w:tcPr>
            <w:tcW w:w="1151" w:type="dxa"/>
            <w:tcBorders>
              <w:top w:val="single" w:sz="4" w:space="0" w:color="auto"/>
            </w:tcBorders>
            <w:vAlign w:val="center"/>
          </w:tcPr>
          <w:p w14:paraId="39FB7CCF" w14:textId="77777777" w:rsidR="00DE18B3" w:rsidRPr="003B10B3" w:rsidRDefault="00DE18B3" w:rsidP="00DE18B3">
            <w:pPr>
              <w:ind w:right="95"/>
              <w:jc w:val="right"/>
              <w:rPr>
                <w:rFonts w:ascii="Arial" w:hAnsi="Arial" w:cs="Arial"/>
                <w:bCs/>
                <w:sz w:val="18"/>
                <w:szCs w:val="18"/>
              </w:rPr>
            </w:pPr>
          </w:p>
        </w:tc>
        <w:tc>
          <w:tcPr>
            <w:tcW w:w="1137" w:type="dxa"/>
            <w:tcBorders>
              <w:top w:val="single" w:sz="4" w:space="0" w:color="auto"/>
            </w:tcBorders>
            <w:vAlign w:val="bottom"/>
          </w:tcPr>
          <w:p w14:paraId="7FEFED35" w14:textId="77777777" w:rsidR="00DE18B3" w:rsidRPr="003B10B3" w:rsidRDefault="00DE18B3" w:rsidP="00DE18B3">
            <w:pPr>
              <w:ind w:right="95"/>
              <w:jc w:val="right"/>
              <w:rPr>
                <w:rFonts w:ascii="Arial" w:hAnsi="Arial" w:cs="Arial"/>
                <w:bCs/>
                <w:sz w:val="18"/>
                <w:szCs w:val="18"/>
              </w:rPr>
            </w:pPr>
          </w:p>
        </w:tc>
        <w:tc>
          <w:tcPr>
            <w:tcW w:w="1314" w:type="dxa"/>
            <w:tcBorders>
              <w:top w:val="single" w:sz="4" w:space="0" w:color="auto"/>
            </w:tcBorders>
            <w:vAlign w:val="bottom"/>
          </w:tcPr>
          <w:p w14:paraId="326C0C8E" w14:textId="77777777" w:rsidR="00DE18B3" w:rsidRPr="003B10B3" w:rsidRDefault="00DE18B3" w:rsidP="00DE18B3">
            <w:pPr>
              <w:ind w:right="95"/>
              <w:jc w:val="right"/>
              <w:rPr>
                <w:rFonts w:ascii="Arial" w:hAnsi="Arial" w:cs="Arial"/>
                <w:bCs/>
                <w:sz w:val="18"/>
                <w:szCs w:val="18"/>
              </w:rPr>
            </w:pPr>
          </w:p>
        </w:tc>
      </w:tr>
      <w:tr w:rsidR="00235F31" w:rsidRPr="003B10B3" w14:paraId="0994883F" w14:textId="77777777" w:rsidTr="00235F31">
        <w:trPr>
          <w:cantSplit/>
          <w:trHeight w:val="170"/>
        </w:trPr>
        <w:tc>
          <w:tcPr>
            <w:tcW w:w="4250" w:type="dxa"/>
            <w:vAlign w:val="center"/>
          </w:tcPr>
          <w:p w14:paraId="5662988C" w14:textId="77777777" w:rsidR="00235F31" w:rsidRPr="003B10B3" w:rsidRDefault="00235F31" w:rsidP="00235F31">
            <w:pPr>
              <w:rPr>
                <w:rFonts w:ascii="Arial" w:eastAsia="Arial Unicode MS" w:hAnsi="Arial" w:cs="Arial"/>
                <w:sz w:val="18"/>
                <w:szCs w:val="18"/>
              </w:rPr>
            </w:pPr>
            <w:r w:rsidRPr="003B10B3">
              <w:rPr>
                <w:rFonts w:ascii="Arial" w:hAnsi="Arial" w:cs="Arial"/>
                <w:sz w:val="18"/>
                <w:szCs w:val="18"/>
              </w:rPr>
              <w:t>Teminat mektupları</w:t>
            </w:r>
          </w:p>
        </w:tc>
        <w:tc>
          <w:tcPr>
            <w:tcW w:w="1135" w:type="dxa"/>
          </w:tcPr>
          <w:p w14:paraId="1F83079B" w14:textId="32259789"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10.823.454</w:t>
            </w:r>
          </w:p>
        </w:tc>
        <w:tc>
          <w:tcPr>
            <w:tcW w:w="1151" w:type="dxa"/>
          </w:tcPr>
          <w:p w14:paraId="00C7897F" w14:textId="30D49EEF"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9.646.930</w:t>
            </w:r>
          </w:p>
        </w:tc>
        <w:tc>
          <w:tcPr>
            <w:tcW w:w="1137" w:type="dxa"/>
          </w:tcPr>
          <w:p w14:paraId="01F28BDB" w14:textId="0F0711BA"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23.186</w:t>
            </w:r>
          </w:p>
        </w:tc>
        <w:tc>
          <w:tcPr>
            <w:tcW w:w="1314" w:type="dxa"/>
          </w:tcPr>
          <w:p w14:paraId="50EC054F" w14:textId="328654B9"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97.040</w:t>
            </w:r>
          </w:p>
        </w:tc>
      </w:tr>
      <w:tr w:rsidR="00235F31" w:rsidRPr="003B10B3" w14:paraId="6297E1B8" w14:textId="77777777" w:rsidTr="00235F31">
        <w:trPr>
          <w:cantSplit/>
          <w:trHeight w:val="170"/>
        </w:trPr>
        <w:tc>
          <w:tcPr>
            <w:tcW w:w="4250" w:type="dxa"/>
            <w:vAlign w:val="center"/>
          </w:tcPr>
          <w:p w14:paraId="223B8A44" w14:textId="77777777" w:rsidR="00235F31" w:rsidRPr="003B10B3" w:rsidRDefault="00235F31" w:rsidP="00235F31">
            <w:pPr>
              <w:rPr>
                <w:rFonts w:ascii="Arial" w:eastAsia="Arial Unicode MS" w:hAnsi="Arial" w:cs="Arial"/>
                <w:sz w:val="18"/>
                <w:szCs w:val="18"/>
              </w:rPr>
            </w:pPr>
            <w:r w:rsidRPr="003B10B3">
              <w:rPr>
                <w:rFonts w:ascii="Arial" w:hAnsi="Arial" w:cs="Arial"/>
                <w:sz w:val="18"/>
                <w:szCs w:val="18"/>
              </w:rPr>
              <w:t>Aval ve kabul kredileri</w:t>
            </w:r>
          </w:p>
        </w:tc>
        <w:tc>
          <w:tcPr>
            <w:tcW w:w="1135" w:type="dxa"/>
          </w:tcPr>
          <w:p w14:paraId="61342114" w14:textId="66FC578C"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2.000</w:t>
            </w:r>
          </w:p>
        </w:tc>
        <w:tc>
          <w:tcPr>
            <w:tcW w:w="1151" w:type="dxa"/>
          </w:tcPr>
          <w:p w14:paraId="27E5D5F5" w14:textId="11ABC502"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419.733</w:t>
            </w:r>
          </w:p>
        </w:tc>
        <w:tc>
          <w:tcPr>
            <w:tcW w:w="1137" w:type="dxa"/>
            <w:vAlign w:val="center"/>
          </w:tcPr>
          <w:p w14:paraId="374DDBBD" w14:textId="1DB434D2" w:rsidR="00235F31" w:rsidRPr="00B42A42" w:rsidRDefault="00235F31" w:rsidP="00235F3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40F3C34B" w14:textId="3144E634" w:rsidR="00235F31" w:rsidRPr="00B42A42" w:rsidRDefault="00235F31" w:rsidP="00235F31">
            <w:pPr>
              <w:ind w:right="95"/>
              <w:jc w:val="right"/>
              <w:rPr>
                <w:rFonts w:ascii="Arial" w:hAnsi="Arial" w:cs="Arial"/>
                <w:bCs/>
                <w:sz w:val="18"/>
                <w:szCs w:val="18"/>
                <w:highlight w:val="yellow"/>
              </w:rPr>
            </w:pPr>
            <w:r>
              <w:rPr>
                <w:rFonts w:ascii="Arial" w:hAnsi="Arial" w:cs="Arial"/>
                <w:color w:val="000000"/>
                <w:sz w:val="18"/>
                <w:szCs w:val="18"/>
              </w:rPr>
              <w:t>-</w:t>
            </w:r>
          </w:p>
        </w:tc>
      </w:tr>
      <w:tr w:rsidR="00235F31" w:rsidRPr="003B10B3" w14:paraId="23294EE9" w14:textId="77777777" w:rsidTr="00235F31">
        <w:trPr>
          <w:cantSplit/>
          <w:trHeight w:val="170"/>
        </w:trPr>
        <w:tc>
          <w:tcPr>
            <w:tcW w:w="4250" w:type="dxa"/>
            <w:vAlign w:val="center"/>
          </w:tcPr>
          <w:p w14:paraId="77BB4900" w14:textId="77777777" w:rsidR="00235F31" w:rsidRPr="003B10B3" w:rsidRDefault="00235F31" w:rsidP="00235F31">
            <w:pPr>
              <w:rPr>
                <w:rFonts w:ascii="Arial" w:eastAsia="Arial Unicode MS" w:hAnsi="Arial" w:cs="Arial"/>
                <w:sz w:val="18"/>
                <w:szCs w:val="18"/>
              </w:rPr>
            </w:pPr>
            <w:r w:rsidRPr="003B10B3">
              <w:rPr>
                <w:rFonts w:ascii="Arial" w:hAnsi="Arial" w:cs="Arial"/>
                <w:sz w:val="18"/>
                <w:szCs w:val="18"/>
              </w:rPr>
              <w:t>Akreditifler</w:t>
            </w:r>
          </w:p>
        </w:tc>
        <w:tc>
          <w:tcPr>
            <w:tcW w:w="1135" w:type="dxa"/>
          </w:tcPr>
          <w:p w14:paraId="66EC7A30" w14:textId="076FD153"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26.263</w:t>
            </w:r>
          </w:p>
        </w:tc>
        <w:tc>
          <w:tcPr>
            <w:tcW w:w="1151" w:type="dxa"/>
          </w:tcPr>
          <w:p w14:paraId="19186093" w14:textId="040EE574" w:rsidR="00235F31" w:rsidRPr="00B42A42" w:rsidRDefault="00235F31" w:rsidP="00235F31">
            <w:pPr>
              <w:ind w:right="95"/>
              <w:jc w:val="right"/>
              <w:rPr>
                <w:rFonts w:ascii="Arial" w:hAnsi="Arial" w:cs="Arial"/>
                <w:bCs/>
                <w:sz w:val="18"/>
                <w:szCs w:val="18"/>
                <w:highlight w:val="yellow"/>
              </w:rPr>
            </w:pPr>
            <w:r w:rsidRPr="00151EAD">
              <w:rPr>
                <w:rFonts w:ascii="Arial" w:hAnsi="Arial" w:cs="Arial"/>
                <w:sz w:val="18"/>
                <w:szCs w:val="18"/>
              </w:rPr>
              <w:t>3.159.499</w:t>
            </w:r>
          </w:p>
        </w:tc>
        <w:tc>
          <w:tcPr>
            <w:tcW w:w="1137" w:type="dxa"/>
            <w:vAlign w:val="center"/>
          </w:tcPr>
          <w:p w14:paraId="573DB8C6" w14:textId="032BCBDF" w:rsidR="00235F31" w:rsidRPr="00B42A42" w:rsidRDefault="00235F31" w:rsidP="00235F3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75E667CE" w14:textId="1BE906D4" w:rsidR="00235F31" w:rsidRPr="00B42A42" w:rsidRDefault="00235F31" w:rsidP="00235F31">
            <w:pPr>
              <w:ind w:right="95"/>
              <w:jc w:val="right"/>
              <w:rPr>
                <w:rFonts w:ascii="Arial" w:hAnsi="Arial" w:cs="Arial"/>
                <w:bCs/>
                <w:sz w:val="18"/>
                <w:szCs w:val="18"/>
                <w:highlight w:val="yellow"/>
              </w:rPr>
            </w:pPr>
            <w:r>
              <w:rPr>
                <w:rFonts w:ascii="Arial" w:hAnsi="Arial" w:cs="Arial"/>
                <w:color w:val="000000"/>
                <w:sz w:val="18"/>
                <w:szCs w:val="18"/>
              </w:rPr>
              <w:t>-</w:t>
            </w:r>
          </w:p>
        </w:tc>
      </w:tr>
      <w:tr w:rsidR="005C6DC1" w:rsidRPr="003B10B3" w14:paraId="14EB29B3" w14:textId="77777777" w:rsidTr="005C6DC1">
        <w:trPr>
          <w:cantSplit/>
          <w:trHeight w:val="170"/>
        </w:trPr>
        <w:tc>
          <w:tcPr>
            <w:tcW w:w="4250" w:type="dxa"/>
            <w:vAlign w:val="center"/>
          </w:tcPr>
          <w:p w14:paraId="02C50AE7" w14:textId="77777777" w:rsidR="005C6DC1" w:rsidRPr="003B10B3" w:rsidRDefault="005C6DC1" w:rsidP="005C6DC1">
            <w:pPr>
              <w:rPr>
                <w:rFonts w:ascii="Arial" w:eastAsia="Arial Unicode MS" w:hAnsi="Arial" w:cs="Arial"/>
                <w:sz w:val="18"/>
                <w:szCs w:val="18"/>
              </w:rPr>
            </w:pPr>
            <w:r w:rsidRPr="003B10B3">
              <w:rPr>
                <w:rFonts w:ascii="Arial" w:hAnsi="Arial" w:cs="Arial"/>
                <w:sz w:val="18"/>
                <w:szCs w:val="18"/>
              </w:rPr>
              <w:t>Cirolar</w:t>
            </w:r>
          </w:p>
        </w:tc>
        <w:tc>
          <w:tcPr>
            <w:tcW w:w="1135" w:type="dxa"/>
            <w:vAlign w:val="center"/>
          </w:tcPr>
          <w:p w14:paraId="5C3FF39E" w14:textId="00F9A745"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151" w:type="dxa"/>
            <w:vAlign w:val="center"/>
          </w:tcPr>
          <w:p w14:paraId="1C71DAFB" w14:textId="0A45D2F1"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c>
          <w:tcPr>
            <w:tcW w:w="1137" w:type="dxa"/>
            <w:vAlign w:val="center"/>
          </w:tcPr>
          <w:p w14:paraId="56EA8CD9" w14:textId="0608EB07"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7F2A4D79" w14:textId="2292C2E7"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r>
      <w:tr w:rsidR="005C6DC1" w:rsidRPr="003B10B3" w14:paraId="018D4A04" w14:textId="77777777" w:rsidTr="005C6DC1">
        <w:trPr>
          <w:cantSplit/>
          <w:trHeight w:val="170"/>
        </w:trPr>
        <w:tc>
          <w:tcPr>
            <w:tcW w:w="4250" w:type="dxa"/>
            <w:vAlign w:val="center"/>
          </w:tcPr>
          <w:p w14:paraId="1CAB6C8E" w14:textId="77777777" w:rsidR="005C6DC1" w:rsidRPr="003B10B3" w:rsidRDefault="005C6DC1" w:rsidP="005C6DC1">
            <w:pPr>
              <w:rPr>
                <w:rFonts w:ascii="Arial" w:eastAsia="Arial Unicode MS" w:hAnsi="Arial" w:cs="Arial"/>
                <w:bCs/>
                <w:sz w:val="18"/>
                <w:szCs w:val="18"/>
              </w:rPr>
            </w:pPr>
            <w:r w:rsidRPr="003B10B3">
              <w:rPr>
                <w:rFonts w:ascii="Arial" w:hAnsi="Arial" w:cs="Arial"/>
                <w:bCs/>
                <w:sz w:val="18"/>
                <w:szCs w:val="18"/>
              </w:rPr>
              <w:t xml:space="preserve">Menkul kıymet ihracında satın alma garantileri </w:t>
            </w:r>
          </w:p>
        </w:tc>
        <w:tc>
          <w:tcPr>
            <w:tcW w:w="1135" w:type="dxa"/>
            <w:vAlign w:val="center"/>
          </w:tcPr>
          <w:p w14:paraId="777043B9" w14:textId="3FF45A46"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151" w:type="dxa"/>
            <w:vAlign w:val="center"/>
          </w:tcPr>
          <w:p w14:paraId="28E2FCA1" w14:textId="2DA2E3E9"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c>
          <w:tcPr>
            <w:tcW w:w="1137" w:type="dxa"/>
            <w:vAlign w:val="center"/>
          </w:tcPr>
          <w:p w14:paraId="27028009" w14:textId="050A215D"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25F6A10E" w14:textId="744D12C5"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r>
      <w:tr w:rsidR="005C6DC1" w:rsidRPr="003B10B3" w14:paraId="32F2CF53" w14:textId="77777777" w:rsidTr="005C6DC1">
        <w:trPr>
          <w:cantSplit/>
          <w:trHeight w:val="80"/>
        </w:trPr>
        <w:tc>
          <w:tcPr>
            <w:tcW w:w="4250" w:type="dxa"/>
            <w:vAlign w:val="center"/>
          </w:tcPr>
          <w:p w14:paraId="245D2A36" w14:textId="77777777" w:rsidR="005C6DC1" w:rsidRPr="003B10B3" w:rsidRDefault="005C6DC1" w:rsidP="005C6DC1">
            <w:pPr>
              <w:rPr>
                <w:rFonts w:ascii="Arial" w:hAnsi="Arial" w:cs="Arial"/>
                <w:sz w:val="18"/>
                <w:szCs w:val="18"/>
              </w:rPr>
            </w:pPr>
            <w:proofErr w:type="spellStart"/>
            <w:r w:rsidRPr="003B10B3">
              <w:rPr>
                <w:rFonts w:ascii="Arial" w:hAnsi="Arial" w:cs="Arial"/>
                <w:bCs/>
                <w:sz w:val="18"/>
                <w:szCs w:val="18"/>
              </w:rPr>
              <w:t>Faktoring</w:t>
            </w:r>
            <w:proofErr w:type="spellEnd"/>
            <w:r w:rsidRPr="003B10B3">
              <w:rPr>
                <w:rFonts w:ascii="Arial" w:hAnsi="Arial" w:cs="Arial"/>
                <w:bCs/>
                <w:sz w:val="18"/>
                <w:szCs w:val="18"/>
              </w:rPr>
              <w:t xml:space="preserve"> garantileri</w:t>
            </w:r>
          </w:p>
        </w:tc>
        <w:tc>
          <w:tcPr>
            <w:tcW w:w="1135" w:type="dxa"/>
            <w:vAlign w:val="center"/>
          </w:tcPr>
          <w:p w14:paraId="25291A49" w14:textId="6D925109"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151" w:type="dxa"/>
            <w:vAlign w:val="center"/>
          </w:tcPr>
          <w:p w14:paraId="34E21822" w14:textId="0BD291F3"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c>
          <w:tcPr>
            <w:tcW w:w="1137" w:type="dxa"/>
            <w:vAlign w:val="center"/>
          </w:tcPr>
          <w:p w14:paraId="60C4959F" w14:textId="316B4E66"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70ACDEF8" w14:textId="5A049275"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r>
      <w:tr w:rsidR="005C6DC1" w:rsidRPr="003B10B3" w14:paraId="0701E37A" w14:textId="77777777" w:rsidTr="005C6DC1">
        <w:trPr>
          <w:cantSplit/>
          <w:trHeight w:val="80"/>
        </w:trPr>
        <w:tc>
          <w:tcPr>
            <w:tcW w:w="4250" w:type="dxa"/>
            <w:vAlign w:val="center"/>
          </w:tcPr>
          <w:p w14:paraId="2808671D" w14:textId="77777777" w:rsidR="005C6DC1" w:rsidRPr="003B10B3" w:rsidRDefault="005C6DC1" w:rsidP="005C6DC1">
            <w:pPr>
              <w:rPr>
                <w:rFonts w:ascii="Arial" w:eastAsia="Arial Unicode MS" w:hAnsi="Arial" w:cs="Arial"/>
                <w:sz w:val="18"/>
                <w:szCs w:val="18"/>
              </w:rPr>
            </w:pPr>
            <w:r w:rsidRPr="003B10B3">
              <w:rPr>
                <w:rFonts w:ascii="Arial" w:hAnsi="Arial" w:cs="Arial"/>
                <w:sz w:val="18"/>
                <w:szCs w:val="18"/>
              </w:rPr>
              <w:t>Diğer garanti ve kefaletler</w:t>
            </w:r>
          </w:p>
        </w:tc>
        <w:tc>
          <w:tcPr>
            <w:tcW w:w="1135" w:type="dxa"/>
            <w:vAlign w:val="center"/>
          </w:tcPr>
          <w:p w14:paraId="656893B5" w14:textId="731BBD1F"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151" w:type="dxa"/>
            <w:vAlign w:val="center"/>
          </w:tcPr>
          <w:p w14:paraId="77F76E3A" w14:textId="6AD219F2"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c>
          <w:tcPr>
            <w:tcW w:w="1137" w:type="dxa"/>
            <w:vAlign w:val="center"/>
          </w:tcPr>
          <w:p w14:paraId="6A4CA15A" w14:textId="6A0FF88B" w:rsidR="005C6DC1" w:rsidRPr="00B42A42" w:rsidRDefault="005C6DC1" w:rsidP="005C6DC1">
            <w:pPr>
              <w:ind w:right="95"/>
              <w:jc w:val="right"/>
              <w:rPr>
                <w:rFonts w:ascii="Arial" w:hAnsi="Arial" w:cs="Arial"/>
                <w:bCs/>
                <w:sz w:val="18"/>
                <w:szCs w:val="18"/>
                <w:highlight w:val="yellow"/>
              </w:rPr>
            </w:pPr>
            <w:r w:rsidRPr="008330CB">
              <w:rPr>
                <w:rFonts w:ascii="Arial" w:hAnsi="Arial" w:cs="Arial"/>
                <w:color w:val="000000"/>
                <w:sz w:val="18"/>
                <w:szCs w:val="16"/>
              </w:rPr>
              <w:t>-</w:t>
            </w:r>
          </w:p>
        </w:tc>
        <w:tc>
          <w:tcPr>
            <w:tcW w:w="1314" w:type="dxa"/>
            <w:vAlign w:val="center"/>
          </w:tcPr>
          <w:p w14:paraId="18D6E452" w14:textId="12101D49" w:rsidR="005C6DC1" w:rsidRPr="00B42A42" w:rsidRDefault="005C6DC1" w:rsidP="005C6DC1">
            <w:pPr>
              <w:ind w:right="95"/>
              <w:jc w:val="right"/>
              <w:rPr>
                <w:rFonts w:ascii="Arial" w:hAnsi="Arial" w:cs="Arial"/>
                <w:bCs/>
                <w:sz w:val="18"/>
                <w:szCs w:val="18"/>
                <w:highlight w:val="yellow"/>
              </w:rPr>
            </w:pPr>
            <w:r>
              <w:rPr>
                <w:rFonts w:ascii="Arial" w:hAnsi="Arial" w:cs="Arial"/>
                <w:color w:val="000000"/>
                <w:sz w:val="18"/>
                <w:szCs w:val="18"/>
              </w:rPr>
              <w:t>-</w:t>
            </w:r>
          </w:p>
        </w:tc>
      </w:tr>
    </w:tbl>
    <w:p w14:paraId="48214D23" w14:textId="1DAF5C31" w:rsidR="000A6492" w:rsidRDefault="000A6492"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3C5F807A" w14:textId="77777777" w:rsidR="005A7715" w:rsidRPr="005A7715" w:rsidRDefault="005A7715" w:rsidP="005A7715">
      <w:pPr>
        <w:tabs>
          <w:tab w:val="left" w:pos="3828"/>
        </w:tabs>
        <w:ind w:right="386"/>
        <w:jc w:val="both"/>
        <w:rPr>
          <w:rFonts w:ascii="Arial" w:hAnsi="Arial" w:cs="Arial"/>
          <w:b/>
          <w:sz w:val="10"/>
          <w:szCs w:val="20"/>
        </w:rPr>
      </w:pPr>
    </w:p>
    <w:tbl>
      <w:tblPr>
        <w:tblW w:w="9356" w:type="dxa"/>
        <w:tblCellMar>
          <w:left w:w="70" w:type="dxa"/>
          <w:right w:w="70" w:type="dxa"/>
        </w:tblCellMar>
        <w:tblLook w:val="04A0" w:firstRow="1" w:lastRow="0" w:firstColumn="1" w:lastColumn="0" w:noHBand="0" w:noVBand="1"/>
      </w:tblPr>
      <w:tblGrid>
        <w:gridCol w:w="6237"/>
        <w:gridCol w:w="1630"/>
        <w:gridCol w:w="1489"/>
      </w:tblGrid>
      <w:tr w:rsidR="005A7715" w:rsidRPr="003B10B3" w14:paraId="2F0C4001" w14:textId="77777777" w:rsidTr="00CE163D">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36D09F76" w14:textId="77777777" w:rsidR="005A7715" w:rsidRPr="003B10B3" w:rsidRDefault="005A7715" w:rsidP="00CE163D">
            <w:pPr>
              <w:rPr>
                <w:rFonts w:ascii="Arial" w:hAnsi="Arial" w:cs="Arial"/>
                <w:color w:val="000000"/>
                <w:sz w:val="18"/>
                <w:szCs w:val="18"/>
              </w:rPr>
            </w:pPr>
            <w:r w:rsidRPr="003B10B3">
              <w:rPr>
                <w:rFonts w:ascii="Arial" w:hAnsi="Arial" w:cs="Arial"/>
                <w:color w:val="000000"/>
                <w:sz w:val="18"/>
                <w:szCs w:val="18"/>
              </w:rPr>
              <w:t> </w:t>
            </w:r>
          </w:p>
        </w:tc>
        <w:tc>
          <w:tcPr>
            <w:tcW w:w="3119" w:type="dxa"/>
            <w:gridSpan w:val="2"/>
            <w:tcBorders>
              <w:top w:val="single" w:sz="4" w:space="0" w:color="auto"/>
              <w:left w:val="nil"/>
              <w:bottom w:val="single" w:sz="4" w:space="0" w:color="auto"/>
              <w:right w:val="nil"/>
            </w:tcBorders>
            <w:shd w:val="clear" w:color="auto" w:fill="auto"/>
            <w:noWrap/>
            <w:vAlign w:val="bottom"/>
            <w:hideMark/>
          </w:tcPr>
          <w:p w14:paraId="7C825538" w14:textId="77777777" w:rsidR="005A7715" w:rsidRPr="003B10B3" w:rsidRDefault="005A7715" w:rsidP="00CE163D">
            <w:pPr>
              <w:jc w:val="center"/>
              <w:rPr>
                <w:rFonts w:ascii="Arial" w:hAnsi="Arial" w:cs="Arial"/>
                <w:b/>
                <w:bCs/>
                <w:color w:val="000000"/>
                <w:sz w:val="18"/>
                <w:szCs w:val="18"/>
              </w:rPr>
            </w:pPr>
            <w:r w:rsidRPr="003B10B3">
              <w:rPr>
                <w:rFonts w:ascii="Arial" w:hAnsi="Arial" w:cs="Arial"/>
                <w:b/>
                <w:bCs/>
                <w:color w:val="000000"/>
                <w:sz w:val="18"/>
                <w:szCs w:val="18"/>
              </w:rPr>
              <w:t>Amaçlarına göre türev işlemler</w:t>
            </w:r>
          </w:p>
        </w:tc>
      </w:tr>
      <w:tr w:rsidR="005A7715" w:rsidRPr="003B10B3" w14:paraId="29A278E5" w14:textId="77777777" w:rsidTr="00CE163D">
        <w:trPr>
          <w:trHeight w:val="113"/>
        </w:trPr>
        <w:tc>
          <w:tcPr>
            <w:tcW w:w="6237" w:type="dxa"/>
            <w:tcBorders>
              <w:top w:val="nil"/>
              <w:left w:val="nil"/>
              <w:bottom w:val="single" w:sz="4" w:space="0" w:color="auto"/>
              <w:right w:val="nil"/>
            </w:tcBorders>
            <w:shd w:val="clear" w:color="auto" w:fill="auto"/>
            <w:noWrap/>
            <w:vAlign w:val="bottom"/>
            <w:hideMark/>
          </w:tcPr>
          <w:p w14:paraId="0400272E" w14:textId="77777777" w:rsidR="005A7715" w:rsidRPr="003B10B3" w:rsidRDefault="005A7715" w:rsidP="00CE163D">
            <w:pPr>
              <w:rPr>
                <w:rFonts w:ascii="Arial" w:hAnsi="Arial" w:cs="Arial"/>
                <w:color w:val="000000"/>
                <w:sz w:val="18"/>
                <w:szCs w:val="18"/>
              </w:rPr>
            </w:pPr>
            <w:r w:rsidRPr="003B10B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14EBC7C3" w14:textId="1807FCE0" w:rsidR="005A7715" w:rsidRPr="003B10B3" w:rsidRDefault="005A7715" w:rsidP="005C6DC1">
            <w:pPr>
              <w:jc w:val="center"/>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5C6DC1">
              <w:rPr>
                <w:rFonts w:ascii="Arial" w:hAnsi="Arial" w:cs="Arial"/>
                <w:b/>
                <w:bCs/>
                <w:color w:val="000000"/>
                <w:sz w:val="18"/>
                <w:szCs w:val="18"/>
              </w:rPr>
              <w:t>1</w:t>
            </w:r>
          </w:p>
        </w:tc>
        <w:tc>
          <w:tcPr>
            <w:tcW w:w="1489" w:type="dxa"/>
            <w:tcBorders>
              <w:top w:val="nil"/>
              <w:left w:val="nil"/>
              <w:bottom w:val="single" w:sz="4" w:space="0" w:color="auto"/>
              <w:right w:val="nil"/>
            </w:tcBorders>
            <w:shd w:val="clear" w:color="auto" w:fill="auto"/>
            <w:noWrap/>
            <w:vAlign w:val="bottom"/>
            <w:hideMark/>
          </w:tcPr>
          <w:p w14:paraId="345B3239" w14:textId="4F7D00D7" w:rsidR="005A7715" w:rsidRPr="003B10B3" w:rsidRDefault="005A7715" w:rsidP="004231EB">
            <w:pPr>
              <w:jc w:val="center"/>
              <w:rPr>
                <w:rFonts w:ascii="Arial" w:hAnsi="Arial" w:cs="Arial"/>
                <w:b/>
                <w:bCs/>
                <w:color w:val="000000"/>
                <w:sz w:val="18"/>
                <w:szCs w:val="18"/>
              </w:rPr>
            </w:pPr>
            <w:r w:rsidRPr="003B10B3">
              <w:rPr>
                <w:rFonts w:ascii="Arial" w:hAnsi="Arial" w:cs="Arial"/>
                <w:b/>
                <w:bCs/>
                <w:color w:val="000000"/>
                <w:sz w:val="18"/>
                <w:szCs w:val="18"/>
              </w:rPr>
              <w:t>31 Aralık 20</w:t>
            </w:r>
            <w:r w:rsidR="004231EB">
              <w:rPr>
                <w:rFonts w:ascii="Arial" w:hAnsi="Arial" w:cs="Arial"/>
                <w:b/>
                <w:bCs/>
                <w:color w:val="000000"/>
                <w:sz w:val="18"/>
                <w:szCs w:val="18"/>
              </w:rPr>
              <w:t>20</w:t>
            </w:r>
          </w:p>
        </w:tc>
      </w:tr>
      <w:tr w:rsidR="005A7715" w:rsidRPr="003B10B3" w14:paraId="4151E15B" w14:textId="77777777" w:rsidTr="00CE163D">
        <w:trPr>
          <w:trHeight w:val="113"/>
        </w:trPr>
        <w:tc>
          <w:tcPr>
            <w:tcW w:w="6237" w:type="dxa"/>
            <w:tcBorders>
              <w:top w:val="nil"/>
              <w:left w:val="nil"/>
              <w:bottom w:val="nil"/>
              <w:right w:val="nil"/>
            </w:tcBorders>
            <w:shd w:val="clear" w:color="auto" w:fill="auto"/>
            <w:noWrap/>
            <w:vAlign w:val="bottom"/>
            <w:hideMark/>
          </w:tcPr>
          <w:p w14:paraId="5904A7E8" w14:textId="77777777" w:rsidR="005A7715" w:rsidRPr="003B10B3" w:rsidRDefault="005A7715" w:rsidP="00CE163D">
            <w:pPr>
              <w:rPr>
                <w:rFonts w:ascii="Arial" w:hAnsi="Arial" w:cs="Arial"/>
                <w:b/>
                <w:bCs/>
                <w:color w:val="000000"/>
                <w:sz w:val="18"/>
                <w:szCs w:val="18"/>
              </w:rPr>
            </w:pPr>
            <w:r w:rsidRPr="003B10B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22AA4A65" w14:textId="77777777" w:rsidR="005A7715" w:rsidRPr="003B10B3" w:rsidRDefault="005A7715" w:rsidP="00CE163D">
            <w:pPr>
              <w:rPr>
                <w:rFonts w:ascii="Arial" w:hAnsi="Arial" w:cs="Arial"/>
                <w:b/>
                <w:bCs/>
                <w:color w:val="000000"/>
                <w:sz w:val="18"/>
                <w:szCs w:val="18"/>
              </w:rPr>
            </w:pPr>
          </w:p>
        </w:tc>
        <w:tc>
          <w:tcPr>
            <w:tcW w:w="1489" w:type="dxa"/>
            <w:tcBorders>
              <w:top w:val="nil"/>
              <w:left w:val="nil"/>
              <w:bottom w:val="nil"/>
              <w:right w:val="nil"/>
            </w:tcBorders>
            <w:shd w:val="clear" w:color="auto" w:fill="auto"/>
            <w:noWrap/>
            <w:vAlign w:val="bottom"/>
            <w:hideMark/>
          </w:tcPr>
          <w:p w14:paraId="79F4D9BB" w14:textId="77777777" w:rsidR="005A7715" w:rsidRPr="003B10B3" w:rsidRDefault="005A7715" w:rsidP="00CE163D">
            <w:pPr>
              <w:rPr>
                <w:rFonts w:ascii="Arial" w:hAnsi="Arial" w:cs="Arial"/>
                <w:sz w:val="18"/>
                <w:szCs w:val="18"/>
              </w:rPr>
            </w:pPr>
          </w:p>
        </w:tc>
      </w:tr>
      <w:tr w:rsidR="005C6DC1" w:rsidRPr="003B10B3" w14:paraId="4DF77F1F" w14:textId="77777777" w:rsidTr="00CE163D">
        <w:trPr>
          <w:trHeight w:val="113"/>
        </w:trPr>
        <w:tc>
          <w:tcPr>
            <w:tcW w:w="6237" w:type="dxa"/>
            <w:tcBorders>
              <w:top w:val="nil"/>
              <w:left w:val="nil"/>
              <w:bottom w:val="nil"/>
              <w:right w:val="nil"/>
            </w:tcBorders>
            <w:shd w:val="clear" w:color="auto" w:fill="auto"/>
            <w:noWrap/>
            <w:vAlign w:val="bottom"/>
            <w:hideMark/>
          </w:tcPr>
          <w:p w14:paraId="7D3F34CD" w14:textId="77777777" w:rsidR="005C6DC1" w:rsidRPr="003B10B3" w:rsidRDefault="005C6DC1" w:rsidP="005C6DC1">
            <w:pPr>
              <w:rPr>
                <w:rFonts w:ascii="Arial" w:hAnsi="Arial" w:cs="Arial"/>
                <w:b/>
                <w:bCs/>
                <w:color w:val="000000"/>
                <w:sz w:val="18"/>
                <w:szCs w:val="18"/>
              </w:rPr>
            </w:pPr>
            <w:r w:rsidRPr="003B10B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center"/>
          </w:tcPr>
          <w:p w14:paraId="7CD98704" w14:textId="16542D63" w:rsidR="005C6DC1" w:rsidRPr="006A32A7" w:rsidRDefault="005C6DC1" w:rsidP="005C6DC1">
            <w:pPr>
              <w:spacing w:before="100" w:beforeAutospacing="1" w:after="100" w:afterAutospacing="1"/>
              <w:jc w:val="right"/>
              <w:rPr>
                <w:rFonts w:ascii="Arial" w:hAnsi="Arial" w:cs="Arial"/>
                <w:b/>
                <w:color w:val="000000"/>
                <w:sz w:val="18"/>
                <w:szCs w:val="18"/>
                <w:highlight w:val="yellow"/>
              </w:rPr>
            </w:pPr>
            <w:r w:rsidRPr="008330CB">
              <w:rPr>
                <w:rFonts w:ascii="Arial" w:hAnsi="Arial" w:cs="Arial"/>
                <w:b/>
                <w:color w:val="000000"/>
                <w:sz w:val="18"/>
                <w:szCs w:val="16"/>
              </w:rPr>
              <w:t>47.967.023</w:t>
            </w:r>
          </w:p>
        </w:tc>
        <w:tc>
          <w:tcPr>
            <w:tcW w:w="1489" w:type="dxa"/>
            <w:tcBorders>
              <w:top w:val="nil"/>
              <w:left w:val="nil"/>
              <w:bottom w:val="nil"/>
              <w:right w:val="nil"/>
            </w:tcBorders>
            <w:shd w:val="clear" w:color="auto" w:fill="auto"/>
            <w:noWrap/>
            <w:vAlign w:val="center"/>
          </w:tcPr>
          <w:p w14:paraId="401DB00B" w14:textId="5F4F5F64" w:rsidR="005C6DC1" w:rsidRPr="003B10B3" w:rsidRDefault="005C6DC1" w:rsidP="005C6DC1">
            <w:pPr>
              <w:spacing w:before="100" w:beforeAutospacing="1" w:after="100" w:afterAutospacing="1"/>
              <w:jc w:val="right"/>
              <w:rPr>
                <w:rFonts w:ascii="Arial" w:hAnsi="Arial" w:cs="Arial"/>
                <w:b/>
                <w:color w:val="000000"/>
                <w:sz w:val="18"/>
                <w:szCs w:val="18"/>
              </w:rPr>
            </w:pPr>
            <w:r>
              <w:rPr>
                <w:rFonts w:ascii="Arial" w:hAnsi="Arial" w:cs="Arial"/>
                <w:b/>
                <w:bCs/>
                <w:color w:val="000000"/>
                <w:sz w:val="18"/>
                <w:szCs w:val="18"/>
              </w:rPr>
              <w:t>30.693.779</w:t>
            </w:r>
          </w:p>
        </w:tc>
      </w:tr>
      <w:tr w:rsidR="005C6DC1" w:rsidRPr="003B10B3" w14:paraId="134155B0" w14:textId="77777777" w:rsidTr="00CE163D">
        <w:trPr>
          <w:trHeight w:val="113"/>
        </w:trPr>
        <w:tc>
          <w:tcPr>
            <w:tcW w:w="6237" w:type="dxa"/>
            <w:tcBorders>
              <w:top w:val="nil"/>
              <w:left w:val="nil"/>
              <w:bottom w:val="nil"/>
              <w:right w:val="nil"/>
            </w:tcBorders>
            <w:shd w:val="clear" w:color="auto" w:fill="auto"/>
            <w:noWrap/>
            <w:vAlign w:val="bottom"/>
            <w:hideMark/>
          </w:tcPr>
          <w:p w14:paraId="2AD49C08"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center"/>
          </w:tcPr>
          <w:p w14:paraId="3972BB98" w14:textId="4CA7C4FF" w:rsidR="005C6DC1" w:rsidRPr="006A32A7" w:rsidRDefault="005C6DC1" w:rsidP="005C6DC1">
            <w:pPr>
              <w:spacing w:before="100" w:beforeAutospacing="1" w:after="100" w:afterAutospacing="1"/>
              <w:jc w:val="right"/>
              <w:rPr>
                <w:rFonts w:ascii="Arial" w:hAnsi="Arial" w:cs="Arial"/>
                <w:color w:val="000000"/>
                <w:sz w:val="18"/>
                <w:szCs w:val="18"/>
                <w:highlight w:val="yellow"/>
              </w:rPr>
            </w:pPr>
            <w:r w:rsidRPr="008330CB">
              <w:rPr>
                <w:rFonts w:ascii="Arial" w:hAnsi="Arial" w:cs="Arial"/>
                <w:color w:val="000000"/>
                <w:sz w:val="18"/>
                <w:szCs w:val="16"/>
              </w:rPr>
              <w:t>18.374.035</w:t>
            </w:r>
          </w:p>
        </w:tc>
        <w:tc>
          <w:tcPr>
            <w:tcW w:w="1489" w:type="dxa"/>
            <w:tcBorders>
              <w:top w:val="nil"/>
              <w:left w:val="nil"/>
              <w:bottom w:val="nil"/>
              <w:right w:val="nil"/>
            </w:tcBorders>
            <w:shd w:val="clear" w:color="auto" w:fill="auto"/>
            <w:noWrap/>
            <w:vAlign w:val="center"/>
          </w:tcPr>
          <w:p w14:paraId="01938426" w14:textId="64FB5D35" w:rsidR="005C6DC1" w:rsidRPr="003B10B3" w:rsidRDefault="005C6DC1" w:rsidP="005C6DC1">
            <w:pPr>
              <w:spacing w:before="100" w:beforeAutospacing="1" w:after="100" w:afterAutospacing="1"/>
              <w:jc w:val="right"/>
              <w:rPr>
                <w:rFonts w:ascii="Arial" w:hAnsi="Arial" w:cs="Arial"/>
                <w:color w:val="000000"/>
                <w:sz w:val="18"/>
                <w:szCs w:val="18"/>
              </w:rPr>
            </w:pPr>
            <w:r>
              <w:rPr>
                <w:rFonts w:ascii="Arial" w:hAnsi="Arial" w:cs="Arial"/>
                <w:color w:val="000000"/>
                <w:sz w:val="18"/>
                <w:szCs w:val="18"/>
              </w:rPr>
              <w:t>6.794.561</w:t>
            </w:r>
          </w:p>
        </w:tc>
      </w:tr>
      <w:tr w:rsidR="005C6DC1" w:rsidRPr="003B10B3" w14:paraId="11ABB6EC" w14:textId="77777777" w:rsidTr="00CE163D">
        <w:trPr>
          <w:trHeight w:val="113"/>
        </w:trPr>
        <w:tc>
          <w:tcPr>
            <w:tcW w:w="6237" w:type="dxa"/>
            <w:tcBorders>
              <w:top w:val="nil"/>
              <w:left w:val="nil"/>
              <w:bottom w:val="nil"/>
              <w:right w:val="nil"/>
            </w:tcBorders>
            <w:shd w:val="clear" w:color="auto" w:fill="auto"/>
            <w:noWrap/>
            <w:vAlign w:val="bottom"/>
            <w:hideMark/>
          </w:tcPr>
          <w:p w14:paraId="4C80F709"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center"/>
          </w:tcPr>
          <w:p w14:paraId="0A91FF29" w14:textId="582291DF" w:rsidR="005C6DC1" w:rsidRPr="006A32A7" w:rsidRDefault="005C6DC1" w:rsidP="005C6DC1">
            <w:pPr>
              <w:spacing w:before="100" w:beforeAutospacing="1" w:after="100" w:afterAutospacing="1"/>
              <w:jc w:val="right"/>
              <w:rPr>
                <w:rFonts w:ascii="Arial" w:hAnsi="Arial" w:cs="Arial"/>
                <w:color w:val="000000"/>
                <w:sz w:val="18"/>
                <w:szCs w:val="18"/>
                <w:highlight w:val="yellow"/>
              </w:rPr>
            </w:pPr>
            <w:r w:rsidRPr="008330CB">
              <w:rPr>
                <w:rFonts w:ascii="Arial" w:hAnsi="Arial" w:cs="Arial"/>
                <w:color w:val="000000"/>
                <w:sz w:val="18"/>
                <w:szCs w:val="16"/>
              </w:rPr>
              <w:t>29.592.988</w:t>
            </w:r>
          </w:p>
        </w:tc>
        <w:tc>
          <w:tcPr>
            <w:tcW w:w="1489" w:type="dxa"/>
            <w:tcBorders>
              <w:top w:val="nil"/>
              <w:left w:val="nil"/>
              <w:bottom w:val="nil"/>
              <w:right w:val="nil"/>
            </w:tcBorders>
            <w:shd w:val="clear" w:color="auto" w:fill="auto"/>
            <w:noWrap/>
            <w:vAlign w:val="center"/>
          </w:tcPr>
          <w:p w14:paraId="1DF66C76" w14:textId="482CC0BD" w:rsidR="005C6DC1" w:rsidRPr="003B10B3" w:rsidRDefault="005C6DC1" w:rsidP="005C6DC1">
            <w:pPr>
              <w:spacing w:before="100" w:beforeAutospacing="1" w:after="100" w:afterAutospacing="1"/>
              <w:jc w:val="right"/>
              <w:rPr>
                <w:rFonts w:ascii="Arial" w:hAnsi="Arial" w:cs="Arial"/>
                <w:color w:val="000000"/>
                <w:sz w:val="18"/>
                <w:szCs w:val="18"/>
              </w:rPr>
            </w:pPr>
            <w:r>
              <w:rPr>
                <w:rFonts w:ascii="Arial" w:hAnsi="Arial" w:cs="Arial"/>
                <w:color w:val="000000"/>
                <w:sz w:val="18"/>
                <w:szCs w:val="18"/>
              </w:rPr>
              <w:t>23.899.218</w:t>
            </w:r>
          </w:p>
        </w:tc>
      </w:tr>
      <w:tr w:rsidR="005C6DC1" w:rsidRPr="003B10B3" w14:paraId="4F39ED92" w14:textId="77777777" w:rsidTr="00CE163D">
        <w:trPr>
          <w:trHeight w:val="113"/>
        </w:trPr>
        <w:tc>
          <w:tcPr>
            <w:tcW w:w="6237" w:type="dxa"/>
            <w:tcBorders>
              <w:top w:val="nil"/>
              <w:left w:val="nil"/>
              <w:bottom w:val="nil"/>
              <w:right w:val="nil"/>
            </w:tcBorders>
            <w:shd w:val="clear" w:color="auto" w:fill="auto"/>
            <w:noWrap/>
            <w:vAlign w:val="bottom"/>
            <w:hideMark/>
          </w:tcPr>
          <w:p w14:paraId="03953D3A" w14:textId="77777777" w:rsidR="005C6DC1" w:rsidRPr="003B10B3" w:rsidRDefault="005C6DC1" w:rsidP="005C6DC1">
            <w:pPr>
              <w:ind w:firstLineChars="100" w:firstLine="180"/>
              <w:rPr>
                <w:rFonts w:ascii="Arial" w:hAnsi="Arial" w:cs="Arial"/>
                <w:color w:val="000000"/>
                <w:sz w:val="18"/>
                <w:szCs w:val="18"/>
              </w:rPr>
            </w:pPr>
            <w:proofErr w:type="spellStart"/>
            <w:r w:rsidRPr="003B10B3">
              <w:rPr>
                <w:rFonts w:ascii="Arial" w:hAnsi="Arial" w:cs="Arial"/>
                <w:color w:val="000000"/>
                <w:sz w:val="18"/>
                <w:szCs w:val="18"/>
              </w:rPr>
              <w:t>Futures</w:t>
            </w:r>
            <w:proofErr w:type="spellEnd"/>
            <w:r w:rsidRPr="003B10B3">
              <w:rPr>
                <w:rFonts w:ascii="Arial" w:hAnsi="Arial" w:cs="Arial"/>
                <w:color w:val="000000"/>
                <w:sz w:val="18"/>
                <w:szCs w:val="18"/>
              </w:rPr>
              <w:t xml:space="preserve"> para işlemleri </w:t>
            </w:r>
          </w:p>
        </w:tc>
        <w:tc>
          <w:tcPr>
            <w:tcW w:w="1630" w:type="dxa"/>
            <w:tcBorders>
              <w:top w:val="nil"/>
              <w:left w:val="nil"/>
              <w:bottom w:val="nil"/>
              <w:right w:val="nil"/>
            </w:tcBorders>
            <w:shd w:val="clear" w:color="auto" w:fill="auto"/>
            <w:noWrap/>
            <w:vAlign w:val="center"/>
          </w:tcPr>
          <w:p w14:paraId="0F5A841C" w14:textId="417B7BE6"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1E8AD5D4" w14:textId="09D623CE"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4434E767" w14:textId="77777777" w:rsidTr="00CE163D">
        <w:trPr>
          <w:trHeight w:val="113"/>
        </w:trPr>
        <w:tc>
          <w:tcPr>
            <w:tcW w:w="6237" w:type="dxa"/>
            <w:tcBorders>
              <w:top w:val="nil"/>
              <w:left w:val="nil"/>
              <w:bottom w:val="nil"/>
              <w:right w:val="nil"/>
            </w:tcBorders>
            <w:shd w:val="clear" w:color="auto" w:fill="auto"/>
            <w:noWrap/>
            <w:vAlign w:val="bottom"/>
            <w:hideMark/>
          </w:tcPr>
          <w:p w14:paraId="7C5BE5C8"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Para alım satım opsiyonları</w:t>
            </w:r>
          </w:p>
        </w:tc>
        <w:tc>
          <w:tcPr>
            <w:tcW w:w="1630" w:type="dxa"/>
            <w:tcBorders>
              <w:top w:val="nil"/>
              <w:left w:val="nil"/>
              <w:bottom w:val="nil"/>
              <w:right w:val="nil"/>
            </w:tcBorders>
            <w:shd w:val="clear" w:color="auto" w:fill="auto"/>
            <w:noWrap/>
            <w:vAlign w:val="center"/>
          </w:tcPr>
          <w:p w14:paraId="6C8B3180" w14:textId="5C4E1AC1"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32F6E17B" w14:textId="61743E02"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400488C3" w14:textId="77777777" w:rsidTr="00CE163D">
        <w:trPr>
          <w:trHeight w:val="113"/>
        </w:trPr>
        <w:tc>
          <w:tcPr>
            <w:tcW w:w="6237" w:type="dxa"/>
            <w:tcBorders>
              <w:top w:val="nil"/>
              <w:left w:val="nil"/>
              <w:bottom w:val="nil"/>
              <w:right w:val="nil"/>
            </w:tcBorders>
            <w:shd w:val="clear" w:color="auto" w:fill="auto"/>
            <w:noWrap/>
            <w:vAlign w:val="bottom"/>
            <w:hideMark/>
          </w:tcPr>
          <w:p w14:paraId="3C9E2B57" w14:textId="77777777" w:rsidR="005C6DC1" w:rsidRPr="003B10B3" w:rsidRDefault="005C6DC1" w:rsidP="005C6DC1">
            <w:pPr>
              <w:rPr>
                <w:rFonts w:ascii="Arial" w:hAnsi="Arial" w:cs="Arial"/>
                <w:b/>
                <w:bCs/>
                <w:color w:val="000000"/>
                <w:sz w:val="18"/>
                <w:szCs w:val="18"/>
              </w:rPr>
            </w:pPr>
            <w:r w:rsidRPr="003B10B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1AF1890A" w14:textId="39422DB9" w:rsidR="005C6DC1" w:rsidRPr="006A32A7" w:rsidRDefault="005C6DC1" w:rsidP="005C6DC1">
            <w:pPr>
              <w:jc w:val="right"/>
              <w:rPr>
                <w:rFonts w:ascii="Arial" w:hAnsi="Arial" w:cs="Arial"/>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3F2315B5" w14:textId="7A478BF7" w:rsidR="005C6DC1" w:rsidRPr="003B10B3" w:rsidRDefault="005C6DC1" w:rsidP="005C6DC1">
            <w:pPr>
              <w:jc w:val="right"/>
              <w:rPr>
                <w:rFonts w:ascii="Arial" w:hAnsi="Arial" w:cs="Arial"/>
                <w:bCs/>
                <w:color w:val="000000"/>
                <w:sz w:val="18"/>
                <w:szCs w:val="18"/>
              </w:rPr>
            </w:pPr>
            <w:r>
              <w:rPr>
                <w:rFonts w:ascii="Arial" w:hAnsi="Arial" w:cs="Arial"/>
                <w:color w:val="000000"/>
                <w:sz w:val="18"/>
                <w:szCs w:val="18"/>
              </w:rPr>
              <w:t>-</w:t>
            </w:r>
          </w:p>
        </w:tc>
      </w:tr>
      <w:tr w:rsidR="005C6DC1" w:rsidRPr="003B10B3" w14:paraId="73C172F8" w14:textId="77777777" w:rsidTr="00CE163D">
        <w:trPr>
          <w:trHeight w:val="113"/>
        </w:trPr>
        <w:tc>
          <w:tcPr>
            <w:tcW w:w="6237" w:type="dxa"/>
            <w:tcBorders>
              <w:top w:val="nil"/>
              <w:left w:val="nil"/>
              <w:bottom w:val="nil"/>
              <w:right w:val="nil"/>
            </w:tcBorders>
            <w:shd w:val="clear" w:color="auto" w:fill="auto"/>
            <w:noWrap/>
            <w:vAlign w:val="bottom"/>
            <w:hideMark/>
          </w:tcPr>
          <w:p w14:paraId="08FF69AD"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 xml:space="preserve">Vadeli </w:t>
            </w:r>
            <w:proofErr w:type="gramStart"/>
            <w:r w:rsidRPr="003B10B3">
              <w:rPr>
                <w:rFonts w:ascii="Arial" w:hAnsi="Arial" w:cs="Arial"/>
                <w:color w:val="000000"/>
                <w:sz w:val="18"/>
                <w:szCs w:val="18"/>
              </w:rPr>
              <w:t>kar</w:t>
            </w:r>
            <w:proofErr w:type="gramEnd"/>
            <w:r w:rsidRPr="003B10B3">
              <w:rPr>
                <w:rFonts w:ascii="Arial" w:hAnsi="Arial" w:cs="Arial"/>
                <w:color w:val="000000"/>
                <w:sz w:val="18"/>
                <w:szCs w:val="18"/>
              </w:rPr>
              <w:t xml:space="preserve"> payı sözleşmesi alım satım işlemleri </w:t>
            </w:r>
          </w:p>
        </w:tc>
        <w:tc>
          <w:tcPr>
            <w:tcW w:w="1630" w:type="dxa"/>
            <w:tcBorders>
              <w:top w:val="nil"/>
              <w:left w:val="nil"/>
              <w:bottom w:val="nil"/>
              <w:right w:val="nil"/>
            </w:tcBorders>
            <w:shd w:val="clear" w:color="auto" w:fill="auto"/>
            <w:noWrap/>
            <w:vAlign w:val="center"/>
          </w:tcPr>
          <w:p w14:paraId="4985B43D" w14:textId="5EAD3DFB"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29607050" w14:textId="71931CD4"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13DA9A23" w14:textId="77777777" w:rsidTr="00CE163D">
        <w:trPr>
          <w:trHeight w:val="113"/>
        </w:trPr>
        <w:tc>
          <w:tcPr>
            <w:tcW w:w="6237" w:type="dxa"/>
            <w:tcBorders>
              <w:top w:val="nil"/>
              <w:left w:val="nil"/>
              <w:bottom w:val="nil"/>
              <w:right w:val="nil"/>
            </w:tcBorders>
            <w:shd w:val="clear" w:color="auto" w:fill="auto"/>
            <w:noWrap/>
            <w:vAlign w:val="bottom"/>
            <w:hideMark/>
          </w:tcPr>
          <w:p w14:paraId="5F647FFD"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2D8EFC54" w14:textId="3E001F77"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173002D" w14:textId="483A4BC1"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135BBDA2" w14:textId="77777777" w:rsidTr="00CE163D">
        <w:trPr>
          <w:trHeight w:val="113"/>
        </w:trPr>
        <w:tc>
          <w:tcPr>
            <w:tcW w:w="6237" w:type="dxa"/>
            <w:tcBorders>
              <w:top w:val="nil"/>
              <w:left w:val="nil"/>
              <w:bottom w:val="nil"/>
              <w:right w:val="nil"/>
            </w:tcBorders>
            <w:shd w:val="clear" w:color="auto" w:fill="auto"/>
            <w:noWrap/>
            <w:vAlign w:val="bottom"/>
            <w:hideMark/>
          </w:tcPr>
          <w:p w14:paraId="4457F7BF"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Faiz alım satım opsiyonları</w:t>
            </w:r>
          </w:p>
        </w:tc>
        <w:tc>
          <w:tcPr>
            <w:tcW w:w="1630" w:type="dxa"/>
            <w:tcBorders>
              <w:top w:val="nil"/>
              <w:left w:val="nil"/>
              <w:bottom w:val="nil"/>
              <w:right w:val="nil"/>
            </w:tcBorders>
            <w:shd w:val="clear" w:color="auto" w:fill="auto"/>
            <w:noWrap/>
            <w:vAlign w:val="center"/>
          </w:tcPr>
          <w:p w14:paraId="7DC83BB7" w14:textId="6A0AA41F"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05A7D9D0" w14:textId="5FC001D2"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1A4E0019" w14:textId="77777777" w:rsidTr="00CE163D">
        <w:trPr>
          <w:trHeight w:val="113"/>
        </w:trPr>
        <w:tc>
          <w:tcPr>
            <w:tcW w:w="6237" w:type="dxa"/>
            <w:tcBorders>
              <w:top w:val="nil"/>
              <w:left w:val="nil"/>
              <w:bottom w:val="nil"/>
              <w:right w:val="nil"/>
            </w:tcBorders>
            <w:shd w:val="clear" w:color="auto" w:fill="auto"/>
            <w:noWrap/>
            <w:vAlign w:val="bottom"/>
            <w:hideMark/>
          </w:tcPr>
          <w:p w14:paraId="4186A4C0" w14:textId="77777777" w:rsidR="005C6DC1" w:rsidRPr="003B10B3" w:rsidRDefault="005C6DC1" w:rsidP="005C6DC1">
            <w:pPr>
              <w:ind w:firstLineChars="100" w:firstLine="180"/>
              <w:rPr>
                <w:rFonts w:ascii="Arial" w:hAnsi="Arial" w:cs="Arial"/>
                <w:color w:val="000000"/>
                <w:sz w:val="18"/>
                <w:szCs w:val="18"/>
              </w:rPr>
            </w:pPr>
            <w:proofErr w:type="spellStart"/>
            <w:r w:rsidRPr="003B10B3">
              <w:rPr>
                <w:rFonts w:ascii="Arial" w:hAnsi="Arial" w:cs="Arial"/>
                <w:color w:val="000000"/>
                <w:sz w:val="18"/>
                <w:szCs w:val="18"/>
              </w:rPr>
              <w:t>Futures</w:t>
            </w:r>
            <w:proofErr w:type="spellEnd"/>
            <w:r w:rsidRPr="003B10B3">
              <w:rPr>
                <w:rFonts w:ascii="Arial" w:hAnsi="Arial" w:cs="Arial"/>
                <w:color w:val="000000"/>
                <w:sz w:val="18"/>
                <w:szCs w:val="18"/>
              </w:rPr>
              <w:t xml:space="preserve"> faiz alım satım işlemleri</w:t>
            </w:r>
          </w:p>
        </w:tc>
        <w:tc>
          <w:tcPr>
            <w:tcW w:w="1630" w:type="dxa"/>
            <w:tcBorders>
              <w:top w:val="nil"/>
              <w:left w:val="nil"/>
              <w:bottom w:val="nil"/>
              <w:right w:val="nil"/>
            </w:tcBorders>
            <w:shd w:val="clear" w:color="auto" w:fill="auto"/>
            <w:noWrap/>
            <w:vAlign w:val="center"/>
          </w:tcPr>
          <w:p w14:paraId="656B3CBA" w14:textId="063575C5"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5E05A9BF" w14:textId="3EFFF231"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768C54D5" w14:textId="77777777" w:rsidTr="00CE163D">
        <w:trPr>
          <w:trHeight w:val="113"/>
        </w:trPr>
        <w:tc>
          <w:tcPr>
            <w:tcW w:w="6237" w:type="dxa"/>
            <w:tcBorders>
              <w:top w:val="nil"/>
              <w:left w:val="nil"/>
              <w:bottom w:val="nil"/>
              <w:right w:val="nil"/>
            </w:tcBorders>
            <w:shd w:val="clear" w:color="auto" w:fill="auto"/>
            <w:noWrap/>
            <w:vAlign w:val="bottom"/>
            <w:hideMark/>
          </w:tcPr>
          <w:p w14:paraId="3D666E4A" w14:textId="77777777" w:rsidR="005C6DC1" w:rsidRPr="003B10B3" w:rsidRDefault="005C6DC1" w:rsidP="005C6DC1">
            <w:pPr>
              <w:rPr>
                <w:rFonts w:ascii="Arial" w:hAnsi="Arial" w:cs="Arial"/>
                <w:b/>
                <w:bCs/>
                <w:color w:val="000000"/>
                <w:sz w:val="18"/>
                <w:szCs w:val="18"/>
              </w:rPr>
            </w:pPr>
            <w:r w:rsidRPr="003B10B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1DA1D0FF" w14:textId="62ECAA5F" w:rsidR="005C6DC1" w:rsidRPr="006A32A7" w:rsidRDefault="005C6DC1" w:rsidP="005C6DC1">
            <w:pPr>
              <w:jc w:val="right"/>
              <w:rPr>
                <w:rFonts w:ascii="Arial" w:hAnsi="Arial" w:cs="Arial"/>
                <w:b/>
                <w:bCs/>
                <w:color w:val="000000"/>
                <w:sz w:val="18"/>
                <w:szCs w:val="18"/>
                <w:highlight w:val="yellow"/>
              </w:rPr>
            </w:pPr>
            <w:r w:rsidRPr="008330CB">
              <w:rPr>
                <w:rFonts w:ascii="Arial" w:hAnsi="Arial" w:cs="Arial"/>
                <w:b/>
                <w:color w:val="000000"/>
                <w:sz w:val="18"/>
                <w:szCs w:val="16"/>
              </w:rPr>
              <w:t>32.372.711</w:t>
            </w:r>
          </w:p>
        </w:tc>
        <w:tc>
          <w:tcPr>
            <w:tcW w:w="1489" w:type="dxa"/>
            <w:tcBorders>
              <w:top w:val="nil"/>
              <w:left w:val="nil"/>
              <w:bottom w:val="nil"/>
              <w:right w:val="nil"/>
            </w:tcBorders>
            <w:shd w:val="clear" w:color="auto" w:fill="auto"/>
            <w:noWrap/>
            <w:vAlign w:val="center"/>
          </w:tcPr>
          <w:p w14:paraId="63DB7E62" w14:textId="699FC86C" w:rsidR="005C6DC1" w:rsidRPr="003B10B3" w:rsidRDefault="005C6DC1" w:rsidP="005C6DC1">
            <w:pPr>
              <w:jc w:val="right"/>
              <w:rPr>
                <w:rFonts w:ascii="Arial" w:hAnsi="Arial" w:cs="Arial"/>
                <w:b/>
                <w:bCs/>
                <w:color w:val="000000"/>
                <w:sz w:val="18"/>
                <w:szCs w:val="18"/>
              </w:rPr>
            </w:pPr>
            <w:r>
              <w:rPr>
                <w:rFonts w:ascii="Arial" w:hAnsi="Arial" w:cs="Arial"/>
                <w:b/>
                <w:bCs/>
                <w:color w:val="000000"/>
                <w:sz w:val="18"/>
                <w:szCs w:val="18"/>
              </w:rPr>
              <w:t>12.420.899</w:t>
            </w:r>
          </w:p>
        </w:tc>
      </w:tr>
      <w:tr w:rsidR="005C6DC1" w:rsidRPr="003B10B3" w14:paraId="554112D7" w14:textId="77777777" w:rsidTr="00CE163D">
        <w:trPr>
          <w:trHeight w:val="113"/>
        </w:trPr>
        <w:tc>
          <w:tcPr>
            <w:tcW w:w="6237" w:type="dxa"/>
            <w:tcBorders>
              <w:top w:val="nil"/>
              <w:left w:val="nil"/>
              <w:bottom w:val="nil"/>
              <w:right w:val="nil"/>
            </w:tcBorders>
            <w:shd w:val="clear" w:color="auto" w:fill="auto"/>
            <w:noWrap/>
            <w:vAlign w:val="bottom"/>
            <w:hideMark/>
          </w:tcPr>
          <w:p w14:paraId="009F6A6A" w14:textId="77777777" w:rsidR="005C6DC1" w:rsidRPr="003B10B3" w:rsidRDefault="005C6DC1" w:rsidP="005C6DC1">
            <w:pPr>
              <w:rPr>
                <w:rFonts w:ascii="Arial" w:hAnsi="Arial" w:cs="Arial"/>
                <w:b/>
                <w:bCs/>
                <w:color w:val="000000"/>
                <w:sz w:val="18"/>
                <w:szCs w:val="18"/>
              </w:rPr>
            </w:pPr>
            <w:proofErr w:type="spellStart"/>
            <w:r w:rsidRPr="003B10B3">
              <w:rPr>
                <w:rFonts w:ascii="Arial" w:hAnsi="Arial" w:cs="Arial"/>
                <w:b/>
                <w:bCs/>
                <w:color w:val="000000"/>
                <w:sz w:val="18"/>
                <w:szCs w:val="18"/>
              </w:rPr>
              <w:t>A.Toplam</w:t>
            </w:r>
            <w:proofErr w:type="spellEnd"/>
            <w:r w:rsidRPr="003B10B3">
              <w:rPr>
                <w:rFonts w:ascii="Arial" w:hAnsi="Arial" w:cs="Arial"/>
                <w:b/>
                <w:bCs/>
                <w:color w:val="000000"/>
                <w:sz w:val="18"/>
                <w:szCs w:val="18"/>
              </w:rPr>
              <w:t xml:space="preserve"> alım satım amaçlı türev işlemler </w:t>
            </w:r>
            <w:proofErr w:type="gramStart"/>
            <w:r w:rsidRPr="003B10B3">
              <w:rPr>
                <w:rFonts w:ascii="Arial" w:hAnsi="Arial" w:cs="Arial"/>
                <w:b/>
                <w:bCs/>
                <w:color w:val="000000"/>
                <w:sz w:val="18"/>
                <w:szCs w:val="18"/>
              </w:rPr>
              <w:t>(  I</w:t>
            </w:r>
            <w:proofErr w:type="gramEnd"/>
            <w:r w:rsidRPr="003B10B3">
              <w:rPr>
                <w:rFonts w:ascii="Arial" w:hAnsi="Arial" w:cs="Arial"/>
                <w:b/>
                <w:bCs/>
                <w:color w:val="000000"/>
                <w:sz w:val="18"/>
                <w:szCs w:val="18"/>
              </w:rPr>
              <w:t xml:space="preserve"> + II + III )</w:t>
            </w:r>
          </w:p>
        </w:tc>
        <w:tc>
          <w:tcPr>
            <w:tcW w:w="1630" w:type="dxa"/>
            <w:tcBorders>
              <w:top w:val="nil"/>
              <w:left w:val="nil"/>
              <w:bottom w:val="nil"/>
              <w:right w:val="nil"/>
            </w:tcBorders>
            <w:shd w:val="clear" w:color="auto" w:fill="auto"/>
            <w:noWrap/>
            <w:vAlign w:val="center"/>
          </w:tcPr>
          <w:p w14:paraId="7EC221DF" w14:textId="347D46E3" w:rsidR="005C6DC1" w:rsidRPr="006A32A7" w:rsidRDefault="005C6DC1" w:rsidP="005C6DC1">
            <w:pPr>
              <w:jc w:val="right"/>
              <w:rPr>
                <w:rFonts w:ascii="Arial" w:hAnsi="Arial" w:cs="Arial"/>
                <w:b/>
                <w:color w:val="000000"/>
                <w:sz w:val="18"/>
                <w:szCs w:val="18"/>
                <w:highlight w:val="yellow"/>
              </w:rPr>
            </w:pPr>
            <w:r w:rsidRPr="008330CB">
              <w:rPr>
                <w:rFonts w:ascii="Arial" w:hAnsi="Arial" w:cs="Arial"/>
                <w:b/>
                <w:color w:val="000000"/>
                <w:sz w:val="18"/>
                <w:szCs w:val="16"/>
              </w:rPr>
              <w:t>80.339.734</w:t>
            </w:r>
          </w:p>
        </w:tc>
        <w:tc>
          <w:tcPr>
            <w:tcW w:w="1489" w:type="dxa"/>
            <w:tcBorders>
              <w:top w:val="nil"/>
              <w:left w:val="nil"/>
              <w:bottom w:val="nil"/>
              <w:right w:val="nil"/>
            </w:tcBorders>
            <w:shd w:val="clear" w:color="auto" w:fill="auto"/>
            <w:noWrap/>
            <w:vAlign w:val="center"/>
          </w:tcPr>
          <w:p w14:paraId="789A5F25" w14:textId="655DC5E9" w:rsidR="005C6DC1" w:rsidRPr="003B10B3" w:rsidRDefault="005C6DC1" w:rsidP="005C6DC1">
            <w:pPr>
              <w:jc w:val="right"/>
              <w:rPr>
                <w:rFonts w:ascii="Arial" w:hAnsi="Arial" w:cs="Arial"/>
                <w:b/>
                <w:color w:val="000000"/>
                <w:sz w:val="18"/>
                <w:szCs w:val="18"/>
              </w:rPr>
            </w:pPr>
            <w:r>
              <w:rPr>
                <w:rFonts w:ascii="Arial" w:hAnsi="Arial" w:cs="Arial"/>
                <w:b/>
                <w:bCs/>
                <w:color w:val="000000"/>
                <w:sz w:val="18"/>
                <w:szCs w:val="18"/>
              </w:rPr>
              <w:t>43.114.678</w:t>
            </w:r>
          </w:p>
        </w:tc>
      </w:tr>
      <w:tr w:rsidR="005C6DC1" w:rsidRPr="003B10B3" w14:paraId="7CF11345" w14:textId="77777777" w:rsidTr="00CE163D">
        <w:trPr>
          <w:trHeight w:val="113"/>
        </w:trPr>
        <w:tc>
          <w:tcPr>
            <w:tcW w:w="6237" w:type="dxa"/>
            <w:tcBorders>
              <w:top w:val="nil"/>
              <w:left w:val="nil"/>
              <w:bottom w:val="nil"/>
              <w:right w:val="nil"/>
            </w:tcBorders>
            <w:shd w:val="clear" w:color="auto" w:fill="auto"/>
            <w:noWrap/>
            <w:vAlign w:val="bottom"/>
            <w:hideMark/>
          </w:tcPr>
          <w:p w14:paraId="3C7C9A72" w14:textId="77777777" w:rsidR="005C6DC1" w:rsidRPr="005A7715" w:rsidRDefault="005C6DC1" w:rsidP="005C6DC1">
            <w:pPr>
              <w:rPr>
                <w:rFonts w:ascii="Arial" w:hAnsi="Arial" w:cs="Arial"/>
                <w:color w:val="000000"/>
                <w:sz w:val="10"/>
                <w:szCs w:val="18"/>
              </w:rPr>
            </w:pPr>
          </w:p>
        </w:tc>
        <w:tc>
          <w:tcPr>
            <w:tcW w:w="1630" w:type="dxa"/>
            <w:tcBorders>
              <w:top w:val="nil"/>
              <w:left w:val="nil"/>
              <w:bottom w:val="nil"/>
              <w:right w:val="nil"/>
            </w:tcBorders>
            <w:shd w:val="clear" w:color="auto" w:fill="auto"/>
            <w:noWrap/>
            <w:vAlign w:val="center"/>
          </w:tcPr>
          <w:p w14:paraId="133DE72D" w14:textId="77777777" w:rsidR="005C6DC1" w:rsidRPr="005A7715" w:rsidRDefault="005C6DC1" w:rsidP="005C6DC1">
            <w:pPr>
              <w:jc w:val="right"/>
              <w:rPr>
                <w:rFonts w:ascii="Arial" w:hAnsi="Arial" w:cs="Arial"/>
                <w:sz w:val="10"/>
                <w:szCs w:val="18"/>
                <w:highlight w:val="yellow"/>
              </w:rPr>
            </w:pPr>
          </w:p>
        </w:tc>
        <w:tc>
          <w:tcPr>
            <w:tcW w:w="1489" w:type="dxa"/>
            <w:tcBorders>
              <w:top w:val="nil"/>
              <w:left w:val="nil"/>
              <w:bottom w:val="nil"/>
              <w:right w:val="nil"/>
            </w:tcBorders>
            <w:shd w:val="clear" w:color="auto" w:fill="auto"/>
            <w:noWrap/>
            <w:vAlign w:val="center"/>
          </w:tcPr>
          <w:p w14:paraId="48DA6211" w14:textId="77777777" w:rsidR="005C6DC1" w:rsidRPr="005A7715" w:rsidRDefault="005C6DC1" w:rsidP="005C6DC1">
            <w:pPr>
              <w:jc w:val="right"/>
              <w:rPr>
                <w:rFonts w:ascii="Arial" w:hAnsi="Arial" w:cs="Arial"/>
                <w:sz w:val="10"/>
                <w:szCs w:val="18"/>
              </w:rPr>
            </w:pPr>
          </w:p>
        </w:tc>
      </w:tr>
      <w:tr w:rsidR="005C6DC1" w:rsidRPr="003B10B3" w14:paraId="10558DB0" w14:textId="77777777" w:rsidTr="00CE163D">
        <w:trPr>
          <w:trHeight w:val="113"/>
        </w:trPr>
        <w:tc>
          <w:tcPr>
            <w:tcW w:w="6237" w:type="dxa"/>
            <w:tcBorders>
              <w:top w:val="nil"/>
              <w:left w:val="nil"/>
              <w:bottom w:val="nil"/>
              <w:right w:val="nil"/>
            </w:tcBorders>
            <w:shd w:val="clear" w:color="auto" w:fill="auto"/>
            <w:noWrap/>
            <w:vAlign w:val="bottom"/>
            <w:hideMark/>
          </w:tcPr>
          <w:p w14:paraId="477D29E3" w14:textId="77777777" w:rsidR="005C6DC1" w:rsidRPr="003B10B3" w:rsidRDefault="005C6DC1" w:rsidP="005C6DC1">
            <w:pPr>
              <w:rPr>
                <w:rFonts w:ascii="Arial" w:hAnsi="Arial" w:cs="Arial"/>
                <w:b/>
                <w:bCs/>
                <w:color w:val="000000"/>
                <w:sz w:val="18"/>
                <w:szCs w:val="18"/>
              </w:rPr>
            </w:pPr>
            <w:r w:rsidRPr="003B10B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27BCD1FE" w14:textId="59C4848C" w:rsidR="005C6DC1" w:rsidRPr="006A32A7" w:rsidRDefault="005C6DC1" w:rsidP="005C6DC1">
            <w:pPr>
              <w:jc w:val="right"/>
              <w:rPr>
                <w:rFonts w:ascii="Arial" w:hAnsi="Arial" w:cs="Arial"/>
                <w:b/>
                <w:bCs/>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11D0BFAA" w14:textId="62E0D6D5" w:rsidR="005C6DC1" w:rsidRPr="003B10B3" w:rsidRDefault="005C6DC1" w:rsidP="005C6DC1">
            <w:pPr>
              <w:jc w:val="right"/>
              <w:rPr>
                <w:rFonts w:ascii="Arial" w:hAnsi="Arial" w:cs="Arial"/>
                <w:b/>
                <w:bCs/>
                <w:color w:val="000000"/>
                <w:sz w:val="18"/>
                <w:szCs w:val="18"/>
              </w:rPr>
            </w:pPr>
            <w:r>
              <w:rPr>
                <w:rFonts w:ascii="Arial" w:hAnsi="Arial" w:cs="Arial"/>
                <w:b/>
                <w:bCs/>
                <w:color w:val="000000"/>
                <w:sz w:val="18"/>
                <w:szCs w:val="18"/>
              </w:rPr>
              <w:t>-</w:t>
            </w:r>
          </w:p>
        </w:tc>
      </w:tr>
      <w:tr w:rsidR="005C6DC1" w:rsidRPr="003B10B3" w14:paraId="475A9949" w14:textId="77777777" w:rsidTr="00CE163D">
        <w:trPr>
          <w:trHeight w:val="113"/>
        </w:trPr>
        <w:tc>
          <w:tcPr>
            <w:tcW w:w="6237" w:type="dxa"/>
            <w:tcBorders>
              <w:top w:val="nil"/>
              <w:left w:val="nil"/>
              <w:bottom w:val="nil"/>
              <w:right w:val="nil"/>
            </w:tcBorders>
            <w:shd w:val="clear" w:color="auto" w:fill="auto"/>
            <w:noWrap/>
            <w:vAlign w:val="bottom"/>
            <w:hideMark/>
          </w:tcPr>
          <w:p w14:paraId="3D2963DE"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77E907B3" w14:textId="08A94CB4"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41D945E1" w14:textId="6C5033AA"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1F5723A5" w14:textId="77777777" w:rsidTr="00CE163D">
        <w:trPr>
          <w:trHeight w:val="113"/>
        </w:trPr>
        <w:tc>
          <w:tcPr>
            <w:tcW w:w="6237" w:type="dxa"/>
            <w:tcBorders>
              <w:top w:val="nil"/>
              <w:left w:val="nil"/>
              <w:bottom w:val="nil"/>
              <w:right w:val="nil"/>
            </w:tcBorders>
            <w:shd w:val="clear" w:color="auto" w:fill="auto"/>
            <w:noWrap/>
            <w:vAlign w:val="bottom"/>
            <w:hideMark/>
          </w:tcPr>
          <w:p w14:paraId="79B76978"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0C562CA3" w14:textId="5A16FF18"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60FB2F6C" w14:textId="7B5EF382"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34189738" w14:textId="77777777" w:rsidTr="00CE163D">
        <w:trPr>
          <w:trHeight w:val="113"/>
        </w:trPr>
        <w:tc>
          <w:tcPr>
            <w:tcW w:w="6237" w:type="dxa"/>
            <w:tcBorders>
              <w:top w:val="nil"/>
              <w:left w:val="nil"/>
              <w:bottom w:val="nil"/>
              <w:right w:val="nil"/>
            </w:tcBorders>
            <w:shd w:val="clear" w:color="auto" w:fill="auto"/>
            <w:noWrap/>
            <w:vAlign w:val="bottom"/>
            <w:hideMark/>
          </w:tcPr>
          <w:p w14:paraId="6CFF2983" w14:textId="77777777" w:rsidR="005C6DC1" w:rsidRPr="003B10B3" w:rsidRDefault="005C6DC1" w:rsidP="005C6DC1">
            <w:pPr>
              <w:ind w:firstLineChars="100" w:firstLine="180"/>
              <w:rPr>
                <w:rFonts w:ascii="Arial" w:hAnsi="Arial" w:cs="Arial"/>
                <w:color w:val="000000"/>
                <w:sz w:val="18"/>
                <w:szCs w:val="18"/>
              </w:rPr>
            </w:pPr>
            <w:r w:rsidRPr="003B10B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13E865C0" w14:textId="5BFC36B8" w:rsidR="005C6DC1" w:rsidRPr="006A32A7" w:rsidRDefault="005C6DC1" w:rsidP="005C6DC1">
            <w:pPr>
              <w:ind w:firstLineChars="100" w:firstLine="180"/>
              <w:jc w:val="right"/>
              <w:rPr>
                <w:rFonts w:ascii="Arial" w:hAnsi="Arial" w:cs="Arial"/>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nil"/>
              <w:right w:val="nil"/>
            </w:tcBorders>
            <w:shd w:val="clear" w:color="auto" w:fill="auto"/>
            <w:noWrap/>
            <w:vAlign w:val="center"/>
          </w:tcPr>
          <w:p w14:paraId="55944499" w14:textId="0B1A3368" w:rsidR="005C6DC1" w:rsidRPr="003B10B3" w:rsidRDefault="005C6DC1" w:rsidP="005C6DC1">
            <w:pPr>
              <w:ind w:firstLineChars="100" w:firstLine="180"/>
              <w:jc w:val="right"/>
              <w:rPr>
                <w:rFonts w:ascii="Arial" w:hAnsi="Arial" w:cs="Arial"/>
                <w:color w:val="000000"/>
                <w:sz w:val="18"/>
                <w:szCs w:val="18"/>
              </w:rPr>
            </w:pPr>
            <w:r>
              <w:rPr>
                <w:rFonts w:ascii="Arial" w:hAnsi="Arial" w:cs="Arial"/>
                <w:color w:val="000000"/>
                <w:sz w:val="18"/>
                <w:szCs w:val="18"/>
              </w:rPr>
              <w:t>-</w:t>
            </w:r>
          </w:p>
        </w:tc>
      </w:tr>
      <w:tr w:rsidR="005C6DC1" w:rsidRPr="003B10B3" w14:paraId="6091A3C4" w14:textId="77777777" w:rsidTr="00CE163D">
        <w:trPr>
          <w:trHeight w:val="113"/>
        </w:trPr>
        <w:tc>
          <w:tcPr>
            <w:tcW w:w="6237" w:type="dxa"/>
            <w:tcBorders>
              <w:top w:val="nil"/>
              <w:left w:val="nil"/>
              <w:bottom w:val="single" w:sz="4" w:space="0" w:color="auto"/>
              <w:right w:val="nil"/>
            </w:tcBorders>
            <w:shd w:val="clear" w:color="auto" w:fill="auto"/>
            <w:noWrap/>
            <w:vAlign w:val="bottom"/>
            <w:hideMark/>
          </w:tcPr>
          <w:p w14:paraId="2E6E1FED" w14:textId="77777777" w:rsidR="005C6DC1" w:rsidRPr="003B10B3" w:rsidRDefault="005C6DC1" w:rsidP="005C6DC1">
            <w:pPr>
              <w:rPr>
                <w:rFonts w:ascii="Arial" w:hAnsi="Arial" w:cs="Arial"/>
                <w:b/>
                <w:bCs/>
                <w:color w:val="000000"/>
                <w:sz w:val="18"/>
                <w:szCs w:val="18"/>
              </w:rPr>
            </w:pPr>
            <w:r w:rsidRPr="003B10B3">
              <w:rPr>
                <w:rFonts w:ascii="Arial" w:hAnsi="Arial" w:cs="Arial"/>
                <w:b/>
                <w:bCs/>
                <w:color w:val="000000"/>
                <w:sz w:val="18"/>
                <w:szCs w:val="18"/>
              </w:rPr>
              <w:t>B. Toplam riskten korunma amaçlı türev işlemler</w:t>
            </w:r>
          </w:p>
        </w:tc>
        <w:tc>
          <w:tcPr>
            <w:tcW w:w="1630" w:type="dxa"/>
            <w:tcBorders>
              <w:top w:val="nil"/>
              <w:left w:val="nil"/>
              <w:bottom w:val="single" w:sz="4" w:space="0" w:color="auto"/>
              <w:right w:val="nil"/>
            </w:tcBorders>
            <w:shd w:val="clear" w:color="auto" w:fill="auto"/>
            <w:noWrap/>
            <w:vAlign w:val="center"/>
          </w:tcPr>
          <w:p w14:paraId="51CBA61B" w14:textId="30D0E117" w:rsidR="005C6DC1" w:rsidRPr="006A32A7" w:rsidRDefault="005C6DC1" w:rsidP="005C6DC1">
            <w:pPr>
              <w:spacing w:before="100" w:beforeAutospacing="1" w:after="100" w:afterAutospacing="1"/>
              <w:jc w:val="right"/>
              <w:rPr>
                <w:rFonts w:ascii="Arial" w:hAnsi="Arial" w:cs="Arial"/>
                <w:b/>
                <w:color w:val="000000"/>
                <w:sz w:val="18"/>
                <w:szCs w:val="18"/>
                <w:highlight w:val="yellow"/>
              </w:rPr>
            </w:pPr>
            <w:r w:rsidRPr="008330CB">
              <w:rPr>
                <w:rFonts w:ascii="Arial" w:hAnsi="Arial" w:cs="Arial"/>
                <w:color w:val="000000"/>
                <w:sz w:val="18"/>
                <w:szCs w:val="16"/>
              </w:rPr>
              <w:t>-</w:t>
            </w:r>
          </w:p>
        </w:tc>
        <w:tc>
          <w:tcPr>
            <w:tcW w:w="1489" w:type="dxa"/>
            <w:tcBorders>
              <w:top w:val="nil"/>
              <w:left w:val="nil"/>
              <w:bottom w:val="single" w:sz="4" w:space="0" w:color="auto"/>
              <w:right w:val="nil"/>
            </w:tcBorders>
            <w:shd w:val="clear" w:color="auto" w:fill="auto"/>
            <w:noWrap/>
            <w:vAlign w:val="center"/>
          </w:tcPr>
          <w:p w14:paraId="0CB03FF0" w14:textId="4210754C" w:rsidR="005C6DC1" w:rsidRPr="003B10B3" w:rsidRDefault="005C6DC1" w:rsidP="005C6DC1">
            <w:pPr>
              <w:spacing w:before="100" w:beforeAutospacing="1" w:after="100" w:afterAutospacing="1"/>
              <w:jc w:val="right"/>
              <w:rPr>
                <w:rFonts w:ascii="Arial" w:hAnsi="Arial" w:cs="Arial"/>
                <w:b/>
                <w:color w:val="000000"/>
                <w:sz w:val="18"/>
                <w:szCs w:val="18"/>
              </w:rPr>
            </w:pPr>
            <w:r>
              <w:rPr>
                <w:rFonts w:ascii="Arial" w:hAnsi="Arial" w:cs="Arial"/>
                <w:b/>
                <w:bCs/>
                <w:color w:val="000000"/>
                <w:sz w:val="18"/>
                <w:szCs w:val="18"/>
              </w:rPr>
              <w:t>-</w:t>
            </w:r>
          </w:p>
        </w:tc>
      </w:tr>
      <w:tr w:rsidR="004231EB" w:rsidRPr="003B10B3" w14:paraId="24C08A58" w14:textId="77777777" w:rsidTr="00CE163D">
        <w:trPr>
          <w:trHeight w:val="113"/>
        </w:trPr>
        <w:tc>
          <w:tcPr>
            <w:tcW w:w="6237" w:type="dxa"/>
            <w:tcBorders>
              <w:top w:val="nil"/>
              <w:left w:val="nil"/>
              <w:bottom w:val="double" w:sz="6" w:space="0" w:color="auto"/>
              <w:right w:val="nil"/>
            </w:tcBorders>
            <w:shd w:val="clear" w:color="auto" w:fill="auto"/>
            <w:noWrap/>
            <w:vAlign w:val="bottom"/>
            <w:hideMark/>
          </w:tcPr>
          <w:p w14:paraId="4E447E47" w14:textId="77777777" w:rsidR="004231EB" w:rsidRPr="003B10B3" w:rsidRDefault="004231EB" w:rsidP="004231EB">
            <w:pPr>
              <w:rPr>
                <w:rFonts w:ascii="Arial" w:hAnsi="Arial" w:cs="Arial"/>
                <w:b/>
                <w:bCs/>
                <w:color w:val="000000"/>
                <w:sz w:val="18"/>
                <w:szCs w:val="18"/>
              </w:rPr>
            </w:pPr>
            <w:r w:rsidRPr="003B10B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34AD4F19" w14:textId="20B92921" w:rsidR="004231EB" w:rsidRPr="006A32A7" w:rsidRDefault="005C6DC1" w:rsidP="004231EB">
            <w:pPr>
              <w:jc w:val="right"/>
              <w:rPr>
                <w:rFonts w:ascii="Arial" w:hAnsi="Arial" w:cs="Arial"/>
                <w:b/>
                <w:color w:val="000000"/>
                <w:sz w:val="18"/>
                <w:szCs w:val="18"/>
                <w:highlight w:val="yellow"/>
              </w:rPr>
            </w:pPr>
            <w:r>
              <w:rPr>
                <w:rFonts w:ascii="Arial" w:hAnsi="Arial" w:cs="Arial"/>
                <w:b/>
                <w:bCs/>
                <w:color w:val="000000"/>
                <w:sz w:val="18"/>
                <w:szCs w:val="18"/>
              </w:rPr>
              <w:t>80.339.734</w:t>
            </w:r>
          </w:p>
        </w:tc>
        <w:tc>
          <w:tcPr>
            <w:tcW w:w="1489" w:type="dxa"/>
            <w:tcBorders>
              <w:top w:val="nil"/>
              <w:left w:val="nil"/>
              <w:bottom w:val="double" w:sz="6" w:space="0" w:color="auto"/>
              <w:right w:val="nil"/>
            </w:tcBorders>
            <w:shd w:val="clear" w:color="auto" w:fill="auto"/>
            <w:noWrap/>
            <w:vAlign w:val="center"/>
          </w:tcPr>
          <w:p w14:paraId="77C03BBC" w14:textId="5C32F45A" w:rsidR="004231EB" w:rsidRPr="003B10B3" w:rsidRDefault="004231EB" w:rsidP="004231EB">
            <w:pPr>
              <w:jc w:val="right"/>
              <w:rPr>
                <w:rFonts w:ascii="Arial" w:hAnsi="Arial" w:cs="Arial"/>
                <w:b/>
                <w:color w:val="000000"/>
                <w:sz w:val="18"/>
                <w:szCs w:val="18"/>
              </w:rPr>
            </w:pPr>
            <w:r>
              <w:rPr>
                <w:rFonts w:ascii="Arial" w:hAnsi="Arial" w:cs="Arial"/>
                <w:b/>
                <w:bCs/>
                <w:color w:val="000000"/>
                <w:sz w:val="18"/>
                <w:szCs w:val="18"/>
              </w:rPr>
              <w:t>43.114.678</w:t>
            </w:r>
          </w:p>
        </w:tc>
      </w:tr>
    </w:tbl>
    <w:p w14:paraId="7887E770" w14:textId="77777777" w:rsidR="005A7715" w:rsidRPr="00170153" w:rsidRDefault="005A7715" w:rsidP="005A7715">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78302FF6" w14:textId="19A3F6B9" w:rsidR="007F0F43" w:rsidRPr="009E3713" w:rsidRDefault="007F0F43"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24A8BFB" w14:textId="511EE950" w:rsidR="006A32A7" w:rsidRPr="003B10B3" w:rsidRDefault="00AA5F21" w:rsidP="006A32A7">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4231EB">
        <w:rPr>
          <w:rFonts w:ascii="Arial" w:hAnsi="Arial" w:cs="Arial"/>
          <w:sz w:val="20"/>
          <w:szCs w:val="20"/>
        </w:rPr>
        <w:t>20</w:t>
      </w:r>
      <w:r w:rsidR="006A32A7" w:rsidRPr="003B10B3">
        <w:rPr>
          <w:rFonts w:ascii="Arial" w:hAnsi="Arial" w:cs="Arial"/>
          <w:sz w:val="20"/>
          <w:szCs w:val="20"/>
        </w:rPr>
        <w:t xml:space="preserve">: Bulunmamaktadır).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1E03BCA9" w14:textId="6A19E8F7" w:rsidR="006A32A7" w:rsidRPr="003B10B3" w:rsidRDefault="00AA5F21" w:rsidP="006A32A7">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4231EB">
        <w:rPr>
          <w:rFonts w:ascii="Arial" w:hAnsi="Arial" w:cs="Arial"/>
          <w:sz w:val="20"/>
          <w:szCs w:val="20"/>
        </w:rPr>
        <w:t>20</w:t>
      </w:r>
      <w:r w:rsidR="006A32A7" w:rsidRPr="003B10B3">
        <w:rPr>
          <w:rFonts w:ascii="Arial" w:hAnsi="Arial" w:cs="Arial"/>
          <w:sz w:val="20"/>
          <w:szCs w:val="20"/>
        </w:rPr>
        <w:t xml:space="preserve">: Bulunmamaktadır).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63D610B5" w14:textId="6C215FD1" w:rsidR="006A32A7" w:rsidRPr="003B10B3" w:rsidRDefault="00AA5F21" w:rsidP="006A32A7">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w:t>
      </w:r>
      <w:r w:rsidR="004231EB">
        <w:rPr>
          <w:rFonts w:ascii="Arial" w:hAnsi="Arial" w:cs="Arial"/>
          <w:sz w:val="20"/>
          <w:szCs w:val="20"/>
        </w:rPr>
        <w:t>20</w:t>
      </w:r>
      <w:r w:rsidR="006A32A7" w:rsidRPr="003B10B3">
        <w:rPr>
          <w:rFonts w:ascii="Arial" w:hAnsi="Arial" w:cs="Arial"/>
          <w:sz w:val="20"/>
          <w:szCs w:val="20"/>
        </w:rPr>
        <w:t xml:space="preserve">: Bulunmamaktadır). </w:t>
      </w:r>
    </w:p>
    <w:p w14:paraId="6615AE08" w14:textId="7A76B67A" w:rsidR="00870C31" w:rsidRPr="003B10B3" w:rsidRDefault="00870C31">
      <w:pPr>
        <w:rPr>
          <w:rFonts w:ascii="Arial" w:hAnsi="Arial" w:cs="Arial"/>
          <w:noProof/>
          <w:sz w:val="20"/>
          <w:szCs w:val="20"/>
          <w:lang w:eastAsia="en-US"/>
        </w:rPr>
      </w:pPr>
    </w:p>
    <w:p w14:paraId="18264947" w14:textId="77777777"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F17C0" w:rsidRDefault="00136C29" w:rsidP="004F6BE8">
      <w:pPr>
        <w:tabs>
          <w:tab w:val="left" w:pos="3828"/>
        </w:tabs>
        <w:jc w:val="both"/>
        <w:rPr>
          <w:rFonts w:ascii="Arial" w:hAnsi="Arial" w:cs="Arial"/>
          <w:sz w:val="18"/>
          <w:szCs w:val="12"/>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proofErr w:type="gramStart"/>
      <w:r w:rsidR="00136C29" w:rsidRPr="003B10B3">
        <w:rPr>
          <w:rFonts w:ascii="Arial" w:eastAsia="Arial Unicode MS" w:hAnsi="Arial" w:cs="Arial"/>
          <w:b/>
          <w:sz w:val="20"/>
        </w:rPr>
        <w:t>Kar</w:t>
      </w:r>
      <w:proofErr w:type="gramEnd"/>
      <w:r w:rsidR="00136C29" w:rsidRPr="003B10B3">
        <w:rPr>
          <w:rFonts w:ascii="Arial" w:eastAsia="Arial Unicode MS" w:hAnsi="Arial" w:cs="Arial"/>
          <w:b/>
          <w:sz w:val="20"/>
        </w:rPr>
        <w:t xml:space="preserve"> payı gelirlerine ilişkin bilgiler:</w:t>
      </w:r>
    </w:p>
    <w:p w14:paraId="4537F5E0" w14:textId="77777777" w:rsidR="00136C29" w:rsidRPr="00AF17C0" w:rsidRDefault="00136C29" w:rsidP="004F6BE8">
      <w:pPr>
        <w:tabs>
          <w:tab w:val="left" w:pos="3828"/>
        </w:tabs>
        <w:jc w:val="both"/>
        <w:rPr>
          <w:rFonts w:ascii="Arial" w:hAnsi="Arial" w:cs="Arial"/>
          <w:sz w:val="18"/>
          <w:szCs w:val="12"/>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54AF741D" w14:textId="77777777" w:rsidR="00136C29" w:rsidRPr="00EF2D81" w:rsidRDefault="00136C29" w:rsidP="004F6BE8">
      <w:pPr>
        <w:tabs>
          <w:tab w:val="left" w:pos="180"/>
          <w:tab w:val="left" w:pos="3828"/>
        </w:tabs>
        <w:ind w:left="540" w:hanging="540"/>
        <w:jc w:val="both"/>
        <w:rPr>
          <w:rFonts w:ascii="Arial" w:hAnsi="Arial" w:cs="Arial"/>
          <w:sz w:val="18"/>
          <w:szCs w:val="20"/>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5C6DC1" w:rsidRPr="003B10B3" w14:paraId="5FF03E5D" w14:textId="77777777" w:rsidTr="005C6DC1">
        <w:trPr>
          <w:trHeight w:val="113"/>
        </w:trPr>
        <w:tc>
          <w:tcPr>
            <w:tcW w:w="4962" w:type="dxa"/>
            <w:shd w:val="clear" w:color="auto" w:fill="auto"/>
          </w:tcPr>
          <w:p w14:paraId="2C02F04C" w14:textId="77777777" w:rsidR="005C6DC1" w:rsidRPr="003B10B3" w:rsidRDefault="005C6DC1" w:rsidP="005C6DC1">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bottom"/>
          </w:tcPr>
          <w:p w14:paraId="07C950FB" w14:textId="33947529" w:rsidR="005C6DC1" w:rsidRPr="00082A79" w:rsidRDefault="005C6DC1" w:rsidP="005C6DC1">
            <w:pPr>
              <w:tabs>
                <w:tab w:val="left" w:pos="3828"/>
              </w:tabs>
              <w:jc w:val="right"/>
              <w:rPr>
                <w:rFonts w:ascii="Arial" w:hAnsi="Arial" w:cs="Arial"/>
                <w:b/>
                <w:sz w:val="20"/>
                <w:szCs w:val="20"/>
                <w:highlight w:val="yellow"/>
              </w:rPr>
            </w:pPr>
            <w:r w:rsidRPr="008330CB">
              <w:rPr>
                <w:rFonts w:ascii="Arial" w:hAnsi="Arial" w:cs="Arial"/>
                <w:b/>
                <w:bCs/>
                <w:sz w:val="20"/>
                <w:szCs w:val="16"/>
              </w:rPr>
              <w:t>2.986.484</w:t>
            </w:r>
          </w:p>
        </w:tc>
        <w:tc>
          <w:tcPr>
            <w:tcW w:w="1122" w:type="dxa"/>
            <w:tcBorders>
              <w:top w:val="nil"/>
              <w:left w:val="nil"/>
              <w:bottom w:val="nil"/>
              <w:right w:val="nil"/>
            </w:tcBorders>
            <w:shd w:val="clear" w:color="auto" w:fill="auto"/>
            <w:vAlign w:val="bottom"/>
          </w:tcPr>
          <w:p w14:paraId="51345798" w14:textId="23A38FC9" w:rsidR="005C6DC1" w:rsidRPr="00082A79" w:rsidRDefault="005C6DC1" w:rsidP="005C6DC1">
            <w:pPr>
              <w:tabs>
                <w:tab w:val="left" w:pos="3828"/>
              </w:tabs>
              <w:jc w:val="right"/>
              <w:rPr>
                <w:rFonts w:ascii="Arial" w:hAnsi="Arial" w:cs="Arial"/>
                <w:b/>
                <w:sz w:val="20"/>
                <w:szCs w:val="20"/>
                <w:highlight w:val="yellow"/>
              </w:rPr>
            </w:pPr>
            <w:r w:rsidRPr="008330CB">
              <w:rPr>
                <w:rFonts w:ascii="Arial" w:hAnsi="Arial" w:cs="Arial"/>
                <w:b/>
                <w:bCs/>
                <w:sz w:val="20"/>
                <w:szCs w:val="16"/>
              </w:rPr>
              <w:t>672.429</w:t>
            </w:r>
          </w:p>
        </w:tc>
        <w:tc>
          <w:tcPr>
            <w:tcW w:w="1122" w:type="dxa"/>
            <w:vAlign w:val="center"/>
          </w:tcPr>
          <w:p w14:paraId="601134B7" w14:textId="470658C8" w:rsidR="005C6DC1" w:rsidRPr="00082A79" w:rsidRDefault="005C6DC1" w:rsidP="005C6DC1">
            <w:pPr>
              <w:tabs>
                <w:tab w:val="left" w:pos="3828"/>
              </w:tabs>
              <w:jc w:val="right"/>
              <w:rPr>
                <w:rFonts w:ascii="Arial" w:hAnsi="Arial" w:cs="Arial"/>
                <w:b/>
                <w:sz w:val="20"/>
                <w:szCs w:val="20"/>
                <w:highlight w:val="yellow"/>
              </w:rPr>
            </w:pPr>
            <w:r>
              <w:rPr>
                <w:rFonts w:ascii="Arial" w:hAnsi="Arial" w:cs="Arial"/>
                <w:b/>
                <w:bCs/>
                <w:color w:val="000000"/>
                <w:sz w:val="20"/>
                <w:szCs w:val="20"/>
              </w:rPr>
              <w:t>1.848.883</w:t>
            </w:r>
          </w:p>
        </w:tc>
        <w:tc>
          <w:tcPr>
            <w:tcW w:w="1026" w:type="dxa"/>
            <w:vAlign w:val="center"/>
          </w:tcPr>
          <w:p w14:paraId="0F2029CC" w14:textId="6E8B4A4A" w:rsidR="005C6DC1" w:rsidRPr="00082A79" w:rsidRDefault="005C6DC1" w:rsidP="005C6DC1">
            <w:pPr>
              <w:tabs>
                <w:tab w:val="left" w:pos="3828"/>
              </w:tabs>
              <w:jc w:val="right"/>
              <w:rPr>
                <w:rFonts w:ascii="Arial" w:hAnsi="Arial" w:cs="Arial"/>
                <w:b/>
                <w:sz w:val="20"/>
                <w:szCs w:val="20"/>
                <w:highlight w:val="yellow"/>
              </w:rPr>
            </w:pPr>
            <w:r>
              <w:rPr>
                <w:rFonts w:ascii="Arial" w:hAnsi="Arial" w:cs="Arial"/>
                <w:b/>
                <w:bCs/>
                <w:color w:val="000000"/>
                <w:sz w:val="20"/>
                <w:szCs w:val="20"/>
              </w:rPr>
              <w:t>422.327</w:t>
            </w:r>
          </w:p>
        </w:tc>
      </w:tr>
      <w:tr w:rsidR="005C6DC1" w:rsidRPr="003B10B3" w14:paraId="423539AC" w14:textId="77777777" w:rsidTr="005C6DC1">
        <w:trPr>
          <w:trHeight w:val="113"/>
        </w:trPr>
        <w:tc>
          <w:tcPr>
            <w:tcW w:w="4962" w:type="dxa"/>
            <w:shd w:val="clear" w:color="auto" w:fill="auto"/>
            <w:vAlign w:val="center"/>
          </w:tcPr>
          <w:p w14:paraId="1E956C06" w14:textId="77777777" w:rsidR="005C6DC1" w:rsidRPr="003B10B3" w:rsidRDefault="005C6DC1" w:rsidP="005C6DC1">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bottom"/>
          </w:tcPr>
          <w:p w14:paraId="655DEDC8" w14:textId="46E030DF"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869.334</w:t>
            </w:r>
          </w:p>
        </w:tc>
        <w:tc>
          <w:tcPr>
            <w:tcW w:w="1122" w:type="dxa"/>
            <w:tcBorders>
              <w:top w:val="nil"/>
              <w:left w:val="nil"/>
              <w:bottom w:val="nil"/>
              <w:right w:val="nil"/>
            </w:tcBorders>
            <w:shd w:val="clear" w:color="auto" w:fill="auto"/>
            <w:vAlign w:val="bottom"/>
          </w:tcPr>
          <w:p w14:paraId="5F77F60F" w14:textId="51C0A9EB"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94.285</w:t>
            </w:r>
          </w:p>
        </w:tc>
        <w:tc>
          <w:tcPr>
            <w:tcW w:w="1122" w:type="dxa"/>
            <w:vAlign w:val="center"/>
          </w:tcPr>
          <w:p w14:paraId="18278694" w14:textId="5D565172" w:rsidR="005C6DC1" w:rsidRPr="00082A79" w:rsidRDefault="005C6DC1" w:rsidP="005C6DC1">
            <w:pPr>
              <w:tabs>
                <w:tab w:val="left" w:pos="3828"/>
              </w:tabs>
              <w:jc w:val="right"/>
              <w:rPr>
                <w:rFonts w:ascii="Arial" w:hAnsi="Arial" w:cs="Arial"/>
                <w:sz w:val="20"/>
                <w:szCs w:val="20"/>
                <w:highlight w:val="yellow"/>
              </w:rPr>
            </w:pPr>
            <w:r>
              <w:rPr>
                <w:rFonts w:ascii="Arial" w:hAnsi="Arial" w:cs="Arial"/>
                <w:color w:val="000000"/>
                <w:sz w:val="20"/>
                <w:szCs w:val="20"/>
              </w:rPr>
              <w:t>446.056</w:t>
            </w:r>
          </w:p>
        </w:tc>
        <w:tc>
          <w:tcPr>
            <w:tcW w:w="1026" w:type="dxa"/>
            <w:vAlign w:val="center"/>
          </w:tcPr>
          <w:p w14:paraId="3F62892C" w14:textId="5892B4D1" w:rsidR="005C6DC1" w:rsidRPr="00082A79" w:rsidRDefault="005C6DC1" w:rsidP="005C6DC1">
            <w:pPr>
              <w:tabs>
                <w:tab w:val="left" w:pos="3828"/>
              </w:tabs>
              <w:jc w:val="right"/>
              <w:rPr>
                <w:rFonts w:ascii="Arial" w:hAnsi="Arial" w:cs="Arial"/>
                <w:sz w:val="20"/>
                <w:szCs w:val="20"/>
                <w:highlight w:val="yellow"/>
              </w:rPr>
            </w:pPr>
            <w:r>
              <w:rPr>
                <w:rFonts w:ascii="Arial" w:hAnsi="Arial" w:cs="Arial"/>
                <w:color w:val="000000"/>
                <w:sz w:val="20"/>
                <w:szCs w:val="20"/>
              </w:rPr>
              <w:t>55.794</w:t>
            </w:r>
          </w:p>
        </w:tc>
      </w:tr>
      <w:tr w:rsidR="005C6DC1" w:rsidRPr="003B10B3" w14:paraId="20D12C81" w14:textId="77777777" w:rsidTr="005C6DC1">
        <w:trPr>
          <w:trHeight w:val="113"/>
        </w:trPr>
        <w:tc>
          <w:tcPr>
            <w:tcW w:w="4962" w:type="dxa"/>
            <w:shd w:val="clear" w:color="auto" w:fill="auto"/>
            <w:vAlign w:val="center"/>
          </w:tcPr>
          <w:p w14:paraId="0EF2496A" w14:textId="77777777" w:rsidR="005C6DC1" w:rsidRPr="003B10B3" w:rsidRDefault="005C6DC1" w:rsidP="005C6DC1">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bottom"/>
          </w:tcPr>
          <w:p w14:paraId="7FF71762" w14:textId="250625AB"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2.063.463</w:t>
            </w:r>
          </w:p>
        </w:tc>
        <w:tc>
          <w:tcPr>
            <w:tcW w:w="1122" w:type="dxa"/>
            <w:tcBorders>
              <w:top w:val="nil"/>
              <w:left w:val="nil"/>
              <w:right w:val="nil"/>
            </w:tcBorders>
            <w:shd w:val="clear" w:color="auto" w:fill="auto"/>
            <w:vAlign w:val="bottom"/>
          </w:tcPr>
          <w:p w14:paraId="45490D6D" w14:textId="5EDC2F5F"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571.983</w:t>
            </w:r>
          </w:p>
        </w:tc>
        <w:tc>
          <w:tcPr>
            <w:tcW w:w="1122" w:type="dxa"/>
            <w:vAlign w:val="center"/>
          </w:tcPr>
          <w:p w14:paraId="1E94EE22" w14:textId="32377B02" w:rsidR="005C6DC1" w:rsidRPr="00082A79" w:rsidRDefault="005C6DC1" w:rsidP="005C6DC1">
            <w:pPr>
              <w:tabs>
                <w:tab w:val="left" w:pos="3828"/>
              </w:tabs>
              <w:jc w:val="right"/>
              <w:rPr>
                <w:rFonts w:ascii="Arial" w:hAnsi="Arial" w:cs="Arial"/>
                <w:sz w:val="20"/>
                <w:szCs w:val="20"/>
                <w:highlight w:val="yellow"/>
              </w:rPr>
            </w:pPr>
            <w:r>
              <w:rPr>
                <w:rFonts w:ascii="Arial" w:hAnsi="Arial" w:cs="Arial"/>
                <w:color w:val="000000"/>
                <w:sz w:val="20"/>
                <w:szCs w:val="20"/>
              </w:rPr>
              <w:t>1.299.773</w:t>
            </w:r>
          </w:p>
        </w:tc>
        <w:tc>
          <w:tcPr>
            <w:tcW w:w="1026" w:type="dxa"/>
            <w:vAlign w:val="center"/>
          </w:tcPr>
          <w:p w14:paraId="52805888" w14:textId="0B2B2A82" w:rsidR="005C6DC1" w:rsidRPr="00082A79" w:rsidRDefault="005C6DC1" w:rsidP="005C6DC1">
            <w:pPr>
              <w:tabs>
                <w:tab w:val="left" w:pos="3828"/>
              </w:tabs>
              <w:jc w:val="right"/>
              <w:rPr>
                <w:rFonts w:ascii="Arial" w:hAnsi="Arial" w:cs="Arial"/>
                <w:sz w:val="20"/>
                <w:szCs w:val="20"/>
                <w:highlight w:val="yellow"/>
              </w:rPr>
            </w:pPr>
            <w:r>
              <w:rPr>
                <w:rFonts w:ascii="Arial" w:hAnsi="Arial" w:cs="Arial"/>
                <w:color w:val="000000"/>
                <w:sz w:val="20"/>
                <w:szCs w:val="20"/>
              </w:rPr>
              <w:t>360.437</w:t>
            </w:r>
          </w:p>
        </w:tc>
      </w:tr>
      <w:tr w:rsidR="005C6DC1" w:rsidRPr="003B10B3" w14:paraId="68568B5E" w14:textId="77777777" w:rsidTr="005C6DC1">
        <w:trPr>
          <w:trHeight w:val="113"/>
        </w:trPr>
        <w:tc>
          <w:tcPr>
            <w:tcW w:w="4962" w:type="dxa"/>
            <w:shd w:val="clear" w:color="auto" w:fill="auto"/>
            <w:vAlign w:val="center"/>
          </w:tcPr>
          <w:p w14:paraId="13A51533" w14:textId="77777777" w:rsidR="005C6DC1" w:rsidRPr="003B10B3" w:rsidRDefault="005C6DC1" w:rsidP="005C6DC1">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bottom"/>
          </w:tcPr>
          <w:p w14:paraId="3F2B122E" w14:textId="183000AD"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53.687</w:t>
            </w:r>
          </w:p>
        </w:tc>
        <w:tc>
          <w:tcPr>
            <w:tcW w:w="1122" w:type="dxa"/>
            <w:tcBorders>
              <w:top w:val="nil"/>
              <w:left w:val="nil"/>
              <w:bottom w:val="nil"/>
              <w:right w:val="nil"/>
            </w:tcBorders>
            <w:shd w:val="clear" w:color="auto" w:fill="auto"/>
            <w:vAlign w:val="bottom"/>
          </w:tcPr>
          <w:p w14:paraId="72654194" w14:textId="20DF29D8"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6.161</w:t>
            </w:r>
          </w:p>
        </w:tc>
        <w:tc>
          <w:tcPr>
            <w:tcW w:w="1122" w:type="dxa"/>
            <w:vAlign w:val="center"/>
          </w:tcPr>
          <w:p w14:paraId="3191C6EC" w14:textId="336A93E5" w:rsidR="005C6DC1" w:rsidRPr="00082A79" w:rsidRDefault="005C6DC1" w:rsidP="005C6DC1">
            <w:pPr>
              <w:tabs>
                <w:tab w:val="left" w:pos="3828"/>
              </w:tabs>
              <w:jc w:val="right"/>
              <w:rPr>
                <w:rFonts w:ascii="Arial" w:hAnsi="Arial" w:cs="Arial"/>
                <w:color w:val="000000"/>
                <w:sz w:val="20"/>
                <w:szCs w:val="20"/>
                <w:highlight w:val="yellow"/>
              </w:rPr>
            </w:pPr>
            <w:r>
              <w:rPr>
                <w:rFonts w:ascii="Arial" w:hAnsi="Arial" w:cs="Arial"/>
                <w:color w:val="000000"/>
                <w:sz w:val="20"/>
                <w:szCs w:val="20"/>
              </w:rPr>
              <w:t>103.054</w:t>
            </w:r>
          </w:p>
        </w:tc>
        <w:tc>
          <w:tcPr>
            <w:tcW w:w="1026" w:type="dxa"/>
            <w:vAlign w:val="center"/>
          </w:tcPr>
          <w:p w14:paraId="408924D3" w14:textId="338DE830" w:rsidR="005C6DC1" w:rsidRPr="00082A79" w:rsidRDefault="005C6DC1" w:rsidP="005C6DC1">
            <w:pPr>
              <w:tabs>
                <w:tab w:val="left" w:pos="3828"/>
              </w:tabs>
              <w:jc w:val="right"/>
              <w:rPr>
                <w:rFonts w:ascii="Arial" w:hAnsi="Arial" w:cs="Arial"/>
                <w:color w:val="000000"/>
                <w:sz w:val="20"/>
                <w:szCs w:val="20"/>
                <w:highlight w:val="yellow"/>
              </w:rPr>
            </w:pPr>
            <w:r>
              <w:rPr>
                <w:rFonts w:ascii="Arial" w:hAnsi="Arial" w:cs="Arial"/>
                <w:color w:val="000000"/>
                <w:sz w:val="20"/>
                <w:szCs w:val="20"/>
              </w:rPr>
              <w:t>6.096</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788163F2" w14:textId="3DB21089" w:rsidR="00082A79" w:rsidRPr="00BB1048" w:rsidRDefault="00082A79" w:rsidP="001C1F41">
      <w:pPr>
        <w:tabs>
          <w:tab w:val="left" w:pos="180"/>
          <w:tab w:val="left" w:pos="3828"/>
        </w:tabs>
        <w:jc w:val="both"/>
        <w:rPr>
          <w:rFonts w:ascii="Arial" w:hAnsi="Arial" w:cs="Arial"/>
          <w:b/>
          <w:sz w:val="14"/>
          <w:szCs w:val="14"/>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425181EE" w14:textId="77777777" w:rsidR="00136C29" w:rsidRPr="00BB1048"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5C6DC1" w:rsidRPr="003B10B3" w14:paraId="6600595E" w14:textId="77777777" w:rsidTr="005C6DC1">
        <w:tc>
          <w:tcPr>
            <w:tcW w:w="4962" w:type="dxa"/>
            <w:vAlign w:val="center"/>
          </w:tcPr>
          <w:p w14:paraId="55DE2519" w14:textId="77777777" w:rsidR="005C6DC1" w:rsidRPr="003B10B3" w:rsidRDefault="005C6DC1" w:rsidP="005C6DC1">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bottom"/>
          </w:tcPr>
          <w:p w14:paraId="46421E3A" w14:textId="2DCA8338"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68.827</w:t>
            </w:r>
          </w:p>
        </w:tc>
        <w:tc>
          <w:tcPr>
            <w:tcW w:w="1098" w:type="dxa"/>
            <w:tcBorders>
              <w:top w:val="nil"/>
              <w:left w:val="nil"/>
              <w:bottom w:val="nil"/>
              <w:right w:val="nil"/>
            </w:tcBorders>
            <w:shd w:val="clear" w:color="auto" w:fill="auto"/>
            <w:vAlign w:val="bottom"/>
          </w:tcPr>
          <w:p w14:paraId="718E715B" w14:textId="498F8216"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w:t>
            </w:r>
          </w:p>
        </w:tc>
        <w:tc>
          <w:tcPr>
            <w:tcW w:w="1146" w:type="dxa"/>
            <w:gridSpan w:val="2"/>
            <w:vAlign w:val="center"/>
          </w:tcPr>
          <w:p w14:paraId="009FAB8B" w14:textId="297E9E59"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9.547</w:t>
            </w:r>
          </w:p>
        </w:tc>
        <w:tc>
          <w:tcPr>
            <w:tcW w:w="968" w:type="dxa"/>
            <w:vAlign w:val="center"/>
          </w:tcPr>
          <w:p w14:paraId="0884B42A" w14:textId="4571028E"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5C6DC1" w:rsidRPr="003B10B3" w14:paraId="6141231F" w14:textId="77777777" w:rsidTr="005C6DC1">
        <w:tc>
          <w:tcPr>
            <w:tcW w:w="4962" w:type="dxa"/>
            <w:vAlign w:val="center"/>
          </w:tcPr>
          <w:p w14:paraId="367153A3" w14:textId="77777777" w:rsidR="005C6DC1" w:rsidRPr="003B10B3" w:rsidRDefault="005C6DC1" w:rsidP="005C6DC1">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bottom"/>
          </w:tcPr>
          <w:p w14:paraId="34A26656" w14:textId="092F148B"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10.681</w:t>
            </w:r>
          </w:p>
        </w:tc>
        <w:tc>
          <w:tcPr>
            <w:tcW w:w="1098" w:type="dxa"/>
            <w:tcBorders>
              <w:top w:val="nil"/>
              <w:left w:val="nil"/>
              <w:bottom w:val="nil"/>
              <w:right w:val="nil"/>
            </w:tcBorders>
            <w:shd w:val="clear" w:color="auto" w:fill="auto"/>
            <w:vAlign w:val="bottom"/>
          </w:tcPr>
          <w:p w14:paraId="553CCE14" w14:textId="569A64CE"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w:t>
            </w:r>
          </w:p>
        </w:tc>
        <w:tc>
          <w:tcPr>
            <w:tcW w:w="1146" w:type="dxa"/>
            <w:gridSpan w:val="2"/>
            <w:vAlign w:val="center"/>
          </w:tcPr>
          <w:p w14:paraId="18BAB121" w14:textId="7B8C2006"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4.685</w:t>
            </w:r>
          </w:p>
        </w:tc>
        <w:tc>
          <w:tcPr>
            <w:tcW w:w="968" w:type="dxa"/>
            <w:vAlign w:val="center"/>
          </w:tcPr>
          <w:p w14:paraId="4D2A0CFD" w14:textId="51228FAE"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3.450</w:t>
            </w:r>
          </w:p>
        </w:tc>
      </w:tr>
      <w:tr w:rsidR="005C6DC1" w:rsidRPr="003B10B3" w14:paraId="3660E8F2" w14:textId="77777777" w:rsidTr="005C6DC1">
        <w:tc>
          <w:tcPr>
            <w:tcW w:w="4962" w:type="dxa"/>
            <w:vAlign w:val="center"/>
          </w:tcPr>
          <w:p w14:paraId="1AED349B" w14:textId="77777777" w:rsidR="005C6DC1" w:rsidRPr="003B10B3" w:rsidRDefault="005C6DC1" w:rsidP="005C6DC1">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bottom"/>
          </w:tcPr>
          <w:p w14:paraId="1907D7B5" w14:textId="11113BBE"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w:t>
            </w:r>
          </w:p>
        </w:tc>
        <w:tc>
          <w:tcPr>
            <w:tcW w:w="1098" w:type="dxa"/>
            <w:tcBorders>
              <w:top w:val="nil"/>
              <w:left w:val="nil"/>
              <w:bottom w:val="nil"/>
              <w:right w:val="nil"/>
            </w:tcBorders>
            <w:shd w:val="clear" w:color="auto" w:fill="auto"/>
            <w:vAlign w:val="bottom"/>
          </w:tcPr>
          <w:p w14:paraId="5CEAF379" w14:textId="3C20333D"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820</w:t>
            </w:r>
          </w:p>
        </w:tc>
        <w:tc>
          <w:tcPr>
            <w:tcW w:w="1146" w:type="dxa"/>
            <w:gridSpan w:val="2"/>
            <w:vAlign w:val="center"/>
          </w:tcPr>
          <w:p w14:paraId="3C8B560E" w14:textId="283B82B7"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68" w:type="dxa"/>
            <w:vAlign w:val="center"/>
          </w:tcPr>
          <w:p w14:paraId="48711C8B" w14:textId="7478D67D"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225</w:t>
            </w:r>
          </w:p>
        </w:tc>
      </w:tr>
      <w:tr w:rsidR="005C6DC1" w:rsidRPr="003B10B3" w14:paraId="642A98C3" w14:textId="77777777" w:rsidTr="005C6DC1">
        <w:trPr>
          <w:trHeight w:val="80"/>
        </w:trPr>
        <w:tc>
          <w:tcPr>
            <w:tcW w:w="4962" w:type="dxa"/>
            <w:vAlign w:val="center"/>
          </w:tcPr>
          <w:p w14:paraId="3ED56DB2" w14:textId="77777777" w:rsidR="005C6DC1" w:rsidRPr="003B10B3" w:rsidRDefault="005C6DC1" w:rsidP="005C6DC1">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bottom"/>
          </w:tcPr>
          <w:p w14:paraId="1CDE2114" w14:textId="3C70F0E6"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w:t>
            </w:r>
          </w:p>
        </w:tc>
        <w:tc>
          <w:tcPr>
            <w:tcW w:w="1098" w:type="dxa"/>
            <w:tcBorders>
              <w:top w:val="nil"/>
              <w:left w:val="nil"/>
              <w:bottom w:val="nil"/>
              <w:right w:val="nil"/>
            </w:tcBorders>
            <w:shd w:val="clear" w:color="auto" w:fill="auto"/>
            <w:vAlign w:val="bottom"/>
          </w:tcPr>
          <w:p w14:paraId="10A7C6D3" w14:textId="660F5E4B" w:rsidR="005C6DC1" w:rsidRPr="00082A79" w:rsidRDefault="005C6DC1" w:rsidP="005C6DC1">
            <w:pPr>
              <w:tabs>
                <w:tab w:val="left" w:pos="3828"/>
              </w:tabs>
              <w:jc w:val="right"/>
              <w:rPr>
                <w:rFonts w:ascii="Arial" w:hAnsi="Arial" w:cs="Arial"/>
                <w:sz w:val="20"/>
                <w:szCs w:val="20"/>
                <w:highlight w:val="yellow"/>
              </w:rPr>
            </w:pPr>
            <w:r w:rsidRPr="008330CB">
              <w:rPr>
                <w:rFonts w:ascii="Arial" w:hAnsi="Arial" w:cs="Arial"/>
                <w:sz w:val="20"/>
                <w:szCs w:val="16"/>
              </w:rPr>
              <w:t>-</w:t>
            </w:r>
          </w:p>
        </w:tc>
        <w:tc>
          <w:tcPr>
            <w:tcW w:w="1146" w:type="dxa"/>
            <w:gridSpan w:val="2"/>
            <w:vAlign w:val="center"/>
          </w:tcPr>
          <w:p w14:paraId="0F8335DE" w14:textId="7B1252D2"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68" w:type="dxa"/>
            <w:vAlign w:val="center"/>
          </w:tcPr>
          <w:p w14:paraId="37B63561" w14:textId="68F8599F" w:rsidR="005C6DC1" w:rsidRPr="00082A79" w:rsidRDefault="005C6DC1" w:rsidP="005C6DC1">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5C6DC1" w:rsidRPr="003B10B3" w14:paraId="2E73F6E1" w14:textId="77777777" w:rsidTr="00EF2D81">
        <w:trPr>
          <w:trHeight w:val="80"/>
        </w:trPr>
        <w:tc>
          <w:tcPr>
            <w:tcW w:w="4962" w:type="dxa"/>
            <w:tcBorders>
              <w:bottom w:val="single" w:sz="4" w:space="0" w:color="auto"/>
            </w:tcBorders>
          </w:tcPr>
          <w:p w14:paraId="51335877" w14:textId="77777777" w:rsidR="005C6DC1" w:rsidRPr="006E35FD" w:rsidRDefault="005C6DC1" w:rsidP="005C6DC1">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26E4564C" w:rsidR="005C6DC1" w:rsidRPr="00082A79" w:rsidRDefault="005C6DC1" w:rsidP="005C6DC1">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51ABC8DD" w:rsidR="005C6DC1" w:rsidRPr="00082A79" w:rsidRDefault="005C6DC1" w:rsidP="005C6DC1">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146" w:type="dxa"/>
            <w:gridSpan w:val="2"/>
            <w:tcBorders>
              <w:bottom w:val="single" w:sz="4" w:space="0" w:color="auto"/>
            </w:tcBorders>
            <w:vAlign w:val="center"/>
          </w:tcPr>
          <w:p w14:paraId="12C94650" w14:textId="16CEA8FD" w:rsidR="005C6DC1" w:rsidRPr="00082A79" w:rsidRDefault="005C6DC1" w:rsidP="005C6DC1">
            <w:pPr>
              <w:tabs>
                <w:tab w:val="left" w:pos="3828"/>
              </w:tabs>
              <w:jc w:val="right"/>
              <w:rPr>
                <w:rFonts w:ascii="Arial" w:hAnsi="Arial" w:cs="Arial"/>
                <w:bCs/>
                <w:sz w:val="16"/>
                <w:szCs w:val="20"/>
                <w:highlight w:val="yellow"/>
              </w:rPr>
            </w:pPr>
            <w:r>
              <w:rPr>
                <w:rFonts w:ascii="Arial" w:hAnsi="Arial" w:cs="Arial"/>
                <w:color w:val="000000"/>
                <w:sz w:val="16"/>
                <w:szCs w:val="16"/>
              </w:rPr>
              <w:t> </w:t>
            </w:r>
          </w:p>
        </w:tc>
        <w:tc>
          <w:tcPr>
            <w:tcW w:w="968" w:type="dxa"/>
            <w:tcBorders>
              <w:bottom w:val="single" w:sz="4" w:space="0" w:color="auto"/>
            </w:tcBorders>
            <w:vAlign w:val="center"/>
          </w:tcPr>
          <w:p w14:paraId="4E9B14A6" w14:textId="532D6C17" w:rsidR="005C6DC1" w:rsidRPr="00082A79" w:rsidRDefault="005C6DC1" w:rsidP="005C6DC1">
            <w:pPr>
              <w:tabs>
                <w:tab w:val="left" w:pos="3828"/>
              </w:tabs>
              <w:jc w:val="right"/>
              <w:rPr>
                <w:rFonts w:ascii="Arial" w:hAnsi="Arial" w:cs="Arial"/>
                <w:bCs/>
                <w:sz w:val="16"/>
                <w:szCs w:val="20"/>
                <w:highlight w:val="yellow"/>
              </w:rPr>
            </w:pPr>
            <w:r>
              <w:rPr>
                <w:rFonts w:ascii="Arial" w:hAnsi="Arial" w:cs="Arial"/>
                <w:color w:val="000000"/>
                <w:sz w:val="16"/>
                <w:szCs w:val="16"/>
              </w:rPr>
              <w:t> </w:t>
            </w:r>
          </w:p>
        </w:tc>
      </w:tr>
      <w:tr w:rsidR="005C6DC1" w:rsidRPr="003B10B3" w14:paraId="444784C4" w14:textId="77777777" w:rsidTr="00AD0AC9">
        <w:tc>
          <w:tcPr>
            <w:tcW w:w="4962" w:type="dxa"/>
            <w:tcBorders>
              <w:top w:val="single" w:sz="4" w:space="0" w:color="auto"/>
              <w:bottom w:val="double" w:sz="4" w:space="0" w:color="auto"/>
            </w:tcBorders>
          </w:tcPr>
          <w:p w14:paraId="31D2CFA9" w14:textId="77777777" w:rsidR="005C6DC1" w:rsidRPr="003B10B3" w:rsidRDefault="005C6DC1" w:rsidP="005C6DC1">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79D76961" w:rsidR="005C6DC1" w:rsidRPr="00082A79" w:rsidRDefault="005C6DC1" w:rsidP="005C6DC1">
            <w:pPr>
              <w:tabs>
                <w:tab w:val="left" w:pos="3828"/>
              </w:tabs>
              <w:jc w:val="right"/>
              <w:rPr>
                <w:rFonts w:ascii="Arial" w:hAnsi="Arial" w:cs="Arial"/>
                <w:b/>
                <w:bCs/>
                <w:sz w:val="20"/>
                <w:szCs w:val="20"/>
                <w:highlight w:val="yellow"/>
              </w:rPr>
            </w:pPr>
            <w:r>
              <w:rPr>
                <w:rFonts w:ascii="Arial" w:hAnsi="Arial" w:cs="Arial"/>
                <w:b/>
                <w:bCs/>
                <w:color w:val="000000"/>
                <w:sz w:val="20"/>
                <w:szCs w:val="20"/>
              </w:rPr>
              <w:t>79.508</w:t>
            </w:r>
          </w:p>
        </w:tc>
        <w:tc>
          <w:tcPr>
            <w:tcW w:w="1098" w:type="dxa"/>
            <w:tcBorders>
              <w:top w:val="single" w:sz="4" w:space="0" w:color="auto"/>
              <w:bottom w:val="double" w:sz="4" w:space="0" w:color="auto"/>
            </w:tcBorders>
            <w:vAlign w:val="center"/>
          </w:tcPr>
          <w:p w14:paraId="5192B6A7" w14:textId="10EA9B87" w:rsidR="005C6DC1" w:rsidRPr="00082A79" w:rsidRDefault="005C6DC1" w:rsidP="005C6DC1">
            <w:pPr>
              <w:tabs>
                <w:tab w:val="left" w:pos="3828"/>
              </w:tabs>
              <w:jc w:val="right"/>
              <w:rPr>
                <w:rFonts w:ascii="Arial" w:hAnsi="Arial" w:cs="Arial"/>
                <w:b/>
                <w:bCs/>
                <w:sz w:val="20"/>
                <w:szCs w:val="20"/>
                <w:highlight w:val="yellow"/>
              </w:rPr>
            </w:pPr>
            <w:r>
              <w:rPr>
                <w:rFonts w:ascii="Arial" w:hAnsi="Arial" w:cs="Arial"/>
                <w:b/>
                <w:bCs/>
                <w:color w:val="000000"/>
                <w:sz w:val="20"/>
                <w:szCs w:val="20"/>
              </w:rPr>
              <w:t>820</w:t>
            </w:r>
          </w:p>
        </w:tc>
        <w:tc>
          <w:tcPr>
            <w:tcW w:w="1146" w:type="dxa"/>
            <w:gridSpan w:val="2"/>
            <w:tcBorders>
              <w:top w:val="single" w:sz="4" w:space="0" w:color="auto"/>
              <w:bottom w:val="double" w:sz="4" w:space="0" w:color="auto"/>
            </w:tcBorders>
            <w:vAlign w:val="center"/>
          </w:tcPr>
          <w:p w14:paraId="04761331" w14:textId="49F23234" w:rsidR="005C6DC1" w:rsidRPr="00082A79" w:rsidRDefault="005C6DC1" w:rsidP="005C6DC1">
            <w:pPr>
              <w:tabs>
                <w:tab w:val="left" w:pos="3828"/>
              </w:tabs>
              <w:jc w:val="right"/>
              <w:rPr>
                <w:rFonts w:ascii="Arial" w:hAnsi="Arial" w:cs="Arial"/>
                <w:b/>
                <w:bCs/>
                <w:sz w:val="20"/>
                <w:szCs w:val="20"/>
                <w:highlight w:val="yellow"/>
              </w:rPr>
            </w:pPr>
            <w:r>
              <w:rPr>
                <w:rFonts w:ascii="Arial" w:hAnsi="Arial" w:cs="Arial"/>
                <w:b/>
                <w:bCs/>
                <w:color w:val="000000"/>
                <w:sz w:val="20"/>
                <w:szCs w:val="20"/>
              </w:rPr>
              <w:t>14.232</w:t>
            </w:r>
          </w:p>
        </w:tc>
        <w:tc>
          <w:tcPr>
            <w:tcW w:w="968" w:type="dxa"/>
            <w:tcBorders>
              <w:top w:val="single" w:sz="4" w:space="0" w:color="auto"/>
              <w:bottom w:val="double" w:sz="4" w:space="0" w:color="auto"/>
            </w:tcBorders>
            <w:vAlign w:val="center"/>
          </w:tcPr>
          <w:p w14:paraId="40CAEF34" w14:textId="2C841F95" w:rsidR="005C6DC1" w:rsidRPr="00082A79" w:rsidRDefault="005C6DC1" w:rsidP="005C6DC1">
            <w:pPr>
              <w:tabs>
                <w:tab w:val="left" w:pos="3828"/>
              </w:tabs>
              <w:jc w:val="right"/>
              <w:rPr>
                <w:rFonts w:ascii="Arial" w:hAnsi="Arial" w:cs="Arial"/>
                <w:b/>
                <w:bCs/>
                <w:sz w:val="20"/>
                <w:szCs w:val="20"/>
                <w:highlight w:val="yellow"/>
              </w:rPr>
            </w:pPr>
            <w:r>
              <w:rPr>
                <w:rFonts w:ascii="Arial" w:hAnsi="Arial" w:cs="Arial"/>
                <w:b/>
                <w:bCs/>
                <w:color w:val="000000"/>
                <w:sz w:val="20"/>
                <w:szCs w:val="20"/>
              </w:rPr>
              <w:t>3.675</w:t>
            </w:r>
          </w:p>
        </w:tc>
      </w:tr>
    </w:tbl>
    <w:p w14:paraId="06BD3C1B" w14:textId="77777777" w:rsidR="0091055E" w:rsidRPr="00EF2D81" w:rsidRDefault="0091055E" w:rsidP="004F6BE8">
      <w:pPr>
        <w:tabs>
          <w:tab w:val="left" w:pos="180"/>
          <w:tab w:val="left" w:pos="3828"/>
        </w:tabs>
        <w:jc w:val="both"/>
        <w:rPr>
          <w:rFonts w:ascii="Arial" w:hAnsi="Arial" w:cs="Arial"/>
          <w:b/>
          <w:sz w:val="20"/>
          <w:szCs w:val="16"/>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8"/>
          <w:szCs w:val="12"/>
        </w:rPr>
      </w:pPr>
    </w:p>
    <w:tbl>
      <w:tblPr>
        <w:tblW w:w="9266" w:type="dxa"/>
        <w:tblLook w:val="01E0" w:firstRow="1" w:lastRow="1" w:firstColumn="1" w:lastColumn="1" w:noHBand="0" w:noVBand="0"/>
      </w:tblPr>
      <w:tblGrid>
        <w:gridCol w:w="5316"/>
        <w:gridCol w:w="1036"/>
        <w:gridCol w:w="939"/>
        <w:gridCol w:w="1036"/>
        <w:gridCol w:w="939"/>
      </w:tblGrid>
      <w:tr w:rsidR="00AD0AC9" w:rsidRPr="00686700" w14:paraId="634E3DCB" w14:textId="77777777" w:rsidTr="00AD0AC9">
        <w:tc>
          <w:tcPr>
            <w:tcW w:w="5316"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197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1975"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AD0AC9">
        <w:tc>
          <w:tcPr>
            <w:tcW w:w="5316"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03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036"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AD0AC9">
        <w:tc>
          <w:tcPr>
            <w:tcW w:w="5316"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03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036"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756513" w:rsidRPr="00110AEF" w14:paraId="60E711FD" w14:textId="77777777" w:rsidTr="00567893">
        <w:tc>
          <w:tcPr>
            <w:tcW w:w="5316" w:type="dxa"/>
            <w:vAlign w:val="center"/>
          </w:tcPr>
          <w:p w14:paraId="00EB7879" w14:textId="77777777" w:rsidR="00756513" w:rsidRPr="00686700" w:rsidRDefault="00756513" w:rsidP="00756513">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47963C4" w14:textId="78E10D40" w:rsidR="00756513" w:rsidRPr="00082A79" w:rsidRDefault="00756513" w:rsidP="00756513">
            <w:pPr>
              <w:jc w:val="right"/>
              <w:rPr>
                <w:rFonts w:ascii="Arial" w:hAnsi="Arial" w:cs="Arial"/>
                <w:sz w:val="20"/>
                <w:szCs w:val="20"/>
                <w:highlight w:val="yellow"/>
              </w:rPr>
            </w:pPr>
            <w:r w:rsidRPr="008330CB">
              <w:rPr>
                <w:rFonts w:ascii="Arial" w:hAnsi="Arial" w:cs="Arial"/>
                <w:sz w:val="20"/>
                <w:szCs w:val="16"/>
              </w:rPr>
              <w:t>-</w:t>
            </w:r>
          </w:p>
        </w:tc>
        <w:tc>
          <w:tcPr>
            <w:tcW w:w="939" w:type="dxa"/>
            <w:tcBorders>
              <w:top w:val="nil"/>
              <w:left w:val="nil"/>
              <w:bottom w:val="nil"/>
              <w:right w:val="nil"/>
            </w:tcBorders>
            <w:shd w:val="clear" w:color="auto" w:fill="auto"/>
            <w:vAlign w:val="bottom"/>
          </w:tcPr>
          <w:p w14:paraId="1FF53DAF" w14:textId="0B8B4C09" w:rsidR="00756513" w:rsidRPr="00082A79" w:rsidRDefault="00756513" w:rsidP="00756513">
            <w:pPr>
              <w:jc w:val="right"/>
              <w:rPr>
                <w:rFonts w:ascii="Arial" w:hAnsi="Arial" w:cs="Arial"/>
                <w:sz w:val="20"/>
                <w:szCs w:val="20"/>
                <w:highlight w:val="yellow"/>
              </w:rPr>
            </w:pPr>
            <w:r w:rsidRPr="008330CB">
              <w:rPr>
                <w:rFonts w:ascii="Arial" w:hAnsi="Arial" w:cs="Arial"/>
                <w:sz w:val="20"/>
                <w:szCs w:val="16"/>
              </w:rPr>
              <w:t>70.544</w:t>
            </w:r>
          </w:p>
        </w:tc>
        <w:tc>
          <w:tcPr>
            <w:tcW w:w="1036" w:type="dxa"/>
            <w:vAlign w:val="bottom"/>
          </w:tcPr>
          <w:p w14:paraId="1E4C1B99" w14:textId="35CCC990"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8CB78D2" w14:textId="7939C3C6"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41.530</w:t>
            </w:r>
          </w:p>
        </w:tc>
      </w:tr>
      <w:tr w:rsidR="00756513" w:rsidRPr="00110AEF" w14:paraId="76DF131A" w14:textId="77777777" w:rsidTr="00567893">
        <w:tc>
          <w:tcPr>
            <w:tcW w:w="5316" w:type="dxa"/>
            <w:vAlign w:val="center"/>
          </w:tcPr>
          <w:p w14:paraId="1BAA00DC" w14:textId="77777777" w:rsidR="00756513" w:rsidRPr="00686700" w:rsidRDefault="00756513" w:rsidP="00756513">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3EFCB9D" w14:textId="13C75DEB" w:rsidR="00756513" w:rsidRPr="00082A79" w:rsidRDefault="00D45F7D" w:rsidP="00D45F7D">
            <w:pPr>
              <w:jc w:val="right"/>
              <w:rPr>
                <w:rFonts w:ascii="Arial" w:hAnsi="Arial" w:cs="Arial"/>
                <w:sz w:val="20"/>
                <w:szCs w:val="20"/>
                <w:highlight w:val="yellow"/>
              </w:rPr>
            </w:pPr>
            <w:r>
              <w:rPr>
                <w:rFonts w:ascii="Arial" w:hAnsi="Arial" w:cs="Arial"/>
                <w:sz w:val="20"/>
                <w:szCs w:val="16"/>
              </w:rPr>
              <w:t>781.129</w:t>
            </w:r>
          </w:p>
        </w:tc>
        <w:tc>
          <w:tcPr>
            <w:tcW w:w="939" w:type="dxa"/>
            <w:tcBorders>
              <w:top w:val="nil"/>
              <w:left w:val="nil"/>
              <w:bottom w:val="nil"/>
              <w:right w:val="nil"/>
            </w:tcBorders>
            <w:shd w:val="clear" w:color="auto" w:fill="auto"/>
            <w:vAlign w:val="bottom"/>
          </w:tcPr>
          <w:p w14:paraId="0163421F" w14:textId="65F8686F" w:rsidR="00756513" w:rsidRPr="00082A79" w:rsidRDefault="00756513" w:rsidP="00756513">
            <w:pPr>
              <w:jc w:val="right"/>
              <w:rPr>
                <w:rFonts w:ascii="Arial" w:hAnsi="Arial" w:cs="Arial"/>
                <w:sz w:val="20"/>
                <w:szCs w:val="20"/>
                <w:highlight w:val="yellow"/>
              </w:rPr>
            </w:pPr>
            <w:r w:rsidRPr="008330CB">
              <w:rPr>
                <w:rFonts w:ascii="Arial" w:hAnsi="Arial" w:cs="Arial"/>
                <w:sz w:val="20"/>
                <w:szCs w:val="16"/>
              </w:rPr>
              <w:t>333.224</w:t>
            </w:r>
          </w:p>
        </w:tc>
        <w:tc>
          <w:tcPr>
            <w:tcW w:w="1036" w:type="dxa"/>
            <w:vAlign w:val="bottom"/>
          </w:tcPr>
          <w:p w14:paraId="57EC4AF2" w14:textId="203797FE"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415.649</w:t>
            </w:r>
          </w:p>
        </w:tc>
        <w:tc>
          <w:tcPr>
            <w:tcW w:w="939" w:type="dxa"/>
            <w:vAlign w:val="bottom"/>
          </w:tcPr>
          <w:p w14:paraId="1F03FBC9" w14:textId="08D76D72"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199.574</w:t>
            </w:r>
          </w:p>
        </w:tc>
      </w:tr>
      <w:tr w:rsidR="00756513" w:rsidRPr="00110AEF" w14:paraId="76799950" w14:textId="77777777" w:rsidTr="00567893">
        <w:tc>
          <w:tcPr>
            <w:tcW w:w="5316" w:type="dxa"/>
            <w:vAlign w:val="center"/>
          </w:tcPr>
          <w:p w14:paraId="66ECB86A" w14:textId="77777777" w:rsidR="00756513" w:rsidRPr="00686700" w:rsidRDefault="00756513" w:rsidP="00756513">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036" w:type="dxa"/>
            <w:tcBorders>
              <w:top w:val="nil"/>
              <w:left w:val="nil"/>
              <w:bottom w:val="nil"/>
              <w:right w:val="nil"/>
            </w:tcBorders>
            <w:shd w:val="clear" w:color="auto" w:fill="auto"/>
            <w:vAlign w:val="bottom"/>
          </w:tcPr>
          <w:p w14:paraId="226BB0F9" w14:textId="65FC6325" w:rsidR="00756513" w:rsidRPr="00082A79" w:rsidRDefault="00756513" w:rsidP="00756513">
            <w:pPr>
              <w:jc w:val="right"/>
              <w:rPr>
                <w:rFonts w:ascii="Arial" w:hAnsi="Arial" w:cs="Arial"/>
                <w:sz w:val="20"/>
                <w:szCs w:val="20"/>
                <w:highlight w:val="yellow"/>
              </w:rPr>
            </w:pPr>
            <w:r w:rsidRPr="008330CB">
              <w:rPr>
                <w:rFonts w:ascii="Arial" w:hAnsi="Arial" w:cs="Arial"/>
                <w:sz w:val="20"/>
                <w:szCs w:val="16"/>
              </w:rPr>
              <w:t>-</w:t>
            </w:r>
          </w:p>
        </w:tc>
        <w:tc>
          <w:tcPr>
            <w:tcW w:w="939" w:type="dxa"/>
            <w:tcBorders>
              <w:top w:val="nil"/>
              <w:left w:val="nil"/>
              <w:bottom w:val="nil"/>
              <w:right w:val="nil"/>
            </w:tcBorders>
            <w:shd w:val="clear" w:color="auto" w:fill="auto"/>
            <w:vAlign w:val="bottom"/>
          </w:tcPr>
          <w:p w14:paraId="1870FA9B" w14:textId="768B4832" w:rsidR="00756513" w:rsidRPr="00082A79" w:rsidRDefault="00756513" w:rsidP="00756513">
            <w:pPr>
              <w:jc w:val="right"/>
              <w:rPr>
                <w:rFonts w:ascii="Arial" w:hAnsi="Arial" w:cs="Arial"/>
                <w:sz w:val="20"/>
                <w:szCs w:val="20"/>
                <w:highlight w:val="yellow"/>
              </w:rPr>
            </w:pPr>
            <w:r w:rsidRPr="008330CB">
              <w:rPr>
                <w:rFonts w:ascii="Arial" w:hAnsi="Arial" w:cs="Arial"/>
                <w:sz w:val="20"/>
                <w:szCs w:val="16"/>
              </w:rPr>
              <w:t>108.121</w:t>
            </w:r>
          </w:p>
        </w:tc>
        <w:tc>
          <w:tcPr>
            <w:tcW w:w="1036" w:type="dxa"/>
            <w:vAlign w:val="bottom"/>
          </w:tcPr>
          <w:p w14:paraId="414ABDFC" w14:textId="31149094"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B6756CB" w14:textId="4EECE30B" w:rsidR="00756513" w:rsidRPr="00082A79" w:rsidRDefault="00756513" w:rsidP="00756513">
            <w:pPr>
              <w:jc w:val="right"/>
              <w:rPr>
                <w:rFonts w:ascii="Arial" w:hAnsi="Arial" w:cs="Arial"/>
                <w:sz w:val="20"/>
                <w:szCs w:val="20"/>
                <w:highlight w:val="yellow"/>
              </w:rPr>
            </w:pPr>
            <w:r>
              <w:rPr>
                <w:rFonts w:ascii="Arial" w:hAnsi="Arial" w:cs="Arial"/>
                <w:color w:val="000000"/>
                <w:sz w:val="20"/>
                <w:szCs w:val="20"/>
              </w:rPr>
              <w:t>30.974</w:t>
            </w:r>
          </w:p>
        </w:tc>
      </w:tr>
      <w:tr w:rsidR="004231EB" w:rsidRPr="00110AEF" w14:paraId="1A11891D" w14:textId="77777777" w:rsidTr="00567893">
        <w:trPr>
          <w:trHeight w:val="80"/>
        </w:trPr>
        <w:tc>
          <w:tcPr>
            <w:tcW w:w="5316" w:type="dxa"/>
            <w:tcBorders>
              <w:bottom w:val="single" w:sz="4" w:space="0" w:color="auto"/>
            </w:tcBorders>
          </w:tcPr>
          <w:p w14:paraId="31FB7DBC" w14:textId="77777777" w:rsidR="004231EB" w:rsidRPr="006E35FD" w:rsidRDefault="004231EB" w:rsidP="004231EB">
            <w:pPr>
              <w:ind w:left="-108"/>
              <w:jc w:val="both"/>
              <w:rPr>
                <w:rFonts w:ascii="Arial" w:hAnsi="Arial" w:cs="Arial"/>
                <w:sz w:val="16"/>
                <w:szCs w:val="20"/>
              </w:rPr>
            </w:pPr>
          </w:p>
        </w:tc>
        <w:tc>
          <w:tcPr>
            <w:tcW w:w="1036" w:type="dxa"/>
            <w:tcBorders>
              <w:top w:val="nil"/>
              <w:left w:val="nil"/>
              <w:bottom w:val="single" w:sz="4" w:space="0" w:color="auto"/>
              <w:right w:val="nil"/>
            </w:tcBorders>
            <w:shd w:val="clear" w:color="auto" w:fill="auto"/>
            <w:vAlign w:val="bottom"/>
          </w:tcPr>
          <w:p w14:paraId="18136FE3" w14:textId="432F3C64" w:rsidR="004231EB" w:rsidRPr="00082A79" w:rsidRDefault="004231EB" w:rsidP="004231EB">
            <w:pPr>
              <w:jc w:val="right"/>
              <w:rPr>
                <w:rFonts w:ascii="Arial" w:hAnsi="Arial" w:cs="Arial"/>
                <w:bCs/>
                <w:sz w:val="16"/>
                <w:szCs w:val="20"/>
                <w:highlight w:val="yellow"/>
              </w:rPr>
            </w:pPr>
            <w:r>
              <w:rPr>
                <w:rFonts w:ascii="Arial" w:hAnsi="Arial" w:cs="Arial"/>
                <w:color w:val="000000"/>
                <w:sz w:val="16"/>
                <w:szCs w:val="16"/>
              </w:rPr>
              <w:t> </w:t>
            </w:r>
          </w:p>
        </w:tc>
        <w:tc>
          <w:tcPr>
            <w:tcW w:w="939" w:type="dxa"/>
            <w:tcBorders>
              <w:top w:val="nil"/>
              <w:left w:val="nil"/>
              <w:bottom w:val="single" w:sz="4" w:space="0" w:color="auto"/>
              <w:right w:val="nil"/>
            </w:tcBorders>
            <w:shd w:val="clear" w:color="auto" w:fill="auto"/>
            <w:vAlign w:val="bottom"/>
          </w:tcPr>
          <w:p w14:paraId="3CB82218" w14:textId="77003831" w:rsidR="004231EB" w:rsidRPr="00082A79" w:rsidRDefault="004231EB" w:rsidP="004231EB">
            <w:pPr>
              <w:jc w:val="right"/>
              <w:rPr>
                <w:rFonts w:ascii="Arial" w:hAnsi="Arial" w:cs="Arial"/>
                <w:bCs/>
                <w:sz w:val="16"/>
                <w:szCs w:val="20"/>
                <w:highlight w:val="yellow"/>
              </w:rPr>
            </w:pPr>
            <w:r>
              <w:rPr>
                <w:rFonts w:ascii="Arial" w:hAnsi="Arial" w:cs="Arial"/>
                <w:color w:val="000000"/>
                <w:sz w:val="16"/>
                <w:szCs w:val="16"/>
              </w:rPr>
              <w:t> </w:t>
            </w:r>
          </w:p>
        </w:tc>
        <w:tc>
          <w:tcPr>
            <w:tcW w:w="1036" w:type="dxa"/>
            <w:tcBorders>
              <w:bottom w:val="single" w:sz="4" w:space="0" w:color="auto"/>
            </w:tcBorders>
            <w:vAlign w:val="bottom"/>
          </w:tcPr>
          <w:p w14:paraId="7F00C942" w14:textId="509AED7F" w:rsidR="004231EB" w:rsidRPr="00082A79" w:rsidRDefault="004231EB" w:rsidP="004231EB">
            <w:pPr>
              <w:jc w:val="right"/>
              <w:rPr>
                <w:rFonts w:ascii="Arial" w:hAnsi="Arial" w:cs="Arial"/>
                <w:bCs/>
                <w:sz w:val="16"/>
                <w:szCs w:val="20"/>
                <w:highlight w:val="yellow"/>
              </w:rPr>
            </w:pPr>
            <w:r>
              <w:rPr>
                <w:rFonts w:ascii="Arial" w:hAnsi="Arial" w:cs="Arial"/>
                <w:color w:val="000000"/>
                <w:sz w:val="16"/>
                <w:szCs w:val="16"/>
              </w:rPr>
              <w:t> </w:t>
            </w:r>
          </w:p>
        </w:tc>
        <w:tc>
          <w:tcPr>
            <w:tcW w:w="939" w:type="dxa"/>
            <w:tcBorders>
              <w:bottom w:val="single" w:sz="4" w:space="0" w:color="auto"/>
            </w:tcBorders>
            <w:vAlign w:val="bottom"/>
          </w:tcPr>
          <w:p w14:paraId="5C35E14F" w14:textId="31597D02" w:rsidR="004231EB" w:rsidRPr="00082A79" w:rsidRDefault="004231EB" w:rsidP="004231EB">
            <w:pPr>
              <w:jc w:val="right"/>
              <w:rPr>
                <w:rFonts w:ascii="Arial" w:hAnsi="Arial" w:cs="Arial"/>
                <w:bCs/>
                <w:sz w:val="16"/>
                <w:szCs w:val="20"/>
                <w:highlight w:val="yellow"/>
              </w:rPr>
            </w:pPr>
            <w:r>
              <w:rPr>
                <w:rFonts w:ascii="Arial" w:hAnsi="Arial" w:cs="Arial"/>
                <w:color w:val="000000"/>
                <w:sz w:val="16"/>
                <w:szCs w:val="16"/>
              </w:rPr>
              <w:t> </w:t>
            </w:r>
          </w:p>
        </w:tc>
      </w:tr>
      <w:tr w:rsidR="00756513" w:rsidRPr="00110AEF" w14:paraId="2F0FF36F" w14:textId="77777777" w:rsidTr="00567893">
        <w:tc>
          <w:tcPr>
            <w:tcW w:w="5316" w:type="dxa"/>
            <w:tcBorders>
              <w:top w:val="single" w:sz="4" w:space="0" w:color="auto"/>
              <w:bottom w:val="double" w:sz="4" w:space="0" w:color="auto"/>
            </w:tcBorders>
          </w:tcPr>
          <w:p w14:paraId="2DC5E937" w14:textId="77777777" w:rsidR="00756513" w:rsidRPr="00686700" w:rsidRDefault="00756513" w:rsidP="00756513">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036" w:type="dxa"/>
            <w:tcBorders>
              <w:top w:val="single" w:sz="4" w:space="0" w:color="auto"/>
              <w:bottom w:val="double" w:sz="4" w:space="0" w:color="auto"/>
            </w:tcBorders>
            <w:vAlign w:val="bottom"/>
          </w:tcPr>
          <w:p w14:paraId="1C90A7FE" w14:textId="320235C7" w:rsidR="00756513" w:rsidRPr="00082A79" w:rsidRDefault="00D45F7D" w:rsidP="00756513">
            <w:pPr>
              <w:jc w:val="right"/>
              <w:rPr>
                <w:rFonts w:ascii="Arial" w:hAnsi="Arial" w:cs="Arial"/>
                <w:b/>
                <w:bCs/>
                <w:sz w:val="20"/>
                <w:szCs w:val="20"/>
                <w:highlight w:val="yellow"/>
              </w:rPr>
            </w:pPr>
            <w:r>
              <w:rPr>
                <w:rFonts w:ascii="Arial" w:hAnsi="Arial" w:cs="Arial"/>
                <w:b/>
                <w:bCs/>
                <w:color w:val="000000"/>
                <w:sz w:val="20"/>
                <w:szCs w:val="20"/>
              </w:rPr>
              <w:t>781.129</w:t>
            </w:r>
          </w:p>
        </w:tc>
        <w:tc>
          <w:tcPr>
            <w:tcW w:w="939" w:type="dxa"/>
            <w:tcBorders>
              <w:top w:val="single" w:sz="4" w:space="0" w:color="auto"/>
              <w:bottom w:val="double" w:sz="4" w:space="0" w:color="auto"/>
            </w:tcBorders>
            <w:vAlign w:val="bottom"/>
          </w:tcPr>
          <w:p w14:paraId="748979E9" w14:textId="73007614" w:rsidR="00756513" w:rsidRPr="00082A79" w:rsidRDefault="00756513" w:rsidP="00756513">
            <w:pPr>
              <w:jc w:val="right"/>
              <w:rPr>
                <w:rFonts w:ascii="Arial" w:hAnsi="Arial" w:cs="Arial"/>
                <w:b/>
                <w:bCs/>
                <w:sz w:val="20"/>
                <w:szCs w:val="20"/>
                <w:highlight w:val="yellow"/>
              </w:rPr>
            </w:pPr>
            <w:r>
              <w:rPr>
                <w:rFonts w:ascii="Arial" w:hAnsi="Arial" w:cs="Arial"/>
                <w:b/>
                <w:bCs/>
                <w:color w:val="000000"/>
                <w:sz w:val="20"/>
                <w:szCs w:val="20"/>
              </w:rPr>
              <w:t>511.889</w:t>
            </w:r>
          </w:p>
        </w:tc>
        <w:tc>
          <w:tcPr>
            <w:tcW w:w="1036" w:type="dxa"/>
            <w:tcBorders>
              <w:top w:val="single" w:sz="4" w:space="0" w:color="auto"/>
              <w:bottom w:val="double" w:sz="4" w:space="0" w:color="auto"/>
            </w:tcBorders>
            <w:vAlign w:val="bottom"/>
          </w:tcPr>
          <w:p w14:paraId="5916DA27" w14:textId="7333E0B6" w:rsidR="00756513" w:rsidRPr="00082A79" w:rsidRDefault="00756513" w:rsidP="00756513">
            <w:pPr>
              <w:jc w:val="right"/>
              <w:rPr>
                <w:rFonts w:ascii="Arial" w:hAnsi="Arial" w:cs="Arial"/>
                <w:b/>
                <w:bCs/>
                <w:sz w:val="20"/>
                <w:szCs w:val="20"/>
                <w:highlight w:val="yellow"/>
              </w:rPr>
            </w:pPr>
            <w:r>
              <w:rPr>
                <w:rFonts w:ascii="Arial" w:hAnsi="Arial" w:cs="Arial"/>
                <w:b/>
                <w:bCs/>
                <w:color w:val="000000"/>
                <w:sz w:val="20"/>
                <w:szCs w:val="20"/>
              </w:rPr>
              <w:t>415.649</w:t>
            </w:r>
          </w:p>
        </w:tc>
        <w:tc>
          <w:tcPr>
            <w:tcW w:w="939" w:type="dxa"/>
            <w:tcBorders>
              <w:top w:val="single" w:sz="4" w:space="0" w:color="auto"/>
              <w:bottom w:val="double" w:sz="4" w:space="0" w:color="auto"/>
            </w:tcBorders>
            <w:vAlign w:val="bottom"/>
          </w:tcPr>
          <w:p w14:paraId="5CBBE368" w14:textId="51847D31" w:rsidR="00756513" w:rsidRPr="00082A79" w:rsidRDefault="00756513" w:rsidP="00756513">
            <w:pPr>
              <w:jc w:val="right"/>
              <w:rPr>
                <w:rFonts w:ascii="Arial" w:hAnsi="Arial" w:cs="Arial"/>
                <w:b/>
                <w:bCs/>
                <w:sz w:val="20"/>
                <w:szCs w:val="20"/>
                <w:highlight w:val="yellow"/>
              </w:rPr>
            </w:pPr>
            <w:r>
              <w:rPr>
                <w:rFonts w:ascii="Arial" w:hAnsi="Arial" w:cs="Arial"/>
                <w:b/>
                <w:bCs/>
                <w:color w:val="000000"/>
                <w:sz w:val="20"/>
                <w:szCs w:val="20"/>
              </w:rPr>
              <w:t>272.078</w:t>
            </w:r>
          </w:p>
        </w:tc>
      </w:tr>
    </w:tbl>
    <w:p w14:paraId="05E7E283" w14:textId="7A35666F" w:rsidR="001631AA" w:rsidRPr="006E35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 xml:space="preserve">) </w:t>
      </w:r>
      <w:r w:rsidRPr="003B10B3">
        <w:rPr>
          <w:rFonts w:ascii="Arial" w:hAnsi="Arial" w:cs="Arial"/>
          <w:b/>
          <w:sz w:val="20"/>
          <w:szCs w:val="20"/>
        </w:rPr>
        <w:tab/>
        <w:t>İştirak ve bağlı ortaklıklardan alınan kar payı gelirine ilişkin bilgiler:</w:t>
      </w:r>
    </w:p>
    <w:p w14:paraId="25AE74FA" w14:textId="77777777" w:rsidR="00B23773" w:rsidRPr="006E35FD" w:rsidRDefault="00B23773" w:rsidP="006E35FD">
      <w:pPr>
        <w:tabs>
          <w:tab w:val="left" w:pos="3828"/>
        </w:tabs>
        <w:autoSpaceDE w:val="0"/>
        <w:autoSpaceDN w:val="0"/>
        <w:adjustRightInd w:val="0"/>
        <w:ind w:left="709"/>
        <w:jc w:val="both"/>
        <w:rPr>
          <w:rFonts w:ascii="Arial" w:hAnsi="Arial" w:cs="Arial"/>
          <w:sz w:val="18"/>
          <w:szCs w:val="20"/>
        </w:rPr>
      </w:pPr>
    </w:p>
    <w:p w14:paraId="30CA697F" w14:textId="5C15F080"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990A08">
        <w:rPr>
          <w:rFonts w:ascii="Arial" w:hAnsi="Arial" w:cs="Arial"/>
          <w:sz w:val="20"/>
          <w:szCs w:val="20"/>
        </w:rPr>
        <w:t>1 Aralık</w:t>
      </w:r>
      <w:r w:rsidR="00FA6691">
        <w:rPr>
          <w:rFonts w:ascii="Arial" w:hAnsi="Arial" w:cs="Arial"/>
          <w:sz w:val="20"/>
          <w:szCs w:val="20"/>
        </w:rPr>
        <w:t xml:space="preserve"> 20</w:t>
      </w:r>
      <w:r w:rsidR="004231EB">
        <w:rPr>
          <w:rFonts w:ascii="Arial" w:hAnsi="Arial" w:cs="Arial"/>
          <w:sz w:val="20"/>
          <w:szCs w:val="20"/>
        </w:rPr>
        <w:t>20</w:t>
      </w:r>
      <w:r w:rsidRPr="003B10B3">
        <w:rPr>
          <w:rFonts w:ascii="Arial" w:hAnsi="Arial" w:cs="Arial"/>
          <w:sz w:val="20"/>
          <w:szCs w:val="20"/>
        </w:rPr>
        <w:t>: Bulunmamaktadır).</w:t>
      </w:r>
    </w:p>
    <w:p w14:paraId="50B84826" w14:textId="77777777" w:rsidR="004231EB" w:rsidRDefault="004231EB" w:rsidP="00FA6691">
      <w:pPr>
        <w:tabs>
          <w:tab w:val="left" w:pos="3828"/>
        </w:tabs>
        <w:autoSpaceDE w:val="0"/>
        <w:autoSpaceDN w:val="0"/>
        <w:adjustRightInd w:val="0"/>
        <w:ind w:left="709"/>
        <w:jc w:val="both"/>
        <w:rPr>
          <w:rFonts w:ascii="Arial" w:hAnsi="Arial" w:cs="Arial"/>
          <w:sz w:val="20"/>
          <w:szCs w:val="20"/>
        </w:rPr>
      </w:pPr>
    </w:p>
    <w:p w14:paraId="176EC28A" w14:textId="77777777" w:rsidR="001C1F41" w:rsidRPr="003B10B3" w:rsidRDefault="001C1F41" w:rsidP="00FA6691">
      <w:pPr>
        <w:tabs>
          <w:tab w:val="left" w:pos="3828"/>
        </w:tabs>
        <w:autoSpaceDE w:val="0"/>
        <w:autoSpaceDN w:val="0"/>
        <w:adjustRightInd w:val="0"/>
        <w:ind w:left="709"/>
        <w:jc w:val="both"/>
        <w:rPr>
          <w:rFonts w:ascii="Arial" w:hAnsi="Arial" w:cs="Arial"/>
          <w:sz w:val="20"/>
          <w:szCs w:val="20"/>
        </w:rPr>
      </w:pPr>
    </w:p>
    <w:p w14:paraId="7075BE9B" w14:textId="77777777" w:rsidR="001C1F41" w:rsidRDefault="001C1F41" w:rsidP="001C1F41">
      <w:pPr>
        <w:tabs>
          <w:tab w:val="left" w:pos="180"/>
          <w:tab w:val="left" w:pos="3828"/>
        </w:tabs>
        <w:ind w:hanging="567"/>
        <w:jc w:val="both"/>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1DD1AD6" w14:textId="571D94A6" w:rsidR="00220A4B" w:rsidRPr="006E35FD" w:rsidRDefault="00220A4B" w:rsidP="00395DAD">
      <w:pPr>
        <w:tabs>
          <w:tab w:val="left" w:pos="3828"/>
        </w:tabs>
        <w:autoSpaceDE w:val="0"/>
        <w:autoSpaceDN w:val="0"/>
        <w:adjustRightInd w:val="0"/>
        <w:jc w:val="both"/>
        <w:rPr>
          <w:rFonts w:ascii="Arial" w:hAnsi="Arial" w:cs="Arial"/>
          <w:color w:val="0000FF"/>
          <w:sz w:val="18"/>
          <w:szCs w:val="14"/>
        </w:rPr>
      </w:pPr>
    </w:p>
    <w:p w14:paraId="03F4EEBF" w14:textId="77777777" w:rsidR="006D4CF3" w:rsidRPr="003B10B3" w:rsidRDefault="006D4CF3" w:rsidP="008022BA">
      <w:pPr>
        <w:pStyle w:val="ListParagraph"/>
        <w:numPr>
          <w:ilvl w:val="0"/>
          <w:numId w:val="29"/>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proofErr w:type="gramStart"/>
      <w:r w:rsidRPr="003B10B3">
        <w:rPr>
          <w:rFonts w:ascii="Arial" w:eastAsia="Arial Unicode MS" w:hAnsi="Arial" w:cs="Arial"/>
          <w:b/>
          <w:sz w:val="20"/>
          <w:szCs w:val="20"/>
        </w:rPr>
        <w:t>Kar</w:t>
      </w:r>
      <w:proofErr w:type="gramEnd"/>
      <w:r w:rsidRPr="003B10B3">
        <w:rPr>
          <w:rFonts w:ascii="Arial" w:eastAsia="Arial Unicode MS" w:hAnsi="Arial" w:cs="Arial"/>
          <w:b/>
          <w:sz w:val="20"/>
          <w:szCs w:val="20"/>
        </w:rPr>
        <w:t xml:space="preserve"> payı giderlerine ilişkin bilgiler:</w:t>
      </w:r>
    </w:p>
    <w:p w14:paraId="6677D7B2" w14:textId="77777777" w:rsidR="006D4CF3" w:rsidRPr="006E35FD" w:rsidRDefault="006D4CF3" w:rsidP="006D4CF3">
      <w:pPr>
        <w:tabs>
          <w:tab w:val="left" w:pos="3828"/>
        </w:tabs>
        <w:jc w:val="both"/>
        <w:rPr>
          <w:rFonts w:ascii="Arial" w:hAnsi="Arial" w:cs="Arial"/>
          <w:b/>
          <w:sz w:val="16"/>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318551BF" w14:textId="77777777" w:rsidR="006D4CF3" w:rsidRPr="006E35FD" w:rsidRDefault="006D4CF3" w:rsidP="006D4CF3">
      <w:pPr>
        <w:tabs>
          <w:tab w:val="left" w:pos="180"/>
          <w:tab w:val="left" w:pos="3828"/>
        </w:tabs>
        <w:jc w:val="both"/>
        <w:rPr>
          <w:rFonts w:ascii="Arial" w:hAnsi="Arial" w:cs="Arial"/>
          <w:sz w:val="18"/>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2996D469" w14:textId="77777777" w:rsidTr="007E69AF">
        <w:trPr>
          <w:trHeight w:val="113"/>
        </w:trPr>
        <w:tc>
          <w:tcPr>
            <w:tcW w:w="4786"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7E69AF">
        <w:trPr>
          <w:trHeight w:val="113"/>
        </w:trPr>
        <w:tc>
          <w:tcPr>
            <w:tcW w:w="4786"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7E69AF">
        <w:trPr>
          <w:trHeight w:val="113"/>
        </w:trPr>
        <w:tc>
          <w:tcPr>
            <w:tcW w:w="4786"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204"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FF5286" w:rsidRPr="003B10B3" w14:paraId="6EAF3245" w14:textId="77777777" w:rsidTr="00FF5286">
        <w:trPr>
          <w:trHeight w:val="113"/>
        </w:trPr>
        <w:tc>
          <w:tcPr>
            <w:tcW w:w="4786" w:type="dxa"/>
            <w:vAlign w:val="center"/>
          </w:tcPr>
          <w:p w14:paraId="3098C50B" w14:textId="77777777" w:rsidR="00FF5286" w:rsidRPr="003B10B3" w:rsidRDefault="00FF5286" w:rsidP="00FF5286">
            <w:pPr>
              <w:tabs>
                <w:tab w:val="left" w:pos="3828"/>
              </w:tabs>
              <w:rPr>
                <w:rFonts w:ascii="Arial" w:hAnsi="Arial" w:cs="Arial"/>
                <w:sz w:val="20"/>
                <w:szCs w:val="20"/>
              </w:rPr>
            </w:pPr>
            <w:r w:rsidRPr="003B10B3">
              <w:rPr>
                <w:rFonts w:ascii="Arial" w:hAnsi="Arial" w:cs="Arial"/>
                <w:sz w:val="20"/>
                <w:szCs w:val="20"/>
              </w:rPr>
              <w:t>Bankalara</w:t>
            </w:r>
          </w:p>
        </w:tc>
        <w:tc>
          <w:tcPr>
            <w:tcW w:w="1122" w:type="dxa"/>
            <w:vAlign w:val="bottom"/>
          </w:tcPr>
          <w:p w14:paraId="6FCC1062" w14:textId="77DB9C80"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bCs/>
                <w:sz w:val="20"/>
                <w:szCs w:val="16"/>
              </w:rPr>
              <w:t>16</w:t>
            </w:r>
            <w:r>
              <w:rPr>
                <w:rFonts w:ascii="Arial" w:hAnsi="Arial" w:cs="Arial"/>
                <w:bCs/>
                <w:sz w:val="20"/>
                <w:szCs w:val="16"/>
              </w:rPr>
              <w:t>.</w:t>
            </w:r>
            <w:r w:rsidRPr="00FF5286">
              <w:rPr>
                <w:rFonts w:ascii="Arial" w:hAnsi="Arial" w:cs="Arial"/>
                <w:bCs/>
                <w:sz w:val="20"/>
                <w:szCs w:val="16"/>
              </w:rPr>
              <w:t>393</w:t>
            </w:r>
          </w:p>
        </w:tc>
        <w:tc>
          <w:tcPr>
            <w:tcW w:w="1098" w:type="dxa"/>
            <w:vAlign w:val="bottom"/>
          </w:tcPr>
          <w:p w14:paraId="029D7432" w14:textId="5D2969DD"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bCs/>
                <w:sz w:val="20"/>
                <w:szCs w:val="16"/>
              </w:rPr>
              <w:t>101</w:t>
            </w:r>
            <w:r>
              <w:rPr>
                <w:rFonts w:ascii="Arial" w:hAnsi="Arial" w:cs="Arial"/>
                <w:bCs/>
                <w:sz w:val="20"/>
                <w:szCs w:val="16"/>
              </w:rPr>
              <w:t>.</w:t>
            </w:r>
            <w:r w:rsidRPr="00FF5286">
              <w:rPr>
                <w:rFonts w:ascii="Arial" w:hAnsi="Arial" w:cs="Arial"/>
                <w:bCs/>
                <w:sz w:val="20"/>
                <w:szCs w:val="16"/>
              </w:rPr>
              <w:t>511</w:t>
            </w:r>
          </w:p>
        </w:tc>
        <w:tc>
          <w:tcPr>
            <w:tcW w:w="1146" w:type="dxa"/>
            <w:vAlign w:val="center"/>
          </w:tcPr>
          <w:p w14:paraId="6D7F478D" w14:textId="44DC1AD0"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4.798</w:t>
            </w:r>
          </w:p>
        </w:tc>
        <w:tc>
          <w:tcPr>
            <w:tcW w:w="1204" w:type="dxa"/>
            <w:vAlign w:val="center"/>
          </w:tcPr>
          <w:p w14:paraId="46E8DE91" w14:textId="7A83E8F2"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28.209</w:t>
            </w:r>
          </w:p>
        </w:tc>
      </w:tr>
      <w:tr w:rsidR="00FF5286" w:rsidRPr="003B10B3" w14:paraId="6AB141ED" w14:textId="77777777" w:rsidTr="00FF5286">
        <w:trPr>
          <w:trHeight w:val="113"/>
        </w:trPr>
        <w:tc>
          <w:tcPr>
            <w:tcW w:w="4786" w:type="dxa"/>
            <w:vAlign w:val="center"/>
          </w:tcPr>
          <w:p w14:paraId="522879DA" w14:textId="77777777" w:rsidR="00FF5286" w:rsidRPr="003B10B3" w:rsidRDefault="00FF5286" w:rsidP="00FF5286">
            <w:pPr>
              <w:tabs>
                <w:tab w:val="left" w:pos="3828"/>
              </w:tabs>
              <w:ind w:left="360"/>
              <w:rPr>
                <w:rFonts w:ascii="Arial" w:eastAsia="Arial Unicode MS" w:hAnsi="Arial" w:cs="Arial"/>
                <w:iCs/>
                <w:sz w:val="20"/>
                <w:szCs w:val="20"/>
              </w:rPr>
            </w:pPr>
            <w:r w:rsidRPr="003B10B3">
              <w:rPr>
                <w:rFonts w:ascii="Arial" w:hAnsi="Arial" w:cs="Arial"/>
                <w:sz w:val="20"/>
                <w:szCs w:val="20"/>
              </w:rPr>
              <w:t>T.C. Merkez Bankası’na</w:t>
            </w:r>
          </w:p>
        </w:tc>
        <w:tc>
          <w:tcPr>
            <w:tcW w:w="1122" w:type="dxa"/>
            <w:vAlign w:val="bottom"/>
          </w:tcPr>
          <w:p w14:paraId="75D7728A" w14:textId="355E6862"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w:t>
            </w:r>
          </w:p>
        </w:tc>
        <w:tc>
          <w:tcPr>
            <w:tcW w:w="1098" w:type="dxa"/>
            <w:vAlign w:val="bottom"/>
          </w:tcPr>
          <w:p w14:paraId="655209DF" w14:textId="2471A630"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w:t>
            </w:r>
          </w:p>
        </w:tc>
        <w:tc>
          <w:tcPr>
            <w:tcW w:w="1146" w:type="dxa"/>
            <w:vAlign w:val="center"/>
          </w:tcPr>
          <w:p w14:paraId="1751A607" w14:textId="786C66B1"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325B113E" w14:textId="061A3B68"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FF5286" w:rsidRPr="003B10B3" w14:paraId="7FDDEA82" w14:textId="77777777" w:rsidTr="00FF5286">
        <w:trPr>
          <w:trHeight w:val="113"/>
        </w:trPr>
        <w:tc>
          <w:tcPr>
            <w:tcW w:w="4786" w:type="dxa"/>
            <w:vAlign w:val="center"/>
          </w:tcPr>
          <w:p w14:paraId="2D3B0919" w14:textId="77777777" w:rsidR="00FF5286" w:rsidRPr="003B10B3" w:rsidRDefault="00FF5286" w:rsidP="00FF5286">
            <w:pPr>
              <w:tabs>
                <w:tab w:val="left" w:pos="3828"/>
              </w:tabs>
              <w:ind w:left="360"/>
              <w:rPr>
                <w:rFonts w:ascii="Arial" w:eastAsia="Arial Unicode MS" w:hAnsi="Arial" w:cs="Arial"/>
                <w:iCs/>
                <w:sz w:val="20"/>
                <w:szCs w:val="20"/>
              </w:rPr>
            </w:pPr>
            <w:r w:rsidRPr="003B10B3">
              <w:rPr>
                <w:rFonts w:ascii="Arial" w:hAnsi="Arial" w:cs="Arial"/>
                <w:sz w:val="20"/>
                <w:szCs w:val="20"/>
              </w:rPr>
              <w:t>Yurtiçi Bankalara</w:t>
            </w:r>
          </w:p>
        </w:tc>
        <w:tc>
          <w:tcPr>
            <w:tcW w:w="1122" w:type="dxa"/>
            <w:vAlign w:val="bottom"/>
          </w:tcPr>
          <w:p w14:paraId="4CD8E26B" w14:textId="60321D0A"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16</w:t>
            </w:r>
            <w:r>
              <w:rPr>
                <w:rFonts w:ascii="Arial" w:hAnsi="Arial" w:cs="Arial"/>
                <w:sz w:val="20"/>
                <w:szCs w:val="16"/>
              </w:rPr>
              <w:t>.</w:t>
            </w:r>
            <w:r w:rsidRPr="00FF5286">
              <w:rPr>
                <w:rFonts w:ascii="Arial" w:hAnsi="Arial" w:cs="Arial"/>
                <w:sz w:val="20"/>
                <w:szCs w:val="16"/>
              </w:rPr>
              <w:t>393</w:t>
            </w:r>
          </w:p>
        </w:tc>
        <w:tc>
          <w:tcPr>
            <w:tcW w:w="1098" w:type="dxa"/>
            <w:vAlign w:val="bottom"/>
          </w:tcPr>
          <w:p w14:paraId="3772F0A6" w14:textId="3E71BDE8"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11</w:t>
            </w:r>
            <w:r>
              <w:rPr>
                <w:rFonts w:ascii="Arial" w:hAnsi="Arial" w:cs="Arial"/>
                <w:sz w:val="20"/>
                <w:szCs w:val="16"/>
              </w:rPr>
              <w:t>.</w:t>
            </w:r>
            <w:r w:rsidRPr="00FF5286">
              <w:rPr>
                <w:rFonts w:ascii="Arial" w:hAnsi="Arial" w:cs="Arial"/>
                <w:sz w:val="20"/>
                <w:szCs w:val="16"/>
              </w:rPr>
              <w:t>918</w:t>
            </w:r>
          </w:p>
        </w:tc>
        <w:tc>
          <w:tcPr>
            <w:tcW w:w="1146" w:type="dxa"/>
            <w:vAlign w:val="center"/>
          </w:tcPr>
          <w:p w14:paraId="4F86D89C" w14:textId="56C771B7"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4.798</w:t>
            </w:r>
          </w:p>
        </w:tc>
        <w:tc>
          <w:tcPr>
            <w:tcW w:w="1204" w:type="dxa"/>
            <w:vAlign w:val="center"/>
          </w:tcPr>
          <w:p w14:paraId="0330BD61" w14:textId="21E710B0"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8.738</w:t>
            </w:r>
          </w:p>
        </w:tc>
      </w:tr>
      <w:tr w:rsidR="00FF5286" w:rsidRPr="003B10B3" w14:paraId="61359EDB" w14:textId="77777777" w:rsidTr="00FF5286">
        <w:trPr>
          <w:trHeight w:val="113"/>
        </w:trPr>
        <w:tc>
          <w:tcPr>
            <w:tcW w:w="4786" w:type="dxa"/>
            <w:vAlign w:val="center"/>
          </w:tcPr>
          <w:p w14:paraId="7F7A66E0" w14:textId="77777777" w:rsidR="00FF5286" w:rsidRPr="003B10B3" w:rsidRDefault="00FF5286" w:rsidP="00FF5286">
            <w:pPr>
              <w:tabs>
                <w:tab w:val="left" w:pos="3828"/>
              </w:tabs>
              <w:ind w:left="360"/>
              <w:rPr>
                <w:rFonts w:ascii="Arial" w:hAnsi="Arial" w:cs="Arial"/>
                <w:sz w:val="20"/>
                <w:szCs w:val="20"/>
              </w:rPr>
            </w:pPr>
            <w:r w:rsidRPr="003B10B3">
              <w:rPr>
                <w:rFonts w:ascii="Arial" w:hAnsi="Arial" w:cs="Arial"/>
                <w:sz w:val="20"/>
                <w:szCs w:val="20"/>
              </w:rPr>
              <w:t>Yurtdışı Bankalara</w:t>
            </w:r>
          </w:p>
        </w:tc>
        <w:tc>
          <w:tcPr>
            <w:tcW w:w="1122" w:type="dxa"/>
            <w:vAlign w:val="bottom"/>
          </w:tcPr>
          <w:p w14:paraId="15C994A4" w14:textId="61945279"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w:t>
            </w:r>
          </w:p>
        </w:tc>
        <w:tc>
          <w:tcPr>
            <w:tcW w:w="1098" w:type="dxa"/>
            <w:vAlign w:val="bottom"/>
          </w:tcPr>
          <w:p w14:paraId="71581564" w14:textId="11ADAAA8"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89</w:t>
            </w:r>
            <w:r>
              <w:rPr>
                <w:rFonts w:ascii="Arial" w:hAnsi="Arial" w:cs="Arial"/>
                <w:sz w:val="20"/>
                <w:szCs w:val="16"/>
              </w:rPr>
              <w:t>.</w:t>
            </w:r>
            <w:r w:rsidRPr="00FF5286">
              <w:rPr>
                <w:rFonts w:ascii="Arial" w:hAnsi="Arial" w:cs="Arial"/>
                <w:sz w:val="20"/>
                <w:szCs w:val="16"/>
              </w:rPr>
              <w:t>593</w:t>
            </w:r>
          </w:p>
        </w:tc>
        <w:tc>
          <w:tcPr>
            <w:tcW w:w="1146" w:type="dxa"/>
            <w:vAlign w:val="center"/>
          </w:tcPr>
          <w:p w14:paraId="5B3997E9" w14:textId="6EFC75E5"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4B85A5C7" w14:textId="515E9049"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19.471</w:t>
            </w:r>
          </w:p>
        </w:tc>
      </w:tr>
      <w:tr w:rsidR="00FF5286" w:rsidRPr="003B10B3" w14:paraId="0342441F" w14:textId="77777777" w:rsidTr="00FF5286">
        <w:trPr>
          <w:trHeight w:val="113"/>
        </w:trPr>
        <w:tc>
          <w:tcPr>
            <w:tcW w:w="4786" w:type="dxa"/>
            <w:vAlign w:val="center"/>
          </w:tcPr>
          <w:p w14:paraId="611C100C" w14:textId="77777777" w:rsidR="00FF5286" w:rsidRPr="003B10B3" w:rsidRDefault="00FF5286" w:rsidP="00FF5286">
            <w:pPr>
              <w:tabs>
                <w:tab w:val="left" w:pos="3828"/>
              </w:tabs>
              <w:ind w:left="360"/>
              <w:rPr>
                <w:rFonts w:ascii="Arial" w:hAnsi="Arial" w:cs="Arial"/>
                <w:sz w:val="20"/>
                <w:szCs w:val="20"/>
              </w:rPr>
            </w:pPr>
            <w:r w:rsidRPr="003B10B3">
              <w:rPr>
                <w:rFonts w:ascii="Arial" w:hAnsi="Arial" w:cs="Arial"/>
                <w:sz w:val="20"/>
                <w:szCs w:val="20"/>
              </w:rPr>
              <w:t>Yurtdışı Merkez ve Şubelere</w:t>
            </w:r>
          </w:p>
        </w:tc>
        <w:tc>
          <w:tcPr>
            <w:tcW w:w="1122" w:type="dxa"/>
            <w:vAlign w:val="bottom"/>
          </w:tcPr>
          <w:p w14:paraId="0CA08A0F" w14:textId="286F8793"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w:t>
            </w:r>
          </w:p>
        </w:tc>
        <w:tc>
          <w:tcPr>
            <w:tcW w:w="1098" w:type="dxa"/>
            <w:vAlign w:val="bottom"/>
          </w:tcPr>
          <w:p w14:paraId="05DD11EF" w14:textId="715CE0CE" w:rsidR="00FF5286" w:rsidRPr="00FF5286" w:rsidRDefault="00FF5286" w:rsidP="00FF5286">
            <w:pPr>
              <w:tabs>
                <w:tab w:val="left" w:pos="3828"/>
              </w:tabs>
              <w:jc w:val="right"/>
              <w:rPr>
                <w:rFonts w:ascii="Arial" w:hAnsi="Arial" w:cs="Arial"/>
                <w:bCs/>
                <w:sz w:val="20"/>
                <w:szCs w:val="20"/>
                <w:highlight w:val="yellow"/>
              </w:rPr>
            </w:pPr>
            <w:r w:rsidRPr="00FF5286">
              <w:rPr>
                <w:rFonts w:ascii="Arial" w:hAnsi="Arial" w:cs="Arial"/>
                <w:sz w:val="20"/>
                <w:szCs w:val="16"/>
              </w:rPr>
              <w:t>-</w:t>
            </w:r>
          </w:p>
        </w:tc>
        <w:tc>
          <w:tcPr>
            <w:tcW w:w="1146" w:type="dxa"/>
            <w:vAlign w:val="center"/>
          </w:tcPr>
          <w:p w14:paraId="0D059EF2" w14:textId="1E416D7C"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2BAF6855" w14:textId="7DCEAEC9"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FF5286" w:rsidRPr="003B10B3" w14:paraId="06997FA3" w14:textId="77777777" w:rsidTr="00FF5286">
        <w:trPr>
          <w:trHeight w:val="113"/>
        </w:trPr>
        <w:tc>
          <w:tcPr>
            <w:tcW w:w="4786" w:type="dxa"/>
          </w:tcPr>
          <w:p w14:paraId="203C186E" w14:textId="77777777" w:rsidR="00FF5286" w:rsidRPr="003B10B3" w:rsidRDefault="00FF5286" w:rsidP="00FF5286">
            <w:pPr>
              <w:tabs>
                <w:tab w:val="left" w:pos="0"/>
                <w:tab w:val="left" w:pos="3828"/>
              </w:tabs>
              <w:jc w:val="both"/>
              <w:rPr>
                <w:rFonts w:ascii="Arial" w:hAnsi="Arial" w:cs="Arial"/>
                <w:sz w:val="20"/>
                <w:szCs w:val="20"/>
              </w:rPr>
            </w:pPr>
            <w:r w:rsidRPr="003B10B3">
              <w:rPr>
                <w:rFonts w:ascii="Arial" w:hAnsi="Arial" w:cs="Arial"/>
                <w:sz w:val="20"/>
                <w:szCs w:val="20"/>
              </w:rPr>
              <w:t xml:space="preserve">Diğer kuruluşlara </w:t>
            </w:r>
          </w:p>
        </w:tc>
        <w:tc>
          <w:tcPr>
            <w:tcW w:w="1122" w:type="dxa"/>
            <w:vAlign w:val="bottom"/>
          </w:tcPr>
          <w:p w14:paraId="3C81EC29" w14:textId="409214E0" w:rsidR="00FF5286" w:rsidRPr="00FF5286" w:rsidRDefault="00235F31" w:rsidP="00FF5286">
            <w:pPr>
              <w:tabs>
                <w:tab w:val="left" w:pos="3828"/>
              </w:tabs>
              <w:jc w:val="right"/>
              <w:rPr>
                <w:rFonts w:ascii="Arial" w:hAnsi="Arial" w:cs="Arial"/>
                <w:bCs/>
                <w:sz w:val="20"/>
                <w:szCs w:val="20"/>
                <w:highlight w:val="yellow"/>
              </w:rPr>
            </w:pPr>
            <w:r>
              <w:rPr>
                <w:rFonts w:ascii="Arial" w:hAnsi="Arial" w:cs="Arial"/>
                <w:bCs/>
                <w:sz w:val="20"/>
                <w:szCs w:val="16"/>
              </w:rPr>
              <w:t>-</w:t>
            </w:r>
          </w:p>
        </w:tc>
        <w:tc>
          <w:tcPr>
            <w:tcW w:w="1098" w:type="dxa"/>
            <w:vAlign w:val="bottom"/>
          </w:tcPr>
          <w:p w14:paraId="5F4DB437" w14:textId="4610652B" w:rsidR="00FF5286" w:rsidRPr="00FF5286" w:rsidRDefault="00D45F7D" w:rsidP="00FF5286">
            <w:pPr>
              <w:tabs>
                <w:tab w:val="left" w:pos="3828"/>
              </w:tabs>
              <w:jc w:val="right"/>
              <w:rPr>
                <w:rFonts w:ascii="Arial" w:hAnsi="Arial" w:cs="Arial"/>
                <w:bCs/>
                <w:sz w:val="20"/>
                <w:szCs w:val="20"/>
                <w:highlight w:val="yellow"/>
              </w:rPr>
            </w:pPr>
            <w:r w:rsidRPr="00D45F7D">
              <w:rPr>
                <w:rFonts w:ascii="Arial" w:hAnsi="Arial" w:cs="Arial"/>
                <w:bCs/>
                <w:sz w:val="20"/>
                <w:szCs w:val="16"/>
              </w:rPr>
              <w:t xml:space="preserve">116.983   </w:t>
            </w:r>
          </w:p>
        </w:tc>
        <w:tc>
          <w:tcPr>
            <w:tcW w:w="1146" w:type="dxa"/>
            <w:vAlign w:val="center"/>
          </w:tcPr>
          <w:p w14:paraId="43077B38" w14:textId="0F8F2376"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110EFA00" w14:textId="7922940D" w:rsidR="00FF5286" w:rsidRPr="00082A79" w:rsidRDefault="00FF5286" w:rsidP="00FF5286">
            <w:pPr>
              <w:tabs>
                <w:tab w:val="left" w:pos="3828"/>
              </w:tabs>
              <w:jc w:val="right"/>
              <w:rPr>
                <w:rFonts w:ascii="Arial" w:hAnsi="Arial" w:cs="Arial"/>
                <w:bCs/>
                <w:sz w:val="20"/>
                <w:szCs w:val="20"/>
                <w:highlight w:val="yellow"/>
              </w:rPr>
            </w:pPr>
            <w:r>
              <w:rPr>
                <w:rFonts w:ascii="Arial" w:hAnsi="Arial" w:cs="Arial"/>
                <w:color w:val="000000"/>
                <w:sz w:val="20"/>
                <w:szCs w:val="20"/>
              </w:rPr>
              <w:t>33.462</w:t>
            </w:r>
          </w:p>
        </w:tc>
      </w:tr>
      <w:tr w:rsidR="004231EB" w:rsidRPr="003B10B3" w14:paraId="59BEBC12" w14:textId="77777777" w:rsidTr="007A214E">
        <w:trPr>
          <w:trHeight w:val="113"/>
        </w:trPr>
        <w:tc>
          <w:tcPr>
            <w:tcW w:w="4786" w:type="dxa"/>
          </w:tcPr>
          <w:p w14:paraId="4E6891AA" w14:textId="77777777" w:rsidR="004231EB" w:rsidRPr="006E35FD" w:rsidRDefault="004231EB" w:rsidP="004231EB">
            <w:pPr>
              <w:tabs>
                <w:tab w:val="left" w:pos="0"/>
                <w:tab w:val="left" w:pos="3828"/>
              </w:tabs>
              <w:jc w:val="both"/>
              <w:rPr>
                <w:rFonts w:ascii="Arial" w:hAnsi="Arial" w:cs="Arial"/>
                <w:sz w:val="16"/>
                <w:szCs w:val="20"/>
              </w:rPr>
            </w:pPr>
          </w:p>
        </w:tc>
        <w:tc>
          <w:tcPr>
            <w:tcW w:w="1122" w:type="dxa"/>
            <w:vAlign w:val="center"/>
          </w:tcPr>
          <w:p w14:paraId="1CA8FF7A" w14:textId="77777777" w:rsidR="004231EB" w:rsidRPr="00082A79" w:rsidRDefault="004231EB" w:rsidP="004231EB">
            <w:pPr>
              <w:tabs>
                <w:tab w:val="left" w:pos="3828"/>
              </w:tabs>
              <w:jc w:val="right"/>
              <w:rPr>
                <w:rFonts w:ascii="Arial" w:hAnsi="Arial" w:cs="Arial"/>
                <w:color w:val="000000"/>
                <w:sz w:val="16"/>
                <w:szCs w:val="20"/>
                <w:highlight w:val="yellow"/>
              </w:rPr>
            </w:pPr>
          </w:p>
        </w:tc>
        <w:tc>
          <w:tcPr>
            <w:tcW w:w="1098" w:type="dxa"/>
            <w:vAlign w:val="center"/>
          </w:tcPr>
          <w:p w14:paraId="1A5DA132" w14:textId="77777777" w:rsidR="004231EB" w:rsidRPr="00082A79" w:rsidRDefault="004231EB" w:rsidP="004231EB">
            <w:pPr>
              <w:tabs>
                <w:tab w:val="left" w:pos="3828"/>
              </w:tabs>
              <w:jc w:val="right"/>
              <w:rPr>
                <w:rFonts w:ascii="Arial" w:hAnsi="Arial" w:cs="Arial"/>
                <w:color w:val="000000"/>
                <w:sz w:val="16"/>
                <w:szCs w:val="20"/>
                <w:highlight w:val="yellow"/>
              </w:rPr>
            </w:pPr>
          </w:p>
        </w:tc>
        <w:tc>
          <w:tcPr>
            <w:tcW w:w="1146" w:type="dxa"/>
            <w:vAlign w:val="center"/>
          </w:tcPr>
          <w:p w14:paraId="14FDC5A5" w14:textId="77777777" w:rsidR="004231EB" w:rsidRPr="00082A79" w:rsidRDefault="004231EB" w:rsidP="004231EB">
            <w:pPr>
              <w:tabs>
                <w:tab w:val="left" w:pos="3828"/>
              </w:tabs>
              <w:jc w:val="right"/>
              <w:rPr>
                <w:rFonts w:ascii="Arial" w:hAnsi="Arial" w:cs="Arial"/>
                <w:bCs/>
                <w:sz w:val="16"/>
                <w:szCs w:val="20"/>
                <w:highlight w:val="yellow"/>
              </w:rPr>
            </w:pPr>
          </w:p>
        </w:tc>
        <w:tc>
          <w:tcPr>
            <w:tcW w:w="1204" w:type="dxa"/>
            <w:vAlign w:val="center"/>
          </w:tcPr>
          <w:p w14:paraId="6694138B" w14:textId="77777777" w:rsidR="004231EB" w:rsidRPr="00082A79" w:rsidRDefault="004231EB" w:rsidP="004231EB">
            <w:pPr>
              <w:tabs>
                <w:tab w:val="left" w:pos="3828"/>
              </w:tabs>
              <w:jc w:val="right"/>
              <w:rPr>
                <w:rFonts w:ascii="Arial" w:hAnsi="Arial" w:cs="Arial"/>
                <w:bCs/>
                <w:sz w:val="16"/>
                <w:szCs w:val="20"/>
                <w:highlight w:val="yellow"/>
              </w:rPr>
            </w:pPr>
          </w:p>
        </w:tc>
      </w:tr>
      <w:tr w:rsidR="004231EB" w:rsidRPr="003B10B3" w14:paraId="1D53A51D" w14:textId="77777777" w:rsidTr="007A214E">
        <w:trPr>
          <w:trHeight w:val="113"/>
        </w:trPr>
        <w:tc>
          <w:tcPr>
            <w:tcW w:w="4786" w:type="dxa"/>
            <w:tcBorders>
              <w:top w:val="single" w:sz="4" w:space="0" w:color="auto"/>
              <w:bottom w:val="double" w:sz="4" w:space="0" w:color="auto"/>
            </w:tcBorders>
          </w:tcPr>
          <w:p w14:paraId="49C23514" w14:textId="77777777" w:rsidR="004231EB" w:rsidRPr="003B10B3" w:rsidRDefault="004231EB" w:rsidP="004231EB">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6D2F1B5C" w:rsidR="004231EB" w:rsidRPr="00082A79" w:rsidRDefault="00235F31" w:rsidP="00FF5286">
            <w:pPr>
              <w:tabs>
                <w:tab w:val="left" w:pos="3828"/>
              </w:tabs>
              <w:jc w:val="right"/>
              <w:rPr>
                <w:rFonts w:ascii="Arial" w:hAnsi="Arial" w:cs="Arial"/>
                <w:b/>
                <w:bCs/>
                <w:sz w:val="20"/>
                <w:szCs w:val="20"/>
                <w:highlight w:val="yellow"/>
              </w:rPr>
            </w:pPr>
            <w:r w:rsidRPr="00235F31">
              <w:rPr>
                <w:rFonts w:ascii="Arial" w:hAnsi="Arial" w:cs="Arial"/>
                <w:b/>
                <w:bCs/>
                <w:color w:val="000000"/>
                <w:sz w:val="20"/>
                <w:szCs w:val="20"/>
              </w:rPr>
              <w:t xml:space="preserve">16.393   </w:t>
            </w:r>
          </w:p>
        </w:tc>
        <w:tc>
          <w:tcPr>
            <w:tcW w:w="1098" w:type="dxa"/>
            <w:tcBorders>
              <w:top w:val="single" w:sz="4" w:space="0" w:color="auto"/>
              <w:bottom w:val="double" w:sz="4" w:space="0" w:color="auto"/>
            </w:tcBorders>
            <w:vAlign w:val="center"/>
          </w:tcPr>
          <w:p w14:paraId="21C1B72B" w14:textId="3F365BAC" w:rsidR="004231EB" w:rsidRPr="00082A79" w:rsidRDefault="00D45F7D" w:rsidP="00D45F7D">
            <w:pPr>
              <w:tabs>
                <w:tab w:val="left" w:pos="3828"/>
              </w:tabs>
              <w:jc w:val="right"/>
              <w:rPr>
                <w:rFonts w:ascii="Arial" w:hAnsi="Arial" w:cs="Arial"/>
                <w:b/>
                <w:bCs/>
                <w:sz w:val="20"/>
                <w:szCs w:val="20"/>
                <w:highlight w:val="yellow"/>
              </w:rPr>
            </w:pPr>
            <w:r>
              <w:rPr>
                <w:rFonts w:ascii="Arial" w:hAnsi="Arial" w:cs="Arial"/>
                <w:b/>
                <w:bCs/>
                <w:color w:val="000000"/>
                <w:sz w:val="20"/>
                <w:szCs w:val="20"/>
              </w:rPr>
              <w:t>218.494</w:t>
            </w:r>
          </w:p>
        </w:tc>
        <w:tc>
          <w:tcPr>
            <w:tcW w:w="1146" w:type="dxa"/>
            <w:tcBorders>
              <w:top w:val="single" w:sz="4" w:space="0" w:color="auto"/>
              <w:bottom w:val="double" w:sz="4" w:space="0" w:color="auto"/>
            </w:tcBorders>
            <w:vAlign w:val="center"/>
          </w:tcPr>
          <w:p w14:paraId="1F9CBE85" w14:textId="3608C9FD" w:rsidR="004231EB" w:rsidRPr="00082A79" w:rsidRDefault="004231EB" w:rsidP="004231EB">
            <w:pPr>
              <w:tabs>
                <w:tab w:val="left" w:pos="3828"/>
              </w:tabs>
              <w:jc w:val="right"/>
              <w:rPr>
                <w:rFonts w:ascii="Arial" w:hAnsi="Arial" w:cs="Arial"/>
                <w:b/>
                <w:bCs/>
                <w:sz w:val="20"/>
                <w:szCs w:val="20"/>
                <w:highlight w:val="yellow"/>
              </w:rPr>
            </w:pPr>
            <w:r>
              <w:rPr>
                <w:rFonts w:ascii="Arial" w:hAnsi="Arial" w:cs="Arial"/>
                <w:b/>
                <w:bCs/>
                <w:color w:val="000000"/>
                <w:sz w:val="20"/>
                <w:szCs w:val="20"/>
              </w:rPr>
              <w:t>4.798</w:t>
            </w:r>
          </w:p>
        </w:tc>
        <w:tc>
          <w:tcPr>
            <w:tcW w:w="1204" w:type="dxa"/>
            <w:tcBorders>
              <w:top w:val="single" w:sz="4" w:space="0" w:color="auto"/>
              <w:bottom w:val="double" w:sz="4" w:space="0" w:color="auto"/>
            </w:tcBorders>
            <w:vAlign w:val="center"/>
          </w:tcPr>
          <w:p w14:paraId="5B45BC3F" w14:textId="658F62A7" w:rsidR="004231EB" w:rsidRPr="00082A79" w:rsidRDefault="004231EB" w:rsidP="004231EB">
            <w:pPr>
              <w:tabs>
                <w:tab w:val="left" w:pos="3828"/>
              </w:tabs>
              <w:jc w:val="right"/>
              <w:rPr>
                <w:rFonts w:ascii="Arial" w:hAnsi="Arial" w:cs="Arial"/>
                <w:b/>
                <w:bCs/>
                <w:sz w:val="20"/>
                <w:szCs w:val="20"/>
                <w:highlight w:val="yellow"/>
              </w:rPr>
            </w:pPr>
            <w:r>
              <w:rPr>
                <w:rFonts w:ascii="Arial" w:hAnsi="Arial" w:cs="Arial"/>
                <w:b/>
                <w:bCs/>
                <w:color w:val="000000"/>
                <w:sz w:val="20"/>
                <w:szCs w:val="20"/>
              </w:rPr>
              <w:t>61.671</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2C5BB7C9" w14:textId="77777777" w:rsidR="00AF2347" w:rsidRPr="00CB2112" w:rsidRDefault="00AF2347" w:rsidP="00AF2347">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1591094B" w14:textId="77777777" w:rsidR="00AF2347" w:rsidRPr="00CF6773" w:rsidRDefault="00AF2347" w:rsidP="006D4CF3">
      <w:pPr>
        <w:tabs>
          <w:tab w:val="left" w:pos="3828"/>
        </w:tabs>
        <w:ind w:left="561"/>
        <w:jc w:val="both"/>
        <w:rPr>
          <w:rFonts w:ascii="Arial" w:hAnsi="Arial" w:cs="Arial"/>
          <w:sz w:val="16"/>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231AA42B" w14:textId="77777777" w:rsidR="006D4CF3" w:rsidRPr="00CF6773" w:rsidRDefault="006D4CF3" w:rsidP="006D4CF3">
      <w:pPr>
        <w:tabs>
          <w:tab w:val="left" w:pos="3828"/>
        </w:tabs>
        <w:ind w:left="561" w:hanging="374"/>
        <w:jc w:val="both"/>
        <w:rPr>
          <w:rFonts w:ascii="Arial" w:hAnsi="Arial" w:cs="Arial"/>
          <w:b/>
          <w:sz w:val="16"/>
          <w:szCs w:val="20"/>
        </w:rPr>
      </w:pPr>
    </w:p>
    <w:p w14:paraId="5018B965" w14:textId="237F7997" w:rsidR="006D4CF3" w:rsidRPr="003B10B3" w:rsidRDefault="006D4CF3" w:rsidP="00337024">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w:t>
      </w:r>
      <w:r w:rsidR="00082A79">
        <w:rPr>
          <w:rFonts w:ascii="Arial" w:hAnsi="Arial" w:cs="Arial"/>
          <w:sz w:val="20"/>
          <w:szCs w:val="20"/>
        </w:rPr>
        <w:t>r (31 Aralık</w:t>
      </w:r>
      <w:r w:rsidR="00337024">
        <w:rPr>
          <w:rFonts w:ascii="Arial" w:hAnsi="Arial" w:cs="Arial"/>
          <w:sz w:val="20"/>
          <w:szCs w:val="20"/>
        </w:rPr>
        <w:t xml:space="preserve"> 20</w:t>
      </w:r>
      <w:r w:rsidR="004231EB">
        <w:rPr>
          <w:rFonts w:ascii="Arial" w:hAnsi="Arial" w:cs="Arial"/>
          <w:sz w:val="20"/>
          <w:szCs w:val="20"/>
        </w:rPr>
        <w:t>20</w:t>
      </w:r>
      <w:r w:rsidRPr="003B10B3">
        <w:rPr>
          <w:rFonts w:ascii="Arial" w:hAnsi="Arial" w:cs="Arial"/>
          <w:sz w:val="20"/>
          <w:szCs w:val="20"/>
        </w:rPr>
        <w:t>: Bulunmamaktadır).</w:t>
      </w:r>
    </w:p>
    <w:p w14:paraId="5F8D453C" w14:textId="77777777" w:rsidR="006D4CF3" w:rsidRPr="00CF6773" w:rsidRDefault="006D4CF3" w:rsidP="006D4CF3">
      <w:pPr>
        <w:tabs>
          <w:tab w:val="left" w:pos="3828"/>
        </w:tabs>
        <w:ind w:left="561" w:hanging="374"/>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0010A1E7" w14:textId="77777777" w:rsidR="006D4CF3" w:rsidRPr="00CF6773"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4231EB" w:rsidRPr="003B10B3" w14:paraId="7F9D72B8" w14:textId="77777777" w:rsidTr="00FB1AAE">
        <w:tc>
          <w:tcPr>
            <w:tcW w:w="4786" w:type="dxa"/>
            <w:shd w:val="clear" w:color="auto" w:fill="auto"/>
            <w:vAlign w:val="center"/>
          </w:tcPr>
          <w:p w14:paraId="4DB7A31C" w14:textId="77777777" w:rsidR="004231EB" w:rsidRPr="003B10B3" w:rsidRDefault="004231EB" w:rsidP="004231EB">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530BE97F" w:rsidR="004231EB" w:rsidRPr="00567893" w:rsidRDefault="00235F31" w:rsidP="00D45F7D">
            <w:pPr>
              <w:tabs>
                <w:tab w:val="left" w:pos="180"/>
                <w:tab w:val="left" w:pos="3828"/>
              </w:tabs>
              <w:jc w:val="right"/>
              <w:rPr>
                <w:rFonts w:ascii="Arial" w:hAnsi="Arial" w:cs="Arial"/>
                <w:sz w:val="20"/>
                <w:szCs w:val="20"/>
              </w:rPr>
            </w:pPr>
            <w:r w:rsidRPr="00FF5286">
              <w:rPr>
                <w:rFonts w:ascii="Arial" w:hAnsi="Arial" w:cs="Arial"/>
                <w:bCs/>
                <w:sz w:val="20"/>
                <w:szCs w:val="16"/>
              </w:rPr>
              <w:t>6</w:t>
            </w:r>
            <w:r w:rsidR="00D45F7D">
              <w:rPr>
                <w:rFonts w:ascii="Arial" w:hAnsi="Arial" w:cs="Arial"/>
                <w:bCs/>
                <w:sz w:val="20"/>
                <w:szCs w:val="16"/>
              </w:rPr>
              <w:t>07</w:t>
            </w:r>
            <w:r>
              <w:rPr>
                <w:rFonts w:ascii="Arial" w:hAnsi="Arial" w:cs="Arial"/>
                <w:bCs/>
                <w:sz w:val="20"/>
                <w:szCs w:val="16"/>
              </w:rPr>
              <w:t>.</w:t>
            </w:r>
            <w:r w:rsidR="00D45F7D">
              <w:rPr>
                <w:rFonts w:ascii="Arial" w:hAnsi="Arial" w:cs="Arial"/>
                <w:bCs/>
                <w:sz w:val="20"/>
                <w:szCs w:val="16"/>
              </w:rPr>
              <w:t>394</w:t>
            </w:r>
          </w:p>
        </w:tc>
        <w:tc>
          <w:tcPr>
            <w:tcW w:w="1098" w:type="dxa"/>
            <w:shd w:val="clear" w:color="auto" w:fill="auto"/>
            <w:vAlign w:val="bottom"/>
          </w:tcPr>
          <w:p w14:paraId="2F83A522" w14:textId="76A17D22" w:rsidR="004231EB" w:rsidRPr="00567893" w:rsidRDefault="004231EB" w:rsidP="004231EB">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1B74C57A" w:rsidR="004231EB" w:rsidRPr="00567893" w:rsidRDefault="004231EB" w:rsidP="004231EB">
            <w:pPr>
              <w:tabs>
                <w:tab w:val="left" w:pos="3828"/>
              </w:tabs>
              <w:jc w:val="right"/>
              <w:rPr>
                <w:rFonts w:ascii="Arial" w:hAnsi="Arial" w:cs="Arial"/>
                <w:bCs/>
                <w:sz w:val="20"/>
                <w:szCs w:val="20"/>
              </w:rPr>
            </w:pPr>
            <w:r w:rsidRPr="00567893">
              <w:rPr>
                <w:rFonts w:ascii="Arial" w:hAnsi="Arial" w:cs="Arial"/>
                <w:sz w:val="20"/>
                <w:szCs w:val="20"/>
              </w:rPr>
              <w:t>233.958</w:t>
            </w:r>
          </w:p>
        </w:tc>
        <w:tc>
          <w:tcPr>
            <w:tcW w:w="1204" w:type="dxa"/>
            <w:vAlign w:val="bottom"/>
          </w:tcPr>
          <w:p w14:paraId="3009B625" w14:textId="1A3E848D" w:rsidR="004231EB" w:rsidRPr="00082A79" w:rsidRDefault="004231EB" w:rsidP="004231EB">
            <w:pPr>
              <w:tabs>
                <w:tab w:val="left" w:pos="3828"/>
              </w:tabs>
              <w:jc w:val="right"/>
              <w:rPr>
                <w:rFonts w:ascii="Arial" w:hAnsi="Arial" w:cs="Arial"/>
                <w:bCs/>
                <w:sz w:val="20"/>
                <w:szCs w:val="20"/>
                <w:highlight w:val="yellow"/>
              </w:rPr>
            </w:pPr>
            <w:r w:rsidRPr="003B10B3">
              <w:rPr>
                <w:rFonts w:ascii="Arial" w:hAnsi="Arial" w:cs="Arial"/>
                <w:sz w:val="20"/>
                <w:szCs w:val="20"/>
              </w:rPr>
              <w:t>-</w:t>
            </w:r>
          </w:p>
        </w:tc>
      </w:tr>
      <w:tr w:rsidR="004231EB" w:rsidRPr="003B10B3" w14:paraId="76FE4F82" w14:textId="77777777" w:rsidTr="00FB1AAE">
        <w:tc>
          <w:tcPr>
            <w:tcW w:w="4786" w:type="dxa"/>
            <w:tcBorders>
              <w:bottom w:val="single" w:sz="4" w:space="0" w:color="auto"/>
            </w:tcBorders>
            <w:shd w:val="clear" w:color="auto" w:fill="auto"/>
            <w:vAlign w:val="center"/>
          </w:tcPr>
          <w:p w14:paraId="5646EF68" w14:textId="77777777" w:rsidR="004231EB" w:rsidRPr="00CF6773" w:rsidRDefault="004231EB" w:rsidP="004231EB">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4231EB" w:rsidRPr="00567893" w:rsidRDefault="004231EB" w:rsidP="004231EB">
            <w:pPr>
              <w:tabs>
                <w:tab w:val="left" w:pos="3828"/>
              </w:tabs>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4231EB" w:rsidRPr="00567893" w:rsidRDefault="004231EB" w:rsidP="004231EB">
            <w:pPr>
              <w:tabs>
                <w:tab w:val="left" w:pos="3828"/>
              </w:tabs>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4231EB" w:rsidRPr="00567893" w:rsidRDefault="004231EB" w:rsidP="004231EB">
            <w:pPr>
              <w:tabs>
                <w:tab w:val="left" w:pos="3828"/>
              </w:tabs>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4231EB" w:rsidRPr="00082A79" w:rsidRDefault="004231EB" w:rsidP="004231EB">
            <w:pPr>
              <w:tabs>
                <w:tab w:val="left" w:pos="3828"/>
              </w:tabs>
              <w:rPr>
                <w:rFonts w:ascii="Arial" w:hAnsi="Arial" w:cs="Arial"/>
                <w:sz w:val="16"/>
                <w:szCs w:val="20"/>
                <w:highlight w:val="yellow"/>
              </w:rPr>
            </w:pPr>
          </w:p>
        </w:tc>
      </w:tr>
      <w:tr w:rsidR="004231EB"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4231EB" w:rsidRPr="003B10B3" w:rsidRDefault="004231EB" w:rsidP="004231EB">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7382C4E4" w:rsidR="004231EB" w:rsidRPr="00567893" w:rsidRDefault="00235F31" w:rsidP="00D45F7D">
            <w:pPr>
              <w:tabs>
                <w:tab w:val="left" w:pos="180"/>
                <w:tab w:val="left" w:pos="3828"/>
              </w:tabs>
              <w:jc w:val="right"/>
              <w:rPr>
                <w:rFonts w:ascii="Arial" w:hAnsi="Arial" w:cs="Arial"/>
                <w:b/>
                <w:sz w:val="20"/>
                <w:szCs w:val="20"/>
              </w:rPr>
            </w:pPr>
            <w:r w:rsidRPr="00235F31">
              <w:rPr>
                <w:rFonts w:ascii="Arial" w:hAnsi="Arial" w:cs="Arial"/>
                <w:b/>
                <w:bCs/>
                <w:sz w:val="20"/>
                <w:szCs w:val="20"/>
              </w:rPr>
              <w:t>6</w:t>
            </w:r>
            <w:r w:rsidR="00D45F7D">
              <w:rPr>
                <w:rFonts w:ascii="Arial" w:hAnsi="Arial" w:cs="Arial"/>
                <w:b/>
                <w:bCs/>
                <w:sz w:val="20"/>
                <w:szCs w:val="20"/>
              </w:rPr>
              <w:t>07</w:t>
            </w:r>
            <w:r w:rsidRPr="00235F31">
              <w:rPr>
                <w:rFonts w:ascii="Arial" w:hAnsi="Arial" w:cs="Arial"/>
                <w:b/>
                <w:bCs/>
                <w:sz w:val="20"/>
                <w:szCs w:val="20"/>
              </w:rPr>
              <w:t>.</w:t>
            </w:r>
            <w:r w:rsidR="00D45F7D">
              <w:rPr>
                <w:rFonts w:ascii="Arial" w:hAnsi="Arial" w:cs="Arial"/>
                <w:b/>
                <w:bCs/>
                <w:sz w:val="20"/>
                <w:szCs w:val="20"/>
              </w:rPr>
              <w:t>394</w:t>
            </w:r>
          </w:p>
        </w:tc>
        <w:tc>
          <w:tcPr>
            <w:tcW w:w="1098" w:type="dxa"/>
            <w:tcBorders>
              <w:top w:val="single" w:sz="4" w:space="0" w:color="auto"/>
              <w:bottom w:val="single" w:sz="4" w:space="0" w:color="auto"/>
            </w:tcBorders>
            <w:shd w:val="clear" w:color="auto" w:fill="auto"/>
            <w:vAlign w:val="bottom"/>
          </w:tcPr>
          <w:p w14:paraId="7C6256B0" w14:textId="41AF3274" w:rsidR="004231EB" w:rsidRPr="00567893" w:rsidRDefault="004231EB" w:rsidP="004231EB">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513258B9" w:rsidR="004231EB" w:rsidRPr="00567893" w:rsidRDefault="004231EB" w:rsidP="004231EB">
            <w:pPr>
              <w:tabs>
                <w:tab w:val="left" w:pos="3828"/>
              </w:tabs>
              <w:jc w:val="right"/>
              <w:rPr>
                <w:rFonts w:ascii="Arial" w:hAnsi="Arial" w:cs="Arial"/>
                <w:b/>
                <w:bCs/>
                <w:sz w:val="20"/>
                <w:szCs w:val="20"/>
              </w:rPr>
            </w:pPr>
            <w:r w:rsidRPr="00567893">
              <w:rPr>
                <w:rFonts w:ascii="Arial" w:hAnsi="Arial" w:cs="Arial"/>
                <w:b/>
                <w:bCs/>
                <w:sz w:val="20"/>
                <w:szCs w:val="20"/>
              </w:rPr>
              <w:t>233.958</w:t>
            </w:r>
          </w:p>
        </w:tc>
        <w:tc>
          <w:tcPr>
            <w:tcW w:w="1204" w:type="dxa"/>
            <w:tcBorders>
              <w:top w:val="single" w:sz="4" w:space="0" w:color="auto"/>
              <w:bottom w:val="single" w:sz="4" w:space="0" w:color="auto"/>
            </w:tcBorders>
            <w:vAlign w:val="bottom"/>
          </w:tcPr>
          <w:p w14:paraId="3A6DFE31" w14:textId="7567B51A" w:rsidR="004231EB" w:rsidRPr="00082A79" w:rsidRDefault="004231EB" w:rsidP="004231EB">
            <w:pPr>
              <w:tabs>
                <w:tab w:val="left" w:pos="3828"/>
              </w:tabs>
              <w:jc w:val="right"/>
              <w:rPr>
                <w:rFonts w:ascii="Arial" w:hAnsi="Arial" w:cs="Arial"/>
                <w:b/>
                <w:bCs/>
                <w:sz w:val="20"/>
                <w:szCs w:val="20"/>
                <w:highlight w:val="yellow"/>
              </w:rPr>
            </w:pPr>
            <w:r w:rsidRPr="003B10B3">
              <w:rPr>
                <w:rFonts w:ascii="Arial" w:hAnsi="Arial" w:cs="Arial"/>
                <w:b/>
                <w:sz w:val="20"/>
                <w:szCs w:val="20"/>
              </w:rPr>
              <w:t>-</w:t>
            </w:r>
          </w:p>
        </w:tc>
      </w:tr>
    </w:tbl>
    <w:p w14:paraId="551BD20C" w14:textId="1EA92992" w:rsidR="00136C29" w:rsidRPr="00BB1048" w:rsidRDefault="00136C29" w:rsidP="004F6BE8">
      <w:pPr>
        <w:tabs>
          <w:tab w:val="left" w:pos="3828"/>
        </w:tabs>
        <w:jc w:val="both"/>
        <w:rPr>
          <w:rFonts w:ascii="Arial" w:hAnsi="Arial" w:cs="Arial"/>
          <w:sz w:val="14"/>
          <w:szCs w:val="18"/>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Katılma hesaplarına ödenen kar paylarının vade yapısına göre gösterimi:</w:t>
      </w:r>
    </w:p>
    <w:p w14:paraId="50F08460" w14:textId="77777777" w:rsidR="00B23773" w:rsidRPr="00BB1048" w:rsidRDefault="00B23773" w:rsidP="00B23773">
      <w:pPr>
        <w:tabs>
          <w:tab w:val="left" w:pos="540"/>
          <w:tab w:val="left" w:pos="3828"/>
        </w:tabs>
        <w:ind w:firstLine="187"/>
        <w:rPr>
          <w:rFonts w:ascii="Arial" w:hAnsi="Arial" w:cs="Arial"/>
          <w:b/>
          <w:sz w:val="12"/>
          <w:szCs w:val="16"/>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B23773" w:rsidRPr="003B10B3" w14:paraId="7563B90C" w14:textId="77777777" w:rsidTr="00FF5286">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361324BA"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Cari Dönem</w:t>
            </w:r>
          </w:p>
        </w:tc>
        <w:tc>
          <w:tcPr>
            <w:tcW w:w="6270"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B23773" w:rsidRPr="003B10B3" w14:paraId="3E33854E" w14:textId="77777777" w:rsidTr="00FF5286">
        <w:trPr>
          <w:cantSplit/>
          <w:trHeight w:val="397"/>
        </w:trPr>
        <w:tc>
          <w:tcPr>
            <w:tcW w:w="3086" w:type="dxa"/>
            <w:tcBorders>
              <w:top w:val="nil"/>
              <w:left w:val="nil"/>
              <w:bottom w:val="single" w:sz="8" w:space="0" w:color="auto"/>
              <w:right w:val="nil"/>
            </w:tcBorders>
            <w:shd w:val="clear" w:color="000000" w:fill="FFFFFF"/>
            <w:vAlign w:val="center"/>
            <w:hideMark/>
          </w:tcPr>
          <w:p w14:paraId="0DBF06BC"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74721A0F"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4162618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7645517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77BF9A71"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B23773" w:rsidRPr="003B10B3" w14:paraId="75F0B31F"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598DCD89" w14:textId="77777777" w:rsidR="00B23773" w:rsidRPr="003B10B3" w:rsidRDefault="00B23773" w:rsidP="000310AA">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3012F68F"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3B10B3" w:rsidRDefault="00B23773" w:rsidP="000310AA">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5303A693" w14:textId="77777777" w:rsidR="00B23773" w:rsidRPr="003B10B3" w:rsidRDefault="00B23773" w:rsidP="000310AA">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4E1A3C47" w14:textId="77777777" w:rsidR="00B23773" w:rsidRPr="003B10B3" w:rsidRDefault="00B23773" w:rsidP="000310AA">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3B10B3" w:rsidRDefault="00B23773" w:rsidP="000310AA">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66626387" w14:textId="77777777" w:rsidR="00B23773" w:rsidRPr="003B10B3" w:rsidRDefault="00B23773" w:rsidP="000310AA">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3B10B3" w:rsidRDefault="00B23773" w:rsidP="000310AA">
            <w:pPr>
              <w:tabs>
                <w:tab w:val="left" w:pos="3828"/>
              </w:tabs>
              <w:jc w:val="right"/>
              <w:rPr>
                <w:color w:val="000000" w:themeColor="text1"/>
                <w:sz w:val="15"/>
                <w:szCs w:val="15"/>
              </w:rPr>
            </w:pPr>
          </w:p>
        </w:tc>
      </w:tr>
      <w:tr w:rsidR="00FF5286" w:rsidRPr="003B10B3" w14:paraId="55881A9C" w14:textId="77777777" w:rsidTr="00FF5286">
        <w:trPr>
          <w:cantSplit/>
          <w:trHeight w:val="162"/>
        </w:trPr>
        <w:tc>
          <w:tcPr>
            <w:tcW w:w="3086" w:type="dxa"/>
            <w:tcBorders>
              <w:top w:val="nil"/>
              <w:left w:val="nil"/>
              <w:bottom w:val="nil"/>
              <w:right w:val="nil"/>
            </w:tcBorders>
            <w:shd w:val="clear" w:color="000000" w:fill="FFFFFF"/>
            <w:vAlign w:val="center"/>
            <w:hideMark/>
          </w:tcPr>
          <w:p w14:paraId="2E14A02D"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bottom"/>
          </w:tcPr>
          <w:p w14:paraId="6851B82F" w14:textId="124A4AE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47</w:t>
            </w:r>
          </w:p>
        </w:tc>
        <w:tc>
          <w:tcPr>
            <w:tcW w:w="852" w:type="dxa"/>
            <w:tcBorders>
              <w:top w:val="nil"/>
              <w:left w:val="nil"/>
              <w:bottom w:val="nil"/>
              <w:right w:val="nil"/>
            </w:tcBorders>
            <w:shd w:val="clear" w:color="000000" w:fill="FFFFFF"/>
            <w:vAlign w:val="bottom"/>
          </w:tcPr>
          <w:p w14:paraId="2213DB1D" w14:textId="33443D7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817" w:type="dxa"/>
            <w:tcBorders>
              <w:top w:val="nil"/>
              <w:left w:val="nil"/>
              <w:bottom w:val="nil"/>
              <w:right w:val="nil"/>
            </w:tcBorders>
            <w:shd w:val="clear" w:color="000000" w:fill="FFFFFF"/>
            <w:vAlign w:val="bottom"/>
          </w:tcPr>
          <w:p w14:paraId="6EC99A8F" w14:textId="5F2B37B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473B548A" w14:textId="7A121CD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A26FDE3" w14:textId="2835197B"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54E6B971" w14:textId="5487507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26504EF" w14:textId="1AD0FFF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87B1957" w14:textId="7063460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48</w:t>
            </w:r>
          </w:p>
        </w:tc>
      </w:tr>
      <w:tr w:rsidR="00FF5286" w:rsidRPr="003B10B3" w14:paraId="64A4B822" w14:textId="77777777" w:rsidTr="00FF5286">
        <w:trPr>
          <w:cantSplit/>
          <w:trHeight w:val="162"/>
        </w:trPr>
        <w:tc>
          <w:tcPr>
            <w:tcW w:w="3086" w:type="dxa"/>
            <w:tcBorders>
              <w:top w:val="nil"/>
              <w:left w:val="nil"/>
              <w:bottom w:val="nil"/>
              <w:right w:val="nil"/>
            </w:tcBorders>
            <w:shd w:val="clear" w:color="000000" w:fill="FFFFFF"/>
            <w:vAlign w:val="center"/>
            <w:hideMark/>
          </w:tcPr>
          <w:p w14:paraId="6171C41D"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647D6686" w14:textId="5F05DDC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60.473</w:t>
            </w:r>
          </w:p>
        </w:tc>
        <w:tc>
          <w:tcPr>
            <w:tcW w:w="852" w:type="dxa"/>
            <w:tcBorders>
              <w:top w:val="nil"/>
              <w:left w:val="nil"/>
              <w:bottom w:val="nil"/>
              <w:right w:val="nil"/>
            </w:tcBorders>
            <w:shd w:val="clear" w:color="000000" w:fill="FFFFFF"/>
            <w:vAlign w:val="bottom"/>
          </w:tcPr>
          <w:p w14:paraId="39D3024A" w14:textId="12C3B8F8"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357.826</w:t>
            </w:r>
          </w:p>
        </w:tc>
        <w:tc>
          <w:tcPr>
            <w:tcW w:w="817" w:type="dxa"/>
            <w:tcBorders>
              <w:top w:val="nil"/>
              <w:left w:val="nil"/>
              <w:bottom w:val="nil"/>
              <w:right w:val="nil"/>
            </w:tcBorders>
            <w:shd w:val="clear" w:color="000000" w:fill="FFFFFF"/>
            <w:vAlign w:val="bottom"/>
          </w:tcPr>
          <w:p w14:paraId="6F0BA207" w14:textId="6849146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8.292</w:t>
            </w:r>
          </w:p>
        </w:tc>
        <w:tc>
          <w:tcPr>
            <w:tcW w:w="635" w:type="dxa"/>
            <w:tcBorders>
              <w:top w:val="nil"/>
              <w:left w:val="nil"/>
              <w:bottom w:val="nil"/>
              <w:right w:val="nil"/>
            </w:tcBorders>
            <w:shd w:val="clear" w:color="000000" w:fill="FFFFFF"/>
            <w:vAlign w:val="bottom"/>
          </w:tcPr>
          <w:p w14:paraId="2C53DBE2" w14:textId="015CA39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82731F6" w14:textId="798BA885"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6.285</w:t>
            </w:r>
          </w:p>
        </w:tc>
        <w:tc>
          <w:tcPr>
            <w:tcW w:w="844" w:type="dxa"/>
            <w:tcBorders>
              <w:top w:val="nil"/>
              <w:left w:val="nil"/>
              <w:bottom w:val="nil"/>
              <w:right w:val="nil"/>
            </w:tcBorders>
            <w:shd w:val="clear" w:color="000000" w:fill="FFFFFF"/>
            <w:vAlign w:val="bottom"/>
          </w:tcPr>
          <w:p w14:paraId="02B48170" w14:textId="37C1849A"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4.558</w:t>
            </w:r>
          </w:p>
        </w:tc>
        <w:tc>
          <w:tcPr>
            <w:tcW w:w="735" w:type="dxa"/>
            <w:tcBorders>
              <w:top w:val="nil"/>
              <w:left w:val="nil"/>
              <w:bottom w:val="nil"/>
              <w:right w:val="nil"/>
            </w:tcBorders>
            <w:shd w:val="clear" w:color="000000" w:fill="FFFFFF"/>
            <w:vAlign w:val="bottom"/>
          </w:tcPr>
          <w:p w14:paraId="61D65BB6" w14:textId="37479CB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64</w:t>
            </w:r>
          </w:p>
        </w:tc>
        <w:tc>
          <w:tcPr>
            <w:tcW w:w="852" w:type="dxa"/>
            <w:tcBorders>
              <w:top w:val="nil"/>
              <w:left w:val="nil"/>
              <w:bottom w:val="nil"/>
              <w:right w:val="nil"/>
            </w:tcBorders>
            <w:shd w:val="clear" w:color="000000" w:fill="FFFFFF"/>
            <w:vAlign w:val="bottom"/>
          </w:tcPr>
          <w:p w14:paraId="77892D88" w14:textId="6ED8E188"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437.498</w:t>
            </w:r>
          </w:p>
        </w:tc>
      </w:tr>
      <w:tr w:rsidR="00FF5286" w:rsidRPr="003B10B3" w14:paraId="12AFDFF1" w14:textId="77777777" w:rsidTr="00FF5286">
        <w:trPr>
          <w:cantSplit/>
          <w:trHeight w:val="162"/>
        </w:trPr>
        <w:tc>
          <w:tcPr>
            <w:tcW w:w="3086" w:type="dxa"/>
            <w:tcBorders>
              <w:top w:val="nil"/>
              <w:left w:val="nil"/>
              <w:bottom w:val="nil"/>
              <w:right w:val="nil"/>
            </w:tcBorders>
            <w:shd w:val="clear" w:color="000000" w:fill="FFFFFF"/>
            <w:vAlign w:val="center"/>
            <w:hideMark/>
          </w:tcPr>
          <w:p w14:paraId="1E38E8C4"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084656B6" w14:textId="6F6F1FA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79.049</w:t>
            </w:r>
          </w:p>
        </w:tc>
        <w:tc>
          <w:tcPr>
            <w:tcW w:w="852" w:type="dxa"/>
            <w:tcBorders>
              <w:top w:val="nil"/>
              <w:left w:val="nil"/>
              <w:bottom w:val="nil"/>
              <w:right w:val="nil"/>
            </w:tcBorders>
            <w:shd w:val="clear" w:color="000000" w:fill="FFFFFF"/>
            <w:vAlign w:val="bottom"/>
          </w:tcPr>
          <w:p w14:paraId="0D793DBE" w14:textId="4CD59355"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194.077</w:t>
            </w:r>
          </w:p>
        </w:tc>
        <w:tc>
          <w:tcPr>
            <w:tcW w:w="817" w:type="dxa"/>
            <w:tcBorders>
              <w:top w:val="nil"/>
              <w:left w:val="nil"/>
              <w:bottom w:val="nil"/>
              <w:right w:val="nil"/>
            </w:tcBorders>
            <w:shd w:val="clear" w:color="000000" w:fill="FFFFFF"/>
            <w:vAlign w:val="bottom"/>
          </w:tcPr>
          <w:p w14:paraId="7F424948" w14:textId="6EC6E3D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71.290</w:t>
            </w:r>
          </w:p>
        </w:tc>
        <w:tc>
          <w:tcPr>
            <w:tcW w:w="635" w:type="dxa"/>
            <w:tcBorders>
              <w:top w:val="nil"/>
              <w:left w:val="nil"/>
              <w:bottom w:val="nil"/>
              <w:right w:val="nil"/>
            </w:tcBorders>
            <w:shd w:val="clear" w:color="000000" w:fill="FFFFFF"/>
            <w:vAlign w:val="bottom"/>
          </w:tcPr>
          <w:p w14:paraId="2D025641" w14:textId="1208E2DC"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DB3C245" w14:textId="34F26F6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38.051</w:t>
            </w:r>
          </w:p>
        </w:tc>
        <w:tc>
          <w:tcPr>
            <w:tcW w:w="844" w:type="dxa"/>
            <w:tcBorders>
              <w:top w:val="nil"/>
              <w:left w:val="nil"/>
              <w:bottom w:val="nil"/>
              <w:right w:val="nil"/>
            </w:tcBorders>
            <w:shd w:val="clear" w:color="000000" w:fill="FFFFFF"/>
            <w:vAlign w:val="bottom"/>
          </w:tcPr>
          <w:p w14:paraId="0430B5ED" w14:textId="5A938EA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5BBFE4F1" w14:textId="619D6E1F"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BED2F5" w14:textId="050C925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382.467</w:t>
            </w:r>
          </w:p>
        </w:tc>
      </w:tr>
      <w:tr w:rsidR="00FF5286" w:rsidRPr="003B10B3" w14:paraId="2F6F7B59" w14:textId="77777777" w:rsidTr="00FF5286">
        <w:trPr>
          <w:cantSplit/>
          <w:trHeight w:val="162"/>
        </w:trPr>
        <w:tc>
          <w:tcPr>
            <w:tcW w:w="3086" w:type="dxa"/>
            <w:tcBorders>
              <w:top w:val="nil"/>
              <w:left w:val="nil"/>
              <w:bottom w:val="nil"/>
              <w:right w:val="nil"/>
            </w:tcBorders>
            <w:shd w:val="clear" w:color="000000" w:fill="FFFFFF"/>
            <w:vAlign w:val="center"/>
            <w:hideMark/>
          </w:tcPr>
          <w:p w14:paraId="002ED96D"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2057D8E8" w14:textId="6B7D6EBB"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212.591</w:t>
            </w:r>
          </w:p>
        </w:tc>
        <w:tc>
          <w:tcPr>
            <w:tcW w:w="852" w:type="dxa"/>
            <w:tcBorders>
              <w:top w:val="nil"/>
              <w:left w:val="nil"/>
              <w:bottom w:val="nil"/>
              <w:right w:val="nil"/>
            </w:tcBorders>
            <w:shd w:val="clear" w:color="000000" w:fill="FFFFFF"/>
            <w:vAlign w:val="bottom"/>
          </w:tcPr>
          <w:p w14:paraId="6528F97F" w14:textId="1E895F5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288.304</w:t>
            </w:r>
          </w:p>
        </w:tc>
        <w:tc>
          <w:tcPr>
            <w:tcW w:w="817" w:type="dxa"/>
            <w:tcBorders>
              <w:top w:val="nil"/>
              <w:left w:val="nil"/>
              <w:bottom w:val="nil"/>
              <w:right w:val="nil"/>
            </w:tcBorders>
            <w:shd w:val="clear" w:color="000000" w:fill="FFFFFF"/>
            <w:vAlign w:val="bottom"/>
          </w:tcPr>
          <w:p w14:paraId="6FF874B8" w14:textId="7BA40D8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29.441</w:t>
            </w:r>
          </w:p>
        </w:tc>
        <w:tc>
          <w:tcPr>
            <w:tcW w:w="635" w:type="dxa"/>
            <w:tcBorders>
              <w:top w:val="nil"/>
              <w:left w:val="nil"/>
              <w:bottom w:val="nil"/>
              <w:right w:val="nil"/>
            </w:tcBorders>
            <w:shd w:val="clear" w:color="000000" w:fill="FFFFFF"/>
            <w:vAlign w:val="bottom"/>
          </w:tcPr>
          <w:p w14:paraId="29A2B327" w14:textId="06FB813E"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1BF9FD4" w14:textId="3A0F765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91.928</w:t>
            </w:r>
          </w:p>
        </w:tc>
        <w:tc>
          <w:tcPr>
            <w:tcW w:w="844" w:type="dxa"/>
            <w:tcBorders>
              <w:top w:val="nil"/>
              <w:left w:val="nil"/>
              <w:bottom w:val="nil"/>
              <w:right w:val="nil"/>
            </w:tcBorders>
            <w:shd w:val="clear" w:color="000000" w:fill="FFFFFF"/>
            <w:vAlign w:val="bottom"/>
          </w:tcPr>
          <w:p w14:paraId="0F637EDB" w14:textId="2D15754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21.423</w:t>
            </w:r>
          </w:p>
        </w:tc>
        <w:tc>
          <w:tcPr>
            <w:tcW w:w="735" w:type="dxa"/>
            <w:tcBorders>
              <w:top w:val="nil"/>
              <w:left w:val="nil"/>
              <w:bottom w:val="nil"/>
              <w:right w:val="nil"/>
            </w:tcBorders>
            <w:shd w:val="clear" w:color="000000" w:fill="FFFFFF"/>
            <w:vAlign w:val="bottom"/>
          </w:tcPr>
          <w:p w14:paraId="77064E2E" w14:textId="08F3109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7F22482" w14:textId="6E2F0958"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643.687</w:t>
            </w:r>
          </w:p>
        </w:tc>
      </w:tr>
      <w:tr w:rsidR="00FF5286" w:rsidRPr="003B10B3" w14:paraId="781C3B2D"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62DBE34A"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bottom"/>
          </w:tcPr>
          <w:p w14:paraId="28AB858C" w14:textId="48ABFD5B"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14.553</w:t>
            </w:r>
          </w:p>
        </w:tc>
        <w:tc>
          <w:tcPr>
            <w:tcW w:w="852" w:type="dxa"/>
            <w:tcBorders>
              <w:top w:val="nil"/>
              <w:left w:val="nil"/>
              <w:bottom w:val="single" w:sz="8" w:space="0" w:color="auto"/>
              <w:right w:val="nil"/>
            </w:tcBorders>
            <w:shd w:val="clear" w:color="000000" w:fill="FFFFFF"/>
            <w:vAlign w:val="bottom"/>
          </w:tcPr>
          <w:p w14:paraId="572F0268" w14:textId="2BF5322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58.554</w:t>
            </w:r>
          </w:p>
        </w:tc>
        <w:tc>
          <w:tcPr>
            <w:tcW w:w="817" w:type="dxa"/>
            <w:tcBorders>
              <w:top w:val="nil"/>
              <w:left w:val="nil"/>
              <w:bottom w:val="single" w:sz="8" w:space="0" w:color="auto"/>
              <w:right w:val="nil"/>
            </w:tcBorders>
            <w:shd w:val="clear" w:color="000000" w:fill="FFFFFF"/>
            <w:vAlign w:val="bottom"/>
          </w:tcPr>
          <w:p w14:paraId="417C329D" w14:textId="0DE5F395"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3.007</w:t>
            </w:r>
          </w:p>
        </w:tc>
        <w:tc>
          <w:tcPr>
            <w:tcW w:w="635" w:type="dxa"/>
            <w:tcBorders>
              <w:top w:val="nil"/>
              <w:left w:val="nil"/>
              <w:bottom w:val="single" w:sz="8" w:space="0" w:color="auto"/>
              <w:right w:val="nil"/>
            </w:tcBorders>
            <w:shd w:val="clear" w:color="000000" w:fill="FFFFFF"/>
            <w:vAlign w:val="bottom"/>
          </w:tcPr>
          <w:p w14:paraId="54AE7AEA" w14:textId="79F2A65A"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44AE4098" w14:textId="38C13F0F"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191</w:t>
            </w:r>
          </w:p>
        </w:tc>
        <w:tc>
          <w:tcPr>
            <w:tcW w:w="844" w:type="dxa"/>
            <w:tcBorders>
              <w:top w:val="nil"/>
              <w:left w:val="nil"/>
              <w:bottom w:val="single" w:sz="8" w:space="0" w:color="auto"/>
              <w:right w:val="nil"/>
            </w:tcBorders>
            <w:shd w:val="clear" w:color="000000" w:fill="FFFFFF"/>
            <w:vAlign w:val="bottom"/>
          </w:tcPr>
          <w:p w14:paraId="6BF0DC09" w14:textId="1144870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619</w:t>
            </w:r>
          </w:p>
        </w:tc>
        <w:tc>
          <w:tcPr>
            <w:tcW w:w="735" w:type="dxa"/>
            <w:tcBorders>
              <w:top w:val="nil"/>
              <w:left w:val="nil"/>
              <w:bottom w:val="single" w:sz="8" w:space="0" w:color="auto"/>
              <w:right w:val="nil"/>
            </w:tcBorders>
            <w:shd w:val="clear" w:color="000000" w:fill="FFFFFF"/>
            <w:vAlign w:val="bottom"/>
          </w:tcPr>
          <w:p w14:paraId="123636CA" w14:textId="0BB0A49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E09E0D" w14:textId="2866B91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76.924</w:t>
            </w:r>
          </w:p>
        </w:tc>
      </w:tr>
      <w:tr w:rsidR="00FF5286" w:rsidRPr="003B10B3" w14:paraId="59304666"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6E17211C" w14:textId="77777777" w:rsidR="00FF5286" w:rsidRPr="003B10B3" w:rsidRDefault="00FF5286" w:rsidP="00FF5286">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085E2171" w14:textId="1441DCB4"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366.713</w:t>
            </w:r>
          </w:p>
        </w:tc>
        <w:tc>
          <w:tcPr>
            <w:tcW w:w="852" w:type="dxa"/>
            <w:tcBorders>
              <w:top w:val="nil"/>
              <w:left w:val="nil"/>
              <w:bottom w:val="single" w:sz="8" w:space="0" w:color="auto"/>
              <w:right w:val="nil"/>
            </w:tcBorders>
            <w:shd w:val="clear" w:color="000000" w:fill="FFFFFF"/>
            <w:vAlign w:val="bottom"/>
          </w:tcPr>
          <w:p w14:paraId="1E359FAE" w14:textId="0AD924F1"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898.762</w:t>
            </w:r>
          </w:p>
        </w:tc>
        <w:tc>
          <w:tcPr>
            <w:tcW w:w="817" w:type="dxa"/>
            <w:tcBorders>
              <w:top w:val="nil"/>
              <w:left w:val="nil"/>
              <w:bottom w:val="single" w:sz="8" w:space="0" w:color="auto"/>
              <w:right w:val="nil"/>
            </w:tcBorders>
            <w:shd w:val="clear" w:color="000000" w:fill="FFFFFF"/>
            <w:vAlign w:val="bottom"/>
          </w:tcPr>
          <w:p w14:paraId="0A3B8F76" w14:textId="68A7E8D2"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112.030</w:t>
            </w:r>
          </w:p>
        </w:tc>
        <w:tc>
          <w:tcPr>
            <w:tcW w:w="635" w:type="dxa"/>
            <w:tcBorders>
              <w:top w:val="nil"/>
              <w:left w:val="nil"/>
              <w:bottom w:val="single" w:sz="8" w:space="0" w:color="auto"/>
              <w:right w:val="nil"/>
            </w:tcBorders>
            <w:shd w:val="clear" w:color="000000" w:fill="FFFFFF"/>
            <w:vAlign w:val="bottom"/>
          </w:tcPr>
          <w:p w14:paraId="29FB4CA7" w14:textId="4FBF15E0"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28B871A5" w14:textId="49F02497"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136.455</w:t>
            </w:r>
          </w:p>
        </w:tc>
        <w:tc>
          <w:tcPr>
            <w:tcW w:w="844" w:type="dxa"/>
            <w:tcBorders>
              <w:top w:val="nil"/>
              <w:left w:val="nil"/>
              <w:bottom w:val="single" w:sz="8" w:space="0" w:color="auto"/>
              <w:right w:val="nil"/>
            </w:tcBorders>
            <w:shd w:val="clear" w:color="000000" w:fill="FFFFFF"/>
            <w:vAlign w:val="bottom"/>
          </w:tcPr>
          <w:p w14:paraId="46EC8BA7" w14:textId="6E2D6102"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26.600</w:t>
            </w:r>
          </w:p>
        </w:tc>
        <w:tc>
          <w:tcPr>
            <w:tcW w:w="735" w:type="dxa"/>
            <w:tcBorders>
              <w:top w:val="nil"/>
              <w:left w:val="nil"/>
              <w:bottom w:val="single" w:sz="8" w:space="0" w:color="auto"/>
              <w:right w:val="nil"/>
            </w:tcBorders>
            <w:shd w:val="clear" w:color="000000" w:fill="FFFFFF"/>
            <w:vAlign w:val="bottom"/>
          </w:tcPr>
          <w:p w14:paraId="7BB64ECB" w14:textId="6F48844A"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64</w:t>
            </w:r>
          </w:p>
        </w:tc>
        <w:tc>
          <w:tcPr>
            <w:tcW w:w="852" w:type="dxa"/>
            <w:tcBorders>
              <w:top w:val="nil"/>
              <w:left w:val="nil"/>
              <w:bottom w:val="single" w:sz="8" w:space="0" w:color="auto"/>
              <w:right w:val="nil"/>
            </w:tcBorders>
            <w:shd w:val="clear" w:color="000000" w:fill="FFFFFF"/>
            <w:vAlign w:val="bottom"/>
          </w:tcPr>
          <w:p w14:paraId="1BF9CCBE" w14:textId="631F94DA"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1.540.624</w:t>
            </w:r>
          </w:p>
        </w:tc>
      </w:tr>
      <w:tr w:rsidR="00756513" w:rsidRPr="003B10B3" w14:paraId="15E679E8"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2C09ABCB" w14:textId="77777777" w:rsidR="00756513" w:rsidRPr="003B10B3" w:rsidRDefault="00756513" w:rsidP="00756513">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0A106470" w14:textId="7E48FF13"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1E9E06D" w14:textId="164B6D2E"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45370DD" w14:textId="5E796457"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401DC220" w14:textId="349433FE"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50AD1892" w14:textId="462D66CD"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1B9475CE" w14:textId="26C8CE8D"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640ACB48"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DCBFE44" w14:textId="6F8FDF8B"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r>
      <w:tr w:rsidR="00FF5286" w:rsidRPr="003B10B3" w14:paraId="57429D1E" w14:textId="77777777" w:rsidTr="00FF5286">
        <w:trPr>
          <w:cantSplit/>
          <w:trHeight w:val="162"/>
        </w:trPr>
        <w:tc>
          <w:tcPr>
            <w:tcW w:w="3086" w:type="dxa"/>
            <w:tcBorders>
              <w:top w:val="nil"/>
              <w:left w:val="nil"/>
              <w:bottom w:val="nil"/>
              <w:right w:val="nil"/>
            </w:tcBorders>
            <w:shd w:val="clear" w:color="000000" w:fill="FFFFFF"/>
            <w:vAlign w:val="center"/>
            <w:hideMark/>
          </w:tcPr>
          <w:p w14:paraId="45DF6EDB"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bottom"/>
          </w:tcPr>
          <w:p w14:paraId="27AC9C87" w14:textId="5F658A4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77</w:t>
            </w:r>
          </w:p>
        </w:tc>
        <w:tc>
          <w:tcPr>
            <w:tcW w:w="852" w:type="dxa"/>
            <w:tcBorders>
              <w:top w:val="nil"/>
              <w:left w:val="nil"/>
              <w:bottom w:val="nil"/>
              <w:right w:val="nil"/>
            </w:tcBorders>
            <w:shd w:val="clear" w:color="000000" w:fill="FFFFFF"/>
            <w:vAlign w:val="bottom"/>
          </w:tcPr>
          <w:p w14:paraId="23FDC022" w14:textId="4EBD74E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1.503</w:t>
            </w:r>
          </w:p>
        </w:tc>
        <w:tc>
          <w:tcPr>
            <w:tcW w:w="817" w:type="dxa"/>
            <w:tcBorders>
              <w:top w:val="nil"/>
              <w:left w:val="nil"/>
              <w:bottom w:val="nil"/>
              <w:right w:val="nil"/>
            </w:tcBorders>
            <w:shd w:val="clear" w:color="000000" w:fill="FFFFFF"/>
            <w:vAlign w:val="bottom"/>
          </w:tcPr>
          <w:p w14:paraId="58C0B111" w14:textId="60E02828"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7355B569" w14:textId="288F3D03"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1D6DFD" w14:textId="45E2E04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16114BAB" w14:textId="522A15A3"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090A0E9" w14:textId="5990C58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779D08E" w14:textId="530C2B2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1.580</w:t>
            </w:r>
          </w:p>
        </w:tc>
      </w:tr>
      <w:tr w:rsidR="00FF5286" w:rsidRPr="003B10B3" w14:paraId="3266D5BA" w14:textId="77777777" w:rsidTr="00FF5286">
        <w:trPr>
          <w:cantSplit/>
          <w:trHeight w:val="162"/>
        </w:trPr>
        <w:tc>
          <w:tcPr>
            <w:tcW w:w="3086" w:type="dxa"/>
            <w:tcBorders>
              <w:top w:val="nil"/>
              <w:left w:val="nil"/>
              <w:bottom w:val="nil"/>
              <w:right w:val="nil"/>
            </w:tcBorders>
            <w:shd w:val="clear" w:color="000000" w:fill="FFFFFF"/>
            <w:vAlign w:val="center"/>
            <w:hideMark/>
          </w:tcPr>
          <w:p w14:paraId="31927751"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5AF83C16" w14:textId="7F22CDC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3.770</w:t>
            </w:r>
          </w:p>
        </w:tc>
        <w:tc>
          <w:tcPr>
            <w:tcW w:w="852" w:type="dxa"/>
            <w:tcBorders>
              <w:top w:val="nil"/>
              <w:left w:val="nil"/>
              <w:bottom w:val="nil"/>
              <w:right w:val="nil"/>
            </w:tcBorders>
            <w:shd w:val="clear" w:color="000000" w:fill="FFFFFF"/>
            <w:vAlign w:val="bottom"/>
          </w:tcPr>
          <w:p w14:paraId="0025F3C9" w14:textId="4DC21F3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50.346</w:t>
            </w:r>
          </w:p>
        </w:tc>
        <w:tc>
          <w:tcPr>
            <w:tcW w:w="817" w:type="dxa"/>
            <w:tcBorders>
              <w:top w:val="nil"/>
              <w:left w:val="nil"/>
              <w:bottom w:val="nil"/>
              <w:right w:val="nil"/>
            </w:tcBorders>
            <w:shd w:val="clear" w:color="000000" w:fill="FFFFFF"/>
            <w:vAlign w:val="bottom"/>
          </w:tcPr>
          <w:p w14:paraId="4B0606B0" w14:textId="1DE9F91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2.664</w:t>
            </w:r>
          </w:p>
        </w:tc>
        <w:tc>
          <w:tcPr>
            <w:tcW w:w="635" w:type="dxa"/>
            <w:tcBorders>
              <w:top w:val="nil"/>
              <w:left w:val="nil"/>
              <w:bottom w:val="nil"/>
              <w:right w:val="nil"/>
            </w:tcBorders>
            <w:shd w:val="clear" w:color="000000" w:fill="FFFFFF"/>
            <w:vAlign w:val="bottom"/>
          </w:tcPr>
          <w:p w14:paraId="413B6F45" w14:textId="7D51252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028906C" w14:textId="51EA1EE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3.127</w:t>
            </w:r>
          </w:p>
        </w:tc>
        <w:tc>
          <w:tcPr>
            <w:tcW w:w="844" w:type="dxa"/>
            <w:tcBorders>
              <w:top w:val="nil"/>
              <w:left w:val="nil"/>
              <w:bottom w:val="nil"/>
              <w:right w:val="nil"/>
            </w:tcBorders>
            <w:shd w:val="clear" w:color="000000" w:fill="FFFFFF"/>
            <w:vAlign w:val="bottom"/>
          </w:tcPr>
          <w:p w14:paraId="4F39375B" w14:textId="5339518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888</w:t>
            </w:r>
          </w:p>
        </w:tc>
        <w:tc>
          <w:tcPr>
            <w:tcW w:w="735" w:type="dxa"/>
            <w:tcBorders>
              <w:top w:val="nil"/>
              <w:left w:val="nil"/>
              <w:bottom w:val="nil"/>
              <w:right w:val="nil"/>
            </w:tcBorders>
            <w:shd w:val="clear" w:color="000000" w:fill="FFFFFF"/>
            <w:vAlign w:val="bottom"/>
          </w:tcPr>
          <w:p w14:paraId="610D79C5" w14:textId="7BD21B4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D0560FE" w14:textId="1082BEB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60.795</w:t>
            </w:r>
          </w:p>
        </w:tc>
      </w:tr>
      <w:tr w:rsidR="00FF5286" w:rsidRPr="003B10B3" w14:paraId="0E095BD7" w14:textId="77777777" w:rsidTr="00FF5286">
        <w:trPr>
          <w:cantSplit/>
          <w:trHeight w:val="162"/>
        </w:trPr>
        <w:tc>
          <w:tcPr>
            <w:tcW w:w="3086" w:type="dxa"/>
            <w:tcBorders>
              <w:top w:val="nil"/>
              <w:left w:val="nil"/>
              <w:bottom w:val="nil"/>
              <w:right w:val="nil"/>
            </w:tcBorders>
            <w:shd w:val="clear" w:color="000000" w:fill="FFFFFF"/>
            <w:vAlign w:val="center"/>
            <w:hideMark/>
          </w:tcPr>
          <w:p w14:paraId="2E22182A"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6D05C3B2" w14:textId="14123DC5"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502</w:t>
            </w:r>
          </w:p>
        </w:tc>
        <w:tc>
          <w:tcPr>
            <w:tcW w:w="852" w:type="dxa"/>
            <w:tcBorders>
              <w:top w:val="nil"/>
              <w:left w:val="nil"/>
              <w:bottom w:val="nil"/>
              <w:right w:val="nil"/>
            </w:tcBorders>
            <w:shd w:val="clear" w:color="000000" w:fill="FFFFFF"/>
            <w:vAlign w:val="bottom"/>
          </w:tcPr>
          <w:p w14:paraId="11316599" w14:textId="09AD3338"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146</w:t>
            </w:r>
          </w:p>
        </w:tc>
        <w:tc>
          <w:tcPr>
            <w:tcW w:w="817" w:type="dxa"/>
            <w:tcBorders>
              <w:top w:val="nil"/>
              <w:left w:val="nil"/>
              <w:bottom w:val="nil"/>
              <w:right w:val="nil"/>
            </w:tcBorders>
            <w:shd w:val="clear" w:color="000000" w:fill="FFFFFF"/>
            <w:vAlign w:val="bottom"/>
          </w:tcPr>
          <w:p w14:paraId="2F1361A5" w14:textId="39192453"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1595C039" w14:textId="7E8AE5F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CFC16E9" w14:textId="5DC0ED4C"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5E07B811" w14:textId="50C3C8E1"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692D52B1" w14:textId="6A82D15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ACA4D6F" w14:textId="6F61D5DA"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648</w:t>
            </w:r>
          </w:p>
        </w:tc>
      </w:tr>
      <w:tr w:rsidR="00FF5286" w:rsidRPr="003B10B3" w14:paraId="64093372" w14:textId="77777777" w:rsidTr="00FF5286">
        <w:trPr>
          <w:cantSplit/>
          <w:trHeight w:val="162"/>
        </w:trPr>
        <w:tc>
          <w:tcPr>
            <w:tcW w:w="3086" w:type="dxa"/>
            <w:tcBorders>
              <w:top w:val="nil"/>
              <w:left w:val="nil"/>
              <w:bottom w:val="nil"/>
              <w:right w:val="nil"/>
            </w:tcBorders>
            <w:shd w:val="clear" w:color="000000" w:fill="FFFFFF"/>
            <w:vAlign w:val="center"/>
            <w:hideMark/>
          </w:tcPr>
          <w:p w14:paraId="181509A5"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7A1FBDCE" w14:textId="523A04D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9.257</w:t>
            </w:r>
          </w:p>
        </w:tc>
        <w:tc>
          <w:tcPr>
            <w:tcW w:w="852" w:type="dxa"/>
            <w:tcBorders>
              <w:top w:val="nil"/>
              <w:left w:val="nil"/>
              <w:bottom w:val="nil"/>
              <w:right w:val="nil"/>
            </w:tcBorders>
            <w:shd w:val="clear" w:color="000000" w:fill="FFFFFF"/>
            <w:vAlign w:val="bottom"/>
          </w:tcPr>
          <w:p w14:paraId="2EC170E3" w14:textId="6405C555"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153.014</w:t>
            </w:r>
          </w:p>
        </w:tc>
        <w:tc>
          <w:tcPr>
            <w:tcW w:w="817" w:type="dxa"/>
            <w:tcBorders>
              <w:top w:val="nil"/>
              <w:left w:val="nil"/>
              <w:bottom w:val="nil"/>
              <w:right w:val="nil"/>
            </w:tcBorders>
            <w:shd w:val="clear" w:color="000000" w:fill="FFFFFF"/>
            <w:vAlign w:val="bottom"/>
          </w:tcPr>
          <w:p w14:paraId="4E14816A" w14:textId="0773DB3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11.894</w:t>
            </w:r>
          </w:p>
        </w:tc>
        <w:tc>
          <w:tcPr>
            <w:tcW w:w="635" w:type="dxa"/>
            <w:tcBorders>
              <w:top w:val="nil"/>
              <w:left w:val="nil"/>
              <w:bottom w:val="nil"/>
              <w:right w:val="nil"/>
            </w:tcBorders>
            <w:shd w:val="clear" w:color="000000" w:fill="FFFFFF"/>
            <w:vAlign w:val="bottom"/>
          </w:tcPr>
          <w:p w14:paraId="03B5AE41" w14:textId="3E391D1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EAB8EB" w14:textId="55DAF20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4.231</w:t>
            </w:r>
          </w:p>
        </w:tc>
        <w:tc>
          <w:tcPr>
            <w:tcW w:w="844" w:type="dxa"/>
            <w:tcBorders>
              <w:top w:val="nil"/>
              <w:left w:val="nil"/>
              <w:bottom w:val="nil"/>
              <w:right w:val="nil"/>
            </w:tcBorders>
            <w:shd w:val="clear" w:color="000000" w:fill="FFFFFF"/>
            <w:vAlign w:val="bottom"/>
          </w:tcPr>
          <w:p w14:paraId="26C51040" w14:textId="18C0FC7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110</w:t>
            </w:r>
          </w:p>
        </w:tc>
        <w:tc>
          <w:tcPr>
            <w:tcW w:w="735" w:type="dxa"/>
            <w:tcBorders>
              <w:top w:val="nil"/>
              <w:left w:val="nil"/>
              <w:bottom w:val="nil"/>
              <w:right w:val="nil"/>
            </w:tcBorders>
            <w:shd w:val="clear" w:color="000000" w:fill="FFFFFF"/>
            <w:vAlign w:val="bottom"/>
          </w:tcPr>
          <w:p w14:paraId="710D2AE8" w14:textId="645F749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134074F" w14:textId="1C22F9AA"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178.506</w:t>
            </w:r>
          </w:p>
        </w:tc>
      </w:tr>
      <w:tr w:rsidR="00FF5286" w:rsidRPr="003B10B3" w14:paraId="1E3727C7" w14:textId="77777777" w:rsidTr="00FF5286">
        <w:trPr>
          <w:cantSplit/>
          <w:trHeight w:val="162"/>
        </w:trPr>
        <w:tc>
          <w:tcPr>
            <w:tcW w:w="3086" w:type="dxa"/>
            <w:tcBorders>
              <w:top w:val="nil"/>
              <w:left w:val="nil"/>
              <w:bottom w:val="nil"/>
              <w:right w:val="nil"/>
            </w:tcBorders>
            <w:shd w:val="clear" w:color="000000" w:fill="FFFFFF"/>
            <w:vAlign w:val="center"/>
            <w:hideMark/>
          </w:tcPr>
          <w:p w14:paraId="50077CC5"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bottom"/>
          </w:tcPr>
          <w:p w14:paraId="4A4A8209" w14:textId="0CDE8C97"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236</w:t>
            </w:r>
          </w:p>
        </w:tc>
        <w:tc>
          <w:tcPr>
            <w:tcW w:w="852" w:type="dxa"/>
            <w:tcBorders>
              <w:top w:val="nil"/>
              <w:left w:val="nil"/>
              <w:bottom w:val="nil"/>
              <w:right w:val="nil"/>
            </w:tcBorders>
            <w:shd w:val="clear" w:color="000000" w:fill="FFFFFF"/>
            <w:vAlign w:val="bottom"/>
          </w:tcPr>
          <w:p w14:paraId="276B5F66" w14:textId="567340DC"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6.124</w:t>
            </w:r>
          </w:p>
        </w:tc>
        <w:tc>
          <w:tcPr>
            <w:tcW w:w="817" w:type="dxa"/>
            <w:tcBorders>
              <w:top w:val="nil"/>
              <w:left w:val="nil"/>
              <w:bottom w:val="nil"/>
              <w:right w:val="nil"/>
            </w:tcBorders>
            <w:shd w:val="clear" w:color="000000" w:fill="FFFFFF"/>
            <w:vAlign w:val="bottom"/>
          </w:tcPr>
          <w:p w14:paraId="5D379482" w14:textId="00BF939E"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16</w:t>
            </w:r>
          </w:p>
        </w:tc>
        <w:tc>
          <w:tcPr>
            <w:tcW w:w="635" w:type="dxa"/>
            <w:tcBorders>
              <w:top w:val="nil"/>
              <w:left w:val="nil"/>
              <w:bottom w:val="nil"/>
              <w:right w:val="nil"/>
            </w:tcBorders>
            <w:shd w:val="clear" w:color="000000" w:fill="FFFFFF"/>
            <w:vAlign w:val="bottom"/>
          </w:tcPr>
          <w:p w14:paraId="384931DE" w14:textId="277A707C"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0AE80A" w14:textId="1F8D17F6"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5</w:t>
            </w:r>
          </w:p>
        </w:tc>
        <w:tc>
          <w:tcPr>
            <w:tcW w:w="844" w:type="dxa"/>
            <w:tcBorders>
              <w:top w:val="nil"/>
              <w:left w:val="nil"/>
              <w:bottom w:val="nil"/>
              <w:right w:val="nil"/>
            </w:tcBorders>
            <w:shd w:val="clear" w:color="000000" w:fill="FFFFFF"/>
            <w:vAlign w:val="bottom"/>
          </w:tcPr>
          <w:p w14:paraId="1C74B209" w14:textId="6586664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5</w:t>
            </w:r>
          </w:p>
        </w:tc>
        <w:tc>
          <w:tcPr>
            <w:tcW w:w="735" w:type="dxa"/>
            <w:tcBorders>
              <w:top w:val="nil"/>
              <w:left w:val="nil"/>
              <w:bottom w:val="nil"/>
              <w:right w:val="nil"/>
            </w:tcBorders>
            <w:shd w:val="clear" w:color="000000" w:fill="FFFFFF"/>
            <w:vAlign w:val="bottom"/>
          </w:tcPr>
          <w:p w14:paraId="43DEB40C" w14:textId="34C43EA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1AE13B7" w14:textId="000DA672"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6.386</w:t>
            </w:r>
          </w:p>
        </w:tc>
      </w:tr>
      <w:tr w:rsidR="00FF5286" w:rsidRPr="003B10B3" w14:paraId="5324DCE2"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44FDBE08" w14:textId="77777777" w:rsidR="00FF5286" w:rsidRPr="003B10B3" w:rsidRDefault="00FF5286" w:rsidP="00FF5286">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bottom"/>
          </w:tcPr>
          <w:p w14:paraId="55701059" w14:textId="682373C9"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182</w:t>
            </w:r>
          </w:p>
        </w:tc>
        <w:tc>
          <w:tcPr>
            <w:tcW w:w="852" w:type="dxa"/>
            <w:tcBorders>
              <w:top w:val="nil"/>
              <w:left w:val="nil"/>
              <w:bottom w:val="single" w:sz="8" w:space="0" w:color="auto"/>
              <w:right w:val="nil"/>
            </w:tcBorders>
            <w:shd w:val="clear" w:color="000000" w:fill="FFFFFF"/>
            <w:vAlign w:val="bottom"/>
          </w:tcPr>
          <w:p w14:paraId="472FFF32" w14:textId="57DC472D"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9.274</w:t>
            </w:r>
          </w:p>
        </w:tc>
        <w:tc>
          <w:tcPr>
            <w:tcW w:w="817" w:type="dxa"/>
            <w:tcBorders>
              <w:top w:val="nil"/>
              <w:left w:val="nil"/>
              <w:bottom w:val="single" w:sz="8" w:space="0" w:color="auto"/>
              <w:right w:val="nil"/>
            </w:tcBorders>
            <w:shd w:val="clear" w:color="000000" w:fill="FFFFFF"/>
            <w:vAlign w:val="bottom"/>
          </w:tcPr>
          <w:p w14:paraId="175E0B57" w14:textId="6E6342A4"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1.461</w:t>
            </w:r>
          </w:p>
        </w:tc>
        <w:tc>
          <w:tcPr>
            <w:tcW w:w="635" w:type="dxa"/>
            <w:tcBorders>
              <w:top w:val="nil"/>
              <w:left w:val="nil"/>
              <w:bottom w:val="single" w:sz="8" w:space="0" w:color="auto"/>
              <w:right w:val="nil"/>
            </w:tcBorders>
            <w:shd w:val="clear" w:color="000000" w:fill="FFFFFF"/>
            <w:vAlign w:val="bottom"/>
          </w:tcPr>
          <w:p w14:paraId="0DE5CAD8" w14:textId="56E6D040" w:rsidR="00FF5286" w:rsidRPr="00C2566D" w:rsidRDefault="00FF5286" w:rsidP="00FF5286">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bottom"/>
          </w:tcPr>
          <w:p w14:paraId="43A389D3" w14:textId="63C2B08B"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391</w:t>
            </w:r>
          </w:p>
        </w:tc>
        <w:tc>
          <w:tcPr>
            <w:tcW w:w="844" w:type="dxa"/>
            <w:tcBorders>
              <w:top w:val="nil"/>
              <w:left w:val="nil"/>
              <w:bottom w:val="single" w:sz="8" w:space="0" w:color="auto"/>
              <w:right w:val="nil"/>
            </w:tcBorders>
            <w:shd w:val="clear" w:color="000000" w:fill="FFFFFF"/>
            <w:vAlign w:val="bottom"/>
          </w:tcPr>
          <w:p w14:paraId="73EB36D2" w14:textId="1E8B9A23"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11</w:t>
            </w:r>
          </w:p>
        </w:tc>
        <w:tc>
          <w:tcPr>
            <w:tcW w:w="735" w:type="dxa"/>
            <w:tcBorders>
              <w:top w:val="nil"/>
              <w:left w:val="nil"/>
              <w:bottom w:val="single" w:sz="8" w:space="0" w:color="auto"/>
              <w:right w:val="nil"/>
            </w:tcBorders>
            <w:shd w:val="clear" w:color="000000" w:fill="FFFFFF"/>
            <w:vAlign w:val="bottom"/>
          </w:tcPr>
          <w:p w14:paraId="21A307F5" w14:textId="55E11CF0"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750A9D" w14:textId="3DBEFE3B" w:rsidR="00FF5286" w:rsidRPr="00C2566D" w:rsidRDefault="00FF5286" w:rsidP="00FF5286">
            <w:pPr>
              <w:tabs>
                <w:tab w:val="left" w:pos="3828"/>
              </w:tabs>
              <w:jc w:val="right"/>
              <w:rPr>
                <w:rFonts w:ascii="Arial" w:hAnsi="Arial" w:cs="Arial"/>
                <w:color w:val="000000" w:themeColor="text1"/>
                <w:sz w:val="15"/>
                <w:szCs w:val="15"/>
              </w:rPr>
            </w:pPr>
            <w:r>
              <w:rPr>
                <w:rFonts w:ascii="Arial" w:hAnsi="Arial" w:cs="Arial"/>
                <w:b/>
                <w:bCs/>
                <w:sz w:val="16"/>
                <w:szCs w:val="16"/>
              </w:rPr>
              <w:t>11.319</w:t>
            </w:r>
          </w:p>
        </w:tc>
      </w:tr>
      <w:tr w:rsidR="00FF5286" w:rsidRPr="003B10B3" w14:paraId="51737301"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483ABE9D" w14:textId="77777777" w:rsidR="00FF5286" w:rsidRPr="003B10B3" w:rsidRDefault="00FF5286" w:rsidP="00FF5286">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10AF7830" w14:textId="28021261"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14.024</w:t>
            </w:r>
          </w:p>
        </w:tc>
        <w:tc>
          <w:tcPr>
            <w:tcW w:w="852" w:type="dxa"/>
            <w:tcBorders>
              <w:top w:val="nil"/>
              <w:left w:val="nil"/>
              <w:bottom w:val="single" w:sz="8" w:space="0" w:color="auto"/>
              <w:right w:val="nil"/>
            </w:tcBorders>
            <w:shd w:val="clear" w:color="000000" w:fill="FFFFFF"/>
            <w:vAlign w:val="bottom"/>
          </w:tcPr>
          <w:p w14:paraId="36A2732C" w14:textId="62D5B2FD"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220.407</w:t>
            </w:r>
          </w:p>
        </w:tc>
        <w:tc>
          <w:tcPr>
            <w:tcW w:w="817" w:type="dxa"/>
            <w:tcBorders>
              <w:top w:val="nil"/>
              <w:left w:val="nil"/>
              <w:bottom w:val="single" w:sz="8" w:space="0" w:color="auto"/>
              <w:right w:val="nil"/>
            </w:tcBorders>
            <w:shd w:val="clear" w:color="000000" w:fill="FFFFFF"/>
            <w:vAlign w:val="bottom"/>
          </w:tcPr>
          <w:p w14:paraId="11293F7F" w14:textId="34AA8ECC"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16.035</w:t>
            </w:r>
          </w:p>
        </w:tc>
        <w:tc>
          <w:tcPr>
            <w:tcW w:w="635" w:type="dxa"/>
            <w:tcBorders>
              <w:top w:val="nil"/>
              <w:left w:val="nil"/>
              <w:bottom w:val="single" w:sz="8" w:space="0" w:color="auto"/>
              <w:right w:val="nil"/>
            </w:tcBorders>
            <w:shd w:val="clear" w:color="000000" w:fill="FFFFFF"/>
            <w:vAlign w:val="bottom"/>
          </w:tcPr>
          <w:p w14:paraId="76759CD0" w14:textId="60978580"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190DC1D0" w14:textId="22EED512"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7.754</w:t>
            </w:r>
          </w:p>
        </w:tc>
        <w:tc>
          <w:tcPr>
            <w:tcW w:w="844" w:type="dxa"/>
            <w:tcBorders>
              <w:top w:val="nil"/>
              <w:left w:val="nil"/>
              <w:bottom w:val="single" w:sz="8" w:space="0" w:color="auto"/>
              <w:right w:val="nil"/>
            </w:tcBorders>
            <w:shd w:val="clear" w:color="000000" w:fill="FFFFFF"/>
            <w:vAlign w:val="bottom"/>
          </w:tcPr>
          <w:p w14:paraId="3FD111EB" w14:textId="68F6836D"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1.014</w:t>
            </w:r>
          </w:p>
        </w:tc>
        <w:tc>
          <w:tcPr>
            <w:tcW w:w="735" w:type="dxa"/>
            <w:tcBorders>
              <w:top w:val="nil"/>
              <w:left w:val="nil"/>
              <w:bottom w:val="single" w:sz="8" w:space="0" w:color="auto"/>
              <w:right w:val="nil"/>
            </w:tcBorders>
            <w:shd w:val="clear" w:color="000000" w:fill="FFFFFF"/>
            <w:vAlign w:val="bottom"/>
          </w:tcPr>
          <w:p w14:paraId="52A9378A" w14:textId="610F4312"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40C49ACD" w14:textId="74030E29"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259.234</w:t>
            </w:r>
          </w:p>
        </w:tc>
      </w:tr>
      <w:tr w:rsidR="00FF5286" w:rsidRPr="003B10B3" w14:paraId="41EAC68F"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550FC09C" w14:textId="77777777" w:rsidR="00FF5286" w:rsidRPr="003B10B3" w:rsidRDefault="00FF5286" w:rsidP="00FF5286">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bottom"/>
          </w:tcPr>
          <w:p w14:paraId="585CF2F1" w14:textId="1039971C"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380.737</w:t>
            </w:r>
          </w:p>
        </w:tc>
        <w:tc>
          <w:tcPr>
            <w:tcW w:w="852" w:type="dxa"/>
            <w:tcBorders>
              <w:top w:val="nil"/>
              <w:left w:val="nil"/>
              <w:bottom w:val="single" w:sz="8" w:space="0" w:color="auto"/>
              <w:right w:val="nil"/>
            </w:tcBorders>
            <w:shd w:val="clear" w:color="000000" w:fill="FFFFFF"/>
            <w:vAlign w:val="bottom"/>
          </w:tcPr>
          <w:p w14:paraId="00E0F254" w14:textId="41B7D35C"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1.119.169</w:t>
            </w:r>
          </w:p>
        </w:tc>
        <w:tc>
          <w:tcPr>
            <w:tcW w:w="817" w:type="dxa"/>
            <w:tcBorders>
              <w:top w:val="nil"/>
              <w:left w:val="nil"/>
              <w:bottom w:val="single" w:sz="8" w:space="0" w:color="auto"/>
              <w:right w:val="nil"/>
            </w:tcBorders>
            <w:shd w:val="clear" w:color="000000" w:fill="FFFFFF"/>
            <w:vAlign w:val="bottom"/>
          </w:tcPr>
          <w:p w14:paraId="50BD2DC6" w14:textId="2442C753"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128.065</w:t>
            </w:r>
          </w:p>
        </w:tc>
        <w:tc>
          <w:tcPr>
            <w:tcW w:w="635" w:type="dxa"/>
            <w:tcBorders>
              <w:top w:val="nil"/>
              <w:left w:val="nil"/>
              <w:bottom w:val="single" w:sz="8" w:space="0" w:color="auto"/>
              <w:right w:val="nil"/>
            </w:tcBorders>
            <w:shd w:val="clear" w:color="000000" w:fill="FFFFFF"/>
            <w:vAlign w:val="bottom"/>
          </w:tcPr>
          <w:p w14:paraId="0491D3AF" w14:textId="46962F92"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69729BD7" w14:textId="70F9784F"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144.209</w:t>
            </w:r>
          </w:p>
        </w:tc>
        <w:tc>
          <w:tcPr>
            <w:tcW w:w="844" w:type="dxa"/>
            <w:tcBorders>
              <w:top w:val="nil"/>
              <w:left w:val="nil"/>
              <w:bottom w:val="single" w:sz="8" w:space="0" w:color="auto"/>
              <w:right w:val="nil"/>
            </w:tcBorders>
            <w:shd w:val="clear" w:color="000000" w:fill="FFFFFF"/>
            <w:vAlign w:val="bottom"/>
          </w:tcPr>
          <w:p w14:paraId="6CD17AF1" w14:textId="081517D9"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27.614</w:t>
            </w:r>
          </w:p>
        </w:tc>
        <w:tc>
          <w:tcPr>
            <w:tcW w:w="735" w:type="dxa"/>
            <w:tcBorders>
              <w:top w:val="nil"/>
              <w:left w:val="nil"/>
              <w:bottom w:val="single" w:sz="8" w:space="0" w:color="auto"/>
              <w:right w:val="nil"/>
            </w:tcBorders>
            <w:shd w:val="clear" w:color="000000" w:fill="FFFFFF"/>
            <w:vAlign w:val="bottom"/>
          </w:tcPr>
          <w:p w14:paraId="3B6668B6" w14:textId="511EA287"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64</w:t>
            </w:r>
          </w:p>
        </w:tc>
        <w:tc>
          <w:tcPr>
            <w:tcW w:w="852" w:type="dxa"/>
            <w:tcBorders>
              <w:top w:val="nil"/>
              <w:left w:val="nil"/>
              <w:bottom w:val="single" w:sz="8" w:space="0" w:color="auto"/>
              <w:right w:val="nil"/>
            </w:tcBorders>
            <w:shd w:val="clear" w:color="000000" w:fill="FFFFFF"/>
            <w:vAlign w:val="bottom"/>
          </w:tcPr>
          <w:p w14:paraId="62CBDD04" w14:textId="46AEB488" w:rsidR="00FF5286" w:rsidRPr="00C2566D" w:rsidRDefault="00FF5286" w:rsidP="00FF5286">
            <w:pPr>
              <w:tabs>
                <w:tab w:val="left" w:pos="3828"/>
              </w:tabs>
              <w:jc w:val="right"/>
              <w:rPr>
                <w:rFonts w:ascii="Arial" w:hAnsi="Arial" w:cs="Arial"/>
                <w:b/>
                <w:color w:val="000000" w:themeColor="text1"/>
                <w:sz w:val="15"/>
                <w:szCs w:val="15"/>
              </w:rPr>
            </w:pPr>
            <w:r>
              <w:rPr>
                <w:rFonts w:ascii="Arial" w:hAnsi="Arial" w:cs="Arial"/>
                <w:b/>
                <w:bCs/>
                <w:sz w:val="16"/>
                <w:szCs w:val="16"/>
              </w:rPr>
              <w:t>1.799.858</w:t>
            </w:r>
          </w:p>
        </w:tc>
      </w:tr>
    </w:tbl>
    <w:p w14:paraId="0877FB4A" w14:textId="45A9531B" w:rsidR="00C539A2" w:rsidRDefault="00C539A2" w:rsidP="00C53BE8">
      <w:pPr>
        <w:tabs>
          <w:tab w:val="left" w:pos="540"/>
          <w:tab w:val="left" w:pos="3828"/>
        </w:tabs>
        <w:rPr>
          <w:rFonts w:ascii="Arial" w:hAnsi="Arial" w:cs="Arial"/>
          <w:b/>
          <w:sz w:val="14"/>
          <w:szCs w:val="14"/>
        </w:rPr>
      </w:pPr>
    </w:p>
    <w:p w14:paraId="0BE61EEF" w14:textId="45D1345D" w:rsidR="00257E91" w:rsidRDefault="00257E91" w:rsidP="00C53BE8">
      <w:pPr>
        <w:tabs>
          <w:tab w:val="left" w:pos="540"/>
          <w:tab w:val="left" w:pos="3828"/>
        </w:tabs>
        <w:rPr>
          <w:rFonts w:ascii="Arial" w:hAnsi="Arial" w:cs="Arial"/>
          <w:b/>
          <w:sz w:val="14"/>
          <w:szCs w:val="14"/>
        </w:rPr>
      </w:pPr>
    </w:p>
    <w:p w14:paraId="05D2AD9E" w14:textId="37E1AF5D" w:rsidR="00257E91" w:rsidRDefault="00257E91" w:rsidP="00C53BE8">
      <w:pPr>
        <w:tabs>
          <w:tab w:val="left" w:pos="540"/>
          <w:tab w:val="left" w:pos="3828"/>
        </w:tabs>
        <w:rPr>
          <w:rFonts w:ascii="Arial" w:hAnsi="Arial" w:cs="Arial"/>
          <w:b/>
          <w:sz w:val="14"/>
          <w:szCs w:val="14"/>
        </w:rPr>
      </w:pPr>
    </w:p>
    <w:p w14:paraId="68115308" w14:textId="5F784FFD" w:rsidR="00257E91" w:rsidRDefault="00257E91" w:rsidP="00C53BE8">
      <w:pPr>
        <w:tabs>
          <w:tab w:val="left" w:pos="540"/>
          <w:tab w:val="left" w:pos="3828"/>
        </w:tabs>
        <w:rPr>
          <w:rFonts w:ascii="Arial" w:hAnsi="Arial" w:cs="Arial"/>
          <w:b/>
          <w:sz w:val="14"/>
          <w:szCs w:val="14"/>
        </w:rPr>
      </w:pPr>
    </w:p>
    <w:p w14:paraId="25A17C12" w14:textId="0FF01552" w:rsidR="00257E91" w:rsidRDefault="00257E91" w:rsidP="00C53BE8">
      <w:pPr>
        <w:tabs>
          <w:tab w:val="left" w:pos="540"/>
          <w:tab w:val="left" w:pos="3828"/>
        </w:tabs>
        <w:rPr>
          <w:rFonts w:ascii="Arial" w:hAnsi="Arial" w:cs="Arial"/>
          <w:b/>
          <w:sz w:val="14"/>
          <w:szCs w:val="14"/>
        </w:rPr>
      </w:pPr>
    </w:p>
    <w:p w14:paraId="086E9461" w14:textId="7FC4FB21" w:rsidR="00257E91" w:rsidRDefault="00257E91" w:rsidP="00C53BE8">
      <w:pPr>
        <w:tabs>
          <w:tab w:val="left" w:pos="540"/>
          <w:tab w:val="left" w:pos="3828"/>
        </w:tabs>
        <w:rPr>
          <w:rFonts w:ascii="Arial" w:hAnsi="Arial" w:cs="Arial"/>
          <w:b/>
          <w:sz w:val="14"/>
          <w:szCs w:val="14"/>
        </w:rPr>
      </w:pPr>
    </w:p>
    <w:p w14:paraId="42E32FE0" w14:textId="24AEFBE9" w:rsidR="00257E91" w:rsidRDefault="00257E91" w:rsidP="00C53BE8">
      <w:pPr>
        <w:tabs>
          <w:tab w:val="left" w:pos="540"/>
          <w:tab w:val="left" w:pos="3828"/>
        </w:tabs>
        <w:rPr>
          <w:rFonts w:ascii="Arial" w:hAnsi="Arial" w:cs="Arial"/>
          <w:b/>
          <w:sz w:val="14"/>
          <w:szCs w:val="14"/>
        </w:rPr>
      </w:pPr>
    </w:p>
    <w:p w14:paraId="6802EC4A" w14:textId="2DB6FBDA" w:rsidR="00257E91" w:rsidRDefault="00257E91" w:rsidP="00C53BE8">
      <w:pPr>
        <w:tabs>
          <w:tab w:val="left" w:pos="540"/>
          <w:tab w:val="left" w:pos="3828"/>
        </w:tabs>
        <w:rPr>
          <w:rFonts w:ascii="Arial" w:hAnsi="Arial" w:cs="Arial"/>
          <w:b/>
          <w:sz w:val="14"/>
          <w:szCs w:val="14"/>
        </w:rPr>
      </w:pPr>
    </w:p>
    <w:p w14:paraId="5FE8A905" w14:textId="30B9FA79" w:rsidR="00257E91" w:rsidRDefault="00257E91" w:rsidP="00C53BE8">
      <w:pPr>
        <w:tabs>
          <w:tab w:val="left" w:pos="540"/>
          <w:tab w:val="left" w:pos="3828"/>
        </w:tabs>
        <w:rPr>
          <w:rFonts w:ascii="Arial" w:hAnsi="Arial" w:cs="Arial"/>
          <w:b/>
          <w:sz w:val="14"/>
          <w:szCs w:val="14"/>
        </w:rPr>
      </w:pPr>
    </w:p>
    <w:p w14:paraId="69CAB897" w14:textId="4EA90910" w:rsidR="00257E91" w:rsidRDefault="00257E91" w:rsidP="00C53BE8">
      <w:pPr>
        <w:tabs>
          <w:tab w:val="left" w:pos="540"/>
          <w:tab w:val="left" w:pos="3828"/>
        </w:tabs>
        <w:rPr>
          <w:rFonts w:ascii="Arial" w:hAnsi="Arial" w:cs="Arial"/>
          <w:b/>
          <w:sz w:val="14"/>
          <w:szCs w:val="14"/>
        </w:rPr>
      </w:pPr>
    </w:p>
    <w:p w14:paraId="45CD7C1C" w14:textId="2EC072AF" w:rsidR="00257E91" w:rsidRDefault="00257E91" w:rsidP="00C53BE8">
      <w:pPr>
        <w:tabs>
          <w:tab w:val="left" w:pos="540"/>
          <w:tab w:val="left" w:pos="3828"/>
        </w:tabs>
        <w:rPr>
          <w:rFonts w:ascii="Arial" w:hAnsi="Arial" w:cs="Arial"/>
          <w:b/>
          <w:sz w:val="14"/>
          <w:szCs w:val="14"/>
        </w:rPr>
      </w:pPr>
    </w:p>
    <w:p w14:paraId="27FC7732" w14:textId="6E1A2E60" w:rsidR="00257E91" w:rsidRDefault="00257E91" w:rsidP="00C53BE8">
      <w:pPr>
        <w:tabs>
          <w:tab w:val="left" w:pos="540"/>
          <w:tab w:val="left" w:pos="3828"/>
        </w:tabs>
        <w:rPr>
          <w:rFonts w:ascii="Arial" w:hAnsi="Arial" w:cs="Arial"/>
          <w:b/>
          <w:sz w:val="14"/>
          <w:szCs w:val="14"/>
        </w:rPr>
      </w:pPr>
    </w:p>
    <w:p w14:paraId="7D721687" w14:textId="0F7EC9AD" w:rsidR="00257E91" w:rsidRDefault="00257E91" w:rsidP="00C53BE8">
      <w:pPr>
        <w:tabs>
          <w:tab w:val="left" w:pos="540"/>
          <w:tab w:val="left" w:pos="3828"/>
        </w:tabs>
        <w:rPr>
          <w:rFonts w:ascii="Arial" w:hAnsi="Arial" w:cs="Arial"/>
          <w:b/>
          <w:sz w:val="14"/>
          <w:szCs w:val="14"/>
        </w:rPr>
      </w:pPr>
    </w:p>
    <w:p w14:paraId="4839D521" w14:textId="77777777" w:rsidR="00257E91" w:rsidRPr="003B10B3" w:rsidRDefault="00257E91" w:rsidP="00257E91">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0E0B9FB5" w14:textId="77777777" w:rsidR="00257E91" w:rsidRPr="00BB1048" w:rsidRDefault="00257E91" w:rsidP="00C53BE8">
      <w:pPr>
        <w:tabs>
          <w:tab w:val="left" w:pos="540"/>
          <w:tab w:val="left" w:pos="3828"/>
        </w:tabs>
        <w:rPr>
          <w:rFonts w:ascii="Arial" w:hAnsi="Arial" w:cs="Arial"/>
          <w:b/>
          <w:sz w:val="14"/>
          <w:szCs w:val="14"/>
        </w:rPr>
      </w:pPr>
    </w:p>
    <w:tbl>
      <w:tblPr>
        <w:tblW w:w="9356" w:type="dxa"/>
        <w:tblCellMar>
          <w:left w:w="70" w:type="dxa"/>
          <w:right w:w="70" w:type="dxa"/>
        </w:tblCellMar>
        <w:tblLook w:val="04A0" w:firstRow="1" w:lastRow="0" w:firstColumn="1" w:lastColumn="0" w:noHBand="0" w:noVBand="1"/>
      </w:tblPr>
      <w:tblGrid>
        <w:gridCol w:w="3140"/>
        <w:gridCol w:w="820"/>
        <w:gridCol w:w="860"/>
        <w:gridCol w:w="850"/>
        <w:gridCol w:w="571"/>
        <w:gridCol w:w="705"/>
        <w:gridCol w:w="709"/>
        <w:gridCol w:w="850"/>
        <w:gridCol w:w="851"/>
      </w:tblGrid>
      <w:tr w:rsidR="00E0183D" w:rsidRPr="003B10B3" w14:paraId="141043F5" w14:textId="77777777" w:rsidTr="00132D18">
        <w:trPr>
          <w:cantSplit/>
          <w:trHeight w:val="284"/>
        </w:trPr>
        <w:tc>
          <w:tcPr>
            <w:tcW w:w="3140"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Önceki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Dönem</w:t>
            </w:r>
            <w:proofErr w:type="spellEnd"/>
          </w:p>
        </w:tc>
        <w:tc>
          <w:tcPr>
            <w:tcW w:w="6216"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Hesapları</w:t>
            </w:r>
          </w:p>
        </w:tc>
      </w:tr>
      <w:tr w:rsidR="00E0183D" w:rsidRPr="003B10B3" w14:paraId="32CECAC9" w14:textId="77777777" w:rsidTr="00132D18">
        <w:trPr>
          <w:cantSplit/>
          <w:trHeight w:val="397"/>
        </w:trPr>
        <w:tc>
          <w:tcPr>
            <w:tcW w:w="3140" w:type="dxa"/>
            <w:tcBorders>
              <w:top w:val="nil"/>
              <w:left w:val="nil"/>
              <w:bottom w:val="single" w:sz="8" w:space="0" w:color="auto"/>
              <w:right w:val="nil"/>
            </w:tcBorders>
            <w:shd w:val="clear" w:color="auto" w:fill="FFFFFF"/>
            <w:vAlign w:val="center"/>
            <w:hideMark/>
          </w:tcPr>
          <w:p w14:paraId="4F0BB83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Hesap </w:t>
            </w:r>
            <w:proofErr w:type="spellStart"/>
            <w:r w:rsidRPr="003B10B3">
              <w:rPr>
                <w:rFonts w:ascii="Arial" w:hAnsi="Arial" w:cs="Arial"/>
                <w:b/>
                <w:bCs/>
                <w:color w:val="000000" w:themeColor="text1"/>
                <w:sz w:val="15"/>
                <w:szCs w:val="15"/>
                <w:lang w:val="en-US" w:eastAsia="en-US"/>
              </w:rPr>
              <w:t>Adı</w:t>
            </w:r>
            <w:proofErr w:type="spellEnd"/>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9 Aya Kadar</w:t>
            </w:r>
          </w:p>
        </w:tc>
        <w:tc>
          <w:tcPr>
            <w:tcW w:w="705" w:type="dxa"/>
            <w:tcBorders>
              <w:top w:val="nil"/>
              <w:left w:val="nil"/>
              <w:bottom w:val="single" w:sz="8" w:space="0" w:color="auto"/>
              <w:right w:val="nil"/>
            </w:tcBorders>
            <w:shd w:val="clear" w:color="auto" w:fill="FFFFFF"/>
            <w:vAlign w:val="bottom"/>
            <w:hideMark/>
          </w:tcPr>
          <w:p w14:paraId="5865FF7A"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Yıla</w:t>
            </w:r>
            <w:proofErr w:type="spellEnd"/>
            <w:r w:rsidRPr="003B10B3">
              <w:rPr>
                <w:rFonts w:ascii="Arial" w:hAnsi="Arial" w:cs="Arial"/>
                <w:b/>
                <w:bCs/>
                <w:color w:val="000000" w:themeColor="text1"/>
                <w:sz w:val="15"/>
                <w:szCs w:val="15"/>
                <w:lang w:val="en-US" w:eastAsia="en-US"/>
              </w:rPr>
              <w:t xml:space="preserve"> Kadar</w:t>
            </w:r>
          </w:p>
        </w:tc>
        <w:tc>
          <w:tcPr>
            <w:tcW w:w="709" w:type="dxa"/>
            <w:tcBorders>
              <w:top w:val="nil"/>
              <w:left w:val="nil"/>
              <w:bottom w:val="single" w:sz="8" w:space="0" w:color="auto"/>
              <w:right w:val="nil"/>
            </w:tcBorders>
            <w:shd w:val="clear" w:color="auto" w:fill="FFFFFF"/>
            <w:vAlign w:val="bottom"/>
            <w:hideMark/>
          </w:tcPr>
          <w:p w14:paraId="5C06CA1A" w14:textId="77777777" w:rsidR="00E0183D" w:rsidRPr="003B10B3" w:rsidRDefault="00E0183D" w:rsidP="00E22370">
            <w:pPr>
              <w:tabs>
                <w:tab w:val="left" w:pos="3828"/>
              </w:tabs>
              <w:ind w:left="-67"/>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Yıldan</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Uzun</w:t>
            </w:r>
            <w:proofErr w:type="spellEnd"/>
          </w:p>
        </w:tc>
        <w:tc>
          <w:tcPr>
            <w:tcW w:w="850" w:type="dxa"/>
            <w:tcBorders>
              <w:top w:val="nil"/>
              <w:left w:val="nil"/>
              <w:bottom w:val="single" w:sz="8" w:space="0" w:color="auto"/>
              <w:right w:val="nil"/>
            </w:tcBorders>
            <w:shd w:val="clear" w:color="auto" w:fill="FFFFFF"/>
            <w:vAlign w:val="bottom"/>
            <w:hideMark/>
          </w:tcPr>
          <w:p w14:paraId="0B843F0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Birikimli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Hesabı</w:t>
            </w:r>
            <w:proofErr w:type="spellEnd"/>
          </w:p>
        </w:tc>
        <w:tc>
          <w:tcPr>
            <w:tcW w:w="851" w:type="dxa"/>
            <w:tcBorders>
              <w:top w:val="nil"/>
              <w:left w:val="nil"/>
              <w:bottom w:val="single" w:sz="8" w:space="0" w:color="auto"/>
              <w:right w:val="nil"/>
            </w:tcBorders>
            <w:shd w:val="clear" w:color="auto" w:fill="FFFFFF"/>
            <w:vAlign w:val="bottom"/>
            <w:hideMark/>
          </w:tcPr>
          <w:p w14:paraId="6B72EBD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r>
      <w:tr w:rsidR="00E0183D" w:rsidRPr="003B10B3" w14:paraId="176ACB6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42464AAD" w14:textId="77777777" w:rsidR="00E0183D" w:rsidRPr="003B10B3" w:rsidRDefault="00E0183D" w:rsidP="007E69AF">
            <w:pPr>
              <w:tabs>
                <w:tab w:val="left" w:pos="3828"/>
              </w:tabs>
              <w:jc w:val="both"/>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Türk </w:t>
            </w:r>
            <w:proofErr w:type="spellStart"/>
            <w:r w:rsidRPr="003B10B3">
              <w:rPr>
                <w:rFonts w:ascii="Arial" w:hAnsi="Arial" w:cs="Arial"/>
                <w:b/>
                <w:bCs/>
                <w:color w:val="000000" w:themeColor="text1"/>
                <w:sz w:val="15"/>
                <w:szCs w:val="15"/>
                <w:lang w:val="en-US" w:eastAsia="en-US"/>
              </w:rPr>
              <w:t>Parası</w:t>
            </w:r>
            <w:proofErr w:type="spellEnd"/>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3B10B3" w:rsidRDefault="00E0183D" w:rsidP="00E22370">
            <w:pPr>
              <w:tabs>
                <w:tab w:val="left" w:pos="3828"/>
              </w:tabs>
              <w:jc w:val="right"/>
              <w:rPr>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3B10B3" w:rsidRDefault="00E0183D" w:rsidP="00E22370">
            <w:pPr>
              <w:tabs>
                <w:tab w:val="left" w:pos="3828"/>
              </w:tabs>
              <w:jc w:val="right"/>
              <w:rPr>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3B10B3" w:rsidRDefault="00E0183D" w:rsidP="00E22370">
            <w:pPr>
              <w:tabs>
                <w:tab w:val="left" w:pos="3828"/>
              </w:tabs>
              <w:jc w:val="right"/>
              <w:rPr>
                <w:color w:val="000000" w:themeColor="text1"/>
                <w:sz w:val="15"/>
                <w:szCs w:val="15"/>
                <w:lang w:val="en-US" w:eastAsia="en-US"/>
              </w:rPr>
            </w:pPr>
          </w:p>
        </w:tc>
        <w:tc>
          <w:tcPr>
            <w:tcW w:w="705" w:type="dxa"/>
            <w:tcBorders>
              <w:top w:val="nil"/>
              <w:left w:val="nil"/>
              <w:bottom w:val="single" w:sz="8" w:space="0" w:color="auto"/>
              <w:right w:val="nil"/>
            </w:tcBorders>
            <w:shd w:val="clear" w:color="auto" w:fill="FFFFFF"/>
            <w:vAlign w:val="bottom"/>
            <w:hideMark/>
          </w:tcPr>
          <w:p w14:paraId="6A772EE2" w14:textId="3BB8192E" w:rsidR="00E0183D" w:rsidRPr="003B10B3" w:rsidRDefault="00E0183D" w:rsidP="00E22370">
            <w:pPr>
              <w:tabs>
                <w:tab w:val="left" w:pos="3828"/>
              </w:tabs>
              <w:jc w:val="right"/>
              <w:rPr>
                <w:color w:val="000000" w:themeColor="text1"/>
                <w:sz w:val="15"/>
                <w:szCs w:val="15"/>
                <w:lang w:val="en-US" w:eastAsia="en-US"/>
              </w:rPr>
            </w:pPr>
          </w:p>
        </w:tc>
        <w:tc>
          <w:tcPr>
            <w:tcW w:w="709" w:type="dxa"/>
            <w:tcBorders>
              <w:top w:val="nil"/>
              <w:left w:val="nil"/>
              <w:bottom w:val="single" w:sz="8" w:space="0" w:color="auto"/>
              <w:right w:val="nil"/>
            </w:tcBorders>
            <w:shd w:val="clear" w:color="auto" w:fill="FFFFFF"/>
            <w:vAlign w:val="bottom"/>
            <w:hideMark/>
          </w:tcPr>
          <w:p w14:paraId="794E865D" w14:textId="20AAC4A4"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54859E10" w14:textId="524693A1" w:rsidR="00E0183D" w:rsidRPr="003B10B3" w:rsidRDefault="00E0183D" w:rsidP="00E22370">
            <w:pPr>
              <w:tabs>
                <w:tab w:val="left" w:pos="3828"/>
              </w:tabs>
              <w:jc w:val="right"/>
              <w:rPr>
                <w:color w:val="000000" w:themeColor="text1"/>
                <w:sz w:val="15"/>
                <w:szCs w:val="15"/>
                <w:lang w:val="en-US" w:eastAsia="en-US"/>
              </w:rPr>
            </w:pPr>
          </w:p>
        </w:tc>
        <w:tc>
          <w:tcPr>
            <w:tcW w:w="851" w:type="dxa"/>
            <w:tcBorders>
              <w:top w:val="nil"/>
              <w:left w:val="nil"/>
              <w:bottom w:val="single" w:sz="8" w:space="0" w:color="auto"/>
              <w:right w:val="nil"/>
            </w:tcBorders>
            <w:shd w:val="clear" w:color="auto" w:fill="FFFFFF"/>
            <w:vAlign w:val="bottom"/>
            <w:hideMark/>
          </w:tcPr>
          <w:p w14:paraId="250DA474" w14:textId="789A6F56" w:rsidR="00E0183D" w:rsidRPr="003B10B3" w:rsidRDefault="00E0183D" w:rsidP="00E22370">
            <w:pPr>
              <w:tabs>
                <w:tab w:val="left" w:pos="3828"/>
              </w:tabs>
              <w:jc w:val="right"/>
              <w:rPr>
                <w:color w:val="000000" w:themeColor="text1"/>
                <w:sz w:val="15"/>
                <w:szCs w:val="15"/>
                <w:lang w:val="en-US" w:eastAsia="en-US"/>
              </w:rPr>
            </w:pPr>
          </w:p>
        </w:tc>
      </w:tr>
      <w:tr w:rsidR="004231EB" w:rsidRPr="003B10B3" w14:paraId="5BF00E4D" w14:textId="77777777" w:rsidTr="00132D18">
        <w:trPr>
          <w:cantSplit/>
          <w:trHeight w:val="162"/>
        </w:trPr>
        <w:tc>
          <w:tcPr>
            <w:tcW w:w="3140" w:type="dxa"/>
            <w:shd w:val="clear" w:color="auto" w:fill="FFFFFF"/>
            <w:vAlign w:val="center"/>
            <w:hideMark/>
          </w:tcPr>
          <w:p w14:paraId="770A49BE"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Özel Cari Hesap 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Hesapları </w:t>
            </w:r>
            <w:proofErr w:type="spellStart"/>
            <w:r w:rsidRPr="003B10B3">
              <w:rPr>
                <w:rFonts w:ascii="Arial" w:hAnsi="Arial" w:cs="Arial"/>
                <w:color w:val="000000" w:themeColor="text1"/>
                <w:sz w:val="15"/>
                <w:szCs w:val="15"/>
                <w:lang w:val="en-US" w:eastAsia="en-US"/>
              </w:rPr>
              <w:t>Aracılığı</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ile</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Bankalardan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Toplanan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Fonlar</w:t>
            </w:r>
            <w:proofErr w:type="spellEnd"/>
          </w:p>
        </w:tc>
        <w:tc>
          <w:tcPr>
            <w:tcW w:w="820" w:type="dxa"/>
            <w:shd w:val="clear" w:color="auto" w:fill="FFFFFF"/>
            <w:vAlign w:val="bottom"/>
            <w:hideMark/>
          </w:tcPr>
          <w:p w14:paraId="60BBEC9E" w14:textId="42AC4B5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60" w:type="dxa"/>
            <w:shd w:val="clear" w:color="auto" w:fill="FFFFFF"/>
            <w:vAlign w:val="bottom"/>
            <w:hideMark/>
          </w:tcPr>
          <w:p w14:paraId="24714723" w14:textId="5B2B5C5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0" w:type="dxa"/>
            <w:shd w:val="clear" w:color="auto" w:fill="FFFFFF"/>
            <w:vAlign w:val="bottom"/>
            <w:hideMark/>
          </w:tcPr>
          <w:p w14:paraId="28C2C61C" w14:textId="70F31A26"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571" w:type="dxa"/>
            <w:shd w:val="clear" w:color="auto" w:fill="FFFFFF"/>
            <w:vAlign w:val="bottom"/>
            <w:hideMark/>
          </w:tcPr>
          <w:p w14:paraId="5336E315" w14:textId="4483876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7BB27E55" w14:textId="662C28A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9" w:type="dxa"/>
            <w:shd w:val="clear" w:color="auto" w:fill="FFFFFF"/>
            <w:vAlign w:val="bottom"/>
            <w:hideMark/>
          </w:tcPr>
          <w:p w14:paraId="09A57DB1" w14:textId="6C88436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0" w:type="dxa"/>
            <w:shd w:val="clear" w:color="auto" w:fill="FFFFFF"/>
            <w:vAlign w:val="bottom"/>
            <w:hideMark/>
          </w:tcPr>
          <w:p w14:paraId="2CD397B0" w14:textId="5664122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4C6F111B" w14:textId="062F9A70"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r>
      <w:tr w:rsidR="004231EB" w:rsidRPr="003B10B3" w14:paraId="5227879D" w14:textId="77777777" w:rsidTr="00132D18">
        <w:trPr>
          <w:cantSplit/>
          <w:trHeight w:val="162"/>
        </w:trPr>
        <w:tc>
          <w:tcPr>
            <w:tcW w:w="3140" w:type="dxa"/>
            <w:shd w:val="clear" w:color="auto" w:fill="FFFFFF"/>
            <w:vAlign w:val="center"/>
            <w:hideMark/>
          </w:tcPr>
          <w:p w14:paraId="2361837B" w14:textId="77777777" w:rsidR="004231EB" w:rsidRPr="003B10B3" w:rsidRDefault="004231EB" w:rsidP="004231EB">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EFDC18C" w14:textId="3B687140"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37.197</w:t>
            </w:r>
          </w:p>
        </w:tc>
        <w:tc>
          <w:tcPr>
            <w:tcW w:w="860" w:type="dxa"/>
            <w:shd w:val="clear" w:color="auto" w:fill="FFFFFF"/>
            <w:vAlign w:val="bottom"/>
            <w:hideMark/>
          </w:tcPr>
          <w:p w14:paraId="17F71D16" w14:textId="541524E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197.423</w:t>
            </w:r>
          </w:p>
        </w:tc>
        <w:tc>
          <w:tcPr>
            <w:tcW w:w="850" w:type="dxa"/>
            <w:shd w:val="clear" w:color="auto" w:fill="FFFFFF"/>
            <w:vAlign w:val="bottom"/>
            <w:hideMark/>
          </w:tcPr>
          <w:p w14:paraId="7E2386F7" w14:textId="27A67FE0"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6.241</w:t>
            </w:r>
          </w:p>
        </w:tc>
        <w:tc>
          <w:tcPr>
            <w:tcW w:w="571" w:type="dxa"/>
            <w:shd w:val="clear" w:color="auto" w:fill="FFFFFF"/>
            <w:vAlign w:val="bottom"/>
            <w:hideMark/>
          </w:tcPr>
          <w:p w14:paraId="33FDB7DA" w14:textId="2BBE37C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2783056E" w14:textId="02781E4B"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6.465</w:t>
            </w:r>
          </w:p>
        </w:tc>
        <w:tc>
          <w:tcPr>
            <w:tcW w:w="709" w:type="dxa"/>
            <w:shd w:val="clear" w:color="auto" w:fill="FFFFFF"/>
            <w:vAlign w:val="bottom"/>
            <w:hideMark/>
          </w:tcPr>
          <w:p w14:paraId="687421A1" w14:textId="7DF96B0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4.490</w:t>
            </w:r>
          </w:p>
        </w:tc>
        <w:tc>
          <w:tcPr>
            <w:tcW w:w="850" w:type="dxa"/>
            <w:shd w:val="clear" w:color="auto" w:fill="FFFFFF"/>
            <w:vAlign w:val="bottom"/>
            <w:hideMark/>
          </w:tcPr>
          <w:p w14:paraId="4A3B0111" w14:textId="5B12B7FB"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47</w:t>
            </w:r>
          </w:p>
        </w:tc>
        <w:tc>
          <w:tcPr>
            <w:tcW w:w="851" w:type="dxa"/>
            <w:shd w:val="clear" w:color="auto" w:fill="FFFFFF"/>
            <w:vAlign w:val="bottom"/>
            <w:hideMark/>
          </w:tcPr>
          <w:p w14:paraId="54A4D260" w14:textId="5535C93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251.863</w:t>
            </w:r>
          </w:p>
        </w:tc>
      </w:tr>
      <w:tr w:rsidR="004231EB" w:rsidRPr="003B10B3" w14:paraId="37CC4CD7" w14:textId="77777777" w:rsidTr="00132D18">
        <w:trPr>
          <w:cantSplit/>
          <w:trHeight w:val="162"/>
        </w:trPr>
        <w:tc>
          <w:tcPr>
            <w:tcW w:w="3140" w:type="dxa"/>
            <w:shd w:val="clear" w:color="auto" w:fill="FFFFFF"/>
            <w:vAlign w:val="center"/>
            <w:hideMark/>
          </w:tcPr>
          <w:p w14:paraId="518A6A9A"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4628643F" w14:textId="3305AA0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37.105</w:t>
            </w:r>
          </w:p>
        </w:tc>
        <w:tc>
          <w:tcPr>
            <w:tcW w:w="860" w:type="dxa"/>
            <w:shd w:val="clear" w:color="auto" w:fill="FFFFFF"/>
            <w:vAlign w:val="bottom"/>
            <w:hideMark/>
          </w:tcPr>
          <w:p w14:paraId="169A979C" w14:textId="179BD71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49.651</w:t>
            </w:r>
          </w:p>
        </w:tc>
        <w:tc>
          <w:tcPr>
            <w:tcW w:w="850" w:type="dxa"/>
            <w:shd w:val="clear" w:color="auto" w:fill="FFFFFF"/>
            <w:vAlign w:val="bottom"/>
            <w:hideMark/>
          </w:tcPr>
          <w:p w14:paraId="43B70387" w14:textId="62EA63E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16.349</w:t>
            </w:r>
          </w:p>
        </w:tc>
        <w:tc>
          <w:tcPr>
            <w:tcW w:w="571" w:type="dxa"/>
            <w:shd w:val="clear" w:color="auto" w:fill="FFFFFF"/>
            <w:vAlign w:val="bottom"/>
            <w:hideMark/>
          </w:tcPr>
          <w:p w14:paraId="5F0F334C" w14:textId="4049D7D6"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652FE1F8" w14:textId="0BBAD76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1.837</w:t>
            </w:r>
          </w:p>
        </w:tc>
        <w:tc>
          <w:tcPr>
            <w:tcW w:w="709" w:type="dxa"/>
            <w:shd w:val="clear" w:color="auto" w:fill="FFFFFF"/>
            <w:vAlign w:val="bottom"/>
            <w:hideMark/>
          </w:tcPr>
          <w:p w14:paraId="78FCCE7E" w14:textId="535FBE9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0" w:type="dxa"/>
            <w:shd w:val="clear" w:color="auto" w:fill="FFFFFF"/>
            <w:vAlign w:val="bottom"/>
            <w:hideMark/>
          </w:tcPr>
          <w:p w14:paraId="158AAB17" w14:textId="0B88C7F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03D259D1" w14:textId="6EC04E9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104.942</w:t>
            </w:r>
          </w:p>
        </w:tc>
      </w:tr>
      <w:tr w:rsidR="004231EB" w:rsidRPr="003B10B3" w14:paraId="41FA6067" w14:textId="77777777" w:rsidTr="00132D18">
        <w:trPr>
          <w:cantSplit/>
          <w:trHeight w:val="162"/>
        </w:trPr>
        <w:tc>
          <w:tcPr>
            <w:tcW w:w="3140" w:type="dxa"/>
            <w:shd w:val="clear" w:color="auto" w:fill="FFFFFF"/>
            <w:vAlign w:val="center"/>
            <w:hideMark/>
          </w:tcPr>
          <w:p w14:paraId="33ACAA80"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215B48A" w14:textId="6288000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71.000</w:t>
            </w:r>
          </w:p>
        </w:tc>
        <w:tc>
          <w:tcPr>
            <w:tcW w:w="860" w:type="dxa"/>
            <w:shd w:val="clear" w:color="auto" w:fill="FFFFFF"/>
            <w:vAlign w:val="bottom"/>
            <w:hideMark/>
          </w:tcPr>
          <w:p w14:paraId="15BBC2EA" w14:textId="55BDA3D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159.534</w:t>
            </w:r>
          </w:p>
        </w:tc>
        <w:tc>
          <w:tcPr>
            <w:tcW w:w="850" w:type="dxa"/>
            <w:shd w:val="clear" w:color="auto" w:fill="FFFFFF"/>
            <w:vAlign w:val="bottom"/>
            <w:hideMark/>
          </w:tcPr>
          <w:p w14:paraId="5F314800" w14:textId="21261A7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32.434</w:t>
            </w:r>
          </w:p>
        </w:tc>
        <w:tc>
          <w:tcPr>
            <w:tcW w:w="571" w:type="dxa"/>
            <w:shd w:val="clear" w:color="auto" w:fill="FFFFFF"/>
            <w:vAlign w:val="bottom"/>
            <w:hideMark/>
          </w:tcPr>
          <w:p w14:paraId="00A4134D" w14:textId="12A7519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318528A5" w14:textId="2E05D97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32.716</w:t>
            </w:r>
          </w:p>
        </w:tc>
        <w:tc>
          <w:tcPr>
            <w:tcW w:w="709" w:type="dxa"/>
            <w:shd w:val="clear" w:color="auto" w:fill="FFFFFF"/>
            <w:vAlign w:val="bottom"/>
            <w:hideMark/>
          </w:tcPr>
          <w:p w14:paraId="5C751A35" w14:textId="7DBF6A5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w:t>
            </w:r>
            <w:r>
              <w:rPr>
                <w:rFonts w:ascii="Arial" w:hAnsi="Arial" w:cs="Arial"/>
                <w:color w:val="000000"/>
                <w:sz w:val="15"/>
                <w:szCs w:val="15"/>
              </w:rPr>
              <w:t>.</w:t>
            </w:r>
            <w:r w:rsidRPr="00C2566D">
              <w:rPr>
                <w:rFonts w:ascii="Arial" w:hAnsi="Arial" w:cs="Arial"/>
                <w:color w:val="000000"/>
                <w:sz w:val="15"/>
                <w:szCs w:val="15"/>
              </w:rPr>
              <w:t>374</w:t>
            </w:r>
          </w:p>
        </w:tc>
        <w:tc>
          <w:tcPr>
            <w:tcW w:w="850" w:type="dxa"/>
            <w:shd w:val="clear" w:color="auto" w:fill="FFFFFF"/>
            <w:vAlign w:val="bottom"/>
            <w:hideMark/>
          </w:tcPr>
          <w:p w14:paraId="137B478C" w14:textId="79CA2DB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7B749162" w14:textId="7C11A3EB"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302.058</w:t>
            </w:r>
          </w:p>
        </w:tc>
      </w:tr>
      <w:tr w:rsidR="004231EB" w:rsidRPr="003B10B3" w14:paraId="2FB2652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3D511660" w14:textId="77777777" w:rsidR="004231EB" w:rsidRPr="003B10B3" w:rsidRDefault="004231EB" w:rsidP="004231EB">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tcBorders>
              <w:top w:val="nil"/>
              <w:left w:val="nil"/>
              <w:bottom w:val="single" w:sz="8" w:space="0" w:color="auto"/>
              <w:right w:val="nil"/>
            </w:tcBorders>
            <w:shd w:val="clear" w:color="auto" w:fill="FFFFFF"/>
            <w:vAlign w:val="bottom"/>
            <w:hideMark/>
          </w:tcPr>
          <w:p w14:paraId="6AD43B3C" w14:textId="2E49030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4.433</w:t>
            </w:r>
          </w:p>
        </w:tc>
        <w:tc>
          <w:tcPr>
            <w:tcW w:w="860" w:type="dxa"/>
            <w:tcBorders>
              <w:top w:val="nil"/>
              <w:left w:val="nil"/>
              <w:bottom w:val="single" w:sz="8" w:space="0" w:color="auto"/>
              <w:right w:val="nil"/>
            </w:tcBorders>
            <w:shd w:val="clear" w:color="auto" w:fill="FFFFFF"/>
            <w:vAlign w:val="bottom"/>
            <w:hideMark/>
          </w:tcPr>
          <w:p w14:paraId="6AF16F3F" w14:textId="629E213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53.948</w:t>
            </w:r>
          </w:p>
        </w:tc>
        <w:tc>
          <w:tcPr>
            <w:tcW w:w="850" w:type="dxa"/>
            <w:tcBorders>
              <w:top w:val="nil"/>
              <w:left w:val="nil"/>
              <w:bottom w:val="single" w:sz="8" w:space="0" w:color="auto"/>
              <w:right w:val="nil"/>
            </w:tcBorders>
            <w:shd w:val="clear" w:color="auto" w:fill="FFFFFF"/>
            <w:vAlign w:val="bottom"/>
            <w:hideMark/>
          </w:tcPr>
          <w:p w14:paraId="4B45A6DE" w14:textId="7405F92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2.998</w:t>
            </w:r>
          </w:p>
        </w:tc>
        <w:tc>
          <w:tcPr>
            <w:tcW w:w="571" w:type="dxa"/>
            <w:tcBorders>
              <w:top w:val="nil"/>
              <w:left w:val="nil"/>
              <w:bottom w:val="single" w:sz="8" w:space="0" w:color="auto"/>
              <w:right w:val="nil"/>
            </w:tcBorders>
            <w:shd w:val="clear" w:color="auto" w:fill="FFFFFF"/>
            <w:vAlign w:val="bottom"/>
            <w:hideMark/>
          </w:tcPr>
          <w:p w14:paraId="4A1F6A8A" w14:textId="77F5C3AF"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32470C72" w14:textId="6A18053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213</w:t>
            </w:r>
          </w:p>
        </w:tc>
        <w:tc>
          <w:tcPr>
            <w:tcW w:w="709" w:type="dxa"/>
            <w:tcBorders>
              <w:top w:val="nil"/>
              <w:left w:val="nil"/>
              <w:bottom w:val="single" w:sz="8" w:space="0" w:color="auto"/>
              <w:right w:val="nil"/>
            </w:tcBorders>
            <w:shd w:val="clear" w:color="auto" w:fill="FFFFFF"/>
            <w:vAlign w:val="bottom"/>
            <w:hideMark/>
          </w:tcPr>
          <w:p w14:paraId="6AB542DC" w14:textId="7F07E29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271</w:t>
            </w:r>
          </w:p>
        </w:tc>
        <w:tc>
          <w:tcPr>
            <w:tcW w:w="850" w:type="dxa"/>
            <w:tcBorders>
              <w:top w:val="nil"/>
              <w:left w:val="nil"/>
              <w:bottom w:val="single" w:sz="8" w:space="0" w:color="auto"/>
              <w:right w:val="nil"/>
            </w:tcBorders>
            <w:shd w:val="clear" w:color="auto" w:fill="FFFFFF"/>
            <w:vAlign w:val="bottom"/>
            <w:hideMark/>
          </w:tcPr>
          <w:p w14:paraId="46D2DCC5" w14:textId="62FE5E36"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226C4C28" w14:textId="38CB051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61.863</w:t>
            </w:r>
          </w:p>
        </w:tc>
      </w:tr>
      <w:tr w:rsidR="004231EB" w:rsidRPr="003B10B3" w14:paraId="3CFB9E8E"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9DFAC6F" w14:textId="77777777" w:rsidR="004231EB" w:rsidRPr="003B10B3" w:rsidRDefault="004231EB" w:rsidP="004231EB">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44E716A9" w14:textId="6E09A450"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149.735</w:t>
            </w:r>
          </w:p>
        </w:tc>
        <w:tc>
          <w:tcPr>
            <w:tcW w:w="860" w:type="dxa"/>
            <w:tcBorders>
              <w:top w:val="nil"/>
              <w:left w:val="nil"/>
              <w:bottom w:val="single" w:sz="8" w:space="0" w:color="auto"/>
              <w:right w:val="nil"/>
            </w:tcBorders>
            <w:shd w:val="clear" w:color="auto" w:fill="FFFFFF"/>
            <w:vAlign w:val="bottom"/>
            <w:hideMark/>
          </w:tcPr>
          <w:p w14:paraId="705D204B" w14:textId="0567D199"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460.556</w:t>
            </w:r>
          </w:p>
        </w:tc>
        <w:tc>
          <w:tcPr>
            <w:tcW w:w="850" w:type="dxa"/>
            <w:tcBorders>
              <w:top w:val="nil"/>
              <w:left w:val="nil"/>
              <w:bottom w:val="single" w:sz="8" w:space="0" w:color="auto"/>
              <w:right w:val="nil"/>
            </w:tcBorders>
            <w:shd w:val="clear" w:color="auto" w:fill="FFFFFF"/>
            <w:vAlign w:val="bottom"/>
            <w:hideMark/>
          </w:tcPr>
          <w:p w14:paraId="3FACC15A" w14:textId="1101FD49"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58.022</w:t>
            </w:r>
          </w:p>
        </w:tc>
        <w:tc>
          <w:tcPr>
            <w:tcW w:w="571" w:type="dxa"/>
            <w:tcBorders>
              <w:top w:val="nil"/>
              <w:left w:val="nil"/>
              <w:bottom w:val="single" w:sz="8" w:space="0" w:color="auto"/>
              <w:right w:val="nil"/>
            </w:tcBorders>
            <w:shd w:val="clear" w:color="auto" w:fill="FFFFFF"/>
            <w:vAlign w:val="bottom"/>
            <w:hideMark/>
          </w:tcPr>
          <w:p w14:paraId="618266F2" w14:textId="0BBE1404"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62B4362B" w14:textId="63E9AE21"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41.231</w:t>
            </w:r>
          </w:p>
        </w:tc>
        <w:tc>
          <w:tcPr>
            <w:tcW w:w="709" w:type="dxa"/>
            <w:tcBorders>
              <w:top w:val="nil"/>
              <w:left w:val="nil"/>
              <w:bottom w:val="single" w:sz="8" w:space="0" w:color="auto"/>
              <w:right w:val="nil"/>
            </w:tcBorders>
            <w:shd w:val="clear" w:color="auto" w:fill="FFFFFF"/>
            <w:vAlign w:val="bottom"/>
            <w:hideMark/>
          </w:tcPr>
          <w:p w14:paraId="368EEACF" w14:textId="5F16AF4A"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11.135</w:t>
            </w:r>
          </w:p>
        </w:tc>
        <w:tc>
          <w:tcPr>
            <w:tcW w:w="850" w:type="dxa"/>
            <w:tcBorders>
              <w:top w:val="nil"/>
              <w:left w:val="nil"/>
              <w:bottom w:val="single" w:sz="8" w:space="0" w:color="auto"/>
              <w:right w:val="nil"/>
            </w:tcBorders>
            <w:shd w:val="clear" w:color="auto" w:fill="FFFFFF"/>
            <w:vAlign w:val="bottom"/>
            <w:hideMark/>
          </w:tcPr>
          <w:p w14:paraId="23D2E337" w14:textId="7B6B8BA2"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47</w:t>
            </w:r>
          </w:p>
        </w:tc>
        <w:tc>
          <w:tcPr>
            <w:tcW w:w="851" w:type="dxa"/>
            <w:tcBorders>
              <w:top w:val="nil"/>
              <w:left w:val="nil"/>
              <w:bottom w:val="single" w:sz="8" w:space="0" w:color="auto"/>
              <w:right w:val="nil"/>
            </w:tcBorders>
            <w:shd w:val="clear" w:color="auto" w:fill="FFFFFF"/>
            <w:vAlign w:val="bottom"/>
            <w:hideMark/>
          </w:tcPr>
          <w:p w14:paraId="6C636A8D" w14:textId="7F643929"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720.726</w:t>
            </w:r>
          </w:p>
        </w:tc>
      </w:tr>
      <w:tr w:rsidR="004231EB" w:rsidRPr="003B10B3" w14:paraId="035FC919" w14:textId="77777777" w:rsidTr="007A214E">
        <w:trPr>
          <w:cantSplit/>
          <w:trHeight w:val="162"/>
        </w:trPr>
        <w:tc>
          <w:tcPr>
            <w:tcW w:w="3140" w:type="dxa"/>
            <w:tcBorders>
              <w:top w:val="nil"/>
              <w:left w:val="nil"/>
              <w:bottom w:val="single" w:sz="8" w:space="0" w:color="auto"/>
              <w:right w:val="nil"/>
            </w:tcBorders>
            <w:shd w:val="clear" w:color="auto" w:fill="FFFFFF"/>
            <w:vAlign w:val="center"/>
            <w:hideMark/>
          </w:tcPr>
          <w:p w14:paraId="1BFE86D4" w14:textId="77777777" w:rsidR="004231EB" w:rsidRPr="003B10B3" w:rsidRDefault="004231EB" w:rsidP="004231EB">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Yabancı</w:t>
            </w:r>
            <w:proofErr w:type="spellEnd"/>
            <w:r w:rsidRPr="003B10B3">
              <w:rPr>
                <w:rFonts w:ascii="Arial" w:hAnsi="Arial" w:cs="Arial"/>
                <w:b/>
                <w:bCs/>
                <w:color w:val="000000" w:themeColor="text1"/>
                <w:sz w:val="15"/>
                <w:szCs w:val="15"/>
                <w:lang w:val="en-US" w:eastAsia="en-US"/>
              </w:rPr>
              <w:t xml:space="preserve"> Para</w:t>
            </w:r>
          </w:p>
        </w:tc>
        <w:tc>
          <w:tcPr>
            <w:tcW w:w="820" w:type="dxa"/>
            <w:tcBorders>
              <w:top w:val="nil"/>
              <w:left w:val="nil"/>
              <w:bottom w:val="single" w:sz="8" w:space="0" w:color="auto"/>
              <w:right w:val="nil"/>
            </w:tcBorders>
            <w:shd w:val="clear" w:color="auto" w:fill="FFFFFF"/>
            <w:vAlign w:val="bottom"/>
          </w:tcPr>
          <w:p w14:paraId="0E87334F" w14:textId="536E2112"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860" w:type="dxa"/>
            <w:tcBorders>
              <w:top w:val="nil"/>
              <w:left w:val="nil"/>
              <w:bottom w:val="single" w:sz="8" w:space="0" w:color="auto"/>
              <w:right w:val="nil"/>
            </w:tcBorders>
            <w:shd w:val="clear" w:color="auto" w:fill="FFFFFF"/>
            <w:vAlign w:val="bottom"/>
          </w:tcPr>
          <w:p w14:paraId="73C80B54" w14:textId="30C518BA"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5C67871B" w14:textId="369C9FEF"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571" w:type="dxa"/>
            <w:tcBorders>
              <w:top w:val="nil"/>
              <w:left w:val="nil"/>
              <w:bottom w:val="single" w:sz="8" w:space="0" w:color="auto"/>
              <w:right w:val="nil"/>
            </w:tcBorders>
            <w:shd w:val="clear" w:color="auto" w:fill="FFFFFF"/>
            <w:vAlign w:val="bottom"/>
          </w:tcPr>
          <w:p w14:paraId="0AB6FEBD" w14:textId="57609075"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705" w:type="dxa"/>
            <w:tcBorders>
              <w:top w:val="nil"/>
              <w:left w:val="nil"/>
              <w:bottom w:val="single" w:sz="8" w:space="0" w:color="auto"/>
              <w:right w:val="nil"/>
            </w:tcBorders>
            <w:shd w:val="clear" w:color="auto" w:fill="FFFFFF"/>
            <w:vAlign w:val="bottom"/>
          </w:tcPr>
          <w:p w14:paraId="295749AA" w14:textId="4CB10D10"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709" w:type="dxa"/>
            <w:tcBorders>
              <w:top w:val="nil"/>
              <w:left w:val="nil"/>
              <w:bottom w:val="single" w:sz="8" w:space="0" w:color="auto"/>
              <w:right w:val="nil"/>
            </w:tcBorders>
            <w:shd w:val="clear" w:color="auto" w:fill="FFFFFF"/>
            <w:vAlign w:val="bottom"/>
          </w:tcPr>
          <w:p w14:paraId="14B1D0A8" w14:textId="54A00516"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049E84F7" w14:textId="298ED081"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c>
          <w:tcPr>
            <w:tcW w:w="851" w:type="dxa"/>
            <w:tcBorders>
              <w:top w:val="nil"/>
              <w:left w:val="nil"/>
              <w:bottom w:val="single" w:sz="8" w:space="0" w:color="auto"/>
              <w:right w:val="nil"/>
            </w:tcBorders>
            <w:shd w:val="clear" w:color="auto" w:fill="FFFFFF"/>
            <w:vAlign w:val="bottom"/>
          </w:tcPr>
          <w:p w14:paraId="505FB997" w14:textId="7B558878" w:rsidR="004231EB" w:rsidRPr="00082A79" w:rsidRDefault="004231EB" w:rsidP="004231EB">
            <w:pPr>
              <w:tabs>
                <w:tab w:val="left" w:pos="3828"/>
              </w:tabs>
              <w:jc w:val="right"/>
              <w:rPr>
                <w:color w:val="000000" w:themeColor="text1"/>
                <w:sz w:val="15"/>
                <w:szCs w:val="15"/>
                <w:highlight w:val="yellow"/>
              </w:rPr>
            </w:pPr>
            <w:r w:rsidRPr="00C2566D">
              <w:rPr>
                <w:color w:val="000000" w:themeColor="text1"/>
                <w:sz w:val="15"/>
                <w:szCs w:val="15"/>
              </w:rPr>
              <w:t> </w:t>
            </w:r>
          </w:p>
        </w:tc>
      </w:tr>
      <w:tr w:rsidR="004231EB" w:rsidRPr="003B10B3" w14:paraId="0B572DEE" w14:textId="77777777" w:rsidTr="00132D18">
        <w:trPr>
          <w:cantSplit/>
          <w:trHeight w:val="162"/>
        </w:trPr>
        <w:tc>
          <w:tcPr>
            <w:tcW w:w="3140" w:type="dxa"/>
            <w:shd w:val="clear" w:color="auto" w:fill="FFFFFF"/>
            <w:vAlign w:val="center"/>
            <w:hideMark/>
          </w:tcPr>
          <w:p w14:paraId="0CB2857F" w14:textId="77777777" w:rsidR="004231EB" w:rsidRPr="003B10B3" w:rsidRDefault="004231EB" w:rsidP="004231EB">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Bankalar</w:t>
            </w:r>
            <w:proofErr w:type="spellEnd"/>
          </w:p>
        </w:tc>
        <w:tc>
          <w:tcPr>
            <w:tcW w:w="820" w:type="dxa"/>
            <w:shd w:val="clear" w:color="auto" w:fill="FFFFFF"/>
            <w:vAlign w:val="bottom"/>
            <w:hideMark/>
          </w:tcPr>
          <w:p w14:paraId="37B82291" w14:textId="7EF9E06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436</w:t>
            </w:r>
          </w:p>
        </w:tc>
        <w:tc>
          <w:tcPr>
            <w:tcW w:w="860" w:type="dxa"/>
            <w:shd w:val="clear" w:color="auto" w:fill="FFFFFF"/>
            <w:vAlign w:val="bottom"/>
            <w:hideMark/>
          </w:tcPr>
          <w:p w14:paraId="2E12EED1" w14:textId="067063BC"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w:t>
            </w:r>
            <w:r>
              <w:rPr>
                <w:rFonts w:ascii="Arial" w:hAnsi="Arial" w:cs="Arial"/>
                <w:color w:val="000000"/>
                <w:sz w:val="15"/>
                <w:szCs w:val="15"/>
              </w:rPr>
              <w:t>.</w:t>
            </w:r>
            <w:r w:rsidRPr="00C2566D">
              <w:rPr>
                <w:rFonts w:ascii="Arial" w:hAnsi="Arial" w:cs="Arial"/>
                <w:color w:val="000000"/>
                <w:sz w:val="15"/>
                <w:szCs w:val="15"/>
              </w:rPr>
              <w:t>348</w:t>
            </w:r>
          </w:p>
        </w:tc>
        <w:tc>
          <w:tcPr>
            <w:tcW w:w="850" w:type="dxa"/>
            <w:shd w:val="clear" w:color="auto" w:fill="FFFFFF"/>
            <w:vAlign w:val="bottom"/>
            <w:hideMark/>
          </w:tcPr>
          <w:p w14:paraId="27608F1C" w14:textId="6CC5EED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1.292</w:t>
            </w:r>
          </w:p>
        </w:tc>
        <w:tc>
          <w:tcPr>
            <w:tcW w:w="571" w:type="dxa"/>
            <w:shd w:val="clear" w:color="auto" w:fill="FFFFFF"/>
            <w:vAlign w:val="bottom"/>
            <w:hideMark/>
          </w:tcPr>
          <w:p w14:paraId="3E5EEE14" w14:textId="73296F4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5AE044FD" w14:textId="22014FA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9" w:type="dxa"/>
            <w:shd w:val="clear" w:color="auto" w:fill="FFFFFF"/>
            <w:vAlign w:val="bottom"/>
            <w:hideMark/>
          </w:tcPr>
          <w:p w14:paraId="68C381F0" w14:textId="1A3EAB1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0" w:type="dxa"/>
            <w:shd w:val="clear" w:color="auto" w:fill="FFFFFF"/>
            <w:vAlign w:val="bottom"/>
            <w:hideMark/>
          </w:tcPr>
          <w:p w14:paraId="2F5CC0D6" w14:textId="71B8475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145E93C2" w14:textId="418D994C"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3.076</w:t>
            </w:r>
          </w:p>
        </w:tc>
      </w:tr>
      <w:tr w:rsidR="004231EB" w:rsidRPr="003B10B3" w14:paraId="22ACB8A1" w14:textId="77777777" w:rsidTr="00132D18">
        <w:trPr>
          <w:cantSplit/>
          <w:trHeight w:val="162"/>
        </w:trPr>
        <w:tc>
          <w:tcPr>
            <w:tcW w:w="3140" w:type="dxa"/>
            <w:shd w:val="clear" w:color="auto" w:fill="FFFFFF"/>
            <w:vAlign w:val="center"/>
            <w:hideMark/>
          </w:tcPr>
          <w:p w14:paraId="2A89BCA2" w14:textId="77777777" w:rsidR="004231EB" w:rsidRPr="003B10B3" w:rsidRDefault="004231EB" w:rsidP="004231EB">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1165D09" w14:textId="342DC22F"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2.896</w:t>
            </w:r>
          </w:p>
        </w:tc>
        <w:tc>
          <w:tcPr>
            <w:tcW w:w="860" w:type="dxa"/>
            <w:shd w:val="clear" w:color="auto" w:fill="FFFFFF"/>
            <w:vAlign w:val="bottom"/>
            <w:hideMark/>
          </w:tcPr>
          <w:p w14:paraId="51FBCF00" w14:textId="62DF0EE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36.862</w:t>
            </w:r>
          </w:p>
        </w:tc>
        <w:tc>
          <w:tcPr>
            <w:tcW w:w="850" w:type="dxa"/>
            <w:shd w:val="clear" w:color="auto" w:fill="FFFFFF"/>
            <w:vAlign w:val="bottom"/>
            <w:hideMark/>
          </w:tcPr>
          <w:p w14:paraId="44411DB3" w14:textId="315FDC70"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2.341</w:t>
            </w:r>
          </w:p>
        </w:tc>
        <w:tc>
          <w:tcPr>
            <w:tcW w:w="571" w:type="dxa"/>
            <w:shd w:val="clear" w:color="auto" w:fill="FFFFFF"/>
            <w:vAlign w:val="bottom"/>
            <w:hideMark/>
          </w:tcPr>
          <w:p w14:paraId="111D3425" w14:textId="08DA202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28663A4C" w14:textId="70BCC04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2.273</w:t>
            </w:r>
          </w:p>
        </w:tc>
        <w:tc>
          <w:tcPr>
            <w:tcW w:w="709" w:type="dxa"/>
            <w:shd w:val="clear" w:color="auto" w:fill="FFFFFF"/>
            <w:vAlign w:val="bottom"/>
            <w:hideMark/>
          </w:tcPr>
          <w:p w14:paraId="74D73AB1" w14:textId="2302463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369</w:t>
            </w:r>
          </w:p>
        </w:tc>
        <w:tc>
          <w:tcPr>
            <w:tcW w:w="850" w:type="dxa"/>
            <w:shd w:val="clear" w:color="auto" w:fill="FFFFFF"/>
            <w:vAlign w:val="bottom"/>
            <w:hideMark/>
          </w:tcPr>
          <w:p w14:paraId="7FF38445" w14:textId="516F73D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3C264187" w14:textId="2615E57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44.741</w:t>
            </w:r>
          </w:p>
        </w:tc>
      </w:tr>
      <w:tr w:rsidR="004231EB" w:rsidRPr="003B10B3" w14:paraId="6CB89164" w14:textId="77777777" w:rsidTr="00132D18">
        <w:trPr>
          <w:cantSplit/>
          <w:trHeight w:val="162"/>
        </w:trPr>
        <w:tc>
          <w:tcPr>
            <w:tcW w:w="3140" w:type="dxa"/>
            <w:shd w:val="clear" w:color="auto" w:fill="FFFFFF"/>
            <w:vAlign w:val="center"/>
            <w:hideMark/>
          </w:tcPr>
          <w:p w14:paraId="5733B122"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751F4B7A" w14:textId="78751C5C"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w:t>
            </w:r>
            <w:r>
              <w:rPr>
                <w:rFonts w:ascii="Arial" w:hAnsi="Arial" w:cs="Arial"/>
                <w:color w:val="000000"/>
                <w:sz w:val="15"/>
                <w:szCs w:val="15"/>
              </w:rPr>
              <w:t>.</w:t>
            </w:r>
            <w:r w:rsidRPr="00C2566D">
              <w:rPr>
                <w:rFonts w:ascii="Arial" w:hAnsi="Arial" w:cs="Arial"/>
                <w:color w:val="000000"/>
                <w:sz w:val="15"/>
                <w:szCs w:val="15"/>
              </w:rPr>
              <w:t>152</w:t>
            </w:r>
          </w:p>
        </w:tc>
        <w:tc>
          <w:tcPr>
            <w:tcW w:w="860" w:type="dxa"/>
            <w:shd w:val="clear" w:color="auto" w:fill="FFFFFF"/>
            <w:vAlign w:val="bottom"/>
            <w:hideMark/>
          </w:tcPr>
          <w:p w14:paraId="4C9F7743" w14:textId="59C53EC6"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22</w:t>
            </w:r>
          </w:p>
        </w:tc>
        <w:tc>
          <w:tcPr>
            <w:tcW w:w="850" w:type="dxa"/>
            <w:shd w:val="clear" w:color="auto" w:fill="FFFFFF"/>
            <w:vAlign w:val="bottom"/>
            <w:hideMark/>
          </w:tcPr>
          <w:p w14:paraId="1CAF2D91" w14:textId="25887B8B"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571" w:type="dxa"/>
            <w:shd w:val="clear" w:color="auto" w:fill="FFFFFF"/>
            <w:vAlign w:val="bottom"/>
            <w:hideMark/>
          </w:tcPr>
          <w:p w14:paraId="0773E08E" w14:textId="72A6660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037A6901" w14:textId="566B1F7F"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9" w:type="dxa"/>
            <w:shd w:val="clear" w:color="auto" w:fill="FFFFFF"/>
            <w:vAlign w:val="bottom"/>
            <w:hideMark/>
          </w:tcPr>
          <w:p w14:paraId="0A1AEE6F" w14:textId="43BDCA6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0" w:type="dxa"/>
            <w:shd w:val="clear" w:color="auto" w:fill="FFFFFF"/>
            <w:vAlign w:val="bottom"/>
            <w:hideMark/>
          </w:tcPr>
          <w:p w14:paraId="4639CC1A" w14:textId="140F20E0"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3257C8A1" w14:textId="22525F5B"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w:t>
            </w:r>
            <w:r>
              <w:rPr>
                <w:rFonts w:ascii="Arial" w:hAnsi="Arial" w:cs="Arial"/>
                <w:color w:val="000000"/>
                <w:sz w:val="15"/>
                <w:szCs w:val="15"/>
              </w:rPr>
              <w:t>.</w:t>
            </w:r>
            <w:r w:rsidRPr="00C2566D">
              <w:rPr>
                <w:rFonts w:ascii="Arial" w:hAnsi="Arial" w:cs="Arial"/>
                <w:color w:val="000000"/>
                <w:sz w:val="15"/>
                <w:szCs w:val="15"/>
              </w:rPr>
              <w:t>174</w:t>
            </w:r>
          </w:p>
        </w:tc>
      </w:tr>
      <w:tr w:rsidR="004231EB" w:rsidRPr="003B10B3" w14:paraId="42551EDE" w14:textId="77777777" w:rsidTr="00132D18">
        <w:trPr>
          <w:cantSplit/>
          <w:trHeight w:val="162"/>
        </w:trPr>
        <w:tc>
          <w:tcPr>
            <w:tcW w:w="3140" w:type="dxa"/>
            <w:shd w:val="clear" w:color="auto" w:fill="FFFFFF"/>
            <w:vAlign w:val="center"/>
            <w:hideMark/>
          </w:tcPr>
          <w:p w14:paraId="7FAE9F69"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9268989" w14:textId="0062ED27"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10.385</w:t>
            </w:r>
          </w:p>
        </w:tc>
        <w:tc>
          <w:tcPr>
            <w:tcW w:w="860" w:type="dxa"/>
            <w:shd w:val="clear" w:color="auto" w:fill="FFFFFF"/>
            <w:vAlign w:val="bottom"/>
            <w:hideMark/>
          </w:tcPr>
          <w:p w14:paraId="0677397F" w14:textId="5AAAA54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96.633</w:t>
            </w:r>
          </w:p>
        </w:tc>
        <w:tc>
          <w:tcPr>
            <w:tcW w:w="850" w:type="dxa"/>
            <w:shd w:val="clear" w:color="auto" w:fill="FFFFFF"/>
            <w:vAlign w:val="bottom"/>
            <w:hideMark/>
          </w:tcPr>
          <w:p w14:paraId="26E55FC1" w14:textId="5ECA791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5.958</w:t>
            </w:r>
          </w:p>
        </w:tc>
        <w:tc>
          <w:tcPr>
            <w:tcW w:w="571" w:type="dxa"/>
            <w:shd w:val="clear" w:color="auto" w:fill="FFFFFF"/>
            <w:vAlign w:val="bottom"/>
            <w:hideMark/>
          </w:tcPr>
          <w:p w14:paraId="489745CE" w14:textId="6E1C34C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6E5DCFBE" w14:textId="0C3D0F71"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195</w:t>
            </w:r>
          </w:p>
        </w:tc>
        <w:tc>
          <w:tcPr>
            <w:tcW w:w="709" w:type="dxa"/>
            <w:shd w:val="clear" w:color="auto" w:fill="FFFFFF"/>
            <w:vAlign w:val="bottom"/>
            <w:hideMark/>
          </w:tcPr>
          <w:p w14:paraId="1FF7990C" w14:textId="39B8A774"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105</w:t>
            </w:r>
          </w:p>
        </w:tc>
        <w:tc>
          <w:tcPr>
            <w:tcW w:w="850" w:type="dxa"/>
            <w:shd w:val="clear" w:color="auto" w:fill="FFFFFF"/>
            <w:vAlign w:val="bottom"/>
            <w:hideMark/>
          </w:tcPr>
          <w:p w14:paraId="78B71FEC" w14:textId="2C8FC6E3"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24509447" w14:textId="4B93E479"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113.276</w:t>
            </w:r>
          </w:p>
        </w:tc>
      </w:tr>
      <w:tr w:rsidR="004231EB" w:rsidRPr="003B10B3" w14:paraId="006CEC58" w14:textId="77777777" w:rsidTr="00132D18">
        <w:trPr>
          <w:cantSplit/>
          <w:trHeight w:val="162"/>
        </w:trPr>
        <w:tc>
          <w:tcPr>
            <w:tcW w:w="3140" w:type="dxa"/>
            <w:shd w:val="clear" w:color="auto" w:fill="FFFFFF"/>
            <w:vAlign w:val="center"/>
            <w:hideMark/>
          </w:tcPr>
          <w:p w14:paraId="568DF188" w14:textId="77777777" w:rsidR="004231EB" w:rsidRPr="003B10B3" w:rsidRDefault="004231EB" w:rsidP="004231EB">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1E77C1CE" w14:textId="33317EF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62</w:t>
            </w:r>
          </w:p>
        </w:tc>
        <w:tc>
          <w:tcPr>
            <w:tcW w:w="860" w:type="dxa"/>
            <w:shd w:val="clear" w:color="auto" w:fill="FFFFFF"/>
            <w:vAlign w:val="bottom"/>
            <w:hideMark/>
          </w:tcPr>
          <w:p w14:paraId="7352B5AE" w14:textId="3EF64FE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5.592</w:t>
            </w:r>
          </w:p>
        </w:tc>
        <w:tc>
          <w:tcPr>
            <w:tcW w:w="850" w:type="dxa"/>
            <w:shd w:val="clear" w:color="auto" w:fill="FFFFFF"/>
            <w:vAlign w:val="bottom"/>
            <w:hideMark/>
          </w:tcPr>
          <w:p w14:paraId="4710B6BE" w14:textId="32CE3BA6"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451</w:t>
            </w:r>
          </w:p>
        </w:tc>
        <w:tc>
          <w:tcPr>
            <w:tcW w:w="571" w:type="dxa"/>
            <w:shd w:val="clear" w:color="auto" w:fill="FFFFFF"/>
            <w:vAlign w:val="bottom"/>
            <w:hideMark/>
          </w:tcPr>
          <w:p w14:paraId="673F6B77" w14:textId="3CD576FE"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shd w:val="clear" w:color="auto" w:fill="FFFFFF"/>
            <w:vAlign w:val="bottom"/>
            <w:hideMark/>
          </w:tcPr>
          <w:p w14:paraId="070AA946" w14:textId="6F93E2C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w:t>
            </w:r>
          </w:p>
        </w:tc>
        <w:tc>
          <w:tcPr>
            <w:tcW w:w="709" w:type="dxa"/>
            <w:shd w:val="clear" w:color="auto" w:fill="FFFFFF"/>
            <w:vAlign w:val="bottom"/>
            <w:hideMark/>
          </w:tcPr>
          <w:p w14:paraId="3F0C8B44" w14:textId="1D90B24A"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3</w:t>
            </w:r>
          </w:p>
        </w:tc>
        <w:tc>
          <w:tcPr>
            <w:tcW w:w="850" w:type="dxa"/>
            <w:shd w:val="clear" w:color="auto" w:fill="FFFFFF"/>
            <w:vAlign w:val="bottom"/>
            <w:hideMark/>
          </w:tcPr>
          <w:p w14:paraId="5F478951" w14:textId="55FF79B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shd w:val="clear" w:color="auto" w:fill="FFFFFF"/>
            <w:vAlign w:val="bottom"/>
            <w:hideMark/>
          </w:tcPr>
          <w:p w14:paraId="566BCB8E" w14:textId="6175EBFF"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6.114</w:t>
            </w:r>
          </w:p>
        </w:tc>
      </w:tr>
      <w:tr w:rsidR="004231EB" w:rsidRPr="003B10B3" w14:paraId="0E5D1CC2"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DB392B4" w14:textId="77777777" w:rsidR="004231EB" w:rsidRPr="003B10B3" w:rsidRDefault="004231EB" w:rsidP="004231EB">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Kıymetli Maden Depo Hs.</w:t>
            </w:r>
          </w:p>
        </w:tc>
        <w:tc>
          <w:tcPr>
            <w:tcW w:w="820" w:type="dxa"/>
            <w:tcBorders>
              <w:top w:val="nil"/>
              <w:left w:val="nil"/>
              <w:bottom w:val="single" w:sz="8" w:space="0" w:color="auto"/>
              <w:right w:val="nil"/>
            </w:tcBorders>
            <w:shd w:val="clear" w:color="auto" w:fill="FFFFFF"/>
            <w:vAlign w:val="bottom"/>
            <w:hideMark/>
          </w:tcPr>
          <w:p w14:paraId="1D100013" w14:textId="7AB8C62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185</w:t>
            </w:r>
          </w:p>
        </w:tc>
        <w:tc>
          <w:tcPr>
            <w:tcW w:w="860" w:type="dxa"/>
            <w:tcBorders>
              <w:top w:val="nil"/>
              <w:left w:val="nil"/>
              <w:bottom w:val="single" w:sz="8" w:space="0" w:color="auto"/>
              <w:right w:val="nil"/>
            </w:tcBorders>
            <w:shd w:val="clear" w:color="auto" w:fill="FFFFFF"/>
            <w:vAlign w:val="bottom"/>
            <w:hideMark/>
          </w:tcPr>
          <w:p w14:paraId="09DFA183" w14:textId="213853E2"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8.510</w:t>
            </w:r>
          </w:p>
        </w:tc>
        <w:tc>
          <w:tcPr>
            <w:tcW w:w="850" w:type="dxa"/>
            <w:tcBorders>
              <w:top w:val="nil"/>
              <w:left w:val="nil"/>
              <w:bottom w:val="single" w:sz="8" w:space="0" w:color="auto"/>
              <w:right w:val="nil"/>
            </w:tcBorders>
            <w:shd w:val="clear" w:color="auto" w:fill="FFFFFF"/>
            <w:vAlign w:val="bottom"/>
            <w:hideMark/>
          </w:tcPr>
          <w:p w14:paraId="6343D270" w14:textId="7CD46EC5"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1.392</w:t>
            </w:r>
          </w:p>
        </w:tc>
        <w:tc>
          <w:tcPr>
            <w:tcW w:w="571" w:type="dxa"/>
            <w:tcBorders>
              <w:top w:val="nil"/>
              <w:left w:val="nil"/>
              <w:bottom w:val="single" w:sz="8" w:space="0" w:color="auto"/>
              <w:right w:val="nil"/>
            </w:tcBorders>
            <w:shd w:val="clear" w:color="auto" w:fill="FFFFFF"/>
            <w:vAlign w:val="bottom"/>
            <w:hideMark/>
          </w:tcPr>
          <w:p w14:paraId="3BED0734" w14:textId="32277414"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0F3A1AAE" w14:textId="54AFE89F"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507</w:t>
            </w:r>
          </w:p>
        </w:tc>
        <w:tc>
          <w:tcPr>
            <w:tcW w:w="709" w:type="dxa"/>
            <w:tcBorders>
              <w:top w:val="nil"/>
              <w:left w:val="nil"/>
              <w:bottom w:val="single" w:sz="8" w:space="0" w:color="auto"/>
              <w:right w:val="nil"/>
            </w:tcBorders>
            <w:shd w:val="clear" w:color="auto" w:fill="FFFFFF"/>
            <w:vAlign w:val="bottom"/>
            <w:hideMark/>
          </w:tcPr>
          <w:p w14:paraId="431E2EF2" w14:textId="5F898F98"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14</w:t>
            </w:r>
          </w:p>
        </w:tc>
        <w:tc>
          <w:tcPr>
            <w:tcW w:w="850" w:type="dxa"/>
            <w:tcBorders>
              <w:top w:val="nil"/>
              <w:left w:val="nil"/>
              <w:bottom w:val="single" w:sz="8" w:space="0" w:color="auto"/>
              <w:right w:val="nil"/>
            </w:tcBorders>
            <w:shd w:val="clear" w:color="auto" w:fill="FFFFFF"/>
            <w:vAlign w:val="bottom"/>
            <w:hideMark/>
          </w:tcPr>
          <w:p w14:paraId="77FBDA6B" w14:textId="08771BB4"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13F73947" w14:textId="1741F1ED" w:rsidR="004231EB" w:rsidRPr="00082A79" w:rsidRDefault="004231EB" w:rsidP="004231EB">
            <w:pPr>
              <w:tabs>
                <w:tab w:val="left" w:pos="3828"/>
              </w:tabs>
              <w:jc w:val="right"/>
              <w:rPr>
                <w:rFonts w:ascii="Arial" w:hAnsi="Arial" w:cs="Arial"/>
                <w:color w:val="000000" w:themeColor="text1"/>
                <w:sz w:val="15"/>
                <w:szCs w:val="15"/>
                <w:highlight w:val="yellow"/>
              </w:rPr>
            </w:pPr>
            <w:r w:rsidRPr="00C2566D">
              <w:rPr>
                <w:rFonts w:ascii="Arial" w:hAnsi="Arial" w:cs="Arial"/>
                <w:color w:val="000000"/>
                <w:sz w:val="15"/>
                <w:szCs w:val="15"/>
              </w:rPr>
              <w:t>10.608</w:t>
            </w:r>
          </w:p>
        </w:tc>
      </w:tr>
      <w:tr w:rsidR="004231EB" w:rsidRPr="003B10B3" w14:paraId="27F192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2524E84A" w14:textId="77777777" w:rsidR="004231EB" w:rsidRPr="003B10B3" w:rsidRDefault="004231EB" w:rsidP="004231EB">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13F02000" w14:textId="63CC1559"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15.116</w:t>
            </w:r>
          </w:p>
        </w:tc>
        <w:tc>
          <w:tcPr>
            <w:tcW w:w="860" w:type="dxa"/>
            <w:tcBorders>
              <w:top w:val="nil"/>
              <w:left w:val="nil"/>
              <w:bottom w:val="single" w:sz="8" w:space="0" w:color="auto"/>
              <w:right w:val="nil"/>
            </w:tcBorders>
            <w:shd w:val="clear" w:color="auto" w:fill="FFFFFF"/>
            <w:vAlign w:val="bottom"/>
            <w:hideMark/>
          </w:tcPr>
          <w:p w14:paraId="7E084D8E" w14:textId="0D6ADD7F"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148.967</w:t>
            </w:r>
          </w:p>
        </w:tc>
        <w:tc>
          <w:tcPr>
            <w:tcW w:w="850" w:type="dxa"/>
            <w:tcBorders>
              <w:top w:val="nil"/>
              <w:left w:val="nil"/>
              <w:bottom w:val="single" w:sz="8" w:space="0" w:color="auto"/>
              <w:right w:val="nil"/>
            </w:tcBorders>
            <w:shd w:val="clear" w:color="auto" w:fill="FFFFFF"/>
            <w:vAlign w:val="bottom"/>
            <w:hideMark/>
          </w:tcPr>
          <w:p w14:paraId="1F942B36" w14:textId="7F692B14"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11.434</w:t>
            </w:r>
          </w:p>
        </w:tc>
        <w:tc>
          <w:tcPr>
            <w:tcW w:w="571" w:type="dxa"/>
            <w:tcBorders>
              <w:top w:val="nil"/>
              <w:left w:val="nil"/>
              <w:bottom w:val="single" w:sz="8" w:space="0" w:color="auto"/>
              <w:right w:val="nil"/>
            </w:tcBorders>
            <w:shd w:val="clear" w:color="auto" w:fill="FFFFFF"/>
            <w:vAlign w:val="bottom"/>
            <w:hideMark/>
          </w:tcPr>
          <w:p w14:paraId="124A7C61" w14:textId="13706F77"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4E924CD6" w14:textId="135BEF6C"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2.981</w:t>
            </w:r>
          </w:p>
        </w:tc>
        <w:tc>
          <w:tcPr>
            <w:tcW w:w="709" w:type="dxa"/>
            <w:tcBorders>
              <w:top w:val="nil"/>
              <w:left w:val="nil"/>
              <w:bottom w:val="single" w:sz="8" w:space="0" w:color="auto"/>
              <w:right w:val="nil"/>
            </w:tcBorders>
            <w:shd w:val="clear" w:color="auto" w:fill="FFFFFF"/>
            <w:vAlign w:val="bottom"/>
            <w:hideMark/>
          </w:tcPr>
          <w:p w14:paraId="5D9A7F0A" w14:textId="236366D1"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491</w:t>
            </w:r>
          </w:p>
        </w:tc>
        <w:tc>
          <w:tcPr>
            <w:tcW w:w="850" w:type="dxa"/>
            <w:tcBorders>
              <w:top w:val="nil"/>
              <w:left w:val="nil"/>
              <w:bottom w:val="single" w:sz="8" w:space="0" w:color="auto"/>
              <w:right w:val="nil"/>
            </w:tcBorders>
            <w:shd w:val="clear" w:color="auto" w:fill="FFFFFF"/>
            <w:vAlign w:val="bottom"/>
            <w:hideMark/>
          </w:tcPr>
          <w:p w14:paraId="0B087F8C" w14:textId="48848457"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6011DA53" w14:textId="0BFC2A7F"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178.989</w:t>
            </w:r>
          </w:p>
        </w:tc>
      </w:tr>
      <w:tr w:rsidR="004231EB" w:rsidRPr="003B10B3" w14:paraId="3641C8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798A0A46" w14:textId="77777777" w:rsidR="004231EB" w:rsidRPr="003B10B3" w:rsidRDefault="004231EB" w:rsidP="004231EB">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Genel </w:t>
            </w: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3FB91A9D" w14:textId="154123A6"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164.851</w:t>
            </w:r>
          </w:p>
        </w:tc>
        <w:tc>
          <w:tcPr>
            <w:tcW w:w="860" w:type="dxa"/>
            <w:tcBorders>
              <w:top w:val="nil"/>
              <w:left w:val="nil"/>
              <w:bottom w:val="single" w:sz="8" w:space="0" w:color="auto"/>
              <w:right w:val="nil"/>
            </w:tcBorders>
            <w:shd w:val="clear" w:color="auto" w:fill="FFFFFF"/>
            <w:vAlign w:val="bottom"/>
            <w:hideMark/>
          </w:tcPr>
          <w:p w14:paraId="3B3EC430" w14:textId="7311249F"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609.523</w:t>
            </w:r>
          </w:p>
        </w:tc>
        <w:tc>
          <w:tcPr>
            <w:tcW w:w="850" w:type="dxa"/>
            <w:tcBorders>
              <w:top w:val="nil"/>
              <w:left w:val="nil"/>
              <w:bottom w:val="single" w:sz="8" w:space="0" w:color="auto"/>
              <w:right w:val="nil"/>
            </w:tcBorders>
            <w:shd w:val="clear" w:color="auto" w:fill="FFFFFF"/>
            <w:vAlign w:val="bottom"/>
            <w:hideMark/>
          </w:tcPr>
          <w:p w14:paraId="71F94664" w14:textId="4AFEFFB3"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69.456</w:t>
            </w:r>
          </w:p>
        </w:tc>
        <w:tc>
          <w:tcPr>
            <w:tcW w:w="571" w:type="dxa"/>
            <w:tcBorders>
              <w:top w:val="nil"/>
              <w:left w:val="nil"/>
              <w:bottom w:val="single" w:sz="8" w:space="0" w:color="auto"/>
              <w:right w:val="nil"/>
            </w:tcBorders>
            <w:shd w:val="clear" w:color="auto" w:fill="FFFFFF"/>
            <w:vAlign w:val="bottom"/>
            <w:hideMark/>
          </w:tcPr>
          <w:p w14:paraId="030E6C2F" w14:textId="44A0E667"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5B58F24E" w14:textId="6D3ED1AE"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44.212</w:t>
            </w:r>
          </w:p>
        </w:tc>
        <w:tc>
          <w:tcPr>
            <w:tcW w:w="709" w:type="dxa"/>
            <w:tcBorders>
              <w:top w:val="nil"/>
              <w:left w:val="nil"/>
              <w:bottom w:val="single" w:sz="8" w:space="0" w:color="auto"/>
              <w:right w:val="nil"/>
            </w:tcBorders>
            <w:shd w:val="clear" w:color="auto" w:fill="FFFFFF"/>
            <w:vAlign w:val="bottom"/>
            <w:hideMark/>
          </w:tcPr>
          <w:p w14:paraId="7E54931F" w14:textId="59E53E15"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11.626</w:t>
            </w:r>
          </w:p>
        </w:tc>
        <w:tc>
          <w:tcPr>
            <w:tcW w:w="850" w:type="dxa"/>
            <w:tcBorders>
              <w:top w:val="nil"/>
              <w:left w:val="nil"/>
              <w:bottom w:val="single" w:sz="8" w:space="0" w:color="auto"/>
              <w:right w:val="nil"/>
            </w:tcBorders>
            <w:shd w:val="clear" w:color="auto" w:fill="FFFFFF"/>
            <w:vAlign w:val="bottom"/>
            <w:hideMark/>
          </w:tcPr>
          <w:p w14:paraId="0D9CF59D" w14:textId="6777A826"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47</w:t>
            </w:r>
          </w:p>
        </w:tc>
        <w:tc>
          <w:tcPr>
            <w:tcW w:w="851" w:type="dxa"/>
            <w:tcBorders>
              <w:top w:val="nil"/>
              <w:left w:val="nil"/>
              <w:bottom w:val="single" w:sz="8" w:space="0" w:color="auto"/>
              <w:right w:val="nil"/>
            </w:tcBorders>
            <w:shd w:val="clear" w:color="auto" w:fill="FFFFFF"/>
            <w:vAlign w:val="bottom"/>
            <w:hideMark/>
          </w:tcPr>
          <w:p w14:paraId="59874A7F" w14:textId="210E299F" w:rsidR="004231EB" w:rsidRPr="00082A79" w:rsidRDefault="004231EB" w:rsidP="004231EB">
            <w:pPr>
              <w:tabs>
                <w:tab w:val="left" w:pos="3828"/>
              </w:tabs>
              <w:jc w:val="right"/>
              <w:rPr>
                <w:rFonts w:ascii="Arial" w:hAnsi="Arial" w:cs="Arial"/>
                <w:b/>
                <w:bCs/>
                <w:color w:val="000000" w:themeColor="text1"/>
                <w:sz w:val="15"/>
                <w:szCs w:val="15"/>
                <w:highlight w:val="yellow"/>
              </w:rPr>
            </w:pPr>
            <w:r w:rsidRPr="00C2566D">
              <w:rPr>
                <w:rFonts w:ascii="Arial" w:hAnsi="Arial" w:cs="Arial"/>
                <w:b/>
                <w:bCs/>
                <w:color w:val="000000"/>
                <w:sz w:val="15"/>
                <w:szCs w:val="15"/>
              </w:rPr>
              <w:t>899.715</w:t>
            </w:r>
          </w:p>
        </w:tc>
      </w:tr>
    </w:tbl>
    <w:p w14:paraId="2701EDB5" w14:textId="5C92593C" w:rsidR="00E0183D" w:rsidRPr="005F6523" w:rsidRDefault="00E0183D"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43B6679B" w14:textId="0A530459" w:rsidR="00082A79" w:rsidRPr="003B10B3" w:rsidRDefault="00082A79" w:rsidP="00C2566D">
      <w:pPr>
        <w:tabs>
          <w:tab w:val="left" w:pos="3828"/>
        </w:tabs>
        <w:autoSpaceDE w:val="0"/>
        <w:autoSpaceDN w:val="0"/>
        <w:adjustRightInd w:val="0"/>
        <w:ind w:left="567" w:hanging="141"/>
        <w:jc w:val="both"/>
        <w:rPr>
          <w:rFonts w:ascii="Arial" w:hAnsi="Arial" w:cs="Arial"/>
          <w:sz w:val="20"/>
          <w:szCs w:val="20"/>
        </w:rPr>
      </w:pPr>
      <w:r w:rsidRPr="003B10B3">
        <w:rPr>
          <w:rFonts w:ascii="Arial" w:hAnsi="Arial" w:cs="Arial"/>
          <w:sz w:val="20"/>
          <w:szCs w:val="20"/>
        </w:rPr>
        <w:t>Bulunmamaktadır (31 Aralık</w:t>
      </w:r>
      <w:r>
        <w:rPr>
          <w:rFonts w:ascii="Arial" w:hAnsi="Arial" w:cs="Arial"/>
          <w:sz w:val="20"/>
          <w:szCs w:val="20"/>
        </w:rPr>
        <w:t xml:space="preserve"> 20</w:t>
      </w:r>
      <w:r w:rsidR="00986958">
        <w:rPr>
          <w:rFonts w:ascii="Arial" w:hAnsi="Arial" w:cs="Arial"/>
          <w:sz w:val="20"/>
          <w:szCs w:val="20"/>
        </w:rPr>
        <w:t>20</w:t>
      </w:r>
      <w:r w:rsidRPr="003B10B3">
        <w:rPr>
          <w:rFonts w:ascii="Arial" w:hAnsi="Arial" w:cs="Arial"/>
          <w:sz w:val="20"/>
          <w:szCs w:val="20"/>
        </w:rPr>
        <w:t>: Bulunmamaktadır).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756513" w:rsidRPr="003B10B3" w14:paraId="1CBC66E9" w14:textId="77777777" w:rsidTr="00756513">
        <w:tc>
          <w:tcPr>
            <w:tcW w:w="6095" w:type="dxa"/>
            <w:tcBorders>
              <w:bottom w:val="single" w:sz="4" w:space="0" w:color="auto"/>
            </w:tcBorders>
            <w:vAlign w:val="bottom"/>
          </w:tcPr>
          <w:p w14:paraId="782DDC8E" w14:textId="77777777" w:rsidR="00756513" w:rsidRPr="003B10B3" w:rsidRDefault="00756513" w:rsidP="00756513">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bottom"/>
          </w:tcPr>
          <w:p w14:paraId="12732F4C" w14:textId="67E3591A" w:rsidR="00756513" w:rsidRPr="00082A79" w:rsidRDefault="00756513" w:rsidP="00756513">
            <w:pPr>
              <w:tabs>
                <w:tab w:val="left" w:pos="3828"/>
              </w:tabs>
              <w:jc w:val="right"/>
              <w:rPr>
                <w:rFonts w:ascii="Arial" w:hAnsi="Arial" w:cs="Arial"/>
                <w:b/>
                <w:bCs/>
                <w:sz w:val="20"/>
                <w:szCs w:val="20"/>
                <w:highlight w:val="yellow"/>
              </w:rPr>
            </w:pPr>
            <w:r w:rsidRPr="009356C3">
              <w:rPr>
                <w:rFonts w:ascii="Arial" w:hAnsi="Arial" w:cs="Arial"/>
                <w:b/>
                <w:bCs/>
                <w:sz w:val="20"/>
                <w:szCs w:val="16"/>
              </w:rPr>
              <w:t>98.022.764</w:t>
            </w:r>
          </w:p>
        </w:tc>
        <w:tc>
          <w:tcPr>
            <w:tcW w:w="1711" w:type="dxa"/>
            <w:tcBorders>
              <w:bottom w:val="single" w:sz="4" w:space="0" w:color="auto"/>
            </w:tcBorders>
            <w:vAlign w:val="center"/>
          </w:tcPr>
          <w:p w14:paraId="67EA25E3" w14:textId="304BBF1B" w:rsidR="00756513" w:rsidRPr="00082A79" w:rsidRDefault="00756513" w:rsidP="00756513">
            <w:pPr>
              <w:tabs>
                <w:tab w:val="left" w:pos="3828"/>
              </w:tabs>
              <w:jc w:val="right"/>
              <w:rPr>
                <w:rFonts w:ascii="Arial" w:hAnsi="Arial" w:cs="Arial"/>
                <w:b/>
                <w:bCs/>
                <w:sz w:val="20"/>
                <w:szCs w:val="20"/>
                <w:highlight w:val="yellow"/>
              </w:rPr>
            </w:pPr>
            <w:r>
              <w:rPr>
                <w:rFonts w:ascii="Arial" w:hAnsi="Arial" w:cs="Arial"/>
                <w:b/>
                <w:bCs/>
                <w:color w:val="000000"/>
                <w:sz w:val="20"/>
                <w:szCs w:val="20"/>
              </w:rPr>
              <w:t>43.597.299</w:t>
            </w:r>
          </w:p>
        </w:tc>
      </w:tr>
      <w:tr w:rsidR="00756513" w:rsidRPr="003B10B3" w14:paraId="62A2879D" w14:textId="77777777" w:rsidTr="00756513">
        <w:tc>
          <w:tcPr>
            <w:tcW w:w="6095" w:type="dxa"/>
            <w:tcBorders>
              <w:top w:val="single" w:sz="4" w:space="0" w:color="auto"/>
            </w:tcBorders>
            <w:vAlign w:val="bottom"/>
          </w:tcPr>
          <w:p w14:paraId="02C4AC46"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bottom"/>
          </w:tcPr>
          <w:p w14:paraId="4E11B2AD" w14:textId="40E1E1FB"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53.397</w:t>
            </w:r>
          </w:p>
        </w:tc>
        <w:tc>
          <w:tcPr>
            <w:tcW w:w="1711" w:type="dxa"/>
            <w:tcBorders>
              <w:top w:val="single" w:sz="4" w:space="0" w:color="auto"/>
              <w:left w:val="nil"/>
              <w:bottom w:val="nil"/>
            </w:tcBorders>
            <w:shd w:val="clear" w:color="auto" w:fill="auto"/>
            <w:vAlign w:val="center"/>
          </w:tcPr>
          <w:p w14:paraId="18006800" w14:textId="49A0870A"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14.766</w:t>
            </w:r>
          </w:p>
        </w:tc>
      </w:tr>
      <w:tr w:rsidR="00756513" w:rsidRPr="003B10B3" w14:paraId="54B17D13" w14:textId="77777777" w:rsidTr="00756513">
        <w:tc>
          <w:tcPr>
            <w:tcW w:w="6095" w:type="dxa"/>
            <w:vAlign w:val="bottom"/>
          </w:tcPr>
          <w:p w14:paraId="1039740B"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bottom"/>
          </w:tcPr>
          <w:p w14:paraId="072593F4" w14:textId="0CFF61CE"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3.768.097</w:t>
            </w:r>
          </w:p>
        </w:tc>
        <w:tc>
          <w:tcPr>
            <w:tcW w:w="1711" w:type="dxa"/>
            <w:tcBorders>
              <w:top w:val="nil"/>
              <w:left w:val="nil"/>
              <w:bottom w:val="nil"/>
            </w:tcBorders>
            <w:shd w:val="clear" w:color="auto" w:fill="auto"/>
            <w:vAlign w:val="center"/>
          </w:tcPr>
          <w:p w14:paraId="47A9B5D5" w14:textId="1B51B25E"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851.349</w:t>
            </w:r>
          </w:p>
        </w:tc>
      </w:tr>
      <w:tr w:rsidR="00756513" w:rsidRPr="003B10B3" w14:paraId="2C9CC767" w14:textId="77777777" w:rsidTr="00756513">
        <w:tc>
          <w:tcPr>
            <w:tcW w:w="6095" w:type="dxa"/>
            <w:vAlign w:val="bottom"/>
          </w:tcPr>
          <w:p w14:paraId="381833CB"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bottom"/>
          </w:tcPr>
          <w:p w14:paraId="1387D02F" w14:textId="0F518665"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94.201.270</w:t>
            </w:r>
          </w:p>
        </w:tc>
        <w:tc>
          <w:tcPr>
            <w:tcW w:w="1711" w:type="dxa"/>
            <w:tcBorders>
              <w:top w:val="nil"/>
              <w:left w:val="nil"/>
              <w:bottom w:val="nil"/>
            </w:tcBorders>
            <w:shd w:val="clear" w:color="auto" w:fill="auto"/>
            <w:vAlign w:val="center"/>
          </w:tcPr>
          <w:p w14:paraId="5C4A61F4" w14:textId="7EB7B921"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42.731.184</w:t>
            </w:r>
          </w:p>
        </w:tc>
      </w:tr>
      <w:tr w:rsidR="00756513" w:rsidRPr="003B10B3" w14:paraId="5021EA4F" w14:textId="77777777" w:rsidTr="00756513">
        <w:tc>
          <w:tcPr>
            <w:tcW w:w="6095" w:type="dxa"/>
          </w:tcPr>
          <w:p w14:paraId="159A7444" w14:textId="77777777" w:rsidR="00756513" w:rsidRPr="005F6523" w:rsidRDefault="00756513" w:rsidP="00756513">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756513" w:rsidRPr="00082A79" w:rsidRDefault="00756513" w:rsidP="00756513">
            <w:pPr>
              <w:tabs>
                <w:tab w:val="left" w:pos="3828"/>
              </w:tabs>
              <w:jc w:val="right"/>
              <w:rPr>
                <w:rFonts w:ascii="Arial" w:hAnsi="Arial" w:cs="Arial"/>
                <w:b/>
                <w:bCs/>
                <w:sz w:val="16"/>
                <w:szCs w:val="20"/>
                <w:highlight w:val="yellow"/>
              </w:rPr>
            </w:pPr>
          </w:p>
        </w:tc>
        <w:tc>
          <w:tcPr>
            <w:tcW w:w="1711" w:type="dxa"/>
            <w:tcBorders>
              <w:top w:val="nil"/>
              <w:left w:val="nil"/>
              <w:bottom w:val="nil"/>
            </w:tcBorders>
            <w:shd w:val="clear" w:color="auto" w:fill="auto"/>
            <w:vAlign w:val="center"/>
          </w:tcPr>
          <w:p w14:paraId="63730F61" w14:textId="77777777" w:rsidR="00756513" w:rsidRPr="00082A79" w:rsidRDefault="00756513" w:rsidP="00756513">
            <w:pPr>
              <w:tabs>
                <w:tab w:val="left" w:pos="3828"/>
              </w:tabs>
              <w:jc w:val="right"/>
              <w:rPr>
                <w:rFonts w:ascii="Arial" w:hAnsi="Arial" w:cs="Arial"/>
                <w:b/>
                <w:bCs/>
                <w:sz w:val="16"/>
                <w:szCs w:val="20"/>
                <w:highlight w:val="yellow"/>
              </w:rPr>
            </w:pPr>
          </w:p>
        </w:tc>
      </w:tr>
      <w:tr w:rsidR="00756513" w:rsidRPr="003B10B3" w14:paraId="533946A7" w14:textId="77777777" w:rsidTr="00756513">
        <w:tc>
          <w:tcPr>
            <w:tcW w:w="6095" w:type="dxa"/>
            <w:tcBorders>
              <w:bottom w:val="single" w:sz="4" w:space="0" w:color="auto"/>
            </w:tcBorders>
            <w:vAlign w:val="bottom"/>
          </w:tcPr>
          <w:p w14:paraId="4026AC05" w14:textId="77777777" w:rsidR="00756513" w:rsidRPr="003B10B3" w:rsidRDefault="00756513" w:rsidP="00756513">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bottom"/>
          </w:tcPr>
          <w:p w14:paraId="26A2150F" w14:textId="460F80DD" w:rsidR="00756513" w:rsidRPr="00082A79" w:rsidRDefault="00756513" w:rsidP="00756513">
            <w:pPr>
              <w:tabs>
                <w:tab w:val="left" w:pos="3828"/>
              </w:tabs>
              <w:jc w:val="right"/>
              <w:rPr>
                <w:rFonts w:ascii="Arial" w:hAnsi="Arial" w:cs="Arial"/>
                <w:b/>
                <w:bCs/>
                <w:sz w:val="20"/>
                <w:szCs w:val="20"/>
                <w:highlight w:val="yellow"/>
              </w:rPr>
            </w:pPr>
            <w:r w:rsidRPr="009356C3">
              <w:rPr>
                <w:rFonts w:ascii="Arial" w:hAnsi="Arial" w:cs="Arial"/>
                <w:b/>
                <w:bCs/>
                <w:sz w:val="20"/>
                <w:szCs w:val="16"/>
              </w:rPr>
              <w:t>97.085.679</w:t>
            </w:r>
          </w:p>
        </w:tc>
        <w:tc>
          <w:tcPr>
            <w:tcW w:w="1711" w:type="dxa"/>
            <w:tcBorders>
              <w:bottom w:val="single" w:sz="4" w:space="0" w:color="auto"/>
            </w:tcBorders>
            <w:shd w:val="clear" w:color="auto" w:fill="auto"/>
            <w:vAlign w:val="center"/>
          </w:tcPr>
          <w:p w14:paraId="330EA0BD" w14:textId="44CD23CA" w:rsidR="00756513" w:rsidRPr="00082A79" w:rsidRDefault="00756513" w:rsidP="00756513">
            <w:pPr>
              <w:tabs>
                <w:tab w:val="left" w:pos="3828"/>
              </w:tabs>
              <w:jc w:val="right"/>
              <w:rPr>
                <w:rFonts w:ascii="Arial" w:hAnsi="Arial" w:cs="Arial"/>
                <w:b/>
                <w:bCs/>
                <w:sz w:val="20"/>
                <w:szCs w:val="20"/>
                <w:highlight w:val="yellow"/>
              </w:rPr>
            </w:pPr>
            <w:r>
              <w:rPr>
                <w:rFonts w:ascii="Arial" w:hAnsi="Arial" w:cs="Arial"/>
                <w:b/>
                <w:bCs/>
                <w:color w:val="000000"/>
                <w:sz w:val="20"/>
                <w:szCs w:val="20"/>
              </w:rPr>
              <w:t>43.283.286</w:t>
            </w:r>
          </w:p>
        </w:tc>
      </w:tr>
      <w:tr w:rsidR="00756513" w:rsidRPr="003B10B3" w14:paraId="6AE1A490" w14:textId="77777777" w:rsidTr="00756513">
        <w:tc>
          <w:tcPr>
            <w:tcW w:w="6095" w:type="dxa"/>
            <w:tcBorders>
              <w:top w:val="single" w:sz="4" w:space="0" w:color="auto"/>
            </w:tcBorders>
            <w:vAlign w:val="bottom"/>
          </w:tcPr>
          <w:p w14:paraId="57586642"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bottom"/>
          </w:tcPr>
          <w:p w14:paraId="7557D9E6" w14:textId="40E4396F"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25.535</w:t>
            </w:r>
          </w:p>
        </w:tc>
        <w:tc>
          <w:tcPr>
            <w:tcW w:w="1711" w:type="dxa"/>
            <w:tcBorders>
              <w:top w:val="single" w:sz="4" w:space="0" w:color="auto"/>
              <w:left w:val="nil"/>
              <w:bottom w:val="nil"/>
            </w:tcBorders>
            <w:shd w:val="clear" w:color="auto" w:fill="auto"/>
            <w:vAlign w:val="center"/>
          </w:tcPr>
          <w:p w14:paraId="464F4A49" w14:textId="7601B1B6"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4.407</w:t>
            </w:r>
          </w:p>
        </w:tc>
      </w:tr>
      <w:tr w:rsidR="00756513" w:rsidRPr="003B10B3" w14:paraId="33A33F29" w14:textId="77777777" w:rsidTr="00756513">
        <w:tc>
          <w:tcPr>
            <w:tcW w:w="6095" w:type="dxa"/>
            <w:vAlign w:val="bottom"/>
          </w:tcPr>
          <w:p w14:paraId="6D73248B"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bottom"/>
          </w:tcPr>
          <w:p w14:paraId="754DC8A0" w14:textId="4FE98DBC"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2.870.824</w:t>
            </w:r>
          </w:p>
        </w:tc>
        <w:tc>
          <w:tcPr>
            <w:tcW w:w="1711" w:type="dxa"/>
            <w:tcBorders>
              <w:top w:val="nil"/>
              <w:left w:val="nil"/>
              <w:bottom w:val="nil"/>
            </w:tcBorders>
            <w:shd w:val="clear" w:color="auto" w:fill="auto"/>
            <w:vAlign w:val="center"/>
          </w:tcPr>
          <w:p w14:paraId="4416A420" w14:textId="67EBF04C"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780.916</w:t>
            </w:r>
          </w:p>
        </w:tc>
      </w:tr>
      <w:tr w:rsidR="00756513" w:rsidRPr="003B10B3" w14:paraId="7ED509E4" w14:textId="77777777" w:rsidTr="00756513">
        <w:tc>
          <w:tcPr>
            <w:tcW w:w="6095" w:type="dxa"/>
            <w:vAlign w:val="bottom"/>
          </w:tcPr>
          <w:p w14:paraId="18BAD214" w14:textId="77777777" w:rsidR="00756513" w:rsidRPr="003B10B3" w:rsidRDefault="00756513" w:rsidP="00756513">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bottom"/>
          </w:tcPr>
          <w:p w14:paraId="5219F5FF" w14:textId="719D4D9F" w:rsidR="00756513" w:rsidRPr="00082A79" w:rsidRDefault="00756513" w:rsidP="00756513">
            <w:pPr>
              <w:tabs>
                <w:tab w:val="left" w:pos="3828"/>
              </w:tabs>
              <w:jc w:val="right"/>
              <w:rPr>
                <w:rFonts w:ascii="Arial" w:hAnsi="Arial" w:cs="Arial"/>
                <w:bCs/>
                <w:sz w:val="20"/>
                <w:szCs w:val="20"/>
                <w:highlight w:val="yellow"/>
              </w:rPr>
            </w:pPr>
            <w:r w:rsidRPr="009356C3">
              <w:rPr>
                <w:rFonts w:ascii="Arial" w:hAnsi="Arial" w:cs="Arial"/>
                <w:sz w:val="20"/>
                <w:szCs w:val="16"/>
              </w:rPr>
              <w:t>94.189.320</w:t>
            </w:r>
          </w:p>
        </w:tc>
        <w:tc>
          <w:tcPr>
            <w:tcW w:w="1711" w:type="dxa"/>
            <w:tcBorders>
              <w:top w:val="nil"/>
              <w:left w:val="nil"/>
              <w:bottom w:val="nil"/>
            </w:tcBorders>
            <w:shd w:val="clear" w:color="auto" w:fill="auto"/>
            <w:vAlign w:val="center"/>
          </w:tcPr>
          <w:p w14:paraId="48FF2256" w14:textId="672FA681" w:rsidR="00756513" w:rsidRPr="00082A79" w:rsidRDefault="00756513" w:rsidP="00756513">
            <w:pPr>
              <w:tabs>
                <w:tab w:val="left" w:pos="3828"/>
              </w:tabs>
              <w:jc w:val="right"/>
              <w:rPr>
                <w:rFonts w:ascii="Arial" w:hAnsi="Arial" w:cs="Arial"/>
                <w:bCs/>
                <w:sz w:val="20"/>
                <w:szCs w:val="20"/>
                <w:highlight w:val="yellow"/>
              </w:rPr>
            </w:pPr>
            <w:r>
              <w:rPr>
                <w:rFonts w:ascii="Arial" w:hAnsi="Arial" w:cs="Arial"/>
                <w:color w:val="000000"/>
                <w:sz w:val="20"/>
                <w:szCs w:val="20"/>
              </w:rPr>
              <w:t>42.497.963</w:t>
            </w:r>
          </w:p>
        </w:tc>
      </w:tr>
      <w:tr w:rsidR="00756513" w:rsidRPr="003B10B3" w14:paraId="1BAE5CAF" w14:textId="77777777" w:rsidTr="00756513">
        <w:tc>
          <w:tcPr>
            <w:tcW w:w="6095" w:type="dxa"/>
            <w:tcBorders>
              <w:bottom w:val="single" w:sz="4" w:space="0" w:color="auto"/>
            </w:tcBorders>
          </w:tcPr>
          <w:p w14:paraId="4DE96910" w14:textId="77777777" w:rsidR="00756513" w:rsidRPr="005F6523" w:rsidRDefault="00756513" w:rsidP="00756513">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36114A91" w:rsidR="00756513" w:rsidRPr="00082A79" w:rsidRDefault="00756513" w:rsidP="00756513">
            <w:pPr>
              <w:tabs>
                <w:tab w:val="left" w:pos="3828"/>
              </w:tabs>
              <w:jc w:val="right"/>
              <w:rPr>
                <w:rFonts w:ascii="Arial" w:hAnsi="Arial" w:cs="Arial"/>
                <w:b/>
                <w:bCs/>
                <w:sz w:val="14"/>
                <w:szCs w:val="20"/>
                <w:highlight w:val="yellow"/>
              </w:rPr>
            </w:pPr>
            <w:r>
              <w:rPr>
                <w:rFonts w:ascii="Arial" w:hAnsi="Arial" w:cs="Arial"/>
                <w:b/>
                <w:bCs/>
                <w:color w:val="000000"/>
                <w:sz w:val="20"/>
                <w:szCs w:val="20"/>
              </w:rPr>
              <w:t> </w:t>
            </w:r>
          </w:p>
        </w:tc>
        <w:tc>
          <w:tcPr>
            <w:tcW w:w="1711" w:type="dxa"/>
            <w:tcBorders>
              <w:bottom w:val="single" w:sz="4" w:space="0" w:color="auto"/>
            </w:tcBorders>
            <w:shd w:val="clear" w:color="auto" w:fill="auto"/>
            <w:vAlign w:val="center"/>
          </w:tcPr>
          <w:p w14:paraId="083CB312" w14:textId="4B4198EE" w:rsidR="00756513" w:rsidRPr="00082A79" w:rsidRDefault="00756513" w:rsidP="00756513">
            <w:pPr>
              <w:tabs>
                <w:tab w:val="left" w:pos="3828"/>
              </w:tabs>
              <w:jc w:val="right"/>
              <w:rPr>
                <w:rFonts w:ascii="Arial" w:hAnsi="Arial" w:cs="Arial"/>
                <w:bCs/>
                <w:sz w:val="14"/>
                <w:szCs w:val="20"/>
                <w:highlight w:val="yellow"/>
              </w:rPr>
            </w:pPr>
            <w:r>
              <w:rPr>
                <w:rFonts w:ascii="Arial" w:hAnsi="Arial" w:cs="Arial"/>
                <w:b/>
                <w:bCs/>
                <w:color w:val="000000"/>
                <w:sz w:val="14"/>
                <w:szCs w:val="14"/>
              </w:rPr>
              <w:t> </w:t>
            </w:r>
          </w:p>
        </w:tc>
      </w:tr>
      <w:tr w:rsidR="00756513" w:rsidRPr="003B10B3" w14:paraId="45208486" w14:textId="77777777" w:rsidTr="00756513">
        <w:tc>
          <w:tcPr>
            <w:tcW w:w="6095" w:type="dxa"/>
            <w:tcBorders>
              <w:top w:val="single" w:sz="4" w:space="0" w:color="auto"/>
              <w:bottom w:val="single" w:sz="4" w:space="0" w:color="auto"/>
            </w:tcBorders>
          </w:tcPr>
          <w:p w14:paraId="0B266052" w14:textId="77777777" w:rsidR="00756513" w:rsidRPr="003B10B3" w:rsidRDefault="00756513" w:rsidP="00756513">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05EBD6FB" w:rsidR="00756513" w:rsidRPr="00082A79" w:rsidRDefault="00756513" w:rsidP="00756513">
            <w:pPr>
              <w:tabs>
                <w:tab w:val="left" w:pos="3828"/>
              </w:tabs>
              <w:jc w:val="right"/>
              <w:rPr>
                <w:rFonts w:ascii="Arial" w:hAnsi="Arial" w:cs="Arial"/>
                <w:b/>
                <w:bCs/>
                <w:sz w:val="20"/>
                <w:szCs w:val="20"/>
                <w:highlight w:val="yellow"/>
              </w:rPr>
            </w:pPr>
            <w:r>
              <w:rPr>
                <w:rFonts w:ascii="Arial" w:hAnsi="Arial" w:cs="Arial"/>
                <w:b/>
                <w:bCs/>
                <w:color w:val="000000"/>
                <w:sz w:val="20"/>
                <w:szCs w:val="20"/>
              </w:rPr>
              <w:t>937.085</w:t>
            </w:r>
          </w:p>
        </w:tc>
        <w:tc>
          <w:tcPr>
            <w:tcW w:w="1711" w:type="dxa"/>
            <w:tcBorders>
              <w:top w:val="single" w:sz="4" w:space="0" w:color="auto"/>
              <w:bottom w:val="single" w:sz="4" w:space="0" w:color="auto"/>
            </w:tcBorders>
            <w:vAlign w:val="center"/>
          </w:tcPr>
          <w:p w14:paraId="61103079" w14:textId="1ACC4A5D" w:rsidR="00756513" w:rsidRPr="00082A79" w:rsidRDefault="00756513" w:rsidP="00756513">
            <w:pPr>
              <w:tabs>
                <w:tab w:val="left" w:pos="3828"/>
              </w:tabs>
              <w:jc w:val="right"/>
              <w:rPr>
                <w:rFonts w:ascii="Arial" w:hAnsi="Arial" w:cs="Arial"/>
                <w:b/>
                <w:bCs/>
                <w:sz w:val="20"/>
                <w:szCs w:val="20"/>
                <w:highlight w:val="yellow"/>
              </w:rPr>
            </w:pPr>
            <w:r>
              <w:rPr>
                <w:rFonts w:ascii="Arial" w:hAnsi="Arial" w:cs="Arial"/>
                <w:b/>
                <w:bCs/>
                <w:color w:val="000000"/>
                <w:sz w:val="20"/>
                <w:szCs w:val="20"/>
              </w:rPr>
              <w:t>314.013</w:t>
            </w:r>
          </w:p>
        </w:tc>
      </w:tr>
    </w:tbl>
    <w:p w14:paraId="558F6948" w14:textId="37741A88" w:rsidR="00B32281" w:rsidRPr="003B10B3" w:rsidRDefault="00B32281"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5F1C6D76"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756513" w:rsidRPr="00B51646">
        <w:rPr>
          <w:rFonts w:ascii="Arial" w:hAnsi="Arial" w:cs="Arial"/>
          <w:sz w:val="20"/>
          <w:szCs w:val="20"/>
        </w:rPr>
        <w:t xml:space="preserve">353.213 </w:t>
      </w:r>
      <w:r w:rsidR="00492638" w:rsidRPr="00AD10C4">
        <w:rPr>
          <w:rFonts w:ascii="Arial" w:hAnsi="Arial" w:cs="Arial"/>
          <w:sz w:val="20"/>
          <w:szCs w:val="20"/>
        </w:rPr>
        <w:t xml:space="preserve">TL </w:t>
      </w:r>
      <w:r w:rsidR="00082A79" w:rsidRPr="00AD10C4">
        <w:rPr>
          <w:rFonts w:ascii="Arial" w:hAnsi="Arial" w:cs="Arial"/>
          <w:sz w:val="20"/>
          <w:szCs w:val="20"/>
        </w:rPr>
        <w:t>(31 Aralık</w:t>
      </w:r>
      <w:r w:rsidR="00492638" w:rsidRPr="00AD10C4">
        <w:rPr>
          <w:rFonts w:ascii="Arial" w:hAnsi="Arial" w:cs="Arial"/>
          <w:sz w:val="20"/>
          <w:szCs w:val="20"/>
        </w:rPr>
        <w:t xml:space="preserve"> </w:t>
      </w:r>
      <w:r w:rsidR="004231EB">
        <w:rPr>
          <w:rFonts w:ascii="Arial" w:hAnsi="Arial" w:cs="Arial"/>
          <w:sz w:val="20"/>
          <w:szCs w:val="20"/>
        </w:rPr>
        <w:t>2020</w:t>
      </w:r>
      <w:r w:rsidRPr="00AD10C4">
        <w:rPr>
          <w:rFonts w:ascii="Arial" w:hAnsi="Arial" w:cs="Arial"/>
          <w:sz w:val="20"/>
          <w:szCs w:val="20"/>
        </w:rPr>
        <w:t xml:space="preserve">: </w:t>
      </w:r>
      <w:r w:rsidR="004231EB" w:rsidRPr="00AD10C4">
        <w:rPr>
          <w:rFonts w:ascii="Arial" w:hAnsi="Arial" w:cs="Arial"/>
          <w:sz w:val="20"/>
          <w:szCs w:val="20"/>
        </w:rPr>
        <w:t xml:space="preserve">184.345 </w:t>
      </w:r>
      <w:r w:rsidRPr="00AD10C4">
        <w:rPr>
          <w:rFonts w:ascii="Arial" w:hAnsi="Arial" w:cs="Arial"/>
          <w:sz w:val="20"/>
          <w:szCs w:val="20"/>
        </w:rPr>
        <w:t xml:space="preserve">TL) geçmiş yılda gider yazılan karşılık iptallerinden, </w:t>
      </w:r>
      <w:r w:rsidR="00756513" w:rsidRPr="00B51646">
        <w:rPr>
          <w:rFonts w:ascii="Arial" w:hAnsi="Arial" w:cs="Arial"/>
          <w:sz w:val="20"/>
          <w:szCs w:val="20"/>
        </w:rPr>
        <w:t xml:space="preserve">43.538 </w:t>
      </w:r>
      <w:r w:rsidR="00492638" w:rsidRPr="00AD10C4">
        <w:rPr>
          <w:rFonts w:ascii="Arial" w:hAnsi="Arial" w:cs="Arial"/>
          <w:sz w:val="20"/>
          <w:szCs w:val="20"/>
        </w:rPr>
        <w:t xml:space="preserve">TL </w:t>
      </w:r>
      <w:r w:rsidR="00082A79" w:rsidRPr="00AD10C4">
        <w:rPr>
          <w:rFonts w:ascii="Arial" w:hAnsi="Arial" w:cs="Arial"/>
          <w:sz w:val="20"/>
          <w:szCs w:val="20"/>
        </w:rPr>
        <w:t>(31 Aralık</w:t>
      </w:r>
      <w:r w:rsidR="00492638" w:rsidRPr="00AD10C4">
        <w:rPr>
          <w:rFonts w:ascii="Arial" w:hAnsi="Arial" w:cs="Arial"/>
          <w:sz w:val="20"/>
          <w:szCs w:val="20"/>
        </w:rPr>
        <w:t xml:space="preserve"> </w:t>
      </w:r>
      <w:r w:rsidR="004231EB">
        <w:rPr>
          <w:rFonts w:ascii="Arial" w:hAnsi="Arial" w:cs="Arial"/>
          <w:sz w:val="20"/>
          <w:szCs w:val="20"/>
        </w:rPr>
        <w:t>2020</w:t>
      </w:r>
      <w:r w:rsidR="00AF710F" w:rsidRPr="00AD10C4">
        <w:rPr>
          <w:rFonts w:ascii="Arial" w:hAnsi="Arial" w:cs="Arial"/>
          <w:sz w:val="20"/>
          <w:szCs w:val="20"/>
        </w:rPr>
        <w:t xml:space="preserve">: </w:t>
      </w:r>
      <w:r w:rsidR="004231EB" w:rsidRPr="00AD10C4">
        <w:rPr>
          <w:rFonts w:ascii="Arial" w:hAnsi="Arial" w:cs="Arial"/>
          <w:sz w:val="20"/>
          <w:szCs w:val="20"/>
        </w:rPr>
        <w:t xml:space="preserve">11.380 </w:t>
      </w:r>
      <w:r w:rsidRPr="00AD10C4">
        <w:rPr>
          <w:rFonts w:ascii="Arial" w:hAnsi="Arial" w:cs="Arial"/>
          <w:sz w:val="20"/>
          <w:szCs w:val="20"/>
        </w:rPr>
        <w:t xml:space="preserve">TL) aktiflerin satışından elde edilen gelirlerden, </w:t>
      </w:r>
      <w:r w:rsidR="00756513" w:rsidRPr="00B51646">
        <w:rPr>
          <w:rFonts w:ascii="Arial" w:hAnsi="Arial" w:cs="Arial"/>
          <w:sz w:val="20"/>
          <w:szCs w:val="20"/>
        </w:rPr>
        <w:t>16.75</w:t>
      </w:r>
      <w:r w:rsidR="00235F31">
        <w:rPr>
          <w:rFonts w:ascii="Arial" w:hAnsi="Arial" w:cs="Arial"/>
          <w:sz w:val="20"/>
          <w:szCs w:val="20"/>
        </w:rPr>
        <w:t>2</w:t>
      </w:r>
      <w:r w:rsidR="00756513" w:rsidRPr="00B51646">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(31 Aralık</w:t>
      </w:r>
      <w:r w:rsidR="00492638" w:rsidRPr="00AD10C4">
        <w:rPr>
          <w:rFonts w:ascii="Arial" w:hAnsi="Arial" w:cs="Arial"/>
          <w:sz w:val="20"/>
          <w:szCs w:val="20"/>
        </w:rPr>
        <w:t xml:space="preserve"> </w:t>
      </w:r>
      <w:r w:rsidR="004231EB">
        <w:rPr>
          <w:rFonts w:ascii="Arial" w:hAnsi="Arial" w:cs="Arial"/>
          <w:sz w:val="20"/>
          <w:szCs w:val="20"/>
        </w:rPr>
        <w:t>2020</w:t>
      </w:r>
      <w:r w:rsidR="00AF710F" w:rsidRPr="00AD10C4">
        <w:rPr>
          <w:rFonts w:ascii="Arial" w:hAnsi="Arial" w:cs="Arial"/>
          <w:sz w:val="20"/>
          <w:szCs w:val="20"/>
        </w:rPr>
        <w:t xml:space="preserve">: </w:t>
      </w:r>
      <w:r w:rsidR="004231EB" w:rsidRPr="00AD10C4">
        <w:rPr>
          <w:rFonts w:ascii="Arial" w:hAnsi="Arial" w:cs="Arial"/>
          <w:sz w:val="20"/>
          <w:szCs w:val="20"/>
        </w:rPr>
        <w:t xml:space="preserve">11.971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796CAA3F" w14:textId="7412D0BA" w:rsidR="00825D74" w:rsidRDefault="00825D74" w:rsidP="00E50742">
      <w:pPr>
        <w:rPr>
          <w:rFonts w:ascii="Arial" w:hAnsi="Arial" w:cs="Arial"/>
          <w:bCs/>
          <w:iCs/>
          <w:sz w:val="20"/>
          <w:szCs w:val="20"/>
        </w:rPr>
      </w:pPr>
    </w:p>
    <w:p w14:paraId="10DE546D" w14:textId="26587D5F" w:rsidR="00257E91" w:rsidRDefault="00257E91" w:rsidP="00E50742">
      <w:pPr>
        <w:rPr>
          <w:rFonts w:ascii="Arial" w:hAnsi="Arial" w:cs="Arial"/>
          <w:bCs/>
          <w:iCs/>
          <w:sz w:val="20"/>
          <w:szCs w:val="20"/>
        </w:rPr>
      </w:pPr>
    </w:p>
    <w:p w14:paraId="2BCE674D" w14:textId="1E14F2CA" w:rsidR="00257E91" w:rsidRDefault="00257E91" w:rsidP="00E50742">
      <w:pPr>
        <w:rPr>
          <w:rFonts w:ascii="Arial" w:hAnsi="Arial" w:cs="Arial"/>
          <w:bCs/>
          <w:iCs/>
          <w:sz w:val="20"/>
          <w:szCs w:val="20"/>
        </w:rPr>
      </w:pPr>
    </w:p>
    <w:p w14:paraId="24B2E51C" w14:textId="6EC2A65F" w:rsidR="00257E91" w:rsidRDefault="00257E91" w:rsidP="00E50742">
      <w:pPr>
        <w:rPr>
          <w:rFonts w:ascii="Arial" w:hAnsi="Arial" w:cs="Arial"/>
          <w:bCs/>
          <w:iCs/>
          <w:sz w:val="20"/>
          <w:szCs w:val="20"/>
        </w:rPr>
      </w:pPr>
    </w:p>
    <w:p w14:paraId="3C75822C" w14:textId="52322FE8" w:rsidR="00257E91" w:rsidRDefault="00257E91" w:rsidP="00E50742">
      <w:pPr>
        <w:rPr>
          <w:rFonts w:ascii="Arial" w:hAnsi="Arial" w:cs="Arial"/>
          <w:bCs/>
          <w:iCs/>
          <w:sz w:val="20"/>
          <w:szCs w:val="20"/>
        </w:rPr>
      </w:pPr>
    </w:p>
    <w:p w14:paraId="6A64B3D1" w14:textId="15BD0403" w:rsidR="00257E91" w:rsidRDefault="00257E91" w:rsidP="00E50742">
      <w:pPr>
        <w:rPr>
          <w:rFonts w:ascii="Arial" w:hAnsi="Arial" w:cs="Arial"/>
          <w:bCs/>
          <w:iCs/>
          <w:sz w:val="20"/>
          <w:szCs w:val="20"/>
        </w:rPr>
      </w:pPr>
    </w:p>
    <w:p w14:paraId="0F4F9DCA" w14:textId="77777777" w:rsidR="004231EB" w:rsidRDefault="004231EB" w:rsidP="00E50742">
      <w:pPr>
        <w:rPr>
          <w:rFonts w:ascii="Arial" w:hAnsi="Arial" w:cs="Arial"/>
          <w:bCs/>
          <w:iCs/>
          <w:sz w:val="20"/>
          <w:szCs w:val="20"/>
        </w:rPr>
      </w:pPr>
    </w:p>
    <w:p w14:paraId="26BD07A5" w14:textId="0A3DCBF3" w:rsidR="00257E91" w:rsidRDefault="00257E91" w:rsidP="00E50742">
      <w:pPr>
        <w:rPr>
          <w:rFonts w:ascii="Arial" w:hAnsi="Arial" w:cs="Arial"/>
          <w:bCs/>
          <w:iCs/>
          <w:sz w:val="20"/>
          <w:szCs w:val="20"/>
        </w:rPr>
      </w:pPr>
    </w:p>
    <w:p w14:paraId="7FC5EF08" w14:textId="06B279FF" w:rsidR="00257E91" w:rsidRDefault="00257E91" w:rsidP="00E50742">
      <w:pPr>
        <w:rPr>
          <w:rFonts w:ascii="Arial" w:hAnsi="Arial" w:cs="Arial"/>
          <w:bCs/>
          <w:iCs/>
          <w:sz w:val="20"/>
          <w:szCs w:val="20"/>
        </w:rPr>
      </w:pPr>
    </w:p>
    <w:p w14:paraId="07FEEFD4" w14:textId="08DD15EB" w:rsidR="00257E91" w:rsidRDefault="00257E91" w:rsidP="00E50742">
      <w:pPr>
        <w:rPr>
          <w:rFonts w:ascii="Arial" w:hAnsi="Arial" w:cs="Arial"/>
          <w:bCs/>
          <w:iCs/>
          <w:sz w:val="20"/>
          <w:szCs w:val="20"/>
        </w:rPr>
      </w:pPr>
    </w:p>
    <w:p w14:paraId="249E8A46" w14:textId="5D28BDBE" w:rsidR="00257E91" w:rsidRDefault="00257E91" w:rsidP="00E50742">
      <w:pPr>
        <w:rPr>
          <w:rFonts w:ascii="Arial" w:hAnsi="Arial" w:cs="Arial"/>
          <w:bCs/>
          <w:iCs/>
          <w:sz w:val="20"/>
          <w:szCs w:val="20"/>
        </w:rPr>
      </w:pPr>
    </w:p>
    <w:p w14:paraId="7F03FE55" w14:textId="4508D55C" w:rsidR="00257E91" w:rsidRDefault="00257E91" w:rsidP="00E50742">
      <w:pPr>
        <w:rPr>
          <w:rFonts w:ascii="Arial" w:hAnsi="Arial" w:cs="Arial"/>
          <w:bCs/>
          <w:iCs/>
          <w:sz w:val="20"/>
          <w:szCs w:val="20"/>
        </w:rPr>
      </w:pPr>
    </w:p>
    <w:p w14:paraId="7EEDF499" w14:textId="551F23EF" w:rsidR="00257E91" w:rsidRDefault="00257E91" w:rsidP="00E50742">
      <w:pPr>
        <w:rPr>
          <w:rFonts w:ascii="Arial" w:hAnsi="Arial" w:cs="Arial"/>
          <w:bCs/>
          <w:iCs/>
          <w:sz w:val="20"/>
          <w:szCs w:val="20"/>
        </w:rPr>
      </w:pPr>
    </w:p>
    <w:p w14:paraId="005AD0D5" w14:textId="5C62A9EF" w:rsidR="00756513" w:rsidRDefault="00756513" w:rsidP="00E50742">
      <w:pPr>
        <w:rPr>
          <w:rFonts w:ascii="Arial" w:hAnsi="Arial" w:cs="Arial"/>
          <w:bCs/>
          <w:iCs/>
          <w:sz w:val="20"/>
          <w:szCs w:val="20"/>
        </w:rPr>
      </w:pPr>
    </w:p>
    <w:p w14:paraId="77FF8822" w14:textId="77777777" w:rsidR="00257E91" w:rsidRPr="009A4BF1" w:rsidRDefault="00257E91" w:rsidP="00257E91">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52EBF164" w14:textId="77777777" w:rsidR="00257E91" w:rsidRPr="00E50742" w:rsidRDefault="00257E91"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32"/>
        <w:gridCol w:w="1578"/>
        <w:gridCol w:w="1655"/>
      </w:tblGrid>
      <w:tr w:rsidR="005F60E0" w:rsidRPr="003B10B3" w14:paraId="7F5984BC" w14:textId="77777777" w:rsidTr="00756513">
        <w:trPr>
          <w:trHeight w:val="225"/>
        </w:trPr>
        <w:tc>
          <w:tcPr>
            <w:tcW w:w="6132"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8"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Cari Dönem</w:t>
            </w:r>
          </w:p>
        </w:tc>
        <w:tc>
          <w:tcPr>
            <w:tcW w:w="1655" w:type="dxa"/>
            <w:tcBorders>
              <w:top w:val="single" w:sz="4" w:space="0" w:color="auto"/>
              <w:left w:val="nil"/>
              <w:bottom w:val="single" w:sz="4" w:space="0" w:color="auto"/>
              <w:right w:val="nil"/>
            </w:tcBorders>
            <w:vAlign w:val="bottom"/>
          </w:tcPr>
          <w:p w14:paraId="1E88C0CF"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756513">
        <w:trPr>
          <w:trHeight w:val="225"/>
        </w:trPr>
        <w:tc>
          <w:tcPr>
            <w:tcW w:w="6132"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8" w:type="dxa"/>
            <w:tcBorders>
              <w:top w:val="single" w:sz="4" w:space="0" w:color="auto"/>
              <w:left w:val="nil"/>
            </w:tcBorders>
            <w:shd w:val="clear" w:color="auto" w:fill="auto"/>
            <w:noWrap/>
            <w:vAlign w:val="bottom"/>
          </w:tcPr>
          <w:p w14:paraId="2CE5BFA9" w14:textId="77777777" w:rsidR="00E50742" w:rsidRPr="00E50742" w:rsidRDefault="00E50742" w:rsidP="007E69AF">
            <w:pPr>
              <w:jc w:val="right"/>
              <w:rPr>
                <w:rFonts w:ascii="Arial" w:hAnsi="Arial" w:cs="Arial"/>
                <w:b/>
                <w:bCs/>
                <w:sz w:val="18"/>
                <w:szCs w:val="18"/>
              </w:rPr>
            </w:pPr>
          </w:p>
        </w:tc>
        <w:tc>
          <w:tcPr>
            <w:tcW w:w="1655" w:type="dxa"/>
            <w:tcBorders>
              <w:top w:val="single" w:sz="4" w:space="0" w:color="auto"/>
              <w:left w:val="nil"/>
              <w:right w:val="nil"/>
            </w:tcBorders>
            <w:vAlign w:val="bottom"/>
          </w:tcPr>
          <w:p w14:paraId="04F69016" w14:textId="77777777" w:rsidR="00E50742" w:rsidRPr="00E50742" w:rsidRDefault="00E50742" w:rsidP="007E69AF">
            <w:pPr>
              <w:jc w:val="right"/>
              <w:rPr>
                <w:rFonts w:ascii="Arial" w:hAnsi="Arial" w:cs="Arial"/>
                <w:b/>
                <w:bCs/>
                <w:sz w:val="18"/>
                <w:szCs w:val="18"/>
              </w:rPr>
            </w:pPr>
          </w:p>
        </w:tc>
      </w:tr>
      <w:tr w:rsidR="00756513" w:rsidRPr="003B10B3" w14:paraId="557B4B3C" w14:textId="77777777" w:rsidTr="00756513">
        <w:trPr>
          <w:trHeight w:val="225"/>
        </w:trPr>
        <w:tc>
          <w:tcPr>
            <w:tcW w:w="6132" w:type="dxa"/>
            <w:tcBorders>
              <w:bottom w:val="nil"/>
              <w:right w:val="nil"/>
            </w:tcBorders>
            <w:shd w:val="clear" w:color="auto" w:fill="auto"/>
            <w:noWrap/>
            <w:vAlign w:val="bottom"/>
            <w:hideMark/>
          </w:tcPr>
          <w:p w14:paraId="284621B3" w14:textId="77777777" w:rsidR="00756513" w:rsidRPr="003B10B3" w:rsidRDefault="00756513" w:rsidP="00756513">
            <w:pPr>
              <w:rPr>
                <w:rFonts w:ascii="Arial" w:hAnsi="Arial" w:cs="Arial"/>
                <w:b/>
                <w:bCs/>
                <w:sz w:val="18"/>
                <w:szCs w:val="18"/>
              </w:rPr>
            </w:pPr>
            <w:r w:rsidRPr="003B10B3">
              <w:rPr>
                <w:rFonts w:ascii="Arial" w:hAnsi="Arial" w:cs="Arial"/>
                <w:b/>
                <w:bCs/>
                <w:sz w:val="18"/>
                <w:szCs w:val="18"/>
              </w:rPr>
              <w:t>Beklenen Kredi Zarar Karşılıkları</w:t>
            </w:r>
          </w:p>
        </w:tc>
        <w:tc>
          <w:tcPr>
            <w:tcW w:w="1578" w:type="dxa"/>
            <w:tcBorders>
              <w:left w:val="nil"/>
              <w:bottom w:val="nil"/>
            </w:tcBorders>
            <w:shd w:val="clear" w:color="auto" w:fill="auto"/>
            <w:noWrap/>
            <w:vAlign w:val="bottom"/>
            <w:hideMark/>
          </w:tcPr>
          <w:p w14:paraId="25879E2E" w14:textId="29FD8E08" w:rsidR="00756513" w:rsidRPr="00756513" w:rsidRDefault="00756513" w:rsidP="00235F31">
            <w:pPr>
              <w:jc w:val="right"/>
              <w:rPr>
                <w:rFonts w:ascii="Arial" w:hAnsi="Arial" w:cs="Arial"/>
                <w:b/>
                <w:bCs/>
                <w:sz w:val="18"/>
                <w:szCs w:val="18"/>
                <w:highlight w:val="yellow"/>
              </w:rPr>
            </w:pPr>
            <w:r w:rsidRPr="00756513">
              <w:rPr>
                <w:rFonts w:ascii="Arial" w:hAnsi="Arial" w:cs="Arial"/>
                <w:b/>
                <w:bCs/>
                <w:sz w:val="18"/>
                <w:szCs w:val="16"/>
              </w:rPr>
              <w:t xml:space="preserve">          75</w:t>
            </w:r>
            <w:r w:rsidR="00235F31">
              <w:rPr>
                <w:rFonts w:ascii="Arial" w:hAnsi="Arial" w:cs="Arial"/>
                <w:b/>
                <w:bCs/>
                <w:sz w:val="18"/>
                <w:szCs w:val="16"/>
              </w:rPr>
              <w:t>0</w:t>
            </w:r>
            <w:r w:rsidRPr="00756513">
              <w:rPr>
                <w:rFonts w:ascii="Arial" w:hAnsi="Arial" w:cs="Arial"/>
                <w:b/>
                <w:bCs/>
                <w:sz w:val="18"/>
                <w:szCs w:val="16"/>
              </w:rPr>
              <w:t>.2</w:t>
            </w:r>
            <w:r w:rsidR="00235F31">
              <w:rPr>
                <w:rFonts w:ascii="Arial" w:hAnsi="Arial" w:cs="Arial"/>
                <w:b/>
                <w:bCs/>
                <w:sz w:val="18"/>
                <w:szCs w:val="16"/>
              </w:rPr>
              <w:t>44</w:t>
            </w:r>
            <w:r w:rsidRPr="00756513">
              <w:rPr>
                <w:rFonts w:ascii="Arial" w:hAnsi="Arial" w:cs="Arial"/>
                <w:b/>
                <w:bCs/>
                <w:sz w:val="18"/>
                <w:szCs w:val="16"/>
              </w:rPr>
              <w:t xml:space="preserve">   </w:t>
            </w:r>
          </w:p>
        </w:tc>
        <w:tc>
          <w:tcPr>
            <w:tcW w:w="1655" w:type="dxa"/>
            <w:tcBorders>
              <w:left w:val="nil"/>
              <w:bottom w:val="nil"/>
              <w:right w:val="nil"/>
            </w:tcBorders>
            <w:vAlign w:val="bottom"/>
          </w:tcPr>
          <w:p w14:paraId="5ECC0F7E" w14:textId="199C9671" w:rsidR="00756513" w:rsidRPr="00A32D2A" w:rsidRDefault="00756513" w:rsidP="00756513">
            <w:pPr>
              <w:jc w:val="right"/>
              <w:rPr>
                <w:rFonts w:ascii="Arial" w:hAnsi="Arial" w:cs="Arial"/>
                <w:b/>
                <w:bCs/>
                <w:color w:val="000000"/>
                <w:sz w:val="18"/>
                <w:szCs w:val="18"/>
                <w:highlight w:val="yellow"/>
              </w:rPr>
            </w:pPr>
            <w:r>
              <w:rPr>
                <w:rFonts w:ascii="Arial" w:hAnsi="Arial" w:cs="Arial"/>
                <w:b/>
                <w:bCs/>
                <w:color w:val="000000"/>
                <w:sz w:val="18"/>
                <w:szCs w:val="18"/>
              </w:rPr>
              <w:t>514.261</w:t>
            </w:r>
          </w:p>
        </w:tc>
      </w:tr>
      <w:tr w:rsidR="00756513" w:rsidRPr="003B10B3" w14:paraId="37CAC6B4" w14:textId="77777777" w:rsidTr="00756513">
        <w:trPr>
          <w:trHeight w:val="225"/>
        </w:trPr>
        <w:tc>
          <w:tcPr>
            <w:tcW w:w="6132" w:type="dxa"/>
            <w:tcBorders>
              <w:top w:val="nil"/>
              <w:bottom w:val="nil"/>
              <w:right w:val="nil"/>
            </w:tcBorders>
            <w:shd w:val="clear" w:color="auto" w:fill="auto"/>
            <w:noWrap/>
            <w:vAlign w:val="bottom"/>
            <w:hideMark/>
          </w:tcPr>
          <w:p w14:paraId="76021D4D" w14:textId="77777777" w:rsidR="00756513" w:rsidRPr="003B10B3" w:rsidRDefault="00756513" w:rsidP="00756513">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8" w:type="dxa"/>
            <w:tcBorders>
              <w:top w:val="nil"/>
              <w:left w:val="nil"/>
              <w:bottom w:val="nil"/>
            </w:tcBorders>
            <w:shd w:val="clear" w:color="auto" w:fill="auto"/>
            <w:noWrap/>
            <w:vAlign w:val="bottom"/>
            <w:hideMark/>
          </w:tcPr>
          <w:p w14:paraId="4A2B1160" w14:textId="236A90A3" w:rsidR="00756513" w:rsidRPr="00756513" w:rsidRDefault="00756513" w:rsidP="00235F31">
            <w:pPr>
              <w:jc w:val="right"/>
              <w:rPr>
                <w:rFonts w:ascii="Arial" w:hAnsi="Arial" w:cs="Arial"/>
                <w:sz w:val="18"/>
                <w:szCs w:val="18"/>
                <w:highlight w:val="yellow"/>
              </w:rPr>
            </w:pPr>
            <w:r w:rsidRPr="00756513">
              <w:rPr>
                <w:rFonts w:ascii="Arial" w:hAnsi="Arial" w:cs="Arial"/>
                <w:sz w:val="18"/>
                <w:szCs w:val="16"/>
              </w:rPr>
              <w:t xml:space="preserve">          38</w:t>
            </w:r>
            <w:r w:rsidR="00235F31">
              <w:rPr>
                <w:rFonts w:ascii="Arial" w:hAnsi="Arial" w:cs="Arial"/>
                <w:sz w:val="18"/>
                <w:szCs w:val="16"/>
              </w:rPr>
              <w:t>0</w:t>
            </w:r>
            <w:r w:rsidRPr="00756513">
              <w:rPr>
                <w:rFonts w:ascii="Arial" w:hAnsi="Arial" w:cs="Arial"/>
                <w:sz w:val="18"/>
                <w:szCs w:val="16"/>
              </w:rPr>
              <w:t>.</w:t>
            </w:r>
            <w:r w:rsidR="00235F31">
              <w:rPr>
                <w:rFonts w:ascii="Arial" w:hAnsi="Arial" w:cs="Arial"/>
                <w:sz w:val="18"/>
                <w:szCs w:val="16"/>
              </w:rPr>
              <w:t>433</w:t>
            </w:r>
            <w:r w:rsidRPr="00756513">
              <w:rPr>
                <w:rFonts w:ascii="Arial" w:hAnsi="Arial" w:cs="Arial"/>
                <w:sz w:val="18"/>
                <w:szCs w:val="16"/>
              </w:rPr>
              <w:t xml:space="preserve">   </w:t>
            </w:r>
          </w:p>
        </w:tc>
        <w:tc>
          <w:tcPr>
            <w:tcW w:w="1655" w:type="dxa"/>
            <w:tcBorders>
              <w:top w:val="nil"/>
              <w:left w:val="nil"/>
              <w:bottom w:val="nil"/>
              <w:right w:val="nil"/>
            </w:tcBorders>
            <w:vAlign w:val="bottom"/>
          </w:tcPr>
          <w:p w14:paraId="71467A32" w14:textId="7BA38C95" w:rsidR="00756513" w:rsidRPr="00A32D2A" w:rsidRDefault="00756513" w:rsidP="00756513">
            <w:pPr>
              <w:jc w:val="right"/>
              <w:rPr>
                <w:rFonts w:ascii="Arial" w:hAnsi="Arial" w:cs="Arial"/>
                <w:color w:val="000000"/>
                <w:sz w:val="18"/>
                <w:szCs w:val="18"/>
                <w:highlight w:val="yellow"/>
              </w:rPr>
            </w:pPr>
            <w:r>
              <w:rPr>
                <w:rFonts w:ascii="Arial" w:hAnsi="Arial" w:cs="Arial"/>
                <w:color w:val="000000"/>
                <w:sz w:val="18"/>
                <w:szCs w:val="18"/>
              </w:rPr>
              <w:t>242.509</w:t>
            </w:r>
          </w:p>
        </w:tc>
      </w:tr>
      <w:tr w:rsidR="00756513" w:rsidRPr="003B10B3" w14:paraId="011016FE" w14:textId="77777777" w:rsidTr="00756513">
        <w:trPr>
          <w:trHeight w:val="225"/>
        </w:trPr>
        <w:tc>
          <w:tcPr>
            <w:tcW w:w="6132" w:type="dxa"/>
            <w:tcBorders>
              <w:top w:val="nil"/>
              <w:bottom w:val="nil"/>
              <w:right w:val="nil"/>
            </w:tcBorders>
            <w:shd w:val="clear" w:color="auto" w:fill="auto"/>
            <w:noWrap/>
            <w:vAlign w:val="bottom"/>
            <w:hideMark/>
          </w:tcPr>
          <w:p w14:paraId="7935A8A6" w14:textId="77777777" w:rsidR="00756513" w:rsidRPr="003B10B3" w:rsidRDefault="00756513" w:rsidP="00756513">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8" w:type="dxa"/>
            <w:tcBorders>
              <w:top w:val="nil"/>
              <w:left w:val="nil"/>
              <w:bottom w:val="nil"/>
            </w:tcBorders>
            <w:shd w:val="clear" w:color="auto" w:fill="auto"/>
            <w:noWrap/>
            <w:vAlign w:val="bottom"/>
            <w:hideMark/>
          </w:tcPr>
          <w:p w14:paraId="1A93F087" w14:textId="2386A6C1"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113.868   </w:t>
            </w:r>
          </w:p>
        </w:tc>
        <w:tc>
          <w:tcPr>
            <w:tcW w:w="1655" w:type="dxa"/>
            <w:tcBorders>
              <w:top w:val="nil"/>
              <w:left w:val="nil"/>
              <w:bottom w:val="nil"/>
              <w:right w:val="nil"/>
            </w:tcBorders>
            <w:vAlign w:val="bottom"/>
          </w:tcPr>
          <w:p w14:paraId="387F2736" w14:textId="7A7CA696" w:rsidR="00756513" w:rsidRPr="00A32D2A" w:rsidRDefault="00756513" w:rsidP="00756513">
            <w:pPr>
              <w:jc w:val="right"/>
              <w:rPr>
                <w:rFonts w:ascii="Arial" w:hAnsi="Arial" w:cs="Arial"/>
                <w:color w:val="000000"/>
                <w:sz w:val="18"/>
                <w:szCs w:val="18"/>
                <w:highlight w:val="yellow"/>
              </w:rPr>
            </w:pPr>
            <w:r>
              <w:rPr>
                <w:rFonts w:ascii="Arial" w:hAnsi="Arial" w:cs="Arial"/>
                <w:color w:val="000000"/>
                <w:sz w:val="18"/>
                <w:szCs w:val="18"/>
              </w:rPr>
              <w:t>13.025</w:t>
            </w:r>
          </w:p>
        </w:tc>
      </w:tr>
      <w:tr w:rsidR="00756513" w:rsidRPr="003B10B3" w14:paraId="58E8FF7E" w14:textId="77777777" w:rsidTr="00756513">
        <w:trPr>
          <w:trHeight w:val="225"/>
        </w:trPr>
        <w:tc>
          <w:tcPr>
            <w:tcW w:w="6132" w:type="dxa"/>
            <w:tcBorders>
              <w:top w:val="nil"/>
              <w:bottom w:val="nil"/>
              <w:right w:val="nil"/>
            </w:tcBorders>
            <w:shd w:val="clear" w:color="auto" w:fill="auto"/>
            <w:noWrap/>
            <w:vAlign w:val="bottom"/>
            <w:hideMark/>
          </w:tcPr>
          <w:p w14:paraId="614EAF9D" w14:textId="77777777" w:rsidR="00756513" w:rsidRPr="003B10B3" w:rsidRDefault="00756513" w:rsidP="00756513">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8" w:type="dxa"/>
            <w:tcBorders>
              <w:top w:val="nil"/>
              <w:left w:val="nil"/>
              <w:bottom w:val="nil"/>
            </w:tcBorders>
            <w:shd w:val="clear" w:color="auto" w:fill="auto"/>
            <w:noWrap/>
            <w:vAlign w:val="bottom"/>
            <w:hideMark/>
          </w:tcPr>
          <w:p w14:paraId="22B413B9" w14:textId="503EF337"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255.943   </w:t>
            </w:r>
          </w:p>
        </w:tc>
        <w:tc>
          <w:tcPr>
            <w:tcW w:w="1655" w:type="dxa"/>
            <w:tcBorders>
              <w:top w:val="nil"/>
              <w:left w:val="nil"/>
              <w:bottom w:val="nil"/>
              <w:right w:val="nil"/>
            </w:tcBorders>
            <w:vAlign w:val="bottom"/>
          </w:tcPr>
          <w:p w14:paraId="71655E8B" w14:textId="47064CD3" w:rsidR="00756513" w:rsidRPr="00A32D2A" w:rsidRDefault="00756513" w:rsidP="00756513">
            <w:pPr>
              <w:jc w:val="right"/>
              <w:rPr>
                <w:rFonts w:ascii="Arial" w:hAnsi="Arial" w:cs="Arial"/>
                <w:color w:val="000000"/>
                <w:sz w:val="18"/>
                <w:szCs w:val="18"/>
                <w:highlight w:val="yellow"/>
              </w:rPr>
            </w:pPr>
            <w:r>
              <w:rPr>
                <w:rFonts w:ascii="Arial" w:hAnsi="Arial" w:cs="Arial"/>
                <w:color w:val="000000"/>
                <w:sz w:val="18"/>
                <w:szCs w:val="18"/>
              </w:rPr>
              <w:t>258.727</w:t>
            </w:r>
          </w:p>
        </w:tc>
      </w:tr>
      <w:tr w:rsidR="00756513" w:rsidRPr="003B10B3" w14:paraId="16CEE766" w14:textId="77777777" w:rsidTr="00756513">
        <w:trPr>
          <w:trHeight w:val="225"/>
        </w:trPr>
        <w:tc>
          <w:tcPr>
            <w:tcW w:w="6132" w:type="dxa"/>
            <w:tcBorders>
              <w:top w:val="nil"/>
              <w:bottom w:val="nil"/>
              <w:right w:val="nil"/>
            </w:tcBorders>
            <w:shd w:val="clear" w:color="auto" w:fill="auto"/>
            <w:noWrap/>
            <w:vAlign w:val="bottom"/>
            <w:hideMark/>
          </w:tcPr>
          <w:p w14:paraId="7D9E6E7E" w14:textId="4E7B83D1" w:rsidR="00756513" w:rsidRPr="003B10B3" w:rsidRDefault="00756513" w:rsidP="00756513">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8" w:type="dxa"/>
            <w:tcBorders>
              <w:top w:val="nil"/>
              <w:left w:val="nil"/>
              <w:bottom w:val="nil"/>
            </w:tcBorders>
            <w:shd w:val="clear" w:color="auto" w:fill="auto"/>
            <w:noWrap/>
            <w:vAlign w:val="bottom"/>
            <w:hideMark/>
          </w:tcPr>
          <w:p w14:paraId="4201E34A" w14:textId="59E87D69" w:rsidR="00756513" w:rsidRPr="00756513" w:rsidRDefault="00756513" w:rsidP="00756513">
            <w:pPr>
              <w:jc w:val="right"/>
              <w:rPr>
                <w:rFonts w:ascii="Arial" w:hAnsi="Arial" w:cs="Arial"/>
                <w:b/>
                <w:bCs/>
                <w:sz w:val="18"/>
                <w:szCs w:val="18"/>
                <w:highlight w:val="yellow"/>
              </w:rPr>
            </w:pPr>
            <w:r w:rsidRPr="00756513">
              <w:rPr>
                <w:rFonts w:ascii="Arial" w:hAnsi="Arial" w:cs="Arial"/>
                <w:b/>
                <w:bCs/>
                <w:sz w:val="18"/>
                <w:szCs w:val="16"/>
              </w:rPr>
              <w:t xml:space="preserve">            23.723   </w:t>
            </w:r>
          </w:p>
        </w:tc>
        <w:tc>
          <w:tcPr>
            <w:tcW w:w="1655" w:type="dxa"/>
            <w:tcBorders>
              <w:top w:val="nil"/>
              <w:left w:val="nil"/>
              <w:bottom w:val="nil"/>
              <w:right w:val="nil"/>
            </w:tcBorders>
            <w:vAlign w:val="bottom"/>
          </w:tcPr>
          <w:p w14:paraId="5D79701D" w14:textId="2FEEB0EC" w:rsidR="00756513" w:rsidRPr="00A32D2A" w:rsidRDefault="00756513" w:rsidP="00756513">
            <w:pPr>
              <w:jc w:val="right"/>
              <w:rPr>
                <w:rFonts w:ascii="Arial" w:hAnsi="Arial" w:cs="Arial"/>
                <w:b/>
                <w:bCs/>
                <w:sz w:val="18"/>
                <w:szCs w:val="18"/>
                <w:highlight w:val="yellow"/>
              </w:rPr>
            </w:pPr>
            <w:r>
              <w:rPr>
                <w:rFonts w:ascii="Arial" w:hAnsi="Arial" w:cs="Arial"/>
                <w:b/>
                <w:bCs/>
                <w:color w:val="000000"/>
                <w:sz w:val="18"/>
                <w:szCs w:val="18"/>
              </w:rPr>
              <w:t>22.338</w:t>
            </w:r>
          </w:p>
        </w:tc>
      </w:tr>
      <w:tr w:rsidR="00756513" w:rsidRPr="003B10B3" w14:paraId="34681CCC" w14:textId="77777777" w:rsidTr="00756513">
        <w:trPr>
          <w:trHeight w:val="225"/>
        </w:trPr>
        <w:tc>
          <w:tcPr>
            <w:tcW w:w="6132" w:type="dxa"/>
            <w:tcBorders>
              <w:top w:val="nil"/>
              <w:bottom w:val="nil"/>
              <w:right w:val="nil"/>
            </w:tcBorders>
            <w:shd w:val="clear" w:color="auto" w:fill="auto"/>
            <w:noWrap/>
            <w:vAlign w:val="bottom"/>
            <w:hideMark/>
          </w:tcPr>
          <w:p w14:paraId="1A8FE5E2" w14:textId="77777777" w:rsidR="00756513" w:rsidRPr="003B10B3" w:rsidRDefault="00756513" w:rsidP="00756513">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8" w:type="dxa"/>
            <w:tcBorders>
              <w:top w:val="nil"/>
              <w:left w:val="nil"/>
              <w:bottom w:val="nil"/>
            </w:tcBorders>
            <w:shd w:val="clear" w:color="auto" w:fill="auto"/>
            <w:noWrap/>
            <w:vAlign w:val="bottom"/>
            <w:hideMark/>
          </w:tcPr>
          <w:p w14:paraId="1D72E0ED" w14:textId="3271909D"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2.835   </w:t>
            </w:r>
          </w:p>
        </w:tc>
        <w:tc>
          <w:tcPr>
            <w:tcW w:w="1655" w:type="dxa"/>
            <w:tcBorders>
              <w:top w:val="nil"/>
              <w:left w:val="nil"/>
              <w:bottom w:val="nil"/>
              <w:right w:val="nil"/>
            </w:tcBorders>
            <w:vAlign w:val="bottom"/>
          </w:tcPr>
          <w:p w14:paraId="5B2BA50F" w14:textId="4F065A1E" w:rsidR="00756513" w:rsidRPr="00A32D2A" w:rsidRDefault="00756513" w:rsidP="00756513">
            <w:pPr>
              <w:jc w:val="right"/>
              <w:rPr>
                <w:rFonts w:ascii="Arial" w:hAnsi="Arial" w:cs="Arial"/>
                <w:sz w:val="18"/>
                <w:szCs w:val="18"/>
                <w:highlight w:val="yellow"/>
              </w:rPr>
            </w:pPr>
            <w:r>
              <w:rPr>
                <w:rFonts w:ascii="Arial" w:hAnsi="Arial" w:cs="Arial"/>
                <w:color w:val="000000"/>
                <w:sz w:val="18"/>
                <w:szCs w:val="18"/>
              </w:rPr>
              <w:t>16.589</w:t>
            </w:r>
          </w:p>
        </w:tc>
      </w:tr>
      <w:tr w:rsidR="00756513" w:rsidRPr="003B10B3" w14:paraId="08D84742" w14:textId="77777777" w:rsidTr="00756513">
        <w:trPr>
          <w:trHeight w:val="225"/>
        </w:trPr>
        <w:tc>
          <w:tcPr>
            <w:tcW w:w="6132" w:type="dxa"/>
            <w:tcBorders>
              <w:top w:val="nil"/>
              <w:bottom w:val="nil"/>
              <w:right w:val="nil"/>
            </w:tcBorders>
            <w:shd w:val="clear" w:color="auto" w:fill="auto"/>
            <w:noWrap/>
            <w:vAlign w:val="bottom"/>
          </w:tcPr>
          <w:p w14:paraId="19258A9D" w14:textId="77777777" w:rsidR="00756513" w:rsidRPr="003B10B3" w:rsidRDefault="00756513" w:rsidP="00756513">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8" w:type="dxa"/>
            <w:tcBorders>
              <w:top w:val="nil"/>
              <w:left w:val="nil"/>
              <w:bottom w:val="nil"/>
            </w:tcBorders>
            <w:shd w:val="clear" w:color="auto" w:fill="auto"/>
            <w:noWrap/>
            <w:vAlign w:val="bottom"/>
          </w:tcPr>
          <w:p w14:paraId="50436DF8" w14:textId="4127C726"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20.888   </w:t>
            </w:r>
          </w:p>
        </w:tc>
        <w:tc>
          <w:tcPr>
            <w:tcW w:w="1655" w:type="dxa"/>
            <w:tcBorders>
              <w:top w:val="nil"/>
              <w:left w:val="nil"/>
              <w:bottom w:val="nil"/>
              <w:right w:val="nil"/>
            </w:tcBorders>
            <w:vAlign w:val="bottom"/>
          </w:tcPr>
          <w:p w14:paraId="45DEA121" w14:textId="6456D8F4" w:rsidR="00756513" w:rsidRPr="00A32D2A" w:rsidRDefault="00756513" w:rsidP="00756513">
            <w:pPr>
              <w:jc w:val="right"/>
              <w:rPr>
                <w:rFonts w:ascii="Arial" w:hAnsi="Arial" w:cs="Arial"/>
                <w:sz w:val="18"/>
                <w:szCs w:val="18"/>
                <w:highlight w:val="yellow"/>
              </w:rPr>
            </w:pPr>
            <w:r>
              <w:rPr>
                <w:rFonts w:ascii="Arial" w:hAnsi="Arial" w:cs="Arial"/>
                <w:color w:val="000000"/>
                <w:sz w:val="18"/>
                <w:szCs w:val="18"/>
              </w:rPr>
              <w:t>5.749</w:t>
            </w:r>
          </w:p>
        </w:tc>
      </w:tr>
      <w:tr w:rsidR="00756513" w:rsidRPr="003B10B3" w14:paraId="37836507" w14:textId="77777777" w:rsidTr="00756513">
        <w:trPr>
          <w:trHeight w:val="225"/>
        </w:trPr>
        <w:tc>
          <w:tcPr>
            <w:tcW w:w="6132" w:type="dxa"/>
            <w:tcBorders>
              <w:top w:val="nil"/>
              <w:bottom w:val="nil"/>
              <w:right w:val="nil"/>
            </w:tcBorders>
            <w:shd w:val="clear" w:color="auto" w:fill="auto"/>
            <w:noWrap/>
            <w:vAlign w:val="bottom"/>
          </w:tcPr>
          <w:p w14:paraId="6C326167" w14:textId="24B77626" w:rsidR="00756513" w:rsidRPr="008B7DFA" w:rsidRDefault="00756513" w:rsidP="00756513">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8" w:type="dxa"/>
            <w:tcBorders>
              <w:top w:val="nil"/>
              <w:left w:val="nil"/>
              <w:bottom w:val="nil"/>
            </w:tcBorders>
            <w:shd w:val="clear" w:color="auto" w:fill="auto"/>
            <w:noWrap/>
            <w:vAlign w:val="bottom"/>
          </w:tcPr>
          <w:p w14:paraId="63CF8F9F" w14:textId="314582A2" w:rsidR="00756513" w:rsidRPr="00756513" w:rsidRDefault="00756513" w:rsidP="00756513">
            <w:pPr>
              <w:jc w:val="right"/>
              <w:rPr>
                <w:rFonts w:ascii="Arial" w:hAnsi="Arial" w:cs="Arial"/>
                <w:b/>
                <w:sz w:val="18"/>
                <w:szCs w:val="18"/>
                <w:highlight w:val="yellow"/>
              </w:rPr>
            </w:pPr>
            <w:r w:rsidRPr="00756513">
              <w:rPr>
                <w:rFonts w:ascii="Arial" w:hAnsi="Arial" w:cs="Arial"/>
                <w:b/>
                <w:bCs/>
                <w:sz w:val="18"/>
                <w:szCs w:val="16"/>
              </w:rPr>
              <w:t xml:space="preserve">                     -   </w:t>
            </w:r>
          </w:p>
        </w:tc>
        <w:tc>
          <w:tcPr>
            <w:tcW w:w="1655" w:type="dxa"/>
            <w:tcBorders>
              <w:top w:val="nil"/>
              <w:left w:val="nil"/>
              <w:bottom w:val="nil"/>
              <w:right w:val="nil"/>
            </w:tcBorders>
            <w:vAlign w:val="bottom"/>
          </w:tcPr>
          <w:p w14:paraId="2CC5B37C" w14:textId="6216FC17" w:rsidR="00756513" w:rsidRPr="00A32D2A" w:rsidRDefault="00756513" w:rsidP="00756513">
            <w:pPr>
              <w:jc w:val="right"/>
              <w:rPr>
                <w:rFonts w:ascii="Arial" w:hAnsi="Arial" w:cs="Arial"/>
                <w:b/>
                <w:sz w:val="18"/>
                <w:szCs w:val="18"/>
                <w:highlight w:val="yellow"/>
              </w:rPr>
            </w:pPr>
            <w:r>
              <w:rPr>
                <w:rFonts w:ascii="Arial" w:hAnsi="Arial" w:cs="Arial"/>
                <w:b/>
                <w:bCs/>
                <w:color w:val="000000"/>
                <w:sz w:val="18"/>
                <w:szCs w:val="18"/>
              </w:rPr>
              <w:t>-</w:t>
            </w:r>
          </w:p>
        </w:tc>
      </w:tr>
      <w:tr w:rsidR="00756513" w:rsidRPr="003B10B3" w14:paraId="79989812" w14:textId="77777777" w:rsidTr="00756513">
        <w:trPr>
          <w:trHeight w:val="225"/>
        </w:trPr>
        <w:tc>
          <w:tcPr>
            <w:tcW w:w="6132" w:type="dxa"/>
            <w:tcBorders>
              <w:top w:val="nil"/>
              <w:bottom w:val="nil"/>
              <w:right w:val="nil"/>
            </w:tcBorders>
            <w:shd w:val="clear" w:color="auto" w:fill="auto"/>
            <w:noWrap/>
            <w:vAlign w:val="bottom"/>
          </w:tcPr>
          <w:p w14:paraId="46C7943C" w14:textId="77777777" w:rsidR="00756513" w:rsidRPr="003B10B3" w:rsidRDefault="00756513" w:rsidP="00756513">
            <w:pPr>
              <w:rPr>
                <w:rFonts w:ascii="Arial" w:hAnsi="Arial" w:cs="Arial"/>
                <w:b/>
                <w:bCs/>
                <w:sz w:val="18"/>
                <w:szCs w:val="18"/>
              </w:rPr>
            </w:pPr>
            <w:r w:rsidRPr="003B10B3">
              <w:rPr>
                <w:rFonts w:ascii="Arial" w:hAnsi="Arial" w:cs="Arial"/>
                <w:sz w:val="18"/>
                <w:szCs w:val="18"/>
              </w:rPr>
              <w:t xml:space="preserve">   İştirakler</w:t>
            </w:r>
          </w:p>
        </w:tc>
        <w:tc>
          <w:tcPr>
            <w:tcW w:w="1578" w:type="dxa"/>
            <w:tcBorders>
              <w:top w:val="nil"/>
              <w:left w:val="nil"/>
              <w:bottom w:val="nil"/>
            </w:tcBorders>
            <w:shd w:val="clear" w:color="auto" w:fill="auto"/>
            <w:noWrap/>
            <w:vAlign w:val="bottom"/>
          </w:tcPr>
          <w:p w14:paraId="718EA1B4" w14:textId="74453FC5"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   </w:t>
            </w:r>
          </w:p>
        </w:tc>
        <w:tc>
          <w:tcPr>
            <w:tcW w:w="1655" w:type="dxa"/>
            <w:tcBorders>
              <w:top w:val="nil"/>
              <w:left w:val="nil"/>
              <w:bottom w:val="nil"/>
              <w:right w:val="nil"/>
            </w:tcBorders>
            <w:vAlign w:val="bottom"/>
          </w:tcPr>
          <w:p w14:paraId="07DE636A" w14:textId="60450F73" w:rsidR="00756513" w:rsidRPr="00A32D2A" w:rsidRDefault="00756513" w:rsidP="00756513">
            <w:pPr>
              <w:jc w:val="right"/>
              <w:rPr>
                <w:rFonts w:ascii="Arial" w:hAnsi="Arial" w:cs="Arial"/>
                <w:sz w:val="18"/>
                <w:szCs w:val="18"/>
                <w:highlight w:val="yellow"/>
              </w:rPr>
            </w:pPr>
            <w:r>
              <w:rPr>
                <w:rFonts w:ascii="Arial" w:hAnsi="Arial" w:cs="Arial"/>
                <w:color w:val="000000"/>
                <w:sz w:val="18"/>
                <w:szCs w:val="18"/>
              </w:rPr>
              <w:t>-</w:t>
            </w:r>
          </w:p>
        </w:tc>
      </w:tr>
      <w:tr w:rsidR="00756513" w:rsidRPr="003B10B3" w14:paraId="35A502B2" w14:textId="77777777" w:rsidTr="00756513">
        <w:trPr>
          <w:trHeight w:val="225"/>
        </w:trPr>
        <w:tc>
          <w:tcPr>
            <w:tcW w:w="6132" w:type="dxa"/>
            <w:tcBorders>
              <w:top w:val="nil"/>
              <w:bottom w:val="nil"/>
              <w:right w:val="nil"/>
            </w:tcBorders>
            <w:shd w:val="clear" w:color="auto" w:fill="auto"/>
            <w:noWrap/>
            <w:vAlign w:val="bottom"/>
            <w:hideMark/>
          </w:tcPr>
          <w:p w14:paraId="6E0EDE13" w14:textId="77777777" w:rsidR="00756513" w:rsidRPr="003B10B3" w:rsidRDefault="00756513" w:rsidP="00756513">
            <w:pPr>
              <w:rPr>
                <w:rFonts w:ascii="Arial" w:hAnsi="Arial" w:cs="Arial"/>
                <w:sz w:val="18"/>
                <w:szCs w:val="18"/>
              </w:rPr>
            </w:pPr>
            <w:r w:rsidRPr="003B10B3">
              <w:rPr>
                <w:rFonts w:ascii="Arial" w:hAnsi="Arial" w:cs="Arial"/>
                <w:sz w:val="18"/>
                <w:szCs w:val="18"/>
              </w:rPr>
              <w:t xml:space="preserve">   Bağlı Ortaklıklar</w:t>
            </w:r>
          </w:p>
        </w:tc>
        <w:tc>
          <w:tcPr>
            <w:tcW w:w="1578" w:type="dxa"/>
            <w:tcBorders>
              <w:top w:val="nil"/>
              <w:left w:val="nil"/>
              <w:bottom w:val="nil"/>
            </w:tcBorders>
            <w:shd w:val="clear" w:color="auto" w:fill="auto"/>
            <w:noWrap/>
            <w:vAlign w:val="bottom"/>
            <w:hideMark/>
          </w:tcPr>
          <w:p w14:paraId="4B6A82B3" w14:textId="325EF4C8"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   </w:t>
            </w:r>
          </w:p>
        </w:tc>
        <w:tc>
          <w:tcPr>
            <w:tcW w:w="1655" w:type="dxa"/>
            <w:tcBorders>
              <w:top w:val="nil"/>
              <w:left w:val="nil"/>
              <w:bottom w:val="nil"/>
              <w:right w:val="nil"/>
            </w:tcBorders>
            <w:vAlign w:val="bottom"/>
          </w:tcPr>
          <w:p w14:paraId="5024FA59" w14:textId="305C1CFC" w:rsidR="00756513" w:rsidRPr="00A32D2A" w:rsidRDefault="00756513" w:rsidP="00756513">
            <w:pPr>
              <w:jc w:val="right"/>
              <w:rPr>
                <w:rFonts w:ascii="Arial" w:hAnsi="Arial" w:cs="Arial"/>
                <w:sz w:val="18"/>
                <w:szCs w:val="18"/>
                <w:highlight w:val="yellow"/>
              </w:rPr>
            </w:pPr>
            <w:r>
              <w:rPr>
                <w:rFonts w:ascii="Arial" w:hAnsi="Arial" w:cs="Arial"/>
                <w:color w:val="000000"/>
                <w:sz w:val="18"/>
                <w:szCs w:val="18"/>
              </w:rPr>
              <w:t>-</w:t>
            </w:r>
          </w:p>
        </w:tc>
      </w:tr>
      <w:tr w:rsidR="00756513" w:rsidRPr="003B10B3" w14:paraId="79D0AC33" w14:textId="77777777" w:rsidTr="00756513">
        <w:trPr>
          <w:trHeight w:val="225"/>
        </w:trPr>
        <w:tc>
          <w:tcPr>
            <w:tcW w:w="6132" w:type="dxa"/>
            <w:tcBorders>
              <w:top w:val="nil"/>
              <w:bottom w:val="nil"/>
              <w:right w:val="nil"/>
            </w:tcBorders>
            <w:shd w:val="clear" w:color="auto" w:fill="auto"/>
            <w:noWrap/>
            <w:vAlign w:val="bottom"/>
            <w:hideMark/>
          </w:tcPr>
          <w:p w14:paraId="166542C1" w14:textId="77777777" w:rsidR="00756513" w:rsidRPr="003B10B3" w:rsidRDefault="00756513" w:rsidP="00756513">
            <w:pPr>
              <w:rPr>
                <w:rFonts w:ascii="Arial" w:hAnsi="Arial" w:cs="Arial"/>
                <w:sz w:val="18"/>
                <w:szCs w:val="18"/>
              </w:rPr>
            </w:pPr>
            <w:r w:rsidRPr="003B10B3">
              <w:rPr>
                <w:rFonts w:ascii="Arial" w:hAnsi="Arial" w:cs="Arial"/>
                <w:sz w:val="18"/>
                <w:szCs w:val="18"/>
              </w:rPr>
              <w:t xml:space="preserve">   Birlikte Kontrol Edilen Ortaklıklar</w:t>
            </w:r>
          </w:p>
        </w:tc>
        <w:tc>
          <w:tcPr>
            <w:tcW w:w="1578" w:type="dxa"/>
            <w:tcBorders>
              <w:top w:val="nil"/>
              <w:left w:val="nil"/>
              <w:bottom w:val="nil"/>
            </w:tcBorders>
            <w:shd w:val="clear" w:color="auto" w:fill="auto"/>
            <w:noWrap/>
            <w:vAlign w:val="bottom"/>
            <w:hideMark/>
          </w:tcPr>
          <w:p w14:paraId="45BEA2A8" w14:textId="078E97AF" w:rsidR="00756513" w:rsidRPr="00756513" w:rsidRDefault="00756513" w:rsidP="00756513">
            <w:pPr>
              <w:jc w:val="right"/>
              <w:rPr>
                <w:rFonts w:ascii="Arial" w:hAnsi="Arial" w:cs="Arial"/>
                <w:sz w:val="18"/>
                <w:szCs w:val="18"/>
                <w:highlight w:val="yellow"/>
              </w:rPr>
            </w:pPr>
            <w:r w:rsidRPr="00756513">
              <w:rPr>
                <w:rFonts w:ascii="Arial" w:hAnsi="Arial" w:cs="Arial"/>
                <w:sz w:val="18"/>
                <w:szCs w:val="16"/>
              </w:rPr>
              <w:t xml:space="preserve">                     -   </w:t>
            </w:r>
          </w:p>
        </w:tc>
        <w:tc>
          <w:tcPr>
            <w:tcW w:w="1655" w:type="dxa"/>
            <w:tcBorders>
              <w:top w:val="nil"/>
              <w:left w:val="nil"/>
              <w:bottom w:val="nil"/>
              <w:right w:val="nil"/>
            </w:tcBorders>
            <w:vAlign w:val="bottom"/>
          </w:tcPr>
          <w:p w14:paraId="3D72D7E1" w14:textId="5A8BC680" w:rsidR="00756513" w:rsidRPr="00A32D2A" w:rsidRDefault="00756513" w:rsidP="00756513">
            <w:pPr>
              <w:jc w:val="right"/>
              <w:rPr>
                <w:rFonts w:ascii="Arial" w:hAnsi="Arial" w:cs="Arial"/>
                <w:sz w:val="18"/>
                <w:szCs w:val="18"/>
                <w:highlight w:val="yellow"/>
              </w:rPr>
            </w:pPr>
            <w:r>
              <w:rPr>
                <w:rFonts w:ascii="Arial" w:hAnsi="Arial" w:cs="Arial"/>
                <w:color w:val="000000"/>
                <w:sz w:val="18"/>
                <w:szCs w:val="18"/>
              </w:rPr>
              <w:t>-</w:t>
            </w:r>
          </w:p>
        </w:tc>
      </w:tr>
      <w:tr w:rsidR="00756513" w:rsidRPr="003B10B3" w14:paraId="089C70AC" w14:textId="77777777" w:rsidTr="00756513">
        <w:trPr>
          <w:trHeight w:val="225"/>
        </w:trPr>
        <w:tc>
          <w:tcPr>
            <w:tcW w:w="6132" w:type="dxa"/>
            <w:tcBorders>
              <w:top w:val="nil"/>
              <w:right w:val="nil"/>
            </w:tcBorders>
            <w:shd w:val="clear" w:color="auto" w:fill="auto"/>
            <w:noWrap/>
            <w:vAlign w:val="bottom"/>
            <w:hideMark/>
          </w:tcPr>
          <w:p w14:paraId="5C2D6BB0" w14:textId="77777777" w:rsidR="00756513" w:rsidRPr="003B10B3" w:rsidRDefault="00756513" w:rsidP="00756513">
            <w:pPr>
              <w:rPr>
                <w:rFonts w:ascii="Arial" w:hAnsi="Arial" w:cs="Arial"/>
                <w:b/>
                <w:sz w:val="18"/>
                <w:szCs w:val="18"/>
              </w:rPr>
            </w:pPr>
            <w:r w:rsidRPr="003B10B3">
              <w:rPr>
                <w:rFonts w:ascii="Arial" w:hAnsi="Arial" w:cs="Arial"/>
                <w:b/>
                <w:sz w:val="18"/>
                <w:szCs w:val="18"/>
              </w:rPr>
              <w:t>Diğer (*)</w:t>
            </w:r>
          </w:p>
        </w:tc>
        <w:tc>
          <w:tcPr>
            <w:tcW w:w="1578" w:type="dxa"/>
            <w:tcBorders>
              <w:top w:val="nil"/>
              <w:left w:val="nil"/>
            </w:tcBorders>
            <w:shd w:val="clear" w:color="auto" w:fill="auto"/>
            <w:noWrap/>
            <w:vAlign w:val="bottom"/>
            <w:hideMark/>
          </w:tcPr>
          <w:p w14:paraId="5589394B" w14:textId="1C23F428" w:rsidR="00756513" w:rsidRPr="00756513" w:rsidRDefault="00756513" w:rsidP="00756513">
            <w:pPr>
              <w:jc w:val="right"/>
              <w:rPr>
                <w:rFonts w:ascii="Arial" w:hAnsi="Arial" w:cs="Arial"/>
                <w:b/>
                <w:sz w:val="18"/>
                <w:szCs w:val="18"/>
                <w:highlight w:val="yellow"/>
              </w:rPr>
            </w:pPr>
            <w:r w:rsidRPr="00756513">
              <w:rPr>
                <w:rFonts w:ascii="Arial" w:hAnsi="Arial" w:cs="Arial"/>
                <w:b/>
                <w:bCs/>
                <w:sz w:val="18"/>
                <w:szCs w:val="16"/>
              </w:rPr>
              <w:t xml:space="preserve">          194.217   </w:t>
            </w:r>
          </w:p>
        </w:tc>
        <w:tc>
          <w:tcPr>
            <w:tcW w:w="1655" w:type="dxa"/>
            <w:tcBorders>
              <w:top w:val="nil"/>
              <w:left w:val="nil"/>
              <w:right w:val="nil"/>
            </w:tcBorders>
            <w:vAlign w:val="bottom"/>
          </w:tcPr>
          <w:p w14:paraId="0C67E3D7" w14:textId="3C90D9FB" w:rsidR="00756513" w:rsidRPr="00A32D2A" w:rsidRDefault="00756513" w:rsidP="00756513">
            <w:pPr>
              <w:jc w:val="right"/>
              <w:rPr>
                <w:rFonts w:ascii="Arial" w:hAnsi="Arial" w:cs="Arial"/>
                <w:b/>
                <w:sz w:val="18"/>
                <w:szCs w:val="18"/>
                <w:highlight w:val="yellow"/>
              </w:rPr>
            </w:pPr>
            <w:r>
              <w:rPr>
                <w:rFonts w:ascii="Arial" w:hAnsi="Arial" w:cs="Arial"/>
                <w:b/>
                <w:bCs/>
                <w:color w:val="000000"/>
                <w:sz w:val="18"/>
                <w:szCs w:val="18"/>
              </w:rPr>
              <w:t>144.188</w:t>
            </w:r>
          </w:p>
        </w:tc>
      </w:tr>
      <w:tr w:rsidR="00756513" w:rsidRPr="003B10B3" w14:paraId="4ADB84AD" w14:textId="77777777" w:rsidTr="00756513">
        <w:trPr>
          <w:trHeight w:val="225"/>
        </w:trPr>
        <w:tc>
          <w:tcPr>
            <w:tcW w:w="6132" w:type="dxa"/>
            <w:tcBorders>
              <w:bottom w:val="nil"/>
              <w:right w:val="nil"/>
            </w:tcBorders>
            <w:shd w:val="clear" w:color="auto" w:fill="auto"/>
            <w:noWrap/>
            <w:vAlign w:val="bottom"/>
          </w:tcPr>
          <w:p w14:paraId="7E7DDA3D" w14:textId="77777777" w:rsidR="00756513" w:rsidRPr="003B10B3" w:rsidRDefault="00756513" w:rsidP="00756513">
            <w:pPr>
              <w:rPr>
                <w:rFonts w:ascii="Arial" w:hAnsi="Arial" w:cs="Arial"/>
                <w:b/>
                <w:sz w:val="18"/>
                <w:szCs w:val="18"/>
              </w:rPr>
            </w:pPr>
          </w:p>
        </w:tc>
        <w:tc>
          <w:tcPr>
            <w:tcW w:w="1578" w:type="dxa"/>
            <w:tcBorders>
              <w:left w:val="nil"/>
              <w:bottom w:val="nil"/>
            </w:tcBorders>
            <w:shd w:val="clear" w:color="auto" w:fill="auto"/>
            <w:noWrap/>
            <w:vAlign w:val="bottom"/>
          </w:tcPr>
          <w:p w14:paraId="3D2A4A00" w14:textId="77777777" w:rsidR="00756513" w:rsidRPr="00756513" w:rsidRDefault="00756513" w:rsidP="00756513">
            <w:pPr>
              <w:jc w:val="right"/>
              <w:rPr>
                <w:rFonts w:ascii="Arial" w:hAnsi="Arial" w:cs="Arial"/>
                <w:b/>
                <w:bCs/>
                <w:color w:val="000000"/>
                <w:sz w:val="18"/>
                <w:szCs w:val="18"/>
                <w:highlight w:val="yellow"/>
              </w:rPr>
            </w:pPr>
          </w:p>
        </w:tc>
        <w:tc>
          <w:tcPr>
            <w:tcW w:w="1655" w:type="dxa"/>
            <w:tcBorders>
              <w:left w:val="nil"/>
              <w:bottom w:val="nil"/>
              <w:right w:val="nil"/>
            </w:tcBorders>
            <w:vAlign w:val="bottom"/>
          </w:tcPr>
          <w:p w14:paraId="1A65B4F3" w14:textId="77777777" w:rsidR="00756513" w:rsidRPr="00A32D2A" w:rsidRDefault="00756513" w:rsidP="00756513">
            <w:pPr>
              <w:jc w:val="right"/>
              <w:rPr>
                <w:rFonts w:ascii="Arial" w:hAnsi="Arial" w:cs="Arial"/>
                <w:b/>
                <w:bCs/>
                <w:color w:val="000000"/>
                <w:sz w:val="18"/>
                <w:szCs w:val="20"/>
                <w:highlight w:val="yellow"/>
              </w:rPr>
            </w:pPr>
          </w:p>
        </w:tc>
      </w:tr>
      <w:tr w:rsidR="00756513" w:rsidRPr="003B10B3" w14:paraId="06EBC6AA" w14:textId="77777777" w:rsidTr="00756513">
        <w:trPr>
          <w:trHeight w:val="58"/>
        </w:trPr>
        <w:tc>
          <w:tcPr>
            <w:tcW w:w="6132" w:type="dxa"/>
            <w:tcBorders>
              <w:top w:val="single" w:sz="4" w:space="0" w:color="auto"/>
              <w:bottom w:val="single" w:sz="4" w:space="0" w:color="auto"/>
              <w:right w:val="nil"/>
            </w:tcBorders>
            <w:shd w:val="clear" w:color="auto" w:fill="auto"/>
            <w:noWrap/>
            <w:vAlign w:val="bottom"/>
          </w:tcPr>
          <w:p w14:paraId="749B277C" w14:textId="77777777" w:rsidR="00756513" w:rsidRPr="003B10B3" w:rsidRDefault="00756513" w:rsidP="00756513">
            <w:pPr>
              <w:rPr>
                <w:rFonts w:ascii="Arial" w:hAnsi="Arial" w:cs="Arial"/>
                <w:b/>
                <w:bCs/>
                <w:sz w:val="18"/>
                <w:szCs w:val="18"/>
              </w:rPr>
            </w:pPr>
            <w:r w:rsidRPr="003B10B3">
              <w:rPr>
                <w:rFonts w:ascii="Arial" w:hAnsi="Arial" w:cs="Arial"/>
                <w:b/>
                <w:bCs/>
                <w:sz w:val="18"/>
                <w:szCs w:val="18"/>
              </w:rPr>
              <w:t>Toplam</w:t>
            </w:r>
          </w:p>
        </w:tc>
        <w:tc>
          <w:tcPr>
            <w:tcW w:w="1578" w:type="dxa"/>
            <w:tcBorders>
              <w:top w:val="single" w:sz="4" w:space="0" w:color="auto"/>
              <w:left w:val="nil"/>
              <w:bottom w:val="single" w:sz="4" w:space="0" w:color="auto"/>
            </w:tcBorders>
            <w:shd w:val="clear" w:color="auto" w:fill="auto"/>
            <w:noWrap/>
            <w:vAlign w:val="bottom"/>
          </w:tcPr>
          <w:p w14:paraId="7F46B84E" w14:textId="0C6D7FD8" w:rsidR="00756513" w:rsidRPr="00756513" w:rsidRDefault="00235F31" w:rsidP="00756513">
            <w:pPr>
              <w:jc w:val="right"/>
              <w:rPr>
                <w:rFonts w:ascii="Arial" w:hAnsi="Arial" w:cs="Arial"/>
                <w:b/>
                <w:bCs/>
                <w:sz w:val="18"/>
                <w:szCs w:val="18"/>
                <w:highlight w:val="yellow"/>
              </w:rPr>
            </w:pPr>
            <w:r w:rsidRPr="00235F31">
              <w:rPr>
                <w:rFonts w:ascii="Arial" w:hAnsi="Arial" w:cs="Arial"/>
                <w:b/>
                <w:bCs/>
                <w:color w:val="000000"/>
                <w:sz w:val="18"/>
                <w:szCs w:val="20"/>
              </w:rPr>
              <w:t>968.184</w:t>
            </w:r>
          </w:p>
        </w:tc>
        <w:tc>
          <w:tcPr>
            <w:tcW w:w="1655" w:type="dxa"/>
            <w:tcBorders>
              <w:top w:val="single" w:sz="4" w:space="0" w:color="auto"/>
              <w:left w:val="nil"/>
              <w:bottom w:val="single" w:sz="4" w:space="0" w:color="auto"/>
              <w:right w:val="nil"/>
            </w:tcBorders>
            <w:vAlign w:val="bottom"/>
          </w:tcPr>
          <w:p w14:paraId="571976B4" w14:textId="5EF0D45E" w:rsidR="00756513" w:rsidRPr="00A32D2A" w:rsidRDefault="00756513" w:rsidP="00756513">
            <w:pPr>
              <w:jc w:val="right"/>
              <w:rPr>
                <w:rFonts w:ascii="Arial" w:hAnsi="Arial" w:cs="Arial"/>
                <w:b/>
                <w:bCs/>
                <w:sz w:val="18"/>
                <w:szCs w:val="18"/>
                <w:highlight w:val="yellow"/>
              </w:rPr>
            </w:pPr>
            <w:r>
              <w:rPr>
                <w:rFonts w:ascii="Arial" w:hAnsi="Arial" w:cs="Arial"/>
                <w:b/>
                <w:bCs/>
                <w:color w:val="000000"/>
                <w:sz w:val="18"/>
                <w:szCs w:val="18"/>
              </w:rPr>
              <w:t>680.787</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8487BEE" w14:textId="3CA3E7BA" w:rsidR="001638F2" w:rsidRPr="00E547FD" w:rsidRDefault="001638F2" w:rsidP="00446B8C">
      <w:pPr>
        <w:ind w:right="-1"/>
        <w:jc w:val="both"/>
        <w:rPr>
          <w:rFonts w:ascii="Arial" w:hAnsi="Arial" w:cs="Arial"/>
          <w:sz w:val="20"/>
          <w:szCs w:val="20"/>
        </w:rPr>
      </w:pPr>
      <w:r w:rsidRPr="00F611C1">
        <w:rPr>
          <w:rFonts w:ascii="Arial" w:hAnsi="Arial" w:cs="Arial"/>
          <w:sz w:val="14"/>
          <w:szCs w:val="14"/>
        </w:rPr>
        <w:t xml:space="preserve">(*) </w:t>
      </w:r>
      <w:r w:rsidR="00756513">
        <w:rPr>
          <w:rFonts w:ascii="Arial" w:hAnsi="Arial" w:cs="Arial"/>
          <w:sz w:val="14"/>
          <w:szCs w:val="14"/>
        </w:rPr>
        <w:t xml:space="preserve">85.874 </w:t>
      </w:r>
      <w:r w:rsidRPr="00AD10C4">
        <w:rPr>
          <w:rFonts w:ascii="Arial" w:hAnsi="Arial" w:cs="Arial"/>
          <w:sz w:val="14"/>
          <w:szCs w:val="14"/>
        </w:rPr>
        <w:t xml:space="preserve">TL </w:t>
      </w:r>
      <w:r w:rsidR="00A32D2A" w:rsidRPr="00AD10C4">
        <w:rPr>
          <w:rFonts w:ascii="Arial" w:hAnsi="Arial" w:cs="Arial"/>
          <w:sz w:val="14"/>
          <w:szCs w:val="14"/>
        </w:rPr>
        <w:t>(31 Aralık</w:t>
      </w:r>
      <w:r w:rsidR="00E547FD" w:rsidRPr="00AD10C4">
        <w:rPr>
          <w:rFonts w:ascii="Arial" w:hAnsi="Arial" w:cs="Arial"/>
          <w:sz w:val="14"/>
          <w:szCs w:val="14"/>
        </w:rPr>
        <w:t xml:space="preserve"> </w:t>
      </w:r>
      <w:r w:rsidR="004231EB">
        <w:rPr>
          <w:rFonts w:ascii="Arial" w:hAnsi="Arial" w:cs="Arial"/>
          <w:sz w:val="14"/>
          <w:szCs w:val="14"/>
        </w:rPr>
        <w:t>2020</w:t>
      </w:r>
      <w:r w:rsidR="00E547FD" w:rsidRPr="00AD10C4">
        <w:rPr>
          <w:rFonts w:ascii="Arial" w:hAnsi="Arial" w:cs="Arial"/>
          <w:sz w:val="14"/>
          <w:szCs w:val="14"/>
        </w:rPr>
        <w:t xml:space="preserve">: </w:t>
      </w:r>
      <w:r w:rsidR="004231EB" w:rsidRPr="00AD10C4">
        <w:rPr>
          <w:rFonts w:ascii="Arial" w:hAnsi="Arial" w:cs="Arial"/>
          <w:sz w:val="14"/>
          <w:szCs w:val="14"/>
        </w:rPr>
        <w:t xml:space="preserve">76.658 </w:t>
      </w:r>
      <w:r w:rsidRPr="00AD10C4">
        <w:rPr>
          <w:rFonts w:ascii="Arial" w:hAnsi="Arial" w:cs="Arial"/>
          <w:sz w:val="14"/>
          <w:szCs w:val="14"/>
        </w:rPr>
        <w:t>TL)  katılma hesabına dağıtılacak kârlardan ayrılan tutarlardan</w:t>
      </w:r>
      <w:r w:rsidRPr="00756513">
        <w:rPr>
          <w:rFonts w:ascii="Arial" w:hAnsi="Arial" w:cs="Arial"/>
          <w:sz w:val="14"/>
          <w:szCs w:val="14"/>
        </w:rPr>
        <w:t xml:space="preserve">, </w:t>
      </w:r>
      <w:r w:rsidR="00756513" w:rsidRPr="00756513">
        <w:rPr>
          <w:rFonts w:ascii="Arial" w:hAnsi="Arial" w:cs="Arial"/>
          <w:sz w:val="14"/>
          <w:szCs w:val="14"/>
        </w:rPr>
        <w:t>0</w:t>
      </w:r>
      <w:r w:rsidRPr="00756513">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(31 Aralık</w:t>
      </w:r>
      <w:r w:rsidR="00E547FD" w:rsidRPr="00E547FD">
        <w:rPr>
          <w:rFonts w:ascii="Arial" w:hAnsi="Arial" w:cs="Arial"/>
          <w:sz w:val="14"/>
          <w:szCs w:val="14"/>
        </w:rPr>
        <w:t xml:space="preserve"> </w:t>
      </w:r>
      <w:r w:rsidR="004231EB">
        <w:rPr>
          <w:rFonts w:ascii="Arial" w:hAnsi="Arial" w:cs="Arial"/>
          <w:sz w:val="14"/>
          <w:szCs w:val="14"/>
        </w:rPr>
        <w:t>2020</w:t>
      </w:r>
      <w:r w:rsidR="00E547FD" w:rsidRPr="00E547FD">
        <w:rPr>
          <w:rFonts w:ascii="Arial" w:hAnsi="Arial" w:cs="Arial"/>
          <w:sz w:val="14"/>
          <w:szCs w:val="14"/>
        </w:rPr>
        <w:t xml:space="preserve">: </w:t>
      </w:r>
      <w:r w:rsidR="004231EB" w:rsidRPr="00AD10C4">
        <w:rPr>
          <w:rFonts w:ascii="Arial" w:hAnsi="Arial" w:cs="Arial"/>
          <w:sz w:val="14"/>
          <w:szCs w:val="14"/>
        </w:rPr>
        <w:t xml:space="preserve">22.450 </w:t>
      </w:r>
      <w:r w:rsidRPr="00E547FD">
        <w:rPr>
          <w:rFonts w:ascii="Arial" w:hAnsi="Arial" w:cs="Arial"/>
          <w:sz w:val="14"/>
          <w:szCs w:val="14"/>
        </w:rPr>
        <w:t>TL) KOSGEB katılım pay</w:t>
      </w:r>
      <w:r w:rsidR="009639E1">
        <w:rPr>
          <w:rFonts w:ascii="Arial" w:hAnsi="Arial" w:cs="Arial"/>
          <w:sz w:val="14"/>
          <w:szCs w:val="14"/>
        </w:rPr>
        <w:t>ı</w:t>
      </w:r>
      <w:r w:rsidRPr="00E547FD">
        <w:rPr>
          <w:rFonts w:ascii="Arial" w:hAnsi="Arial" w:cs="Arial"/>
          <w:sz w:val="14"/>
          <w:szCs w:val="14"/>
        </w:rPr>
        <w:t xml:space="preserve"> karşılıklarından, </w:t>
      </w:r>
      <w:r w:rsidR="00756513">
        <w:rPr>
          <w:rFonts w:ascii="Arial" w:hAnsi="Arial" w:cs="Arial"/>
          <w:sz w:val="14"/>
          <w:szCs w:val="14"/>
        </w:rPr>
        <w:t>55.901</w:t>
      </w:r>
      <w:r w:rsidR="00756513" w:rsidRPr="001B40B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(31 Aralık</w:t>
      </w:r>
      <w:r w:rsidR="009639E1">
        <w:rPr>
          <w:rFonts w:ascii="Arial" w:hAnsi="Arial" w:cs="Arial"/>
          <w:sz w:val="14"/>
          <w:szCs w:val="14"/>
        </w:rPr>
        <w:t xml:space="preserve"> </w:t>
      </w:r>
      <w:r w:rsidR="004231EB">
        <w:rPr>
          <w:rFonts w:ascii="Arial" w:hAnsi="Arial" w:cs="Arial"/>
          <w:sz w:val="14"/>
          <w:szCs w:val="14"/>
        </w:rPr>
        <w:t>2020</w:t>
      </w:r>
      <w:r w:rsidR="00242CE7">
        <w:rPr>
          <w:rFonts w:ascii="Arial" w:hAnsi="Arial" w:cs="Arial"/>
          <w:sz w:val="14"/>
          <w:szCs w:val="14"/>
        </w:rPr>
        <w:t xml:space="preserve">: </w:t>
      </w:r>
      <w:r w:rsidR="004231EB" w:rsidRPr="00AD10C4">
        <w:rPr>
          <w:rFonts w:ascii="Arial" w:hAnsi="Arial" w:cs="Arial"/>
          <w:sz w:val="14"/>
          <w:szCs w:val="14"/>
        </w:rPr>
        <w:t xml:space="preserve">38.981 </w:t>
      </w:r>
      <w:r w:rsidR="00B9228B" w:rsidRPr="00AD10C4">
        <w:rPr>
          <w:rFonts w:ascii="Arial" w:hAnsi="Arial" w:cs="Arial"/>
          <w:sz w:val="14"/>
          <w:szCs w:val="14"/>
        </w:rPr>
        <w:t>TL</w:t>
      </w:r>
      <w:r w:rsidRPr="00AD10C4">
        <w:rPr>
          <w:rFonts w:ascii="Arial" w:hAnsi="Arial" w:cs="Arial"/>
          <w:sz w:val="14"/>
          <w:szCs w:val="14"/>
        </w:rPr>
        <w:t xml:space="preserve">) </w:t>
      </w:r>
      <w:r w:rsidR="00F611C1" w:rsidRPr="00AD10C4">
        <w:rPr>
          <w:rFonts w:ascii="Arial" w:hAnsi="Arial" w:cs="Arial"/>
          <w:sz w:val="14"/>
          <w:szCs w:val="14"/>
        </w:rPr>
        <w:t xml:space="preserve">kısa vadeli çalışan hakları yükümlülükleri karşılığı </w:t>
      </w:r>
      <w:r w:rsidRPr="00AD10C4">
        <w:rPr>
          <w:rFonts w:ascii="Arial" w:hAnsi="Arial" w:cs="Arial"/>
          <w:sz w:val="14"/>
          <w:szCs w:val="14"/>
        </w:rPr>
        <w:t>giderlerinden</w:t>
      </w:r>
      <w:r w:rsidR="00986958">
        <w:rPr>
          <w:rFonts w:ascii="Arial" w:hAnsi="Arial" w:cs="Arial"/>
          <w:sz w:val="14"/>
          <w:szCs w:val="14"/>
        </w:rPr>
        <w:t xml:space="preserve">, 42.713 TL </w:t>
      </w:r>
      <w:r w:rsidR="00986958" w:rsidRPr="001B40B2">
        <w:rPr>
          <w:rFonts w:ascii="Arial" w:hAnsi="Arial" w:cs="Arial"/>
          <w:sz w:val="14"/>
          <w:szCs w:val="14"/>
        </w:rPr>
        <w:t>(31 Aralık</w:t>
      </w:r>
      <w:r w:rsidR="00986958">
        <w:rPr>
          <w:rFonts w:ascii="Arial" w:hAnsi="Arial" w:cs="Arial"/>
          <w:sz w:val="14"/>
          <w:szCs w:val="14"/>
        </w:rPr>
        <w:t xml:space="preserve"> 2020</w:t>
      </w:r>
      <w:r w:rsidR="00986958" w:rsidRPr="001B40B2">
        <w:rPr>
          <w:rFonts w:ascii="Arial" w:hAnsi="Arial" w:cs="Arial"/>
          <w:sz w:val="14"/>
          <w:szCs w:val="14"/>
        </w:rPr>
        <w:t xml:space="preserve">: </w:t>
      </w:r>
      <w:proofErr w:type="gramStart"/>
      <w:r w:rsidR="00986958">
        <w:rPr>
          <w:rFonts w:ascii="Arial" w:hAnsi="Arial" w:cs="Arial"/>
          <w:sz w:val="14"/>
          <w:szCs w:val="14"/>
        </w:rPr>
        <w:t>0</w:t>
      </w:r>
      <w:r w:rsidR="00986958" w:rsidRPr="001B40B2">
        <w:rPr>
          <w:rFonts w:ascii="Arial" w:hAnsi="Arial" w:cs="Arial"/>
          <w:sz w:val="14"/>
          <w:szCs w:val="14"/>
        </w:rPr>
        <w:t xml:space="preserve">  TL</w:t>
      </w:r>
      <w:proofErr w:type="gramEnd"/>
      <w:r w:rsidR="00986958" w:rsidRPr="001B40B2">
        <w:rPr>
          <w:rFonts w:ascii="Arial" w:hAnsi="Arial" w:cs="Arial"/>
          <w:sz w:val="14"/>
          <w:szCs w:val="14"/>
        </w:rPr>
        <w:t>)</w:t>
      </w:r>
      <w:r w:rsidR="00986958">
        <w:rPr>
          <w:rFonts w:ascii="Arial" w:hAnsi="Arial" w:cs="Arial"/>
          <w:sz w:val="14"/>
          <w:szCs w:val="14"/>
        </w:rPr>
        <w:t xml:space="preserve"> serbest karşılıklardan</w:t>
      </w:r>
      <w:r w:rsidRPr="00AD10C4">
        <w:rPr>
          <w:rFonts w:ascii="Arial" w:hAnsi="Arial" w:cs="Arial"/>
          <w:sz w:val="14"/>
          <w:szCs w:val="14"/>
        </w:rPr>
        <w:t xml:space="preserve"> ve </w:t>
      </w:r>
      <w:r w:rsidR="000841AF">
        <w:rPr>
          <w:rFonts w:ascii="Arial" w:hAnsi="Arial" w:cs="Arial"/>
          <w:sz w:val="14"/>
          <w:szCs w:val="14"/>
        </w:rPr>
        <w:t xml:space="preserve">9.729 </w:t>
      </w:r>
      <w:r w:rsidRPr="00AD10C4">
        <w:rPr>
          <w:rFonts w:ascii="Arial" w:hAnsi="Arial" w:cs="Arial"/>
          <w:sz w:val="14"/>
          <w:szCs w:val="14"/>
        </w:rPr>
        <w:t xml:space="preserve">TL </w:t>
      </w:r>
      <w:r w:rsidR="00A32D2A" w:rsidRPr="00AD10C4">
        <w:rPr>
          <w:rFonts w:ascii="Arial" w:hAnsi="Arial" w:cs="Arial"/>
          <w:sz w:val="14"/>
          <w:szCs w:val="14"/>
        </w:rPr>
        <w:t>(31 Aralık</w:t>
      </w:r>
      <w:r w:rsidR="00B9228B" w:rsidRPr="00AD10C4">
        <w:rPr>
          <w:rFonts w:ascii="Arial" w:hAnsi="Arial" w:cs="Arial"/>
          <w:sz w:val="14"/>
          <w:szCs w:val="14"/>
        </w:rPr>
        <w:t xml:space="preserve"> </w:t>
      </w:r>
      <w:r w:rsidR="004231EB">
        <w:rPr>
          <w:rFonts w:ascii="Arial" w:hAnsi="Arial" w:cs="Arial"/>
          <w:sz w:val="14"/>
          <w:szCs w:val="14"/>
        </w:rPr>
        <w:t>2020</w:t>
      </w:r>
      <w:r w:rsidR="00B9228B" w:rsidRPr="00AD10C4">
        <w:rPr>
          <w:rFonts w:ascii="Arial" w:hAnsi="Arial" w:cs="Arial"/>
          <w:sz w:val="14"/>
          <w:szCs w:val="14"/>
        </w:rPr>
        <w:t xml:space="preserve">: </w:t>
      </w:r>
      <w:r w:rsidR="004231EB" w:rsidRPr="00AD10C4">
        <w:rPr>
          <w:rFonts w:ascii="Arial" w:hAnsi="Arial" w:cs="Arial"/>
          <w:sz w:val="14"/>
          <w:szCs w:val="14"/>
        </w:rPr>
        <w:t xml:space="preserve">6.099 </w:t>
      </w:r>
      <w:r w:rsidR="00B9228B" w:rsidRPr="00AD10C4">
        <w:rPr>
          <w:rFonts w:ascii="Arial" w:hAnsi="Arial" w:cs="Arial"/>
          <w:sz w:val="14"/>
          <w:szCs w:val="14"/>
        </w:rPr>
        <w:t>TL</w:t>
      </w:r>
      <w:r w:rsidRPr="00AD10C4">
        <w:rPr>
          <w:rFonts w:ascii="Arial" w:hAnsi="Arial" w:cs="Arial"/>
          <w:sz w:val="14"/>
          <w:szCs w:val="14"/>
        </w:rPr>
        <w:t>) diğer karşılıklardan oluşmaktadır.</w:t>
      </w:r>
      <w:r w:rsidRPr="00E547FD">
        <w:rPr>
          <w:rFonts w:ascii="Arial" w:hAnsi="Arial" w:cs="Arial"/>
          <w:sz w:val="14"/>
          <w:szCs w:val="14"/>
        </w:rPr>
        <w:t xml:space="preserve"> </w:t>
      </w:r>
    </w:p>
    <w:p w14:paraId="4134993C" w14:textId="3C6C4D15" w:rsidR="00E50742" w:rsidRPr="003B10B3" w:rsidRDefault="00E50742" w:rsidP="004F6BE8">
      <w:pPr>
        <w:tabs>
          <w:tab w:val="left" w:pos="3828"/>
        </w:tabs>
        <w:rPr>
          <w:rFonts w:ascii="Arial" w:hAnsi="Arial" w:cs="Arial"/>
          <w:b/>
          <w:bCs/>
          <w:iCs/>
          <w:sz w:val="20"/>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452B1CA3" w14:textId="77777777" w:rsidR="00136C29" w:rsidRPr="003B10B3" w:rsidRDefault="00136C29"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94237">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94237">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4F6BE8">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4F6BE8">
            <w:pPr>
              <w:tabs>
                <w:tab w:val="left" w:pos="3828"/>
              </w:tabs>
              <w:ind w:right="53"/>
              <w:jc w:val="right"/>
              <w:rPr>
                <w:rFonts w:ascii="Arial" w:eastAsia="Arial Unicode MS" w:hAnsi="Arial" w:cs="Arial"/>
                <w:sz w:val="20"/>
                <w:szCs w:val="20"/>
              </w:rPr>
            </w:pPr>
          </w:p>
        </w:tc>
      </w:tr>
      <w:tr w:rsidR="000841AF" w:rsidRPr="003B10B3" w14:paraId="0E724D67" w14:textId="77777777" w:rsidTr="00694237">
        <w:trPr>
          <w:cantSplit/>
          <w:trHeight w:val="113"/>
        </w:trPr>
        <w:tc>
          <w:tcPr>
            <w:tcW w:w="6014" w:type="dxa"/>
            <w:vAlign w:val="center"/>
          </w:tcPr>
          <w:p w14:paraId="5A33C673" w14:textId="77777777" w:rsidR="000841AF" w:rsidRPr="003B10B3" w:rsidRDefault="000841AF" w:rsidP="000841AF">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51F8C04E"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6.903</w:t>
            </w:r>
          </w:p>
        </w:tc>
        <w:tc>
          <w:tcPr>
            <w:tcW w:w="1656" w:type="dxa"/>
            <w:vAlign w:val="bottom"/>
          </w:tcPr>
          <w:p w14:paraId="32E4CBFC" w14:textId="2D567136"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3.635</w:t>
            </w:r>
          </w:p>
        </w:tc>
      </w:tr>
      <w:tr w:rsidR="000841AF" w:rsidRPr="003B10B3" w14:paraId="47154EB9" w14:textId="77777777" w:rsidTr="00694237">
        <w:trPr>
          <w:cantSplit/>
          <w:trHeight w:val="113"/>
        </w:trPr>
        <w:tc>
          <w:tcPr>
            <w:tcW w:w="6014" w:type="dxa"/>
            <w:vAlign w:val="center"/>
          </w:tcPr>
          <w:p w14:paraId="52102D80" w14:textId="77777777" w:rsidR="000841AF" w:rsidRPr="003B10B3" w:rsidRDefault="000841AF" w:rsidP="000841AF">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58468081"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w:t>
            </w:r>
          </w:p>
        </w:tc>
        <w:tc>
          <w:tcPr>
            <w:tcW w:w="1656" w:type="dxa"/>
            <w:vAlign w:val="bottom"/>
          </w:tcPr>
          <w:p w14:paraId="2C90B8FB" w14:textId="44A0D923"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0841AF" w:rsidRPr="003B10B3" w14:paraId="14C1DF20" w14:textId="77777777" w:rsidTr="00694237">
        <w:trPr>
          <w:cantSplit/>
          <w:trHeight w:val="113"/>
        </w:trPr>
        <w:tc>
          <w:tcPr>
            <w:tcW w:w="6014" w:type="dxa"/>
            <w:vAlign w:val="center"/>
          </w:tcPr>
          <w:p w14:paraId="1779EB5F" w14:textId="77777777" w:rsidR="000841AF" w:rsidRPr="003B10B3" w:rsidRDefault="000841AF" w:rsidP="000841AF">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18A3BFC6"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w:t>
            </w:r>
          </w:p>
        </w:tc>
        <w:tc>
          <w:tcPr>
            <w:tcW w:w="1656" w:type="dxa"/>
            <w:vAlign w:val="bottom"/>
          </w:tcPr>
          <w:p w14:paraId="3C1535E8" w14:textId="282924C1"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0841AF" w:rsidRPr="003B10B3" w14:paraId="6EC3CFE0" w14:textId="77777777" w:rsidTr="00694237">
        <w:trPr>
          <w:cantSplit/>
          <w:trHeight w:val="113"/>
        </w:trPr>
        <w:tc>
          <w:tcPr>
            <w:tcW w:w="6014" w:type="dxa"/>
            <w:vAlign w:val="center"/>
          </w:tcPr>
          <w:p w14:paraId="6C9979EE" w14:textId="77777777" w:rsidR="000841AF" w:rsidRPr="003B10B3" w:rsidRDefault="000841AF" w:rsidP="000841AF">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00B06726"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78.467</w:t>
            </w:r>
          </w:p>
        </w:tc>
        <w:tc>
          <w:tcPr>
            <w:tcW w:w="1656" w:type="dxa"/>
            <w:vAlign w:val="bottom"/>
          </w:tcPr>
          <w:p w14:paraId="0ED3CF49" w14:textId="6CC00260"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66.189</w:t>
            </w:r>
          </w:p>
        </w:tc>
      </w:tr>
      <w:tr w:rsidR="000841AF" w:rsidRPr="003B10B3" w14:paraId="19ADEBB8" w14:textId="77777777" w:rsidTr="00694237">
        <w:trPr>
          <w:cantSplit/>
          <w:trHeight w:val="113"/>
        </w:trPr>
        <w:tc>
          <w:tcPr>
            <w:tcW w:w="6014" w:type="dxa"/>
            <w:vAlign w:val="center"/>
          </w:tcPr>
          <w:p w14:paraId="690AB298" w14:textId="77777777" w:rsidR="000841AF" w:rsidRPr="003B10B3" w:rsidRDefault="000841AF" w:rsidP="000841AF">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49AC7EB6"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w:t>
            </w:r>
          </w:p>
        </w:tc>
        <w:tc>
          <w:tcPr>
            <w:tcW w:w="1656" w:type="dxa"/>
            <w:vAlign w:val="bottom"/>
          </w:tcPr>
          <w:p w14:paraId="6ED5C330" w14:textId="258EC9D9"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0841AF" w:rsidRPr="003B10B3" w14:paraId="682AEC5B" w14:textId="77777777" w:rsidTr="00694237">
        <w:trPr>
          <w:cantSplit/>
          <w:trHeight w:val="113"/>
        </w:trPr>
        <w:tc>
          <w:tcPr>
            <w:tcW w:w="6014" w:type="dxa"/>
            <w:vAlign w:val="center"/>
          </w:tcPr>
          <w:p w14:paraId="4038BF3F" w14:textId="77777777" w:rsidR="000841AF" w:rsidRPr="003B10B3" w:rsidRDefault="000841AF" w:rsidP="000841AF">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20AA0B97"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w:t>
            </w:r>
          </w:p>
        </w:tc>
        <w:tc>
          <w:tcPr>
            <w:tcW w:w="1656" w:type="dxa"/>
            <w:vAlign w:val="bottom"/>
          </w:tcPr>
          <w:p w14:paraId="11B5026E" w14:textId="107EE40E"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0841AF" w:rsidRPr="003B10B3" w14:paraId="57C9C29A" w14:textId="77777777" w:rsidTr="00694237">
        <w:trPr>
          <w:cantSplit/>
          <w:trHeight w:val="113"/>
        </w:trPr>
        <w:tc>
          <w:tcPr>
            <w:tcW w:w="6014" w:type="dxa"/>
            <w:vAlign w:val="center"/>
          </w:tcPr>
          <w:p w14:paraId="51BA5A51" w14:textId="77777777" w:rsidR="000841AF" w:rsidRPr="003B10B3" w:rsidRDefault="000841AF" w:rsidP="000841AF">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1DB78B22" w:rsidR="000841AF" w:rsidRPr="00694237" w:rsidRDefault="000841AF" w:rsidP="000841AF">
            <w:pPr>
              <w:tabs>
                <w:tab w:val="left" w:pos="3828"/>
              </w:tabs>
              <w:ind w:right="53"/>
              <w:jc w:val="right"/>
              <w:rPr>
                <w:rFonts w:ascii="Arial" w:hAnsi="Arial" w:cs="Arial"/>
                <w:sz w:val="20"/>
                <w:szCs w:val="20"/>
                <w:highlight w:val="yellow"/>
              </w:rPr>
            </w:pPr>
            <w:r w:rsidRPr="009356C3">
              <w:rPr>
                <w:rFonts w:ascii="Arial" w:hAnsi="Arial" w:cs="Arial"/>
                <w:sz w:val="20"/>
                <w:szCs w:val="16"/>
              </w:rPr>
              <w:t>15.263</w:t>
            </w:r>
          </w:p>
        </w:tc>
        <w:tc>
          <w:tcPr>
            <w:tcW w:w="1656" w:type="dxa"/>
            <w:vAlign w:val="bottom"/>
          </w:tcPr>
          <w:p w14:paraId="0D5382B3" w14:textId="5F524AE6" w:rsidR="000841AF" w:rsidRPr="00A32D2A" w:rsidRDefault="000841AF" w:rsidP="000841AF">
            <w:pPr>
              <w:tabs>
                <w:tab w:val="left" w:pos="3828"/>
              </w:tabs>
              <w:ind w:right="53"/>
              <w:jc w:val="right"/>
              <w:rPr>
                <w:rFonts w:ascii="Arial" w:hAnsi="Arial" w:cs="Arial"/>
                <w:sz w:val="20"/>
                <w:szCs w:val="20"/>
                <w:highlight w:val="yellow"/>
              </w:rPr>
            </w:pPr>
            <w:r>
              <w:rPr>
                <w:rFonts w:ascii="Arial" w:hAnsi="Arial" w:cs="Arial"/>
                <w:color w:val="000000"/>
                <w:sz w:val="20"/>
                <w:szCs w:val="20"/>
              </w:rPr>
              <w:t>13.566</w:t>
            </w:r>
          </w:p>
        </w:tc>
      </w:tr>
      <w:tr w:rsidR="00694237" w:rsidRPr="003B10B3" w14:paraId="1AB8CD4B" w14:textId="77777777" w:rsidTr="00694237">
        <w:trPr>
          <w:cantSplit/>
          <w:trHeight w:val="113"/>
        </w:trPr>
        <w:tc>
          <w:tcPr>
            <w:tcW w:w="6014" w:type="dxa"/>
            <w:vAlign w:val="center"/>
          </w:tcPr>
          <w:p w14:paraId="723B62E9" w14:textId="77777777" w:rsidR="00694237" w:rsidRPr="003B10B3" w:rsidRDefault="00694237" w:rsidP="00694237">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noWrap/>
            <w:tcMar>
              <w:top w:w="15" w:type="dxa"/>
              <w:left w:w="15" w:type="dxa"/>
              <w:bottom w:w="0" w:type="dxa"/>
              <w:right w:w="15" w:type="dxa"/>
            </w:tcMar>
            <w:vAlign w:val="bottom"/>
          </w:tcPr>
          <w:p w14:paraId="6B4E8418" w14:textId="0A3A3AE1" w:rsidR="00694237" w:rsidRPr="00694237" w:rsidRDefault="00694237" w:rsidP="00694237">
            <w:pPr>
              <w:tabs>
                <w:tab w:val="left" w:pos="3828"/>
              </w:tabs>
              <w:ind w:right="53"/>
              <w:jc w:val="right"/>
              <w:rPr>
                <w:rFonts w:ascii="Arial" w:hAnsi="Arial" w:cs="Arial"/>
                <w:sz w:val="20"/>
                <w:szCs w:val="20"/>
                <w:highlight w:val="yellow"/>
              </w:rPr>
            </w:pPr>
            <w:r w:rsidRPr="00694237">
              <w:rPr>
                <w:rFonts w:ascii="Arial" w:hAnsi="Arial" w:cs="Arial"/>
                <w:bCs/>
                <w:sz w:val="20"/>
                <w:szCs w:val="16"/>
              </w:rPr>
              <w:t xml:space="preserve">                     -   </w:t>
            </w:r>
          </w:p>
        </w:tc>
        <w:tc>
          <w:tcPr>
            <w:tcW w:w="1656" w:type="dxa"/>
            <w:vAlign w:val="bottom"/>
          </w:tcPr>
          <w:p w14:paraId="3E2E8BDF" w14:textId="73103617"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694237" w:rsidRPr="003B10B3" w14:paraId="6362EA2A" w14:textId="77777777" w:rsidTr="00694237">
        <w:trPr>
          <w:cantSplit/>
          <w:trHeight w:val="113"/>
        </w:trPr>
        <w:tc>
          <w:tcPr>
            <w:tcW w:w="6014" w:type="dxa"/>
            <w:vAlign w:val="center"/>
          </w:tcPr>
          <w:p w14:paraId="3EA88393" w14:textId="77777777" w:rsidR="00694237" w:rsidRPr="003B10B3" w:rsidRDefault="00694237" w:rsidP="00694237">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noWrap/>
            <w:tcMar>
              <w:top w:w="15" w:type="dxa"/>
              <w:left w:w="15" w:type="dxa"/>
              <w:bottom w:w="0" w:type="dxa"/>
              <w:right w:w="15" w:type="dxa"/>
            </w:tcMar>
            <w:vAlign w:val="bottom"/>
          </w:tcPr>
          <w:p w14:paraId="61CC6342" w14:textId="76F176FE" w:rsidR="00694237" w:rsidRPr="00694237" w:rsidRDefault="00694237" w:rsidP="00694237">
            <w:pPr>
              <w:tabs>
                <w:tab w:val="left" w:pos="3828"/>
              </w:tabs>
              <w:ind w:right="53"/>
              <w:jc w:val="right"/>
              <w:rPr>
                <w:rFonts w:ascii="Arial" w:hAnsi="Arial" w:cs="Arial"/>
                <w:sz w:val="20"/>
                <w:szCs w:val="20"/>
                <w:highlight w:val="yellow"/>
              </w:rPr>
            </w:pPr>
            <w:r w:rsidRPr="00694237">
              <w:rPr>
                <w:rFonts w:ascii="Arial" w:hAnsi="Arial" w:cs="Arial"/>
                <w:sz w:val="20"/>
                <w:szCs w:val="16"/>
              </w:rPr>
              <w:t xml:space="preserve">                     -   </w:t>
            </w:r>
          </w:p>
        </w:tc>
        <w:tc>
          <w:tcPr>
            <w:tcW w:w="1656" w:type="dxa"/>
            <w:vAlign w:val="bottom"/>
          </w:tcPr>
          <w:p w14:paraId="7908D867" w14:textId="76C05C63"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694237" w:rsidRPr="003B10B3" w14:paraId="1F4D4B55" w14:textId="77777777" w:rsidTr="00694237">
        <w:trPr>
          <w:cantSplit/>
          <w:trHeight w:val="113"/>
        </w:trPr>
        <w:tc>
          <w:tcPr>
            <w:tcW w:w="6014" w:type="dxa"/>
            <w:vAlign w:val="center"/>
          </w:tcPr>
          <w:p w14:paraId="64BE4C1C" w14:textId="77777777" w:rsidR="00694237" w:rsidRPr="003B10B3" w:rsidRDefault="00694237" w:rsidP="00694237">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noWrap/>
            <w:tcMar>
              <w:top w:w="15" w:type="dxa"/>
              <w:left w:w="15" w:type="dxa"/>
              <w:bottom w:w="0" w:type="dxa"/>
              <w:right w:w="15" w:type="dxa"/>
            </w:tcMar>
            <w:vAlign w:val="bottom"/>
          </w:tcPr>
          <w:p w14:paraId="737ABBDD" w14:textId="41162335" w:rsidR="00694237" w:rsidRPr="00694237" w:rsidRDefault="00694237" w:rsidP="00694237">
            <w:pPr>
              <w:tabs>
                <w:tab w:val="left" w:pos="3828"/>
              </w:tabs>
              <w:ind w:right="53"/>
              <w:jc w:val="right"/>
              <w:rPr>
                <w:rFonts w:ascii="Arial" w:hAnsi="Arial" w:cs="Arial"/>
                <w:sz w:val="20"/>
                <w:szCs w:val="20"/>
                <w:highlight w:val="yellow"/>
              </w:rPr>
            </w:pPr>
            <w:r w:rsidRPr="00694237">
              <w:rPr>
                <w:rFonts w:ascii="Arial" w:hAnsi="Arial" w:cs="Arial"/>
                <w:sz w:val="20"/>
                <w:szCs w:val="16"/>
              </w:rPr>
              <w:t xml:space="preserve">                     -   </w:t>
            </w:r>
          </w:p>
        </w:tc>
        <w:tc>
          <w:tcPr>
            <w:tcW w:w="1656" w:type="dxa"/>
            <w:vAlign w:val="bottom"/>
          </w:tcPr>
          <w:p w14:paraId="46860A7E" w14:textId="7787045E"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694237" w:rsidRPr="003B10B3" w14:paraId="133F9013" w14:textId="77777777" w:rsidTr="00694237">
        <w:trPr>
          <w:cantSplit/>
          <w:trHeight w:val="113"/>
        </w:trPr>
        <w:tc>
          <w:tcPr>
            <w:tcW w:w="6014" w:type="dxa"/>
            <w:vAlign w:val="center"/>
          </w:tcPr>
          <w:p w14:paraId="734FC142" w14:textId="77777777" w:rsidR="00694237" w:rsidRPr="003B10B3" w:rsidRDefault="00694237" w:rsidP="00694237">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175D3FDE" w:rsidR="00694237" w:rsidRPr="00694237" w:rsidRDefault="00694237" w:rsidP="00694237">
            <w:pPr>
              <w:tabs>
                <w:tab w:val="left" w:pos="3828"/>
              </w:tabs>
              <w:ind w:right="53"/>
              <w:jc w:val="right"/>
              <w:rPr>
                <w:rFonts w:ascii="Arial" w:hAnsi="Arial" w:cs="Arial"/>
                <w:sz w:val="20"/>
                <w:szCs w:val="20"/>
                <w:highlight w:val="yellow"/>
              </w:rPr>
            </w:pPr>
            <w:r w:rsidRPr="00694237">
              <w:rPr>
                <w:rFonts w:ascii="Arial" w:hAnsi="Arial" w:cs="Arial"/>
                <w:sz w:val="20"/>
                <w:szCs w:val="16"/>
              </w:rPr>
              <w:t xml:space="preserve">                     -   </w:t>
            </w:r>
          </w:p>
        </w:tc>
        <w:tc>
          <w:tcPr>
            <w:tcW w:w="1656" w:type="dxa"/>
            <w:vAlign w:val="bottom"/>
          </w:tcPr>
          <w:p w14:paraId="37FD80B6" w14:textId="7A5CA556"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694237" w:rsidRPr="003B10B3" w14:paraId="648F1E7D" w14:textId="77777777" w:rsidTr="00694237">
        <w:trPr>
          <w:cantSplit/>
          <w:trHeight w:val="113"/>
        </w:trPr>
        <w:tc>
          <w:tcPr>
            <w:tcW w:w="6014" w:type="dxa"/>
            <w:vAlign w:val="center"/>
          </w:tcPr>
          <w:p w14:paraId="0886E719" w14:textId="77777777" w:rsidR="00694237" w:rsidRPr="003B10B3" w:rsidRDefault="00694237" w:rsidP="00694237">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152C910B" w:rsidR="00694237" w:rsidRPr="00694237" w:rsidRDefault="00694237" w:rsidP="000841AF">
            <w:pPr>
              <w:tabs>
                <w:tab w:val="left" w:pos="3828"/>
              </w:tabs>
              <w:ind w:right="53"/>
              <w:jc w:val="right"/>
              <w:rPr>
                <w:rFonts w:ascii="Arial" w:hAnsi="Arial" w:cs="Arial"/>
                <w:sz w:val="20"/>
                <w:szCs w:val="20"/>
                <w:highlight w:val="yellow"/>
              </w:rPr>
            </w:pPr>
            <w:r w:rsidRPr="00694237">
              <w:rPr>
                <w:rFonts w:ascii="Arial" w:hAnsi="Arial" w:cs="Arial"/>
                <w:bCs/>
                <w:sz w:val="20"/>
                <w:szCs w:val="16"/>
              </w:rPr>
              <w:t xml:space="preserve">          </w:t>
            </w:r>
            <w:r w:rsidR="000841AF">
              <w:rPr>
                <w:rFonts w:ascii="Arial" w:hAnsi="Arial" w:cs="Arial"/>
                <w:bCs/>
                <w:sz w:val="20"/>
                <w:szCs w:val="16"/>
              </w:rPr>
              <w:t>267</w:t>
            </w:r>
            <w:r w:rsidRPr="00694237">
              <w:rPr>
                <w:rFonts w:ascii="Arial" w:hAnsi="Arial" w:cs="Arial"/>
                <w:bCs/>
                <w:sz w:val="20"/>
                <w:szCs w:val="16"/>
              </w:rPr>
              <w:t>.</w:t>
            </w:r>
            <w:r w:rsidR="000841AF">
              <w:rPr>
                <w:rFonts w:ascii="Arial" w:hAnsi="Arial" w:cs="Arial"/>
                <w:bCs/>
                <w:sz w:val="20"/>
                <w:szCs w:val="16"/>
              </w:rPr>
              <w:t>394</w:t>
            </w:r>
            <w:r w:rsidRPr="00694237">
              <w:rPr>
                <w:rFonts w:ascii="Arial" w:hAnsi="Arial" w:cs="Arial"/>
                <w:bCs/>
                <w:sz w:val="20"/>
                <w:szCs w:val="16"/>
              </w:rPr>
              <w:t xml:space="preserve">   </w:t>
            </w:r>
          </w:p>
        </w:tc>
        <w:tc>
          <w:tcPr>
            <w:tcW w:w="1656" w:type="dxa"/>
            <w:vAlign w:val="bottom"/>
          </w:tcPr>
          <w:p w14:paraId="031F5867" w14:textId="5CBDA2A4"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214.123</w:t>
            </w:r>
          </w:p>
        </w:tc>
      </w:tr>
      <w:tr w:rsidR="0052070B" w:rsidRPr="003B10B3" w14:paraId="10B4C4CE" w14:textId="77777777" w:rsidTr="00694237">
        <w:trPr>
          <w:cantSplit/>
          <w:trHeight w:val="113"/>
        </w:trPr>
        <w:tc>
          <w:tcPr>
            <w:tcW w:w="6014" w:type="dxa"/>
            <w:vAlign w:val="center"/>
          </w:tcPr>
          <w:p w14:paraId="61918EA8" w14:textId="617B7BAC" w:rsidR="0052070B" w:rsidRPr="003B10B3" w:rsidRDefault="0052070B" w:rsidP="0052070B">
            <w:pPr>
              <w:ind w:firstLine="330"/>
              <w:rPr>
                <w:rFonts w:ascii="Arial" w:eastAsia="Arial Unicode MS" w:hAnsi="Arial" w:cs="Arial"/>
                <w:sz w:val="20"/>
                <w:szCs w:val="20"/>
                <w:lang w:val="en-US" w:eastAsia="en-US"/>
              </w:rPr>
            </w:pPr>
            <w:r w:rsidRPr="003B10B3">
              <w:rPr>
                <w:rFonts w:ascii="Arial" w:eastAsia="Arial Unicode MS" w:hAnsi="Arial" w:cs="Arial"/>
                <w:sz w:val="20"/>
                <w:szCs w:val="20"/>
                <w:lang w:val="en-US" w:eastAsia="en-US"/>
              </w:rPr>
              <w:t xml:space="preserve">TFRS 16 </w:t>
            </w:r>
            <w:proofErr w:type="spellStart"/>
            <w:r w:rsidRPr="003B10B3">
              <w:rPr>
                <w:rFonts w:ascii="Arial" w:eastAsia="Arial Unicode MS" w:hAnsi="Arial" w:cs="Arial"/>
                <w:sz w:val="20"/>
                <w:szCs w:val="20"/>
                <w:lang w:val="en-US" w:eastAsia="en-US"/>
              </w:rPr>
              <w:t>İstisnalarına</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İlişkin</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Kiralama</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Giderleri</w:t>
            </w:r>
            <w:proofErr w:type="spellEnd"/>
          </w:p>
        </w:tc>
        <w:tc>
          <w:tcPr>
            <w:tcW w:w="1686" w:type="dxa"/>
            <w:noWrap/>
            <w:tcMar>
              <w:top w:w="15" w:type="dxa"/>
              <w:left w:w="15" w:type="dxa"/>
              <w:bottom w:w="0" w:type="dxa"/>
              <w:right w:w="15" w:type="dxa"/>
            </w:tcMar>
            <w:vAlign w:val="bottom"/>
          </w:tcPr>
          <w:p w14:paraId="281AAD6E" w14:textId="058143C7" w:rsidR="0052070B" w:rsidRPr="00694237" w:rsidRDefault="0052070B" w:rsidP="0052070B">
            <w:pPr>
              <w:tabs>
                <w:tab w:val="left" w:pos="3828"/>
              </w:tabs>
              <w:ind w:right="53"/>
              <w:jc w:val="right"/>
              <w:rPr>
                <w:rFonts w:ascii="Arial" w:hAnsi="Arial" w:cs="Arial"/>
                <w:sz w:val="20"/>
                <w:szCs w:val="20"/>
                <w:highlight w:val="yellow"/>
              </w:rPr>
            </w:pPr>
            <w:r>
              <w:rPr>
                <w:rFonts w:ascii="Arial" w:hAnsi="Arial" w:cs="Arial"/>
                <w:sz w:val="20"/>
                <w:szCs w:val="20"/>
              </w:rPr>
              <w:t xml:space="preserve">            842   </w:t>
            </w:r>
          </w:p>
        </w:tc>
        <w:tc>
          <w:tcPr>
            <w:tcW w:w="1656" w:type="dxa"/>
            <w:vAlign w:val="bottom"/>
          </w:tcPr>
          <w:p w14:paraId="227C2C1B" w14:textId="39F390E8" w:rsidR="0052070B" w:rsidRPr="00A32D2A" w:rsidRDefault="0052070B" w:rsidP="0052070B">
            <w:pPr>
              <w:tabs>
                <w:tab w:val="left" w:pos="3828"/>
              </w:tabs>
              <w:ind w:right="53"/>
              <w:jc w:val="right"/>
              <w:rPr>
                <w:rFonts w:ascii="Arial" w:hAnsi="Arial" w:cs="Arial"/>
                <w:sz w:val="20"/>
                <w:szCs w:val="20"/>
                <w:highlight w:val="yellow"/>
              </w:rPr>
            </w:pPr>
            <w:r>
              <w:rPr>
                <w:rFonts w:ascii="Arial" w:hAnsi="Arial" w:cs="Arial"/>
                <w:color w:val="000000"/>
                <w:sz w:val="20"/>
                <w:szCs w:val="20"/>
              </w:rPr>
              <w:t>1.257</w:t>
            </w:r>
          </w:p>
        </w:tc>
      </w:tr>
      <w:tr w:rsidR="0052070B" w:rsidRPr="003B10B3" w14:paraId="2AA6832A" w14:textId="77777777" w:rsidTr="00694237">
        <w:trPr>
          <w:cantSplit/>
          <w:trHeight w:val="113"/>
        </w:trPr>
        <w:tc>
          <w:tcPr>
            <w:tcW w:w="6014" w:type="dxa"/>
            <w:vAlign w:val="center"/>
          </w:tcPr>
          <w:p w14:paraId="01EEC0C5" w14:textId="77777777" w:rsidR="0052070B" w:rsidRPr="003B10B3" w:rsidRDefault="0052070B" w:rsidP="0052070B">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075502FC" w:rsidR="0052070B" w:rsidRPr="00694237" w:rsidRDefault="0052070B" w:rsidP="0052070B">
            <w:pPr>
              <w:tabs>
                <w:tab w:val="left" w:pos="3828"/>
              </w:tabs>
              <w:ind w:right="53"/>
              <w:jc w:val="right"/>
              <w:rPr>
                <w:rFonts w:ascii="Arial" w:hAnsi="Arial" w:cs="Arial"/>
                <w:sz w:val="20"/>
                <w:szCs w:val="20"/>
                <w:highlight w:val="yellow"/>
              </w:rPr>
            </w:pPr>
            <w:r>
              <w:rPr>
                <w:rFonts w:ascii="Arial" w:hAnsi="Arial" w:cs="Arial"/>
                <w:sz w:val="20"/>
                <w:szCs w:val="20"/>
              </w:rPr>
              <w:t xml:space="preserve">       15.229   </w:t>
            </w:r>
          </w:p>
        </w:tc>
        <w:tc>
          <w:tcPr>
            <w:tcW w:w="1656" w:type="dxa"/>
            <w:vAlign w:val="bottom"/>
          </w:tcPr>
          <w:p w14:paraId="480CB5C8" w14:textId="4FEA9B16" w:rsidR="0052070B" w:rsidRPr="00A32D2A" w:rsidRDefault="0052070B" w:rsidP="0052070B">
            <w:pPr>
              <w:tabs>
                <w:tab w:val="left" w:pos="3828"/>
              </w:tabs>
              <w:ind w:right="53"/>
              <w:jc w:val="right"/>
              <w:rPr>
                <w:rFonts w:ascii="Arial" w:hAnsi="Arial" w:cs="Arial"/>
                <w:sz w:val="20"/>
                <w:szCs w:val="20"/>
                <w:highlight w:val="yellow"/>
              </w:rPr>
            </w:pPr>
            <w:r>
              <w:rPr>
                <w:rFonts w:ascii="Arial" w:hAnsi="Arial" w:cs="Arial"/>
                <w:color w:val="000000"/>
                <w:sz w:val="20"/>
                <w:szCs w:val="20"/>
              </w:rPr>
              <w:t>8.160</w:t>
            </w:r>
          </w:p>
        </w:tc>
      </w:tr>
      <w:tr w:rsidR="0052070B" w:rsidRPr="003B10B3" w14:paraId="6A136C17" w14:textId="77777777" w:rsidTr="00694237">
        <w:trPr>
          <w:cantSplit/>
          <w:trHeight w:val="113"/>
        </w:trPr>
        <w:tc>
          <w:tcPr>
            <w:tcW w:w="6014" w:type="dxa"/>
            <w:vAlign w:val="center"/>
          </w:tcPr>
          <w:p w14:paraId="51029D00" w14:textId="77777777" w:rsidR="0052070B" w:rsidRPr="003B10B3" w:rsidRDefault="0052070B" w:rsidP="0052070B">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7AF813DA" w:rsidR="0052070B" w:rsidRPr="00694237" w:rsidRDefault="0052070B" w:rsidP="0052070B">
            <w:pPr>
              <w:tabs>
                <w:tab w:val="left" w:pos="3828"/>
              </w:tabs>
              <w:ind w:right="53"/>
              <w:jc w:val="right"/>
              <w:rPr>
                <w:rFonts w:ascii="Arial" w:hAnsi="Arial" w:cs="Arial"/>
                <w:sz w:val="20"/>
                <w:szCs w:val="20"/>
                <w:highlight w:val="yellow"/>
              </w:rPr>
            </w:pPr>
            <w:r>
              <w:rPr>
                <w:rFonts w:ascii="Arial" w:hAnsi="Arial" w:cs="Arial"/>
                <w:sz w:val="20"/>
                <w:szCs w:val="20"/>
              </w:rPr>
              <w:t xml:space="preserve">       92.099   </w:t>
            </w:r>
          </w:p>
        </w:tc>
        <w:tc>
          <w:tcPr>
            <w:tcW w:w="1656" w:type="dxa"/>
            <w:vAlign w:val="bottom"/>
          </w:tcPr>
          <w:p w14:paraId="055A08E2" w14:textId="6F1C562F" w:rsidR="0052070B" w:rsidRPr="00A32D2A" w:rsidRDefault="0052070B" w:rsidP="0052070B">
            <w:pPr>
              <w:tabs>
                <w:tab w:val="left" w:pos="3828"/>
              </w:tabs>
              <w:ind w:right="53"/>
              <w:jc w:val="right"/>
              <w:rPr>
                <w:rFonts w:ascii="Arial" w:hAnsi="Arial" w:cs="Arial"/>
                <w:sz w:val="20"/>
                <w:szCs w:val="20"/>
                <w:highlight w:val="yellow"/>
              </w:rPr>
            </w:pPr>
            <w:r>
              <w:rPr>
                <w:rFonts w:ascii="Arial" w:hAnsi="Arial" w:cs="Arial"/>
                <w:color w:val="000000"/>
                <w:sz w:val="20"/>
                <w:szCs w:val="20"/>
              </w:rPr>
              <w:t>56.744</w:t>
            </w:r>
          </w:p>
        </w:tc>
      </w:tr>
      <w:tr w:rsidR="0052070B" w:rsidRPr="003B10B3" w14:paraId="438DAE1B" w14:textId="77777777" w:rsidTr="00694237">
        <w:trPr>
          <w:cantSplit/>
          <w:trHeight w:val="113"/>
        </w:trPr>
        <w:tc>
          <w:tcPr>
            <w:tcW w:w="6014" w:type="dxa"/>
            <w:vAlign w:val="center"/>
          </w:tcPr>
          <w:p w14:paraId="06268BB8" w14:textId="1CF4DB23" w:rsidR="0052070B" w:rsidRPr="003B10B3" w:rsidRDefault="0052070B" w:rsidP="0052070B">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1EB88946" w:rsidR="0052070B" w:rsidRPr="00694237" w:rsidRDefault="0052070B" w:rsidP="0052070B">
            <w:pPr>
              <w:tabs>
                <w:tab w:val="left" w:pos="3828"/>
              </w:tabs>
              <w:ind w:right="53"/>
              <w:jc w:val="right"/>
              <w:rPr>
                <w:rFonts w:ascii="Arial" w:hAnsi="Arial" w:cs="Arial"/>
                <w:sz w:val="20"/>
                <w:szCs w:val="20"/>
                <w:highlight w:val="yellow"/>
              </w:rPr>
            </w:pPr>
            <w:r>
              <w:rPr>
                <w:rFonts w:ascii="Arial" w:hAnsi="Arial" w:cs="Arial"/>
                <w:sz w:val="20"/>
                <w:szCs w:val="20"/>
              </w:rPr>
              <w:t xml:space="preserve">     159.224   </w:t>
            </w:r>
          </w:p>
        </w:tc>
        <w:tc>
          <w:tcPr>
            <w:tcW w:w="1656" w:type="dxa"/>
            <w:vAlign w:val="bottom"/>
          </w:tcPr>
          <w:p w14:paraId="72DDD6FD" w14:textId="3D90FC9C" w:rsidR="0052070B" w:rsidRPr="00A32D2A" w:rsidRDefault="0052070B" w:rsidP="0052070B">
            <w:pPr>
              <w:tabs>
                <w:tab w:val="left" w:pos="3828"/>
              </w:tabs>
              <w:ind w:right="53"/>
              <w:jc w:val="right"/>
              <w:rPr>
                <w:rFonts w:ascii="Arial" w:hAnsi="Arial" w:cs="Arial"/>
                <w:sz w:val="20"/>
                <w:szCs w:val="20"/>
                <w:highlight w:val="yellow"/>
              </w:rPr>
            </w:pPr>
            <w:r>
              <w:rPr>
                <w:rFonts w:ascii="Arial" w:hAnsi="Arial" w:cs="Arial"/>
                <w:color w:val="000000"/>
                <w:sz w:val="20"/>
                <w:szCs w:val="20"/>
              </w:rPr>
              <w:t>147.962</w:t>
            </w:r>
          </w:p>
        </w:tc>
      </w:tr>
      <w:tr w:rsidR="00694237" w:rsidRPr="003B10B3" w14:paraId="254DD719" w14:textId="77777777" w:rsidTr="00694237">
        <w:trPr>
          <w:cantSplit/>
          <w:trHeight w:val="113"/>
        </w:trPr>
        <w:tc>
          <w:tcPr>
            <w:tcW w:w="6014" w:type="dxa"/>
            <w:vAlign w:val="center"/>
          </w:tcPr>
          <w:p w14:paraId="2D5D27F0" w14:textId="77777777" w:rsidR="00694237" w:rsidRPr="003B10B3" w:rsidRDefault="00694237" w:rsidP="00694237">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65FC91B2" w:rsidR="00694237" w:rsidRPr="00694237" w:rsidRDefault="00694237" w:rsidP="0052070B">
            <w:pPr>
              <w:tabs>
                <w:tab w:val="left" w:pos="3828"/>
              </w:tabs>
              <w:ind w:right="53"/>
              <w:jc w:val="right"/>
              <w:rPr>
                <w:rFonts w:ascii="Arial" w:hAnsi="Arial" w:cs="Arial"/>
                <w:sz w:val="20"/>
                <w:szCs w:val="20"/>
                <w:highlight w:val="yellow"/>
              </w:rPr>
            </w:pPr>
            <w:r w:rsidRPr="00694237">
              <w:rPr>
                <w:rFonts w:ascii="Arial" w:hAnsi="Arial" w:cs="Arial"/>
                <w:bCs/>
                <w:sz w:val="20"/>
                <w:szCs w:val="16"/>
              </w:rPr>
              <w:t xml:space="preserve">            </w:t>
            </w:r>
            <w:r w:rsidR="0052070B">
              <w:rPr>
                <w:rFonts w:ascii="Arial" w:hAnsi="Arial" w:cs="Arial"/>
                <w:bCs/>
                <w:sz w:val="20"/>
                <w:szCs w:val="16"/>
              </w:rPr>
              <w:t>-</w:t>
            </w:r>
            <w:r w:rsidRPr="00694237">
              <w:rPr>
                <w:rFonts w:ascii="Arial" w:hAnsi="Arial" w:cs="Arial"/>
                <w:bCs/>
                <w:sz w:val="20"/>
                <w:szCs w:val="16"/>
              </w:rPr>
              <w:t xml:space="preserve">   </w:t>
            </w:r>
          </w:p>
        </w:tc>
        <w:tc>
          <w:tcPr>
            <w:tcW w:w="1656" w:type="dxa"/>
            <w:vAlign w:val="bottom"/>
          </w:tcPr>
          <w:p w14:paraId="354EA648" w14:textId="3C2388A2"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694237" w:rsidRPr="003B10B3" w14:paraId="4D267369" w14:textId="77777777" w:rsidTr="00694237">
        <w:trPr>
          <w:cantSplit/>
          <w:trHeight w:val="113"/>
        </w:trPr>
        <w:tc>
          <w:tcPr>
            <w:tcW w:w="6014" w:type="dxa"/>
            <w:vAlign w:val="center"/>
          </w:tcPr>
          <w:p w14:paraId="3641A3BD" w14:textId="2E79D63F" w:rsidR="00694237" w:rsidRPr="003B10B3" w:rsidRDefault="00694237" w:rsidP="00694237">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4E794107" w:rsidR="00694237" w:rsidRPr="00694237" w:rsidRDefault="00694237" w:rsidP="00694237">
            <w:pPr>
              <w:tabs>
                <w:tab w:val="left" w:pos="3828"/>
              </w:tabs>
              <w:ind w:right="53"/>
              <w:jc w:val="right"/>
              <w:rPr>
                <w:rFonts w:ascii="Arial" w:hAnsi="Arial" w:cs="Arial"/>
                <w:sz w:val="20"/>
                <w:szCs w:val="20"/>
                <w:highlight w:val="yellow"/>
              </w:rPr>
            </w:pPr>
            <w:r w:rsidRPr="00694237">
              <w:rPr>
                <w:rFonts w:ascii="Arial" w:hAnsi="Arial" w:cs="Arial"/>
                <w:sz w:val="20"/>
                <w:szCs w:val="16"/>
              </w:rPr>
              <w:t xml:space="preserve">              </w:t>
            </w:r>
            <w:r w:rsidR="0052070B" w:rsidRPr="0052070B">
              <w:rPr>
                <w:rFonts w:ascii="Arial" w:hAnsi="Arial" w:cs="Arial"/>
                <w:sz w:val="20"/>
                <w:szCs w:val="16"/>
              </w:rPr>
              <w:t xml:space="preserve"> 119.778   </w:t>
            </w:r>
          </w:p>
        </w:tc>
        <w:tc>
          <w:tcPr>
            <w:tcW w:w="1656" w:type="dxa"/>
            <w:vAlign w:val="bottom"/>
          </w:tcPr>
          <w:p w14:paraId="3EEAB4CA" w14:textId="66587878" w:rsidR="00694237" w:rsidRPr="00A32D2A" w:rsidRDefault="00694237" w:rsidP="00694237">
            <w:pPr>
              <w:tabs>
                <w:tab w:val="left" w:pos="3828"/>
              </w:tabs>
              <w:ind w:right="53"/>
              <w:jc w:val="right"/>
              <w:rPr>
                <w:rFonts w:ascii="Arial" w:hAnsi="Arial" w:cs="Arial"/>
                <w:sz w:val="20"/>
                <w:szCs w:val="20"/>
                <w:highlight w:val="yellow"/>
              </w:rPr>
            </w:pPr>
            <w:r>
              <w:rPr>
                <w:rFonts w:ascii="Arial" w:hAnsi="Arial" w:cs="Arial"/>
                <w:color w:val="000000"/>
                <w:sz w:val="20"/>
                <w:szCs w:val="20"/>
              </w:rPr>
              <w:t>108.131</w:t>
            </w:r>
          </w:p>
        </w:tc>
      </w:tr>
      <w:tr w:rsidR="004231EB" w:rsidRPr="003B10B3" w14:paraId="009FDC74" w14:textId="77777777" w:rsidTr="00694237">
        <w:trPr>
          <w:cantSplit/>
          <w:trHeight w:val="113"/>
        </w:trPr>
        <w:tc>
          <w:tcPr>
            <w:tcW w:w="6014" w:type="dxa"/>
            <w:vAlign w:val="center"/>
          </w:tcPr>
          <w:p w14:paraId="57266EAA" w14:textId="77777777" w:rsidR="004231EB" w:rsidRPr="003B10B3" w:rsidRDefault="004231EB" w:rsidP="004231EB">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4231EB" w:rsidRPr="00A32D2A" w:rsidRDefault="004231EB" w:rsidP="004231EB">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4231EB" w:rsidRPr="00A32D2A" w:rsidRDefault="004231EB" w:rsidP="004231EB">
            <w:pPr>
              <w:tabs>
                <w:tab w:val="left" w:pos="3828"/>
              </w:tabs>
              <w:ind w:right="53"/>
              <w:jc w:val="right"/>
              <w:rPr>
                <w:rFonts w:ascii="Arial" w:hAnsi="Arial" w:cs="Arial"/>
                <w:sz w:val="20"/>
                <w:szCs w:val="20"/>
                <w:highlight w:val="yellow"/>
              </w:rPr>
            </w:pPr>
          </w:p>
        </w:tc>
      </w:tr>
      <w:tr w:rsidR="00756513" w:rsidRPr="003B10B3" w14:paraId="6B950F72" w14:textId="77777777" w:rsidTr="00694237">
        <w:trPr>
          <w:cantSplit/>
          <w:trHeight w:val="113"/>
        </w:trPr>
        <w:tc>
          <w:tcPr>
            <w:tcW w:w="6014" w:type="dxa"/>
            <w:tcBorders>
              <w:top w:val="single" w:sz="4" w:space="0" w:color="auto"/>
              <w:bottom w:val="double" w:sz="4" w:space="0" w:color="auto"/>
            </w:tcBorders>
            <w:vAlign w:val="center"/>
          </w:tcPr>
          <w:p w14:paraId="0FD90764" w14:textId="77777777" w:rsidR="00756513" w:rsidRPr="003B10B3" w:rsidRDefault="00756513" w:rsidP="00756513">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0856092A" w:rsidR="00756513" w:rsidRPr="00A32D2A" w:rsidRDefault="0052070B" w:rsidP="00694237">
            <w:pPr>
              <w:jc w:val="right"/>
              <w:rPr>
                <w:rFonts w:ascii="Arial" w:hAnsi="Arial" w:cs="Arial"/>
                <w:b/>
                <w:bCs/>
                <w:color w:val="000000"/>
                <w:sz w:val="20"/>
                <w:szCs w:val="20"/>
                <w:highlight w:val="yellow"/>
              </w:rPr>
            </w:pPr>
            <w:r w:rsidRPr="0052070B">
              <w:rPr>
                <w:rFonts w:ascii="Arial" w:hAnsi="Arial" w:cs="Arial"/>
                <w:b/>
                <w:bCs/>
                <w:color w:val="000000"/>
                <w:sz w:val="20"/>
                <w:szCs w:val="20"/>
              </w:rPr>
              <w:t xml:space="preserve">487.805   </w:t>
            </w:r>
          </w:p>
        </w:tc>
        <w:tc>
          <w:tcPr>
            <w:tcW w:w="1656" w:type="dxa"/>
            <w:tcBorders>
              <w:top w:val="single" w:sz="4" w:space="0" w:color="auto"/>
              <w:bottom w:val="double" w:sz="4" w:space="0" w:color="auto"/>
            </w:tcBorders>
            <w:vAlign w:val="bottom"/>
          </w:tcPr>
          <w:p w14:paraId="73785D02" w14:textId="41585AD1" w:rsidR="00756513" w:rsidRPr="00A32D2A" w:rsidRDefault="00756513" w:rsidP="00756513">
            <w:pPr>
              <w:tabs>
                <w:tab w:val="left" w:pos="3828"/>
              </w:tabs>
              <w:ind w:right="53"/>
              <w:jc w:val="right"/>
              <w:rPr>
                <w:rFonts w:ascii="Arial" w:hAnsi="Arial" w:cs="Arial"/>
                <w:b/>
                <w:sz w:val="20"/>
                <w:szCs w:val="20"/>
                <w:highlight w:val="yellow"/>
              </w:rPr>
            </w:pPr>
            <w:r>
              <w:rPr>
                <w:rFonts w:ascii="Arial" w:hAnsi="Arial" w:cs="Arial"/>
                <w:b/>
                <w:bCs/>
                <w:color w:val="000000"/>
                <w:sz w:val="20"/>
                <w:szCs w:val="20"/>
              </w:rPr>
              <w:t>405.644</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Default="009B6E9B" w:rsidP="00870C31">
      <w:pPr>
        <w:tabs>
          <w:tab w:val="left" w:pos="3828"/>
        </w:tabs>
        <w:ind w:left="284" w:hanging="284"/>
        <w:rPr>
          <w:rFonts w:ascii="Arial" w:hAnsi="Arial" w:cs="Arial"/>
          <w:sz w:val="14"/>
          <w:szCs w:val="14"/>
        </w:rPr>
      </w:pPr>
      <w:r w:rsidRPr="003B10B3">
        <w:rPr>
          <w:rFonts w:ascii="Arial" w:hAnsi="Arial" w:cs="Arial"/>
          <w:sz w:val="14"/>
          <w:szCs w:val="14"/>
        </w:rPr>
        <w:t>(*</w:t>
      </w:r>
      <w:proofErr w:type="gramStart"/>
      <w:r w:rsidRPr="003B10B3">
        <w:rPr>
          <w:rFonts w:ascii="Arial" w:hAnsi="Arial" w:cs="Arial"/>
          <w:sz w:val="14"/>
          <w:szCs w:val="14"/>
        </w:rPr>
        <w:t>)</w:t>
      </w:r>
      <w:r w:rsidR="00155863" w:rsidRPr="003B10B3">
        <w:rPr>
          <w:rFonts w:ascii="Arial" w:hAnsi="Arial" w:cs="Arial"/>
          <w:sz w:val="14"/>
          <w:szCs w:val="14"/>
        </w:rPr>
        <w:t xml:space="preserve"> </w:t>
      </w:r>
      <w:r w:rsidR="00DE2753" w:rsidRPr="003B10B3">
        <w:rPr>
          <w:rFonts w:ascii="Arial" w:hAnsi="Arial" w:cs="Arial"/>
          <w:sz w:val="14"/>
          <w:szCs w:val="14"/>
        </w:rPr>
        <w:t xml:space="preserve"> </w:t>
      </w:r>
      <w:r w:rsidR="00870C31" w:rsidRPr="003B10B3">
        <w:rPr>
          <w:rFonts w:ascii="Arial" w:hAnsi="Arial" w:cs="Arial"/>
          <w:sz w:val="14"/>
          <w:szCs w:val="14"/>
        </w:rPr>
        <w:tab/>
      </w:r>
      <w:proofErr w:type="gramEnd"/>
      <w:r w:rsidR="005D6AEA" w:rsidRPr="003B10B3">
        <w:rPr>
          <w:rFonts w:ascii="Arial" w:hAnsi="Arial" w:cs="Arial"/>
          <w:sz w:val="14"/>
          <w:szCs w:val="14"/>
        </w:rPr>
        <w:t>Kıdem tazminatı karşılığı kâr veya zarar tablosunda “</w:t>
      </w:r>
      <w:r w:rsidR="00CD4071" w:rsidRPr="003B10B3">
        <w:rPr>
          <w:rFonts w:ascii="Arial" w:hAnsi="Arial" w:cs="Arial"/>
          <w:sz w:val="14"/>
          <w:szCs w:val="14"/>
        </w:rPr>
        <w:t xml:space="preserve">diğer karşılıklar” </w:t>
      </w:r>
      <w:r w:rsidR="005D6AEA" w:rsidRPr="003B10B3">
        <w:rPr>
          <w:rFonts w:ascii="Arial" w:hAnsi="Arial" w:cs="Arial"/>
          <w:sz w:val="14"/>
          <w:szCs w:val="14"/>
        </w:rPr>
        <w:t>satırında gösterilmektedir.</w:t>
      </w:r>
    </w:p>
    <w:p w14:paraId="67292C87" w14:textId="1E6AD7E5" w:rsidR="00257E91" w:rsidRDefault="00257E91" w:rsidP="00870C31">
      <w:pPr>
        <w:tabs>
          <w:tab w:val="left" w:pos="3828"/>
        </w:tabs>
        <w:ind w:left="284" w:hanging="284"/>
        <w:rPr>
          <w:rFonts w:ascii="Arial" w:hAnsi="Arial" w:cs="Arial"/>
          <w:sz w:val="14"/>
          <w:szCs w:val="14"/>
        </w:rPr>
      </w:pPr>
    </w:p>
    <w:p w14:paraId="03E92F2E" w14:textId="5A6BDC56" w:rsidR="00257E91" w:rsidRDefault="00257E91" w:rsidP="00870C31">
      <w:pPr>
        <w:tabs>
          <w:tab w:val="left" w:pos="3828"/>
        </w:tabs>
        <w:ind w:left="284" w:hanging="284"/>
        <w:rPr>
          <w:rFonts w:ascii="Arial" w:hAnsi="Arial" w:cs="Arial"/>
          <w:sz w:val="14"/>
          <w:szCs w:val="14"/>
        </w:rPr>
      </w:pPr>
    </w:p>
    <w:p w14:paraId="76F0A448" w14:textId="62E39817" w:rsidR="00257E91" w:rsidRDefault="00257E91" w:rsidP="00870C31">
      <w:pPr>
        <w:tabs>
          <w:tab w:val="left" w:pos="3828"/>
        </w:tabs>
        <w:ind w:left="284" w:hanging="284"/>
        <w:rPr>
          <w:rFonts w:ascii="Arial" w:hAnsi="Arial" w:cs="Arial"/>
          <w:sz w:val="14"/>
          <w:szCs w:val="14"/>
        </w:rPr>
      </w:pPr>
    </w:p>
    <w:p w14:paraId="504E99C6" w14:textId="3E6FD4BB" w:rsidR="00257E91" w:rsidRDefault="00257E91" w:rsidP="00870C31">
      <w:pPr>
        <w:tabs>
          <w:tab w:val="left" w:pos="3828"/>
        </w:tabs>
        <w:ind w:left="284" w:hanging="284"/>
        <w:rPr>
          <w:rFonts w:ascii="Arial" w:hAnsi="Arial" w:cs="Arial"/>
          <w:sz w:val="14"/>
          <w:szCs w:val="14"/>
        </w:rPr>
      </w:pPr>
    </w:p>
    <w:p w14:paraId="6340E08D" w14:textId="58E3D988" w:rsidR="00257E91" w:rsidRDefault="00257E91" w:rsidP="00870C31">
      <w:pPr>
        <w:tabs>
          <w:tab w:val="left" w:pos="3828"/>
        </w:tabs>
        <w:ind w:left="284" w:hanging="284"/>
        <w:rPr>
          <w:rFonts w:ascii="Arial" w:hAnsi="Arial" w:cs="Arial"/>
          <w:sz w:val="14"/>
          <w:szCs w:val="14"/>
        </w:rPr>
      </w:pPr>
    </w:p>
    <w:p w14:paraId="381D0E39" w14:textId="34DD9BCE" w:rsidR="00257E91" w:rsidRDefault="00257E91" w:rsidP="00870C31">
      <w:pPr>
        <w:tabs>
          <w:tab w:val="left" w:pos="3828"/>
        </w:tabs>
        <w:ind w:left="284" w:hanging="284"/>
        <w:rPr>
          <w:rFonts w:ascii="Arial" w:hAnsi="Arial" w:cs="Arial"/>
          <w:sz w:val="14"/>
          <w:szCs w:val="14"/>
        </w:rPr>
      </w:pPr>
    </w:p>
    <w:p w14:paraId="34AF0641" w14:textId="4DA23048" w:rsidR="00257E91" w:rsidRDefault="00257E91" w:rsidP="00870C31">
      <w:pPr>
        <w:tabs>
          <w:tab w:val="left" w:pos="3828"/>
        </w:tabs>
        <w:ind w:left="284" w:hanging="284"/>
        <w:rPr>
          <w:rFonts w:ascii="Arial" w:hAnsi="Arial" w:cs="Arial"/>
          <w:sz w:val="14"/>
          <w:szCs w:val="14"/>
        </w:rPr>
      </w:pPr>
    </w:p>
    <w:p w14:paraId="6223199D" w14:textId="11607BC3" w:rsidR="00257E91" w:rsidRDefault="00257E91" w:rsidP="00870C31">
      <w:pPr>
        <w:tabs>
          <w:tab w:val="left" w:pos="3828"/>
        </w:tabs>
        <w:ind w:left="284" w:hanging="284"/>
        <w:rPr>
          <w:rFonts w:ascii="Arial" w:hAnsi="Arial" w:cs="Arial"/>
          <w:sz w:val="14"/>
          <w:szCs w:val="14"/>
        </w:rPr>
      </w:pPr>
    </w:p>
    <w:p w14:paraId="3D78AA01" w14:textId="77777777" w:rsidR="00257E91" w:rsidRPr="003B10B3" w:rsidRDefault="00257E91" w:rsidP="00870C31">
      <w:pPr>
        <w:tabs>
          <w:tab w:val="left" w:pos="3828"/>
        </w:tabs>
        <w:ind w:left="284" w:hanging="284"/>
        <w:rPr>
          <w:rFonts w:ascii="Arial" w:hAnsi="Arial" w:cs="Arial"/>
          <w:sz w:val="14"/>
          <w:szCs w:val="14"/>
        </w:rPr>
      </w:pPr>
    </w:p>
    <w:p w14:paraId="0E885E97" w14:textId="77777777" w:rsidR="00825D74" w:rsidRPr="009A4BF1" w:rsidRDefault="00825D74" w:rsidP="00825D74">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10762353" w14:textId="77777777" w:rsidR="00825D74" w:rsidRPr="003B10B3" w:rsidRDefault="00825D74" w:rsidP="009A4BF1">
      <w:pPr>
        <w:tabs>
          <w:tab w:val="left" w:pos="3828"/>
        </w:tabs>
        <w:autoSpaceDE w:val="0"/>
        <w:autoSpaceDN w:val="0"/>
        <w:adjustRightInd w:val="0"/>
        <w:jc w:val="both"/>
        <w:rPr>
          <w:rFonts w:ascii="Arial" w:hAnsi="Arial" w:cs="Arial"/>
          <w:b/>
          <w:sz w:val="20"/>
          <w:szCs w:val="20"/>
        </w:rPr>
      </w:pPr>
    </w:p>
    <w:p w14:paraId="3A9033F8" w14:textId="5CB352D6"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756513" w:rsidRPr="003B10B3" w14:paraId="4B7421BC" w14:textId="77777777" w:rsidTr="00756513">
        <w:trPr>
          <w:cantSplit/>
          <w:trHeight w:val="113"/>
        </w:trPr>
        <w:tc>
          <w:tcPr>
            <w:tcW w:w="5680" w:type="dxa"/>
            <w:vAlign w:val="center"/>
          </w:tcPr>
          <w:p w14:paraId="728C6A41" w14:textId="77777777" w:rsidR="00756513" w:rsidRPr="000816FA" w:rsidRDefault="00756513" w:rsidP="00756513">
            <w:pPr>
              <w:rPr>
                <w:rFonts w:ascii="Arial" w:hAnsi="Arial" w:cs="Arial"/>
                <w:sz w:val="20"/>
                <w:szCs w:val="20"/>
              </w:rPr>
            </w:pPr>
            <w:r w:rsidRPr="000816FA">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7820B5DC" w:rsidR="00756513" w:rsidRPr="000816FA" w:rsidRDefault="00756513" w:rsidP="00756513">
            <w:pPr>
              <w:ind w:right="127"/>
              <w:jc w:val="right"/>
              <w:rPr>
                <w:rFonts w:ascii="Arial" w:hAnsi="Arial" w:cs="Arial"/>
                <w:sz w:val="20"/>
                <w:szCs w:val="20"/>
              </w:rPr>
            </w:pPr>
            <w:r>
              <w:rPr>
                <w:rFonts w:ascii="Arial" w:hAnsi="Arial" w:cs="Arial"/>
                <w:color w:val="000000"/>
                <w:sz w:val="20"/>
                <w:szCs w:val="20"/>
              </w:rPr>
              <w:t>12.899</w:t>
            </w:r>
          </w:p>
        </w:tc>
        <w:tc>
          <w:tcPr>
            <w:tcW w:w="1730" w:type="dxa"/>
            <w:vAlign w:val="center"/>
          </w:tcPr>
          <w:p w14:paraId="7ECAF709" w14:textId="4E085BCA"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47.696</w:t>
            </w:r>
          </w:p>
        </w:tc>
      </w:tr>
      <w:tr w:rsidR="00756513" w:rsidRPr="003B10B3" w14:paraId="272A9CCC" w14:textId="77777777" w:rsidTr="00756513">
        <w:trPr>
          <w:cantSplit/>
          <w:trHeight w:val="113"/>
        </w:trPr>
        <w:tc>
          <w:tcPr>
            <w:tcW w:w="5680" w:type="dxa"/>
            <w:vAlign w:val="center"/>
          </w:tcPr>
          <w:p w14:paraId="413F00BD" w14:textId="77777777" w:rsidR="00756513" w:rsidRPr="000816FA" w:rsidRDefault="00756513" w:rsidP="00756513">
            <w:pPr>
              <w:rPr>
                <w:rFonts w:ascii="Arial" w:hAnsi="Arial" w:cs="Arial"/>
                <w:sz w:val="20"/>
                <w:szCs w:val="20"/>
              </w:rPr>
            </w:pPr>
            <w:r w:rsidRPr="000816FA">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4E62A3B3" w:rsidR="00756513" w:rsidRPr="000816FA" w:rsidRDefault="00756513" w:rsidP="00756513">
            <w:pPr>
              <w:ind w:right="127"/>
              <w:jc w:val="right"/>
              <w:rPr>
                <w:rFonts w:ascii="Arial" w:hAnsi="Arial" w:cs="Arial"/>
                <w:sz w:val="20"/>
                <w:szCs w:val="20"/>
              </w:rPr>
            </w:pPr>
            <w:r>
              <w:rPr>
                <w:rFonts w:ascii="Arial" w:hAnsi="Arial" w:cs="Arial"/>
                <w:color w:val="000000"/>
                <w:sz w:val="20"/>
                <w:szCs w:val="20"/>
              </w:rPr>
              <w:t>12.465</w:t>
            </w:r>
          </w:p>
        </w:tc>
        <w:tc>
          <w:tcPr>
            <w:tcW w:w="1730" w:type="dxa"/>
            <w:vAlign w:val="center"/>
          </w:tcPr>
          <w:p w14:paraId="52EE9DDA" w14:textId="3590CCF3"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9.964</w:t>
            </w:r>
          </w:p>
        </w:tc>
      </w:tr>
      <w:tr w:rsidR="00756513" w:rsidRPr="003B10B3" w14:paraId="709D9EBD" w14:textId="77777777" w:rsidTr="00756513">
        <w:trPr>
          <w:cantSplit/>
          <w:trHeight w:val="113"/>
        </w:trPr>
        <w:tc>
          <w:tcPr>
            <w:tcW w:w="5680" w:type="dxa"/>
            <w:vAlign w:val="center"/>
          </w:tcPr>
          <w:p w14:paraId="28CE0777" w14:textId="77777777" w:rsidR="00756513" w:rsidRPr="000816FA" w:rsidRDefault="00756513" w:rsidP="00756513">
            <w:pPr>
              <w:rPr>
                <w:rFonts w:ascii="Arial" w:hAnsi="Arial" w:cs="Arial"/>
                <w:sz w:val="20"/>
                <w:szCs w:val="20"/>
              </w:rPr>
            </w:pPr>
            <w:r w:rsidRPr="000816FA">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5A2747F2" w:rsidR="00756513" w:rsidRPr="000816FA" w:rsidRDefault="00756513" w:rsidP="00756513">
            <w:pPr>
              <w:ind w:right="127"/>
              <w:jc w:val="right"/>
              <w:rPr>
                <w:rFonts w:ascii="Arial" w:hAnsi="Arial" w:cs="Arial"/>
                <w:sz w:val="20"/>
                <w:szCs w:val="20"/>
              </w:rPr>
            </w:pPr>
            <w:r>
              <w:rPr>
                <w:rFonts w:ascii="Arial" w:hAnsi="Arial" w:cs="Arial"/>
                <w:color w:val="000000"/>
                <w:sz w:val="20"/>
                <w:szCs w:val="20"/>
              </w:rPr>
              <w:t>15.031</w:t>
            </w:r>
          </w:p>
        </w:tc>
        <w:tc>
          <w:tcPr>
            <w:tcW w:w="1730" w:type="dxa"/>
            <w:vAlign w:val="center"/>
          </w:tcPr>
          <w:p w14:paraId="601DC1B8" w14:textId="7258D33A"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8.937</w:t>
            </w:r>
          </w:p>
        </w:tc>
      </w:tr>
      <w:tr w:rsidR="00756513" w:rsidRPr="003B10B3" w14:paraId="0054884B" w14:textId="77777777" w:rsidTr="00756513">
        <w:trPr>
          <w:cantSplit/>
          <w:trHeight w:val="113"/>
        </w:trPr>
        <w:tc>
          <w:tcPr>
            <w:tcW w:w="5680" w:type="dxa"/>
            <w:vAlign w:val="center"/>
          </w:tcPr>
          <w:p w14:paraId="69DFA2E8" w14:textId="77777777" w:rsidR="00756513" w:rsidRPr="000816FA" w:rsidRDefault="00756513" w:rsidP="00756513">
            <w:pPr>
              <w:jc w:val="both"/>
              <w:rPr>
                <w:rFonts w:ascii="Arial" w:eastAsia="Arial Unicode MS" w:hAnsi="Arial" w:cs="Arial"/>
                <w:sz w:val="20"/>
                <w:szCs w:val="20"/>
              </w:rPr>
            </w:pPr>
            <w:r w:rsidRPr="000816FA">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073DA98A" w:rsidR="00756513" w:rsidRPr="000816FA" w:rsidRDefault="00756513" w:rsidP="00756513">
            <w:pPr>
              <w:ind w:right="127"/>
              <w:jc w:val="right"/>
              <w:rPr>
                <w:rFonts w:ascii="Arial" w:hAnsi="Arial" w:cs="Arial"/>
                <w:sz w:val="20"/>
                <w:szCs w:val="20"/>
              </w:rPr>
            </w:pPr>
            <w:r>
              <w:rPr>
                <w:rFonts w:ascii="Arial" w:hAnsi="Arial" w:cs="Arial"/>
                <w:color w:val="000000"/>
                <w:sz w:val="20"/>
                <w:szCs w:val="20"/>
              </w:rPr>
              <w:t>8.338</w:t>
            </w:r>
          </w:p>
        </w:tc>
        <w:tc>
          <w:tcPr>
            <w:tcW w:w="1730" w:type="dxa"/>
            <w:vAlign w:val="center"/>
          </w:tcPr>
          <w:p w14:paraId="2949692C" w14:textId="717B95EB"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8.534</w:t>
            </w:r>
          </w:p>
        </w:tc>
      </w:tr>
      <w:tr w:rsidR="00756513" w:rsidRPr="003B10B3" w14:paraId="2FC10097" w14:textId="77777777" w:rsidTr="00756513">
        <w:trPr>
          <w:cantSplit/>
          <w:trHeight w:val="113"/>
        </w:trPr>
        <w:tc>
          <w:tcPr>
            <w:tcW w:w="5680" w:type="dxa"/>
            <w:shd w:val="clear" w:color="auto" w:fill="auto"/>
            <w:vAlign w:val="center"/>
          </w:tcPr>
          <w:p w14:paraId="024189F3" w14:textId="7404B48E" w:rsidR="00756513" w:rsidRPr="000816FA" w:rsidRDefault="00756513" w:rsidP="00756513">
            <w:pPr>
              <w:jc w:val="both"/>
              <w:rPr>
                <w:rFonts w:ascii="Arial" w:hAnsi="Arial" w:cs="Arial"/>
                <w:color w:val="000000"/>
                <w:sz w:val="20"/>
                <w:szCs w:val="20"/>
              </w:rPr>
            </w:pPr>
            <w:r w:rsidRPr="000816FA">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755CE13" w14:textId="3771797E" w:rsidR="00756513" w:rsidRPr="000816FA" w:rsidRDefault="00756513" w:rsidP="00756513">
            <w:pPr>
              <w:ind w:right="127"/>
              <w:jc w:val="right"/>
              <w:rPr>
                <w:rFonts w:ascii="Arial" w:hAnsi="Arial" w:cs="Arial"/>
                <w:color w:val="000000"/>
                <w:sz w:val="20"/>
                <w:szCs w:val="20"/>
              </w:rPr>
            </w:pPr>
            <w:r>
              <w:rPr>
                <w:rFonts w:ascii="Arial" w:hAnsi="Arial" w:cs="Arial"/>
                <w:color w:val="000000"/>
                <w:sz w:val="20"/>
                <w:szCs w:val="20"/>
              </w:rPr>
              <w:t>28.120</w:t>
            </w:r>
          </w:p>
        </w:tc>
        <w:tc>
          <w:tcPr>
            <w:tcW w:w="1730" w:type="dxa"/>
            <w:shd w:val="clear" w:color="auto" w:fill="auto"/>
            <w:vAlign w:val="center"/>
          </w:tcPr>
          <w:p w14:paraId="21CF7B7C" w14:textId="227E57BF" w:rsidR="00756513" w:rsidRPr="000816FA" w:rsidRDefault="00756513" w:rsidP="00756513">
            <w:pPr>
              <w:ind w:right="127"/>
              <w:jc w:val="right"/>
              <w:rPr>
                <w:rFonts w:ascii="Arial" w:hAnsi="Arial" w:cs="Arial"/>
                <w:color w:val="000000"/>
                <w:sz w:val="20"/>
                <w:szCs w:val="20"/>
              </w:rPr>
            </w:pPr>
            <w:r w:rsidRPr="000816FA">
              <w:rPr>
                <w:rFonts w:ascii="Arial" w:hAnsi="Arial" w:cs="Arial"/>
                <w:color w:val="000000"/>
                <w:sz w:val="20"/>
                <w:szCs w:val="20"/>
              </w:rPr>
              <w:t>6.146</w:t>
            </w:r>
          </w:p>
        </w:tc>
      </w:tr>
      <w:tr w:rsidR="00756513" w:rsidRPr="003B10B3" w14:paraId="7637078A" w14:textId="77777777" w:rsidTr="00756513">
        <w:trPr>
          <w:cantSplit/>
          <w:trHeight w:val="113"/>
        </w:trPr>
        <w:tc>
          <w:tcPr>
            <w:tcW w:w="5680" w:type="dxa"/>
            <w:vAlign w:val="center"/>
          </w:tcPr>
          <w:p w14:paraId="45FD476A" w14:textId="77777777" w:rsidR="00756513" w:rsidRPr="000816FA" w:rsidRDefault="00756513" w:rsidP="00756513">
            <w:pPr>
              <w:jc w:val="both"/>
              <w:rPr>
                <w:rFonts w:ascii="Arial" w:eastAsia="Arial Unicode MS" w:hAnsi="Arial" w:cs="Arial"/>
                <w:sz w:val="20"/>
                <w:szCs w:val="20"/>
              </w:rPr>
            </w:pPr>
            <w:r w:rsidRPr="000816FA">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3CCC9765" w:rsidR="00756513" w:rsidRPr="000816FA" w:rsidRDefault="00756513" w:rsidP="00756513">
            <w:pPr>
              <w:ind w:right="127"/>
              <w:jc w:val="right"/>
              <w:rPr>
                <w:rFonts w:ascii="Arial" w:hAnsi="Arial" w:cs="Arial"/>
                <w:color w:val="000000"/>
                <w:sz w:val="20"/>
                <w:szCs w:val="20"/>
              </w:rPr>
            </w:pPr>
            <w:r>
              <w:rPr>
                <w:rFonts w:ascii="Arial" w:hAnsi="Arial" w:cs="Arial"/>
                <w:color w:val="000000"/>
                <w:sz w:val="20"/>
                <w:szCs w:val="20"/>
              </w:rPr>
              <w:t>3.751</w:t>
            </w:r>
          </w:p>
        </w:tc>
        <w:tc>
          <w:tcPr>
            <w:tcW w:w="1730" w:type="dxa"/>
            <w:vAlign w:val="center"/>
          </w:tcPr>
          <w:p w14:paraId="21BD4CC6" w14:textId="606821D8"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2.964</w:t>
            </w:r>
          </w:p>
        </w:tc>
      </w:tr>
      <w:tr w:rsidR="00756513" w:rsidRPr="003B10B3" w14:paraId="5526B061" w14:textId="77777777" w:rsidTr="00756513">
        <w:trPr>
          <w:cantSplit/>
          <w:trHeight w:val="113"/>
        </w:trPr>
        <w:tc>
          <w:tcPr>
            <w:tcW w:w="5680" w:type="dxa"/>
            <w:vAlign w:val="center"/>
          </w:tcPr>
          <w:p w14:paraId="38294181" w14:textId="77777777" w:rsidR="00756513" w:rsidRPr="000816FA" w:rsidRDefault="00756513" w:rsidP="00756513">
            <w:pPr>
              <w:jc w:val="both"/>
              <w:rPr>
                <w:rFonts w:ascii="Arial" w:eastAsia="Arial Unicode MS" w:hAnsi="Arial" w:cs="Arial"/>
                <w:color w:val="000000"/>
                <w:sz w:val="20"/>
                <w:szCs w:val="20"/>
              </w:rPr>
            </w:pPr>
            <w:r w:rsidRPr="000816FA">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0B7B3D79" w:rsidR="00756513" w:rsidRPr="000816FA" w:rsidRDefault="00756513" w:rsidP="00756513">
            <w:pPr>
              <w:ind w:right="127"/>
              <w:jc w:val="right"/>
              <w:rPr>
                <w:rFonts w:ascii="Arial" w:hAnsi="Arial" w:cs="Arial"/>
                <w:color w:val="000000"/>
                <w:sz w:val="20"/>
                <w:szCs w:val="20"/>
              </w:rPr>
            </w:pPr>
            <w:r>
              <w:rPr>
                <w:rFonts w:ascii="Arial" w:hAnsi="Arial" w:cs="Arial"/>
                <w:color w:val="000000"/>
                <w:sz w:val="20"/>
                <w:szCs w:val="20"/>
              </w:rPr>
              <w:t>4.332</w:t>
            </w:r>
          </w:p>
        </w:tc>
        <w:tc>
          <w:tcPr>
            <w:tcW w:w="1730" w:type="dxa"/>
            <w:vAlign w:val="center"/>
          </w:tcPr>
          <w:p w14:paraId="46AC257B" w14:textId="626AC411"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2.985</w:t>
            </w:r>
          </w:p>
        </w:tc>
      </w:tr>
      <w:tr w:rsidR="00756513" w:rsidRPr="003B10B3" w14:paraId="14B00C15" w14:textId="77777777" w:rsidTr="00756513">
        <w:trPr>
          <w:cantSplit/>
          <w:trHeight w:val="113"/>
        </w:trPr>
        <w:tc>
          <w:tcPr>
            <w:tcW w:w="5680" w:type="dxa"/>
            <w:vAlign w:val="bottom"/>
          </w:tcPr>
          <w:p w14:paraId="48496B21" w14:textId="77777777" w:rsidR="00756513" w:rsidRPr="000816FA" w:rsidRDefault="00756513" w:rsidP="00756513">
            <w:pPr>
              <w:jc w:val="both"/>
              <w:rPr>
                <w:rFonts w:ascii="Arial" w:hAnsi="Arial" w:cs="Arial"/>
                <w:color w:val="000000"/>
                <w:sz w:val="20"/>
                <w:szCs w:val="20"/>
              </w:rPr>
            </w:pPr>
            <w:r w:rsidRPr="000816FA">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0A6A6921" w:rsidR="00756513" w:rsidRPr="000816FA" w:rsidRDefault="00756513" w:rsidP="00756513">
            <w:pPr>
              <w:ind w:right="127"/>
              <w:jc w:val="right"/>
              <w:rPr>
                <w:rFonts w:ascii="Arial" w:hAnsi="Arial" w:cs="Arial"/>
                <w:color w:val="000000"/>
                <w:sz w:val="20"/>
                <w:szCs w:val="20"/>
              </w:rPr>
            </w:pPr>
            <w:r>
              <w:rPr>
                <w:rFonts w:ascii="Arial" w:hAnsi="Arial" w:cs="Arial"/>
                <w:color w:val="000000"/>
                <w:sz w:val="20"/>
                <w:szCs w:val="20"/>
              </w:rPr>
              <w:t>4.795</w:t>
            </w:r>
          </w:p>
        </w:tc>
        <w:tc>
          <w:tcPr>
            <w:tcW w:w="1730" w:type="dxa"/>
            <w:vAlign w:val="center"/>
          </w:tcPr>
          <w:p w14:paraId="5FF3527A" w14:textId="10ACD676" w:rsidR="00756513" w:rsidRPr="000816FA" w:rsidRDefault="00756513" w:rsidP="00756513">
            <w:pPr>
              <w:ind w:right="127"/>
              <w:jc w:val="right"/>
              <w:rPr>
                <w:rFonts w:ascii="Arial" w:hAnsi="Arial" w:cs="Arial"/>
                <w:sz w:val="20"/>
                <w:szCs w:val="20"/>
              </w:rPr>
            </w:pPr>
            <w:r w:rsidRPr="000816FA">
              <w:rPr>
                <w:rFonts w:ascii="Arial" w:hAnsi="Arial" w:cs="Arial"/>
                <w:color w:val="000000"/>
                <w:sz w:val="20"/>
                <w:szCs w:val="20"/>
              </w:rPr>
              <w:t>3.580</w:t>
            </w:r>
          </w:p>
        </w:tc>
      </w:tr>
      <w:tr w:rsidR="00756513" w:rsidRPr="003B10B3" w14:paraId="453EFE83" w14:textId="77777777" w:rsidTr="00756513">
        <w:trPr>
          <w:cantSplit/>
          <w:trHeight w:val="113"/>
        </w:trPr>
        <w:tc>
          <w:tcPr>
            <w:tcW w:w="5680" w:type="dxa"/>
            <w:vAlign w:val="bottom"/>
          </w:tcPr>
          <w:p w14:paraId="40CC3B79" w14:textId="77777777" w:rsidR="00756513" w:rsidRPr="003B10B3" w:rsidRDefault="00756513" w:rsidP="00756513">
            <w:pPr>
              <w:jc w:val="both"/>
              <w:rPr>
                <w:rFonts w:ascii="Arial" w:hAnsi="Arial" w:cs="Arial"/>
                <w:color w:val="000000"/>
                <w:sz w:val="20"/>
                <w:szCs w:val="20"/>
              </w:rPr>
            </w:pPr>
            <w:r w:rsidRPr="003B10B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264A440C" w:rsidR="00756513" w:rsidRPr="00A32D2A" w:rsidRDefault="00756513" w:rsidP="00756513">
            <w:pPr>
              <w:ind w:right="127"/>
              <w:jc w:val="right"/>
              <w:rPr>
                <w:rFonts w:ascii="Arial" w:hAnsi="Arial" w:cs="Arial"/>
                <w:color w:val="000000"/>
                <w:sz w:val="20"/>
                <w:szCs w:val="20"/>
                <w:highlight w:val="yellow"/>
              </w:rPr>
            </w:pPr>
            <w:r>
              <w:rPr>
                <w:rFonts w:ascii="Arial" w:hAnsi="Arial" w:cs="Arial"/>
                <w:color w:val="000000"/>
                <w:sz w:val="20"/>
                <w:szCs w:val="20"/>
              </w:rPr>
              <w:t>4.391</w:t>
            </w:r>
          </w:p>
        </w:tc>
        <w:tc>
          <w:tcPr>
            <w:tcW w:w="1730" w:type="dxa"/>
            <w:vAlign w:val="center"/>
          </w:tcPr>
          <w:p w14:paraId="3CE556C8" w14:textId="52A10A4E" w:rsidR="00756513" w:rsidRPr="008C08C6" w:rsidRDefault="00756513" w:rsidP="00756513">
            <w:pPr>
              <w:ind w:right="127"/>
              <w:jc w:val="right"/>
              <w:rPr>
                <w:rFonts w:ascii="Arial" w:hAnsi="Arial" w:cs="Arial"/>
                <w:sz w:val="20"/>
                <w:szCs w:val="20"/>
              </w:rPr>
            </w:pPr>
            <w:r>
              <w:rPr>
                <w:rFonts w:ascii="Arial" w:hAnsi="Arial" w:cs="Arial"/>
                <w:color w:val="000000"/>
                <w:sz w:val="20"/>
                <w:szCs w:val="20"/>
              </w:rPr>
              <w:t>4.587</w:t>
            </w:r>
          </w:p>
        </w:tc>
      </w:tr>
      <w:tr w:rsidR="00756513" w:rsidRPr="003B10B3" w14:paraId="0909F6D3" w14:textId="77777777" w:rsidTr="00756513">
        <w:trPr>
          <w:cantSplit/>
          <w:trHeight w:val="113"/>
        </w:trPr>
        <w:tc>
          <w:tcPr>
            <w:tcW w:w="5680" w:type="dxa"/>
            <w:vAlign w:val="bottom"/>
          </w:tcPr>
          <w:p w14:paraId="1CB6C8D9" w14:textId="77777777" w:rsidR="00756513" w:rsidRPr="003B10B3" w:rsidRDefault="00756513" w:rsidP="00756513">
            <w:pPr>
              <w:jc w:val="both"/>
              <w:rPr>
                <w:rFonts w:ascii="Arial" w:hAnsi="Arial" w:cs="Arial"/>
                <w:color w:val="000000"/>
                <w:sz w:val="20"/>
                <w:szCs w:val="20"/>
              </w:rPr>
            </w:pPr>
            <w:r w:rsidRPr="003B10B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38F371B7" w:rsidR="00756513" w:rsidRPr="00A32D2A" w:rsidRDefault="00756513" w:rsidP="00756513">
            <w:pPr>
              <w:ind w:right="127"/>
              <w:jc w:val="right"/>
              <w:rPr>
                <w:rFonts w:ascii="Arial" w:hAnsi="Arial" w:cs="Arial"/>
                <w:color w:val="000000"/>
                <w:sz w:val="20"/>
                <w:szCs w:val="20"/>
                <w:highlight w:val="yellow"/>
              </w:rPr>
            </w:pPr>
            <w:r>
              <w:rPr>
                <w:rFonts w:ascii="Arial" w:hAnsi="Arial" w:cs="Arial"/>
                <w:color w:val="000000"/>
                <w:sz w:val="20"/>
                <w:szCs w:val="20"/>
              </w:rPr>
              <w:t>65.102</w:t>
            </w:r>
          </w:p>
        </w:tc>
        <w:tc>
          <w:tcPr>
            <w:tcW w:w="1730" w:type="dxa"/>
            <w:vAlign w:val="center"/>
          </w:tcPr>
          <w:p w14:paraId="6A6D956A" w14:textId="535D9FBC" w:rsidR="00756513" w:rsidRPr="008C08C6" w:rsidRDefault="00756513" w:rsidP="00756513">
            <w:pPr>
              <w:ind w:right="127"/>
              <w:jc w:val="right"/>
              <w:rPr>
                <w:rFonts w:ascii="Arial" w:hAnsi="Arial" w:cs="Arial"/>
                <w:sz w:val="20"/>
                <w:szCs w:val="20"/>
              </w:rPr>
            </w:pPr>
            <w:r>
              <w:rPr>
                <w:rFonts w:ascii="Arial" w:hAnsi="Arial" w:cs="Arial"/>
                <w:color w:val="000000"/>
                <w:sz w:val="20"/>
                <w:szCs w:val="20"/>
              </w:rPr>
              <w:t>52.569</w:t>
            </w:r>
          </w:p>
        </w:tc>
      </w:tr>
      <w:tr w:rsidR="00756513" w:rsidRPr="003B10B3" w14:paraId="76AEDCD0" w14:textId="77777777" w:rsidTr="00756513">
        <w:trPr>
          <w:cantSplit/>
          <w:trHeight w:val="113"/>
        </w:trPr>
        <w:tc>
          <w:tcPr>
            <w:tcW w:w="5680" w:type="dxa"/>
            <w:vAlign w:val="bottom"/>
          </w:tcPr>
          <w:p w14:paraId="5E4EC508" w14:textId="77777777" w:rsidR="00756513" w:rsidRPr="00825D74" w:rsidRDefault="00756513" w:rsidP="00756513">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756513" w:rsidRPr="00A32D2A" w:rsidRDefault="00756513" w:rsidP="00756513">
            <w:pPr>
              <w:ind w:right="127"/>
              <w:jc w:val="right"/>
              <w:rPr>
                <w:rFonts w:ascii="Arial" w:hAnsi="Arial" w:cs="Arial"/>
                <w:sz w:val="18"/>
                <w:szCs w:val="20"/>
                <w:highlight w:val="yellow"/>
              </w:rPr>
            </w:pPr>
          </w:p>
        </w:tc>
        <w:tc>
          <w:tcPr>
            <w:tcW w:w="1730" w:type="dxa"/>
            <w:vAlign w:val="center"/>
          </w:tcPr>
          <w:p w14:paraId="36019B48" w14:textId="77777777" w:rsidR="00756513" w:rsidRPr="008C08C6" w:rsidRDefault="00756513" w:rsidP="00756513">
            <w:pPr>
              <w:ind w:right="127"/>
              <w:jc w:val="right"/>
              <w:rPr>
                <w:rFonts w:ascii="Arial" w:hAnsi="Arial" w:cs="Arial"/>
                <w:sz w:val="18"/>
                <w:szCs w:val="20"/>
              </w:rPr>
            </w:pPr>
          </w:p>
        </w:tc>
      </w:tr>
      <w:tr w:rsidR="00756513"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77777777" w:rsidR="00756513" w:rsidRPr="003B10B3" w:rsidRDefault="00756513" w:rsidP="00756513">
            <w:pPr>
              <w:jc w:val="both"/>
              <w:rPr>
                <w:rFonts w:ascii="Arial" w:hAnsi="Arial" w:cs="Arial"/>
                <w:b/>
                <w:sz w:val="20"/>
                <w:szCs w:val="20"/>
              </w:rPr>
            </w:pPr>
            <w:r w:rsidRPr="003B10B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30A44582" w:rsidR="00756513" w:rsidRPr="00A32D2A" w:rsidRDefault="00756513" w:rsidP="00756513">
            <w:pPr>
              <w:ind w:right="127"/>
              <w:jc w:val="right"/>
              <w:rPr>
                <w:rFonts w:ascii="Arial" w:hAnsi="Arial" w:cs="Arial"/>
                <w:b/>
                <w:bCs/>
                <w:sz w:val="20"/>
                <w:szCs w:val="20"/>
                <w:highlight w:val="yellow"/>
              </w:rPr>
            </w:pPr>
            <w:r>
              <w:rPr>
                <w:rFonts w:ascii="Arial" w:hAnsi="Arial" w:cs="Arial"/>
                <w:b/>
                <w:bCs/>
                <w:color w:val="000000"/>
                <w:sz w:val="20"/>
                <w:szCs w:val="20"/>
              </w:rPr>
              <w:t>159.224</w:t>
            </w:r>
          </w:p>
        </w:tc>
        <w:tc>
          <w:tcPr>
            <w:tcW w:w="1730" w:type="dxa"/>
            <w:tcBorders>
              <w:top w:val="single" w:sz="4" w:space="0" w:color="auto"/>
              <w:bottom w:val="double" w:sz="4" w:space="0" w:color="auto"/>
            </w:tcBorders>
            <w:vAlign w:val="center"/>
          </w:tcPr>
          <w:p w14:paraId="4165364E" w14:textId="428303BE" w:rsidR="00756513" w:rsidRPr="008C08C6" w:rsidRDefault="00756513" w:rsidP="00756513">
            <w:pPr>
              <w:ind w:right="127"/>
              <w:jc w:val="right"/>
              <w:rPr>
                <w:rFonts w:ascii="Arial" w:hAnsi="Arial" w:cs="Arial"/>
                <w:b/>
                <w:bCs/>
                <w:sz w:val="20"/>
                <w:szCs w:val="20"/>
              </w:rPr>
            </w:pPr>
            <w:r>
              <w:rPr>
                <w:rFonts w:ascii="Arial" w:hAnsi="Arial" w:cs="Arial"/>
                <w:b/>
                <w:bCs/>
                <w:color w:val="000000"/>
                <w:sz w:val="20"/>
                <w:szCs w:val="20"/>
              </w:rPr>
              <w:t>147.962</w:t>
            </w:r>
          </w:p>
        </w:tc>
      </w:tr>
    </w:tbl>
    <w:p w14:paraId="457EE9E7" w14:textId="728C6FE6" w:rsidR="009A4BF1" w:rsidRPr="003B10B3" w:rsidRDefault="009A4BF1"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756513" w:rsidRPr="003B10B3" w14:paraId="4DBB695D" w14:textId="77777777" w:rsidTr="00410A61">
        <w:trPr>
          <w:cantSplit/>
          <w:trHeight w:val="113"/>
        </w:trPr>
        <w:tc>
          <w:tcPr>
            <w:tcW w:w="5960" w:type="dxa"/>
            <w:vAlign w:val="center"/>
          </w:tcPr>
          <w:p w14:paraId="7AF4F61F" w14:textId="55C57829" w:rsidR="00756513" w:rsidRPr="003B10B3" w:rsidRDefault="00756513" w:rsidP="00756513">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5DBE5098" w:rsidR="00756513" w:rsidRPr="00A32D2A" w:rsidRDefault="00756513" w:rsidP="00756513">
            <w:pPr>
              <w:tabs>
                <w:tab w:val="left" w:pos="3828"/>
              </w:tabs>
              <w:ind w:right="67"/>
              <w:jc w:val="right"/>
              <w:rPr>
                <w:rFonts w:ascii="Arial" w:hAnsi="Arial" w:cs="Arial"/>
                <w:sz w:val="20"/>
                <w:szCs w:val="20"/>
                <w:highlight w:val="yellow"/>
              </w:rPr>
            </w:pPr>
            <w:r w:rsidRPr="00B51646">
              <w:rPr>
                <w:rFonts w:ascii="Arial" w:hAnsi="Arial" w:cs="Arial"/>
                <w:color w:val="000000"/>
                <w:sz w:val="20"/>
                <w:szCs w:val="20"/>
              </w:rPr>
              <w:t xml:space="preserve">39.731   </w:t>
            </w:r>
          </w:p>
        </w:tc>
        <w:tc>
          <w:tcPr>
            <w:tcW w:w="1701" w:type="dxa"/>
            <w:shd w:val="clear" w:color="auto" w:fill="auto"/>
            <w:vAlign w:val="center"/>
          </w:tcPr>
          <w:p w14:paraId="7C43BD20" w14:textId="09077526"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31.676</w:t>
            </w:r>
          </w:p>
        </w:tc>
      </w:tr>
      <w:tr w:rsidR="00756513" w:rsidRPr="003B10B3" w14:paraId="7757E4B9" w14:textId="77777777" w:rsidTr="00410A61">
        <w:trPr>
          <w:cantSplit/>
          <w:trHeight w:val="113"/>
        </w:trPr>
        <w:tc>
          <w:tcPr>
            <w:tcW w:w="5960" w:type="dxa"/>
            <w:vAlign w:val="center"/>
          </w:tcPr>
          <w:p w14:paraId="29C5EEA0" w14:textId="6D972E42" w:rsidR="00756513" w:rsidRPr="003B10B3" w:rsidRDefault="00756513" w:rsidP="00756513">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0E1E0A35" w:rsidR="00756513" w:rsidRPr="00A32D2A" w:rsidRDefault="00756513" w:rsidP="00756513">
            <w:pPr>
              <w:tabs>
                <w:tab w:val="left" w:pos="3828"/>
              </w:tabs>
              <w:ind w:right="67"/>
              <w:jc w:val="right"/>
              <w:rPr>
                <w:rFonts w:ascii="Arial" w:hAnsi="Arial" w:cs="Arial"/>
                <w:sz w:val="20"/>
                <w:szCs w:val="20"/>
                <w:highlight w:val="yellow"/>
              </w:rPr>
            </w:pPr>
            <w:r w:rsidRPr="00B51646">
              <w:rPr>
                <w:rFonts w:ascii="Arial" w:hAnsi="Arial" w:cs="Arial"/>
                <w:color w:val="000000"/>
                <w:sz w:val="20"/>
                <w:szCs w:val="20"/>
              </w:rPr>
              <w:t xml:space="preserve">19.200   </w:t>
            </w:r>
          </w:p>
        </w:tc>
        <w:tc>
          <w:tcPr>
            <w:tcW w:w="1701" w:type="dxa"/>
            <w:shd w:val="clear" w:color="auto" w:fill="auto"/>
            <w:vAlign w:val="center"/>
          </w:tcPr>
          <w:p w14:paraId="6CC9087F" w14:textId="1210E686"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18.754</w:t>
            </w:r>
          </w:p>
        </w:tc>
      </w:tr>
      <w:tr w:rsidR="00756513" w:rsidRPr="003B10B3" w14:paraId="741936E9" w14:textId="77777777" w:rsidTr="00410A61">
        <w:trPr>
          <w:cantSplit/>
          <w:trHeight w:val="113"/>
        </w:trPr>
        <w:tc>
          <w:tcPr>
            <w:tcW w:w="5960" w:type="dxa"/>
            <w:vAlign w:val="center"/>
          </w:tcPr>
          <w:p w14:paraId="113B9F8D" w14:textId="509B42D7" w:rsidR="00756513" w:rsidRPr="003B10B3" w:rsidRDefault="00756513" w:rsidP="00756513">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3D87A81F" w:rsidR="00756513" w:rsidRPr="00A32D2A" w:rsidRDefault="00756513" w:rsidP="00756513">
            <w:pPr>
              <w:tabs>
                <w:tab w:val="left" w:pos="3828"/>
              </w:tabs>
              <w:ind w:right="67"/>
              <w:jc w:val="right"/>
              <w:rPr>
                <w:rFonts w:ascii="Arial" w:hAnsi="Arial" w:cs="Arial"/>
                <w:sz w:val="20"/>
                <w:szCs w:val="20"/>
                <w:highlight w:val="yellow"/>
              </w:rPr>
            </w:pPr>
            <w:r w:rsidRPr="00B51646">
              <w:rPr>
                <w:rFonts w:ascii="Arial" w:hAnsi="Arial" w:cs="Arial"/>
                <w:color w:val="000000"/>
                <w:sz w:val="20"/>
                <w:szCs w:val="20"/>
              </w:rPr>
              <w:t xml:space="preserve">41.741   </w:t>
            </w:r>
          </w:p>
        </w:tc>
        <w:tc>
          <w:tcPr>
            <w:tcW w:w="1701" w:type="dxa"/>
            <w:shd w:val="clear" w:color="auto" w:fill="auto"/>
            <w:vAlign w:val="center"/>
          </w:tcPr>
          <w:p w14:paraId="2C3E7B9E" w14:textId="1A8F623C"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31.220</w:t>
            </w:r>
          </w:p>
        </w:tc>
      </w:tr>
      <w:tr w:rsidR="00756513" w:rsidRPr="003B10B3" w14:paraId="55CA1DB6" w14:textId="77777777" w:rsidTr="00410A61">
        <w:trPr>
          <w:cantSplit/>
          <w:trHeight w:val="113"/>
        </w:trPr>
        <w:tc>
          <w:tcPr>
            <w:tcW w:w="5960" w:type="dxa"/>
            <w:vAlign w:val="center"/>
          </w:tcPr>
          <w:p w14:paraId="065C72AC" w14:textId="5332AF06" w:rsidR="00756513" w:rsidRPr="003B10B3" w:rsidRDefault="00756513" w:rsidP="00756513">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54EB237B" w:rsidR="00756513" w:rsidRPr="00A32D2A" w:rsidRDefault="00756513" w:rsidP="00756513">
            <w:pPr>
              <w:tabs>
                <w:tab w:val="left" w:pos="3828"/>
              </w:tabs>
              <w:ind w:right="67"/>
              <w:jc w:val="right"/>
              <w:rPr>
                <w:rFonts w:ascii="Arial" w:hAnsi="Arial" w:cs="Arial"/>
                <w:sz w:val="20"/>
                <w:szCs w:val="20"/>
                <w:highlight w:val="yellow"/>
              </w:rPr>
            </w:pPr>
            <w:r w:rsidRPr="00B51646">
              <w:rPr>
                <w:rFonts w:ascii="Arial" w:hAnsi="Arial" w:cs="Arial"/>
                <w:color w:val="000000"/>
                <w:sz w:val="20"/>
                <w:szCs w:val="20"/>
              </w:rPr>
              <w:t xml:space="preserve">8.554   </w:t>
            </w:r>
          </w:p>
        </w:tc>
        <w:tc>
          <w:tcPr>
            <w:tcW w:w="1701" w:type="dxa"/>
            <w:shd w:val="clear" w:color="auto" w:fill="auto"/>
            <w:vAlign w:val="center"/>
          </w:tcPr>
          <w:p w14:paraId="7B03A47C" w14:textId="00D8AF53"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14.594</w:t>
            </w:r>
          </w:p>
        </w:tc>
      </w:tr>
      <w:tr w:rsidR="00756513" w:rsidRPr="003B10B3" w14:paraId="2352B681" w14:textId="77777777" w:rsidTr="00410A61">
        <w:trPr>
          <w:cantSplit/>
          <w:trHeight w:val="113"/>
        </w:trPr>
        <w:tc>
          <w:tcPr>
            <w:tcW w:w="5960" w:type="dxa"/>
            <w:vAlign w:val="center"/>
          </w:tcPr>
          <w:p w14:paraId="7CFA798A" w14:textId="4AACDFEA" w:rsidR="00756513" w:rsidRPr="003B10B3" w:rsidRDefault="00756513" w:rsidP="00756513">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00AE5ACC" w:rsidR="00756513" w:rsidRPr="00A32D2A" w:rsidRDefault="00756513" w:rsidP="00756513">
            <w:pPr>
              <w:tabs>
                <w:tab w:val="left" w:pos="3828"/>
              </w:tabs>
              <w:ind w:right="67"/>
              <w:jc w:val="right"/>
              <w:rPr>
                <w:rFonts w:ascii="Arial" w:hAnsi="Arial" w:cs="Arial"/>
                <w:color w:val="000000"/>
                <w:sz w:val="20"/>
                <w:szCs w:val="20"/>
                <w:highlight w:val="yellow"/>
              </w:rPr>
            </w:pPr>
            <w:r w:rsidRPr="00B51646">
              <w:rPr>
                <w:rFonts w:ascii="Arial" w:hAnsi="Arial" w:cs="Arial"/>
                <w:color w:val="000000"/>
                <w:sz w:val="20"/>
                <w:szCs w:val="20"/>
              </w:rPr>
              <w:t xml:space="preserve">5.375   </w:t>
            </w:r>
          </w:p>
        </w:tc>
        <w:tc>
          <w:tcPr>
            <w:tcW w:w="1701" w:type="dxa"/>
            <w:shd w:val="clear" w:color="auto" w:fill="auto"/>
            <w:vAlign w:val="center"/>
          </w:tcPr>
          <w:p w14:paraId="4A0B01D9" w14:textId="6539F43A"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3.922</w:t>
            </w:r>
          </w:p>
        </w:tc>
      </w:tr>
      <w:tr w:rsidR="00756513" w:rsidRPr="003B10B3" w14:paraId="4F837D53" w14:textId="77777777" w:rsidTr="00410A61">
        <w:trPr>
          <w:cantSplit/>
          <w:trHeight w:val="113"/>
        </w:trPr>
        <w:tc>
          <w:tcPr>
            <w:tcW w:w="5960" w:type="dxa"/>
            <w:vAlign w:val="center"/>
          </w:tcPr>
          <w:p w14:paraId="45E2A1EA" w14:textId="3F024939" w:rsidR="00756513" w:rsidRPr="003B10B3" w:rsidRDefault="00756513" w:rsidP="00756513">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4D10308E" w:rsidR="00756513" w:rsidRPr="00A32D2A" w:rsidRDefault="00756513" w:rsidP="000841AF">
            <w:pPr>
              <w:tabs>
                <w:tab w:val="left" w:pos="3828"/>
              </w:tabs>
              <w:ind w:right="67"/>
              <w:jc w:val="right"/>
              <w:rPr>
                <w:rFonts w:ascii="Arial" w:hAnsi="Arial" w:cs="Arial"/>
                <w:sz w:val="20"/>
                <w:szCs w:val="20"/>
                <w:highlight w:val="yellow"/>
              </w:rPr>
            </w:pPr>
            <w:r w:rsidRPr="00B51646">
              <w:rPr>
                <w:rFonts w:ascii="Arial" w:hAnsi="Arial" w:cs="Arial"/>
                <w:color w:val="000000"/>
                <w:sz w:val="20"/>
                <w:szCs w:val="20"/>
              </w:rPr>
              <w:t>5.</w:t>
            </w:r>
            <w:r w:rsidR="000841AF">
              <w:rPr>
                <w:rFonts w:ascii="Arial" w:hAnsi="Arial" w:cs="Arial"/>
                <w:color w:val="000000"/>
                <w:sz w:val="20"/>
                <w:szCs w:val="20"/>
              </w:rPr>
              <w:t>177</w:t>
            </w:r>
            <w:r w:rsidRPr="00B51646">
              <w:rPr>
                <w:rFonts w:ascii="Arial" w:hAnsi="Arial" w:cs="Arial"/>
                <w:color w:val="000000"/>
                <w:sz w:val="20"/>
                <w:szCs w:val="20"/>
              </w:rPr>
              <w:t xml:space="preserve">   </w:t>
            </w:r>
          </w:p>
        </w:tc>
        <w:tc>
          <w:tcPr>
            <w:tcW w:w="1701" w:type="dxa"/>
            <w:shd w:val="clear" w:color="auto" w:fill="auto"/>
            <w:vAlign w:val="center"/>
          </w:tcPr>
          <w:p w14:paraId="65783483" w14:textId="74A07CBA" w:rsidR="00756513" w:rsidRPr="00A32D2A" w:rsidRDefault="00756513" w:rsidP="00756513">
            <w:pPr>
              <w:tabs>
                <w:tab w:val="left" w:pos="3828"/>
              </w:tabs>
              <w:ind w:right="67"/>
              <w:jc w:val="right"/>
              <w:rPr>
                <w:rFonts w:ascii="Arial" w:hAnsi="Arial" w:cs="Arial"/>
                <w:sz w:val="20"/>
                <w:szCs w:val="20"/>
                <w:highlight w:val="yellow"/>
              </w:rPr>
            </w:pPr>
            <w:r>
              <w:rPr>
                <w:rFonts w:ascii="Arial" w:hAnsi="Arial" w:cs="Arial"/>
                <w:color w:val="000000"/>
                <w:sz w:val="20"/>
                <w:szCs w:val="20"/>
              </w:rPr>
              <w:t>7.965</w:t>
            </w:r>
          </w:p>
        </w:tc>
      </w:tr>
      <w:tr w:rsidR="00756513" w:rsidRPr="003B10B3" w14:paraId="58484323" w14:textId="77777777" w:rsidTr="00410A61">
        <w:trPr>
          <w:cantSplit/>
          <w:trHeight w:val="113"/>
        </w:trPr>
        <w:tc>
          <w:tcPr>
            <w:tcW w:w="5960" w:type="dxa"/>
            <w:vAlign w:val="center"/>
          </w:tcPr>
          <w:p w14:paraId="145FE1D8" w14:textId="77777777" w:rsidR="00756513" w:rsidRPr="00825D74" w:rsidRDefault="00756513" w:rsidP="00756513">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756513" w:rsidRPr="00A32D2A" w:rsidRDefault="00756513" w:rsidP="00756513">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756513" w:rsidRPr="00A32D2A" w:rsidRDefault="00756513" w:rsidP="00756513">
            <w:pPr>
              <w:tabs>
                <w:tab w:val="left" w:pos="3828"/>
              </w:tabs>
              <w:ind w:right="67"/>
              <w:jc w:val="right"/>
              <w:rPr>
                <w:rFonts w:ascii="Arial" w:hAnsi="Arial" w:cs="Arial"/>
                <w:color w:val="000000"/>
                <w:sz w:val="18"/>
                <w:szCs w:val="20"/>
                <w:highlight w:val="yellow"/>
              </w:rPr>
            </w:pPr>
          </w:p>
        </w:tc>
      </w:tr>
      <w:tr w:rsidR="00756513"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756513" w:rsidRPr="003B10B3" w:rsidRDefault="00756513" w:rsidP="00756513">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7BD8ED00" w:rsidR="00756513" w:rsidRPr="00A32D2A" w:rsidRDefault="00756513" w:rsidP="000841AF">
            <w:pPr>
              <w:tabs>
                <w:tab w:val="left" w:pos="3828"/>
              </w:tabs>
              <w:ind w:right="67"/>
              <w:jc w:val="right"/>
              <w:rPr>
                <w:rFonts w:ascii="Arial" w:hAnsi="Arial" w:cs="Arial"/>
                <w:b/>
                <w:bCs/>
                <w:sz w:val="20"/>
                <w:szCs w:val="20"/>
                <w:highlight w:val="yellow"/>
              </w:rPr>
            </w:pPr>
            <w:r w:rsidRPr="00B51646">
              <w:rPr>
                <w:rFonts w:ascii="Arial" w:hAnsi="Arial" w:cs="Arial"/>
                <w:b/>
                <w:bCs/>
                <w:color w:val="000000"/>
                <w:sz w:val="20"/>
                <w:szCs w:val="20"/>
              </w:rPr>
              <w:t>119.</w:t>
            </w:r>
            <w:r w:rsidR="000841AF">
              <w:rPr>
                <w:rFonts w:ascii="Arial" w:hAnsi="Arial" w:cs="Arial"/>
                <w:b/>
                <w:bCs/>
                <w:color w:val="000000"/>
                <w:sz w:val="20"/>
                <w:szCs w:val="20"/>
              </w:rPr>
              <w:t>77</w:t>
            </w:r>
            <w:r w:rsidRPr="00B51646">
              <w:rPr>
                <w:rFonts w:ascii="Arial" w:hAnsi="Arial" w:cs="Arial"/>
                <w:b/>
                <w:bCs/>
                <w:color w:val="000000"/>
                <w:sz w:val="20"/>
                <w:szCs w:val="20"/>
              </w:rPr>
              <w:t xml:space="preserve">8   </w:t>
            </w:r>
          </w:p>
        </w:tc>
        <w:tc>
          <w:tcPr>
            <w:tcW w:w="1701" w:type="dxa"/>
            <w:tcBorders>
              <w:top w:val="single" w:sz="4" w:space="0" w:color="auto"/>
              <w:bottom w:val="double" w:sz="4" w:space="0" w:color="auto"/>
            </w:tcBorders>
            <w:shd w:val="clear" w:color="auto" w:fill="auto"/>
            <w:vAlign w:val="center"/>
          </w:tcPr>
          <w:p w14:paraId="79E709A7" w14:textId="184103FF" w:rsidR="00756513" w:rsidRPr="00A32D2A" w:rsidRDefault="00756513" w:rsidP="00756513">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108.131</w:t>
            </w:r>
          </w:p>
        </w:tc>
      </w:tr>
    </w:tbl>
    <w:p w14:paraId="3665587F" w14:textId="7F0328D5" w:rsidR="00954058" w:rsidRDefault="00954058" w:rsidP="004F6BE8">
      <w:pPr>
        <w:tabs>
          <w:tab w:val="left" w:pos="540"/>
          <w:tab w:val="left" w:pos="3828"/>
        </w:tabs>
        <w:ind w:right="386"/>
        <w:rPr>
          <w:rFonts w:ascii="Arial" w:hAnsi="Arial" w:cs="Arial"/>
          <w:b/>
          <w:sz w:val="20"/>
          <w:szCs w:val="20"/>
        </w:rPr>
      </w:pPr>
    </w:p>
    <w:p w14:paraId="3742674B" w14:textId="3E822072" w:rsidR="00F965A3" w:rsidRDefault="00F965A3" w:rsidP="004F6BE8">
      <w:pPr>
        <w:tabs>
          <w:tab w:val="left" w:pos="540"/>
          <w:tab w:val="left" w:pos="3828"/>
        </w:tabs>
        <w:ind w:right="386"/>
        <w:rPr>
          <w:rFonts w:ascii="Arial" w:hAnsi="Arial" w:cs="Arial"/>
          <w:b/>
          <w:sz w:val="20"/>
          <w:szCs w:val="20"/>
        </w:rPr>
      </w:pPr>
    </w:p>
    <w:p w14:paraId="11A47737" w14:textId="77777777" w:rsidR="00235F31" w:rsidRPr="00FF3759" w:rsidRDefault="00235F31" w:rsidP="00235F31">
      <w:pPr>
        <w:tabs>
          <w:tab w:val="left" w:pos="540"/>
        </w:tabs>
        <w:jc w:val="both"/>
        <w:rPr>
          <w:rFonts w:ascii="Arial" w:hAnsi="Arial" w:cs="Arial"/>
          <w:sz w:val="20"/>
          <w:szCs w:val="20"/>
        </w:rPr>
      </w:pPr>
      <w:r w:rsidRPr="00FF3759">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w:t>
      </w:r>
      <w:r w:rsidRPr="00235F31">
        <w:rPr>
          <w:rFonts w:ascii="Arial" w:hAnsi="Arial" w:cs="Arial"/>
          <w:sz w:val="20"/>
          <w:szCs w:val="20"/>
        </w:rPr>
        <w:t>. Söz konusu ücretlere Banka’nın bağlı ortaklıklarının denetim ücretleri de dahildir. Tabloda verilen ücret</w:t>
      </w:r>
      <w:r w:rsidRPr="00FF3759">
        <w:rPr>
          <w:rFonts w:ascii="Arial" w:hAnsi="Arial" w:cs="Arial"/>
          <w:sz w:val="20"/>
          <w:szCs w:val="20"/>
        </w:rPr>
        <w:t xml:space="preserve"> bilgileri KDV hariç bilgilerdir.</w:t>
      </w:r>
    </w:p>
    <w:p w14:paraId="6D7E3020" w14:textId="77777777" w:rsidR="00235F31" w:rsidRDefault="00235F31" w:rsidP="00235F31">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43363E" w:rsidRPr="00C7686A" w14:paraId="3C695030" w14:textId="65A765E6" w:rsidTr="00CA4261">
        <w:trPr>
          <w:trHeight w:val="351"/>
        </w:trPr>
        <w:tc>
          <w:tcPr>
            <w:tcW w:w="4536" w:type="dxa"/>
            <w:tcBorders>
              <w:top w:val="single" w:sz="4" w:space="0" w:color="auto"/>
              <w:left w:val="nil"/>
              <w:bottom w:val="single" w:sz="4" w:space="0" w:color="auto"/>
              <w:right w:val="nil"/>
            </w:tcBorders>
            <w:shd w:val="clear" w:color="auto" w:fill="auto"/>
            <w:vAlign w:val="center"/>
            <w:hideMark/>
          </w:tcPr>
          <w:p w14:paraId="1D092FD7" w14:textId="7EA277C7" w:rsidR="0043363E" w:rsidRPr="00C7686A" w:rsidRDefault="0043363E" w:rsidP="0043363E">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hideMark/>
          </w:tcPr>
          <w:p w14:paraId="047D1A75" w14:textId="3C10C855" w:rsidR="0043363E" w:rsidRPr="00C7686A" w:rsidRDefault="0043363E" w:rsidP="0043363E">
            <w:pPr>
              <w:jc w:val="right"/>
              <w:rPr>
                <w:rFonts w:ascii="Arial" w:hAnsi="Arial" w:cs="Arial"/>
                <w:b/>
                <w:bCs/>
                <w:color w:val="000000"/>
                <w:sz w:val="20"/>
                <w:szCs w:val="20"/>
              </w:rPr>
            </w:pPr>
            <w:r w:rsidRPr="00372C7F">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c>
          <w:tcPr>
            <w:tcW w:w="2268" w:type="dxa"/>
            <w:tcBorders>
              <w:top w:val="single" w:sz="4" w:space="0" w:color="auto"/>
              <w:left w:val="nil"/>
              <w:bottom w:val="single" w:sz="4" w:space="0" w:color="auto"/>
              <w:right w:val="nil"/>
            </w:tcBorders>
            <w:vAlign w:val="center"/>
          </w:tcPr>
          <w:p w14:paraId="61FD1054" w14:textId="07914706" w:rsidR="0043363E" w:rsidRPr="00372C7F" w:rsidRDefault="0043363E" w:rsidP="0043363E">
            <w:pPr>
              <w:jc w:val="right"/>
              <w:rPr>
                <w:rFonts w:ascii="Arial" w:hAnsi="Arial" w:cs="Arial"/>
                <w:b/>
                <w:bCs/>
                <w:color w:val="000000"/>
                <w:sz w:val="20"/>
                <w:szCs w:val="20"/>
              </w:rPr>
            </w:pPr>
            <w:r w:rsidRPr="00372C7F">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r>
      <w:tr w:rsidR="0043363E" w:rsidRPr="00C7686A" w14:paraId="188D781F" w14:textId="77777777" w:rsidTr="00CA4261">
        <w:trPr>
          <w:trHeight w:val="351"/>
        </w:trPr>
        <w:tc>
          <w:tcPr>
            <w:tcW w:w="4536" w:type="dxa"/>
            <w:tcBorders>
              <w:top w:val="single" w:sz="4" w:space="0" w:color="auto"/>
              <w:left w:val="nil"/>
              <w:bottom w:val="single" w:sz="4" w:space="0" w:color="auto"/>
              <w:right w:val="nil"/>
            </w:tcBorders>
            <w:shd w:val="clear" w:color="auto" w:fill="auto"/>
            <w:vAlign w:val="center"/>
          </w:tcPr>
          <w:p w14:paraId="2E049BB9" w14:textId="77777777" w:rsidR="0043363E" w:rsidRPr="00C7686A" w:rsidRDefault="0043363E" w:rsidP="0043363E">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tcPr>
          <w:p w14:paraId="01D6D5D6" w14:textId="2576F293" w:rsidR="0043363E" w:rsidRPr="00372C7F" w:rsidRDefault="0043363E" w:rsidP="0043363E">
            <w:pPr>
              <w:jc w:val="right"/>
              <w:rPr>
                <w:rFonts w:ascii="Arial" w:hAnsi="Arial" w:cs="Arial"/>
                <w:b/>
                <w:bCs/>
                <w:color w:val="000000"/>
                <w:sz w:val="20"/>
                <w:szCs w:val="20"/>
              </w:rPr>
            </w:pPr>
            <w:r>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vAlign w:val="center"/>
          </w:tcPr>
          <w:p w14:paraId="29D62D1D" w14:textId="55EF2C6F" w:rsidR="0043363E" w:rsidRPr="00372C7F" w:rsidRDefault="0043363E" w:rsidP="0043363E">
            <w:pPr>
              <w:jc w:val="right"/>
              <w:rPr>
                <w:rFonts w:ascii="Arial" w:hAnsi="Arial" w:cs="Arial"/>
                <w:b/>
                <w:bCs/>
                <w:color w:val="000000"/>
                <w:sz w:val="20"/>
                <w:szCs w:val="20"/>
              </w:rPr>
            </w:pPr>
            <w:r>
              <w:rPr>
                <w:rFonts w:ascii="Arial" w:hAnsi="Arial" w:cs="Arial"/>
                <w:b/>
                <w:bCs/>
                <w:color w:val="000000"/>
                <w:sz w:val="20"/>
                <w:szCs w:val="20"/>
              </w:rPr>
              <w:t>Önceki Dönem</w:t>
            </w:r>
          </w:p>
        </w:tc>
      </w:tr>
      <w:tr w:rsidR="0043363E" w:rsidRPr="00C7686A" w14:paraId="04712E42" w14:textId="4468564F" w:rsidTr="00CA4261">
        <w:trPr>
          <w:trHeight w:val="220"/>
        </w:trPr>
        <w:tc>
          <w:tcPr>
            <w:tcW w:w="4536" w:type="dxa"/>
            <w:tcBorders>
              <w:top w:val="nil"/>
              <w:left w:val="nil"/>
              <w:bottom w:val="nil"/>
              <w:right w:val="nil"/>
            </w:tcBorders>
            <w:shd w:val="clear" w:color="auto" w:fill="auto"/>
            <w:vAlign w:val="bottom"/>
            <w:hideMark/>
          </w:tcPr>
          <w:p w14:paraId="2F3627F1" w14:textId="77777777" w:rsidR="0043363E" w:rsidRPr="00C7686A" w:rsidRDefault="0043363E" w:rsidP="0043363E">
            <w:pPr>
              <w:rPr>
                <w:rFonts w:ascii="Arial" w:hAnsi="Arial" w:cs="Arial"/>
                <w:color w:val="000000"/>
                <w:sz w:val="20"/>
                <w:szCs w:val="20"/>
              </w:rPr>
            </w:pPr>
            <w:r w:rsidRPr="00C7686A">
              <w:rPr>
                <w:rFonts w:ascii="Arial" w:hAnsi="Arial" w:cs="Arial"/>
                <w:color w:val="000000"/>
                <w:sz w:val="20"/>
                <w:szCs w:val="20"/>
              </w:rPr>
              <w:t>Raporlama dönemine ait bağımsız denetim ücreti</w:t>
            </w:r>
          </w:p>
        </w:tc>
        <w:tc>
          <w:tcPr>
            <w:tcW w:w="2552" w:type="dxa"/>
            <w:tcBorders>
              <w:top w:val="nil"/>
              <w:left w:val="nil"/>
              <w:bottom w:val="nil"/>
              <w:right w:val="nil"/>
            </w:tcBorders>
            <w:shd w:val="clear" w:color="auto" w:fill="auto"/>
            <w:noWrap/>
            <w:vAlign w:val="bottom"/>
          </w:tcPr>
          <w:p w14:paraId="4BA70E9C" w14:textId="657A01D3" w:rsidR="0043363E" w:rsidRPr="00C7686A" w:rsidRDefault="0043363E" w:rsidP="0043363E">
            <w:pPr>
              <w:jc w:val="right"/>
              <w:rPr>
                <w:rFonts w:ascii="Arial" w:hAnsi="Arial" w:cs="Arial"/>
                <w:color w:val="000000"/>
                <w:sz w:val="20"/>
                <w:szCs w:val="20"/>
              </w:rPr>
            </w:pPr>
            <w:r>
              <w:rPr>
                <w:rFonts w:ascii="Arial" w:hAnsi="Arial" w:cs="Arial"/>
                <w:color w:val="000000"/>
                <w:sz w:val="20"/>
                <w:szCs w:val="20"/>
              </w:rPr>
              <w:t>1.060</w:t>
            </w:r>
          </w:p>
        </w:tc>
        <w:tc>
          <w:tcPr>
            <w:tcW w:w="2268" w:type="dxa"/>
            <w:tcBorders>
              <w:top w:val="nil"/>
              <w:left w:val="nil"/>
              <w:bottom w:val="nil"/>
              <w:right w:val="nil"/>
            </w:tcBorders>
            <w:vAlign w:val="bottom"/>
          </w:tcPr>
          <w:p w14:paraId="71C3EED6" w14:textId="0DFDF654" w:rsidR="0043363E" w:rsidRDefault="0043363E" w:rsidP="0043363E">
            <w:pPr>
              <w:jc w:val="right"/>
              <w:rPr>
                <w:rFonts w:ascii="Arial" w:hAnsi="Arial" w:cs="Arial"/>
                <w:color w:val="000000"/>
                <w:sz w:val="20"/>
                <w:szCs w:val="20"/>
              </w:rPr>
            </w:pPr>
            <w:r>
              <w:rPr>
                <w:rFonts w:ascii="Arial" w:hAnsi="Arial" w:cs="Arial"/>
                <w:color w:val="000000"/>
                <w:sz w:val="20"/>
                <w:szCs w:val="20"/>
              </w:rPr>
              <w:t>692</w:t>
            </w:r>
          </w:p>
        </w:tc>
      </w:tr>
      <w:tr w:rsidR="0043363E" w:rsidRPr="00C7686A" w14:paraId="7BA47B3B" w14:textId="04AE754B" w:rsidTr="00CA4261">
        <w:trPr>
          <w:trHeight w:val="220"/>
        </w:trPr>
        <w:tc>
          <w:tcPr>
            <w:tcW w:w="4536" w:type="dxa"/>
            <w:tcBorders>
              <w:top w:val="nil"/>
              <w:left w:val="nil"/>
              <w:bottom w:val="nil"/>
              <w:right w:val="nil"/>
            </w:tcBorders>
            <w:shd w:val="clear" w:color="auto" w:fill="auto"/>
            <w:vAlign w:val="bottom"/>
            <w:hideMark/>
          </w:tcPr>
          <w:p w14:paraId="05085207" w14:textId="77777777" w:rsidR="0043363E" w:rsidRPr="00C7686A" w:rsidRDefault="0043363E" w:rsidP="0043363E">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2" w:type="dxa"/>
            <w:tcBorders>
              <w:top w:val="nil"/>
              <w:left w:val="nil"/>
              <w:bottom w:val="nil"/>
              <w:right w:val="nil"/>
            </w:tcBorders>
            <w:shd w:val="clear" w:color="auto" w:fill="auto"/>
            <w:noWrap/>
            <w:vAlign w:val="bottom"/>
          </w:tcPr>
          <w:p w14:paraId="2B3F84ED" w14:textId="77777777" w:rsidR="0043363E" w:rsidRPr="00C7686A" w:rsidRDefault="0043363E" w:rsidP="0043363E">
            <w:pPr>
              <w:jc w:val="right"/>
              <w:rPr>
                <w:rFonts w:ascii="Arial" w:hAnsi="Arial" w:cs="Arial"/>
                <w:color w:val="000000"/>
                <w:sz w:val="20"/>
                <w:szCs w:val="20"/>
              </w:rPr>
            </w:pPr>
            <w:r>
              <w:rPr>
                <w:rFonts w:ascii="Arial" w:hAnsi="Arial" w:cs="Arial"/>
                <w:color w:val="000000"/>
                <w:sz w:val="20"/>
                <w:szCs w:val="20"/>
              </w:rPr>
              <w:t>-</w:t>
            </w:r>
          </w:p>
        </w:tc>
        <w:tc>
          <w:tcPr>
            <w:tcW w:w="2268" w:type="dxa"/>
            <w:tcBorders>
              <w:top w:val="nil"/>
              <w:left w:val="nil"/>
              <w:bottom w:val="nil"/>
              <w:right w:val="nil"/>
            </w:tcBorders>
            <w:vAlign w:val="bottom"/>
          </w:tcPr>
          <w:p w14:paraId="33D660F0" w14:textId="2136BC76" w:rsidR="0043363E" w:rsidRDefault="0043363E" w:rsidP="0043363E">
            <w:pPr>
              <w:jc w:val="right"/>
              <w:rPr>
                <w:rFonts w:ascii="Arial" w:hAnsi="Arial" w:cs="Arial"/>
                <w:color w:val="000000"/>
                <w:sz w:val="20"/>
                <w:szCs w:val="20"/>
              </w:rPr>
            </w:pPr>
            <w:r>
              <w:rPr>
                <w:rFonts w:ascii="Arial" w:hAnsi="Arial" w:cs="Arial"/>
                <w:color w:val="000000"/>
                <w:sz w:val="20"/>
                <w:szCs w:val="20"/>
              </w:rPr>
              <w:t>-</w:t>
            </w:r>
          </w:p>
        </w:tc>
      </w:tr>
      <w:tr w:rsidR="0043363E" w:rsidRPr="00C7686A" w14:paraId="0444682E" w14:textId="4251B4D9" w:rsidTr="00CA4261">
        <w:trPr>
          <w:trHeight w:val="220"/>
        </w:trPr>
        <w:tc>
          <w:tcPr>
            <w:tcW w:w="4536" w:type="dxa"/>
            <w:tcBorders>
              <w:top w:val="nil"/>
              <w:left w:val="nil"/>
              <w:bottom w:val="nil"/>
              <w:right w:val="nil"/>
            </w:tcBorders>
            <w:shd w:val="clear" w:color="auto" w:fill="auto"/>
            <w:vAlign w:val="bottom"/>
            <w:hideMark/>
          </w:tcPr>
          <w:p w14:paraId="701887E8" w14:textId="77777777" w:rsidR="0043363E" w:rsidRPr="00C7686A" w:rsidRDefault="0043363E" w:rsidP="0043363E">
            <w:pPr>
              <w:rPr>
                <w:rFonts w:ascii="Arial" w:hAnsi="Arial" w:cs="Arial"/>
                <w:color w:val="000000"/>
                <w:sz w:val="20"/>
                <w:szCs w:val="20"/>
              </w:rPr>
            </w:pPr>
            <w:r w:rsidRPr="00C7686A">
              <w:rPr>
                <w:rFonts w:ascii="Arial" w:hAnsi="Arial" w:cs="Arial"/>
                <w:color w:val="000000"/>
                <w:sz w:val="20"/>
                <w:szCs w:val="20"/>
              </w:rPr>
              <w:t>Diğer güvence hizmetlerinin ücreti</w:t>
            </w:r>
          </w:p>
        </w:tc>
        <w:tc>
          <w:tcPr>
            <w:tcW w:w="2552" w:type="dxa"/>
            <w:tcBorders>
              <w:top w:val="nil"/>
              <w:left w:val="nil"/>
              <w:bottom w:val="nil"/>
              <w:right w:val="nil"/>
            </w:tcBorders>
            <w:shd w:val="clear" w:color="auto" w:fill="auto"/>
            <w:noWrap/>
            <w:vAlign w:val="bottom"/>
          </w:tcPr>
          <w:p w14:paraId="7822CAAF" w14:textId="77777777" w:rsidR="0043363E" w:rsidRPr="00C7686A" w:rsidRDefault="0043363E" w:rsidP="0043363E">
            <w:pPr>
              <w:jc w:val="right"/>
              <w:rPr>
                <w:rFonts w:ascii="Arial" w:hAnsi="Arial" w:cs="Arial"/>
                <w:color w:val="000000"/>
                <w:sz w:val="20"/>
                <w:szCs w:val="20"/>
              </w:rPr>
            </w:pPr>
            <w:r>
              <w:rPr>
                <w:rFonts w:ascii="Arial" w:hAnsi="Arial" w:cs="Arial"/>
                <w:color w:val="000000"/>
                <w:sz w:val="20"/>
                <w:szCs w:val="20"/>
              </w:rPr>
              <w:t>140</w:t>
            </w:r>
          </w:p>
        </w:tc>
        <w:tc>
          <w:tcPr>
            <w:tcW w:w="2268" w:type="dxa"/>
            <w:tcBorders>
              <w:top w:val="nil"/>
              <w:left w:val="nil"/>
              <w:bottom w:val="nil"/>
              <w:right w:val="nil"/>
            </w:tcBorders>
            <w:vAlign w:val="bottom"/>
          </w:tcPr>
          <w:p w14:paraId="5393C49E" w14:textId="38B29327" w:rsidR="0043363E" w:rsidRDefault="0043363E" w:rsidP="0043363E">
            <w:pPr>
              <w:jc w:val="right"/>
              <w:rPr>
                <w:rFonts w:ascii="Arial" w:hAnsi="Arial" w:cs="Arial"/>
                <w:color w:val="000000"/>
                <w:sz w:val="20"/>
                <w:szCs w:val="20"/>
              </w:rPr>
            </w:pPr>
            <w:r>
              <w:rPr>
                <w:rFonts w:ascii="Arial" w:hAnsi="Arial" w:cs="Arial"/>
                <w:color w:val="000000"/>
                <w:sz w:val="20"/>
                <w:szCs w:val="20"/>
              </w:rPr>
              <w:t>-</w:t>
            </w:r>
          </w:p>
        </w:tc>
      </w:tr>
      <w:tr w:rsidR="0043363E" w:rsidRPr="00C7686A" w14:paraId="55111BBF" w14:textId="66EACECB" w:rsidTr="00CA4261">
        <w:trPr>
          <w:trHeight w:val="220"/>
        </w:trPr>
        <w:tc>
          <w:tcPr>
            <w:tcW w:w="4536" w:type="dxa"/>
            <w:tcBorders>
              <w:top w:val="nil"/>
              <w:left w:val="nil"/>
              <w:bottom w:val="nil"/>
              <w:right w:val="nil"/>
            </w:tcBorders>
            <w:shd w:val="clear" w:color="auto" w:fill="auto"/>
            <w:vAlign w:val="bottom"/>
            <w:hideMark/>
          </w:tcPr>
          <w:p w14:paraId="4F5D65CE" w14:textId="77777777" w:rsidR="0043363E" w:rsidRPr="00C7686A" w:rsidRDefault="0043363E" w:rsidP="0043363E">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2" w:type="dxa"/>
            <w:tcBorders>
              <w:top w:val="nil"/>
              <w:left w:val="nil"/>
              <w:bottom w:val="nil"/>
              <w:right w:val="nil"/>
            </w:tcBorders>
            <w:shd w:val="clear" w:color="auto" w:fill="auto"/>
            <w:noWrap/>
            <w:vAlign w:val="bottom"/>
          </w:tcPr>
          <w:p w14:paraId="4D177969" w14:textId="77777777" w:rsidR="0043363E" w:rsidRPr="00C7686A" w:rsidRDefault="0043363E" w:rsidP="0043363E">
            <w:pPr>
              <w:jc w:val="right"/>
              <w:rPr>
                <w:rFonts w:ascii="Arial" w:hAnsi="Arial" w:cs="Arial"/>
                <w:color w:val="000000"/>
                <w:sz w:val="20"/>
                <w:szCs w:val="20"/>
              </w:rPr>
            </w:pPr>
            <w:r>
              <w:rPr>
                <w:rFonts w:ascii="Arial" w:hAnsi="Arial" w:cs="Arial"/>
                <w:color w:val="000000"/>
                <w:sz w:val="20"/>
                <w:szCs w:val="20"/>
              </w:rPr>
              <w:t>-</w:t>
            </w:r>
          </w:p>
        </w:tc>
        <w:tc>
          <w:tcPr>
            <w:tcW w:w="2268" w:type="dxa"/>
            <w:tcBorders>
              <w:top w:val="nil"/>
              <w:left w:val="nil"/>
              <w:bottom w:val="nil"/>
              <w:right w:val="nil"/>
            </w:tcBorders>
            <w:vAlign w:val="bottom"/>
          </w:tcPr>
          <w:p w14:paraId="590C2314" w14:textId="3B6C1580" w:rsidR="0043363E" w:rsidRDefault="0043363E" w:rsidP="0043363E">
            <w:pPr>
              <w:jc w:val="right"/>
              <w:rPr>
                <w:rFonts w:ascii="Arial" w:hAnsi="Arial" w:cs="Arial"/>
                <w:color w:val="000000"/>
                <w:sz w:val="20"/>
                <w:szCs w:val="20"/>
              </w:rPr>
            </w:pPr>
            <w:r>
              <w:rPr>
                <w:rFonts w:ascii="Arial" w:hAnsi="Arial" w:cs="Arial"/>
                <w:color w:val="000000"/>
                <w:sz w:val="20"/>
                <w:szCs w:val="20"/>
              </w:rPr>
              <w:t>-</w:t>
            </w:r>
          </w:p>
        </w:tc>
      </w:tr>
      <w:tr w:rsidR="0043363E" w:rsidRPr="00C7686A" w14:paraId="72DF8A93" w14:textId="41AA8E3B" w:rsidTr="00CA4261">
        <w:trPr>
          <w:trHeight w:val="229"/>
        </w:trPr>
        <w:tc>
          <w:tcPr>
            <w:tcW w:w="4536" w:type="dxa"/>
            <w:tcBorders>
              <w:top w:val="single" w:sz="4" w:space="0" w:color="auto"/>
              <w:left w:val="nil"/>
              <w:bottom w:val="double" w:sz="6" w:space="0" w:color="auto"/>
              <w:right w:val="nil"/>
            </w:tcBorders>
            <w:shd w:val="clear" w:color="auto" w:fill="auto"/>
            <w:vAlign w:val="bottom"/>
            <w:hideMark/>
          </w:tcPr>
          <w:p w14:paraId="0C623E90" w14:textId="77777777" w:rsidR="0043363E" w:rsidRPr="00C7686A" w:rsidRDefault="0043363E" w:rsidP="0043363E">
            <w:pPr>
              <w:rPr>
                <w:rFonts w:ascii="Arial" w:hAnsi="Arial" w:cs="Arial"/>
                <w:b/>
                <w:bCs/>
                <w:color w:val="000000"/>
                <w:sz w:val="20"/>
                <w:szCs w:val="20"/>
              </w:rPr>
            </w:pPr>
            <w:r w:rsidRPr="00C7686A">
              <w:rPr>
                <w:rFonts w:ascii="Arial" w:hAnsi="Arial" w:cs="Arial"/>
                <w:b/>
                <w:bCs/>
                <w:color w:val="000000"/>
                <w:sz w:val="20"/>
                <w:szCs w:val="20"/>
              </w:rPr>
              <w:t>Toplam</w:t>
            </w:r>
          </w:p>
        </w:tc>
        <w:tc>
          <w:tcPr>
            <w:tcW w:w="2552" w:type="dxa"/>
            <w:tcBorders>
              <w:top w:val="single" w:sz="4" w:space="0" w:color="auto"/>
              <w:left w:val="nil"/>
              <w:bottom w:val="double" w:sz="6" w:space="0" w:color="auto"/>
              <w:right w:val="nil"/>
            </w:tcBorders>
            <w:shd w:val="clear" w:color="auto" w:fill="auto"/>
            <w:noWrap/>
            <w:vAlign w:val="bottom"/>
          </w:tcPr>
          <w:p w14:paraId="3006DB6D" w14:textId="308CC6E5" w:rsidR="0043363E" w:rsidRPr="00C7686A" w:rsidRDefault="0043363E" w:rsidP="0043363E">
            <w:pPr>
              <w:jc w:val="right"/>
              <w:rPr>
                <w:rFonts w:ascii="Arial" w:hAnsi="Arial" w:cs="Arial"/>
                <w:b/>
                <w:bCs/>
                <w:color w:val="000000"/>
                <w:sz w:val="20"/>
                <w:szCs w:val="20"/>
              </w:rPr>
            </w:pPr>
            <w:r>
              <w:rPr>
                <w:rFonts w:ascii="Arial" w:hAnsi="Arial" w:cs="Arial"/>
                <w:b/>
                <w:bCs/>
                <w:color w:val="000000"/>
                <w:sz w:val="20"/>
                <w:szCs w:val="20"/>
              </w:rPr>
              <w:t>1.200</w:t>
            </w:r>
          </w:p>
        </w:tc>
        <w:tc>
          <w:tcPr>
            <w:tcW w:w="2268" w:type="dxa"/>
            <w:tcBorders>
              <w:top w:val="single" w:sz="4" w:space="0" w:color="auto"/>
              <w:left w:val="nil"/>
              <w:bottom w:val="double" w:sz="6" w:space="0" w:color="auto"/>
              <w:right w:val="nil"/>
            </w:tcBorders>
            <w:vAlign w:val="bottom"/>
          </w:tcPr>
          <w:p w14:paraId="471F50B7" w14:textId="273AC8A3" w:rsidR="0043363E" w:rsidRDefault="0043363E" w:rsidP="0043363E">
            <w:pPr>
              <w:jc w:val="right"/>
              <w:rPr>
                <w:rFonts w:ascii="Arial" w:hAnsi="Arial" w:cs="Arial"/>
                <w:b/>
                <w:bCs/>
                <w:color w:val="000000"/>
                <w:sz w:val="20"/>
                <w:szCs w:val="20"/>
              </w:rPr>
            </w:pPr>
            <w:r>
              <w:rPr>
                <w:rFonts w:ascii="Arial" w:hAnsi="Arial" w:cs="Arial"/>
                <w:b/>
                <w:bCs/>
                <w:color w:val="000000"/>
                <w:sz w:val="20"/>
                <w:szCs w:val="20"/>
              </w:rPr>
              <w:t>692</w:t>
            </w:r>
          </w:p>
        </w:tc>
      </w:tr>
    </w:tbl>
    <w:p w14:paraId="2123788D" w14:textId="782AF5E9" w:rsidR="00F965A3" w:rsidRDefault="00F965A3" w:rsidP="004F6BE8">
      <w:pPr>
        <w:tabs>
          <w:tab w:val="left" w:pos="540"/>
          <w:tab w:val="left" w:pos="3828"/>
        </w:tabs>
        <w:ind w:right="386"/>
        <w:rPr>
          <w:rFonts w:ascii="Arial" w:hAnsi="Arial" w:cs="Arial"/>
          <w:b/>
          <w:sz w:val="20"/>
          <w:szCs w:val="20"/>
        </w:rPr>
      </w:pPr>
    </w:p>
    <w:p w14:paraId="2328E4E1" w14:textId="1F98EDFE" w:rsidR="00F965A3" w:rsidRDefault="00F965A3" w:rsidP="004F6BE8">
      <w:pPr>
        <w:tabs>
          <w:tab w:val="left" w:pos="540"/>
          <w:tab w:val="left" w:pos="3828"/>
        </w:tabs>
        <w:ind w:right="386"/>
        <w:rPr>
          <w:rFonts w:ascii="Arial" w:hAnsi="Arial" w:cs="Arial"/>
          <w:b/>
          <w:sz w:val="20"/>
          <w:szCs w:val="20"/>
        </w:rPr>
      </w:pPr>
    </w:p>
    <w:p w14:paraId="48EEE118" w14:textId="71C1DCAD" w:rsidR="00372C7F" w:rsidRDefault="00372C7F" w:rsidP="004F6BE8">
      <w:pPr>
        <w:tabs>
          <w:tab w:val="left" w:pos="540"/>
          <w:tab w:val="left" w:pos="3828"/>
        </w:tabs>
        <w:ind w:right="386"/>
        <w:rPr>
          <w:rFonts w:ascii="Arial" w:hAnsi="Arial" w:cs="Arial"/>
          <w:b/>
          <w:sz w:val="20"/>
          <w:szCs w:val="20"/>
        </w:rPr>
      </w:pPr>
    </w:p>
    <w:p w14:paraId="353BC066" w14:textId="606BB309" w:rsidR="00372C7F" w:rsidRDefault="00372C7F" w:rsidP="004F6BE8">
      <w:pPr>
        <w:tabs>
          <w:tab w:val="left" w:pos="540"/>
          <w:tab w:val="left" w:pos="3828"/>
        </w:tabs>
        <w:ind w:right="386"/>
        <w:rPr>
          <w:rFonts w:ascii="Arial" w:hAnsi="Arial" w:cs="Arial"/>
          <w:b/>
          <w:sz w:val="20"/>
          <w:szCs w:val="20"/>
        </w:rPr>
      </w:pPr>
    </w:p>
    <w:p w14:paraId="1EC041E7" w14:textId="41BA15A4" w:rsidR="00372C7F" w:rsidRDefault="00372C7F" w:rsidP="004F6BE8">
      <w:pPr>
        <w:tabs>
          <w:tab w:val="left" w:pos="540"/>
          <w:tab w:val="left" w:pos="3828"/>
        </w:tabs>
        <w:ind w:right="386"/>
        <w:rPr>
          <w:rFonts w:ascii="Arial" w:hAnsi="Arial" w:cs="Arial"/>
          <w:b/>
          <w:sz w:val="20"/>
          <w:szCs w:val="20"/>
        </w:rPr>
      </w:pPr>
    </w:p>
    <w:p w14:paraId="1ADD15EA" w14:textId="7024ED7E" w:rsidR="00372C7F" w:rsidRDefault="00372C7F" w:rsidP="004F6BE8">
      <w:pPr>
        <w:tabs>
          <w:tab w:val="left" w:pos="540"/>
          <w:tab w:val="left" w:pos="3828"/>
        </w:tabs>
        <w:ind w:right="386"/>
        <w:rPr>
          <w:rFonts w:ascii="Arial" w:hAnsi="Arial" w:cs="Arial"/>
          <w:b/>
          <w:sz w:val="20"/>
          <w:szCs w:val="20"/>
        </w:rPr>
      </w:pPr>
    </w:p>
    <w:p w14:paraId="53B7E180" w14:textId="3378EA88" w:rsidR="00372C7F" w:rsidRDefault="00372C7F" w:rsidP="004F6BE8">
      <w:pPr>
        <w:tabs>
          <w:tab w:val="left" w:pos="540"/>
          <w:tab w:val="left" w:pos="3828"/>
        </w:tabs>
        <w:ind w:right="386"/>
        <w:rPr>
          <w:rFonts w:ascii="Arial" w:hAnsi="Arial" w:cs="Arial"/>
          <w:b/>
          <w:sz w:val="20"/>
          <w:szCs w:val="20"/>
        </w:rPr>
      </w:pPr>
    </w:p>
    <w:p w14:paraId="104E3416" w14:textId="77777777" w:rsidR="00372C7F" w:rsidRPr="009A4BF1" w:rsidRDefault="00372C7F" w:rsidP="00372C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03FE4E13" w14:textId="77777777" w:rsidR="00372C7F" w:rsidRDefault="00372C7F" w:rsidP="00372C7F">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3B10B3" w:rsidRDefault="00136C29" w:rsidP="004F6BE8">
      <w:pPr>
        <w:tabs>
          <w:tab w:val="left" w:pos="540"/>
          <w:tab w:val="left" w:pos="3828"/>
        </w:tabs>
        <w:ind w:left="540" w:right="386"/>
        <w:rPr>
          <w:rFonts w:ascii="Arial" w:hAnsi="Arial" w:cs="Arial"/>
          <w:sz w:val="20"/>
          <w:szCs w:val="20"/>
        </w:rPr>
      </w:pPr>
    </w:p>
    <w:p w14:paraId="19E32E1F" w14:textId="27A11E60" w:rsidR="00C30611" w:rsidRPr="00640653" w:rsidRDefault="00A32D2A" w:rsidP="00C30611">
      <w:pPr>
        <w:autoSpaceDE w:val="0"/>
        <w:autoSpaceDN w:val="0"/>
        <w:adjustRightInd w:val="0"/>
        <w:ind w:left="426"/>
        <w:jc w:val="both"/>
        <w:rPr>
          <w:rFonts w:ascii="Arial" w:hAnsi="Arial" w:cs="Arial"/>
          <w:sz w:val="20"/>
          <w:szCs w:val="20"/>
        </w:rPr>
      </w:pPr>
      <w:r w:rsidRPr="00B24EB0">
        <w:rPr>
          <w:rFonts w:ascii="Arial" w:hAnsi="Arial" w:cs="Arial"/>
          <w:sz w:val="20"/>
          <w:szCs w:val="20"/>
        </w:rPr>
        <w:t xml:space="preserve">Ana Ortaklık Banka’nın </w:t>
      </w:r>
      <w:r w:rsidR="00C30611" w:rsidRPr="00640653">
        <w:rPr>
          <w:rFonts w:ascii="Arial" w:hAnsi="Arial" w:cs="Arial"/>
          <w:sz w:val="20"/>
          <w:szCs w:val="20"/>
        </w:rPr>
        <w:t xml:space="preserve">vergi </w:t>
      </w:r>
      <w:r w:rsidR="00C30611" w:rsidRPr="00BC6DAD">
        <w:rPr>
          <w:rFonts w:ascii="Arial" w:hAnsi="Arial" w:cs="Arial"/>
          <w:sz w:val="20"/>
          <w:szCs w:val="20"/>
        </w:rPr>
        <w:t xml:space="preserve">öncesi kârının </w:t>
      </w:r>
      <w:r w:rsidR="00C30611">
        <w:rPr>
          <w:rFonts w:ascii="Arial" w:hAnsi="Arial" w:cs="Arial"/>
          <w:sz w:val="20"/>
          <w:szCs w:val="20"/>
        </w:rPr>
        <w:t>2.19</w:t>
      </w:r>
      <w:r w:rsidR="00372C7F">
        <w:rPr>
          <w:rFonts w:ascii="Arial" w:hAnsi="Arial" w:cs="Arial"/>
          <w:sz w:val="20"/>
          <w:szCs w:val="20"/>
        </w:rPr>
        <w:t>2</w:t>
      </w:r>
      <w:r w:rsidR="00C30611">
        <w:rPr>
          <w:rFonts w:ascii="Arial" w:hAnsi="Arial" w:cs="Arial"/>
          <w:sz w:val="20"/>
          <w:szCs w:val="20"/>
        </w:rPr>
        <w:t>.</w:t>
      </w:r>
      <w:r w:rsidR="00372C7F">
        <w:rPr>
          <w:rFonts w:ascii="Arial" w:hAnsi="Arial" w:cs="Arial"/>
          <w:sz w:val="20"/>
          <w:szCs w:val="20"/>
        </w:rPr>
        <w:t>235</w:t>
      </w:r>
      <w:r w:rsidR="00C30611" w:rsidRPr="00BC6DAD">
        <w:rPr>
          <w:rFonts w:ascii="Arial" w:hAnsi="Arial" w:cs="Arial"/>
          <w:sz w:val="20"/>
          <w:szCs w:val="20"/>
        </w:rPr>
        <w:t xml:space="preserve"> TL (31 Aralık 20</w:t>
      </w:r>
      <w:r w:rsidR="00C30611">
        <w:rPr>
          <w:rFonts w:ascii="Arial" w:hAnsi="Arial" w:cs="Arial"/>
          <w:sz w:val="20"/>
          <w:szCs w:val="20"/>
        </w:rPr>
        <w:t>20</w:t>
      </w:r>
      <w:r w:rsidR="00C30611" w:rsidRPr="00BC6DAD">
        <w:rPr>
          <w:rFonts w:ascii="Arial" w:hAnsi="Arial" w:cs="Arial"/>
          <w:sz w:val="20"/>
          <w:szCs w:val="20"/>
        </w:rPr>
        <w:t>: 1.686.</w:t>
      </w:r>
      <w:r w:rsidR="0052070B">
        <w:rPr>
          <w:rFonts w:ascii="Arial" w:hAnsi="Arial" w:cs="Arial"/>
          <w:sz w:val="20"/>
          <w:szCs w:val="20"/>
        </w:rPr>
        <w:t>317</w:t>
      </w:r>
      <w:r w:rsidR="00C30611" w:rsidRPr="00BC6DAD">
        <w:rPr>
          <w:rFonts w:ascii="Arial" w:hAnsi="Arial" w:cs="Arial"/>
          <w:sz w:val="20"/>
          <w:szCs w:val="20"/>
        </w:rPr>
        <w:t xml:space="preserve"> TL) tutarındaki kısmı net </w:t>
      </w:r>
      <w:proofErr w:type="gramStart"/>
      <w:r w:rsidR="00C30611" w:rsidRPr="00BC6DAD">
        <w:rPr>
          <w:rFonts w:ascii="Arial" w:hAnsi="Arial" w:cs="Arial"/>
          <w:sz w:val="20"/>
          <w:szCs w:val="20"/>
        </w:rPr>
        <w:t>kar</w:t>
      </w:r>
      <w:proofErr w:type="gramEnd"/>
      <w:r w:rsidR="00C30611" w:rsidRPr="00BC6DAD">
        <w:rPr>
          <w:rFonts w:ascii="Arial" w:hAnsi="Arial" w:cs="Arial"/>
          <w:sz w:val="20"/>
          <w:szCs w:val="20"/>
        </w:rPr>
        <w:t xml:space="preserve"> payı gelirinden, </w:t>
      </w:r>
      <w:r w:rsidR="00C30611">
        <w:rPr>
          <w:rFonts w:ascii="Arial" w:hAnsi="Arial" w:cs="Arial"/>
          <w:sz w:val="20"/>
          <w:szCs w:val="20"/>
        </w:rPr>
        <w:t>6</w:t>
      </w:r>
      <w:r w:rsidR="00372C7F">
        <w:rPr>
          <w:rFonts w:ascii="Arial" w:hAnsi="Arial" w:cs="Arial"/>
          <w:sz w:val="20"/>
          <w:szCs w:val="20"/>
        </w:rPr>
        <w:t>7</w:t>
      </w:r>
      <w:r w:rsidR="00C30611">
        <w:rPr>
          <w:rFonts w:ascii="Arial" w:hAnsi="Arial" w:cs="Arial"/>
          <w:sz w:val="20"/>
          <w:szCs w:val="20"/>
        </w:rPr>
        <w:t>.</w:t>
      </w:r>
      <w:r w:rsidR="00372C7F">
        <w:rPr>
          <w:rFonts w:ascii="Arial" w:hAnsi="Arial" w:cs="Arial"/>
          <w:sz w:val="20"/>
          <w:szCs w:val="20"/>
        </w:rPr>
        <w:t>056</w:t>
      </w:r>
      <w:r w:rsidR="00C30611" w:rsidRPr="00BC6DAD">
        <w:rPr>
          <w:rFonts w:ascii="Arial" w:hAnsi="Arial" w:cs="Arial"/>
          <w:sz w:val="20"/>
          <w:szCs w:val="20"/>
        </w:rPr>
        <w:t xml:space="preserve"> TL (31</w:t>
      </w:r>
      <w:r w:rsidR="00C30611" w:rsidRPr="00640653">
        <w:rPr>
          <w:rFonts w:ascii="Arial" w:hAnsi="Arial" w:cs="Arial"/>
          <w:sz w:val="20"/>
          <w:szCs w:val="20"/>
        </w:rPr>
        <w:t xml:space="preserve"> Aralık </w:t>
      </w:r>
      <w:r w:rsidR="00C30611">
        <w:rPr>
          <w:rFonts w:ascii="Arial" w:hAnsi="Arial" w:cs="Arial"/>
          <w:sz w:val="20"/>
          <w:szCs w:val="20"/>
        </w:rPr>
        <w:t>2020</w:t>
      </w:r>
      <w:r w:rsidR="00C30611" w:rsidRPr="0072524B">
        <w:rPr>
          <w:rFonts w:ascii="Arial" w:hAnsi="Arial" w:cs="Arial"/>
          <w:sz w:val="20"/>
          <w:szCs w:val="20"/>
        </w:rPr>
        <w:t xml:space="preserve">: </w:t>
      </w:r>
      <w:r w:rsidR="00C30611" w:rsidRPr="00BC6DAD">
        <w:rPr>
          <w:rFonts w:ascii="Arial" w:hAnsi="Arial" w:cs="Arial"/>
          <w:sz w:val="20"/>
          <w:szCs w:val="20"/>
        </w:rPr>
        <w:t>74.4</w:t>
      </w:r>
      <w:r w:rsidR="0052070B">
        <w:rPr>
          <w:rFonts w:ascii="Arial" w:hAnsi="Arial" w:cs="Arial"/>
          <w:sz w:val="20"/>
          <w:szCs w:val="20"/>
        </w:rPr>
        <w:t>2</w:t>
      </w:r>
      <w:r w:rsidR="00C30611" w:rsidRPr="00BC6DAD">
        <w:rPr>
          <w:rFonts w:ascii="Arial" w:hAnsi="Arial" w:cs="Arial"/>
          <w:sz w:val="20"/>
          <w:szCs w:val="20"/>
        </w:rPr>
        <w:t xml:space="preserve">9 </w:t>
      </w:r>
      <w:r w:rsidR="00C30611" w:rsidRPr="00640653">
        <w:rPr>
          <w:rFonts w:ascii="Arial" w:hAnsi="Arial" w:cs="Arial"/>
          <w:sz w:val="20"/>
          <w:szCs w:val="20"/>
        </w:rPr>
        <w:t>TL) tutarındaki kısmı net ücret ve komisyon gelirlerinden oluşmakta olup, diğer faaliyet gide</w:t>
      </w:r>
      <w:r w:rsidR="00C30611" w:rsidRPr="00BC6DAD">
        <w:rPr>
          <w:rFonts w:ascii="Arial" w:hAnsi="Arial" w:cs="Arial"/>
          <w:sz w:val="20"/>
          <w:szCs w:val="20"/>
        </w:rPr>
        <w:t xml:space="preserve">rlerinin toplamı </w:t>
      </w:r>
      <w:r w:rsidR="00C30611">
        <w:rPr>
          <w:rFonts w:ascii="Arial" w:hAnsi="Arial" w:cs="Arial"/>
          <w:sz w:val="20"/>
          <w:szCs w:val="20"/>
        </w:rPr>
        <w:t>974.</w:t>
      </w:r>
      <w:r w:rsidR="0052070B">
        <w:rPr>
          <w:rFonts w:ascii="Arial" w:hAnsi="Arial" w:cs="Arial"/>
          <w:sz w:val="20"/>
          <w:szCs w:val="20"/>
        </w:rPr>
        <w:t>860</w:t>
      </w:r>
      <w:r w:rsidR="00C30611" w:rsidRPr="00BC6DAD">
        <w:rPr>
          <w:rFonts w:ascii="Arial" w:hAnsi="Arial" w:cs="Arial"/>
          <w:sz w:val="20"/>
          <w:szCs w:val="20"/>
        </w:rPr>
        <w:t xml:space="preserve"> TL (31 Aralık </w:t>
      </w:r>
      <w:r w:rsidR="00C30611">
        <w:rPr>
          <w:rFonts w:ascii="Arial" w:hAnsi="Arial" w:cs="Arial"/>
          <w:sz w:val="20"/>
          <w:szCs w:val="20"/>
        </w:rPr>
        <w:t>2020</w:t>
      </w:r>
      <w:r w:rsidR="00C30611" w:rsidRPr="00BC6DAD">
        <w:rPr>
          <w:rFonts w:ascii="Arial" w:hAnsi="Arial" w:cs="Arial"/>
          <w:sz w:val="20"/>
          <w:szCs w:val="20"/>
        </w:rPr>
        <w:t>: 7</w:t>
      </w:r>
      <w:r w:rsidR="0052070B">
        <w:rPr>
          <w:rFonts w:ascii="Arial" w:hAnsi="Arial" w:cs="Arial"/>
          <w:sz w:val="20"/>
          <w:szCs w:val="20"/>
        </w:rPr>
        <w:t>59.169</w:t>
      </w:r>
      <w:r w:rsidR="00C30611" w:rsidRPr="00BC6DAD">
        <w:rPr>
          <w:rFonts w:ascii="Arial" w:hAnsi="Arial" w:cs="Arial"/>
          <w:sz w:val="20"/>
          <w:szCs w:val="20"/>
        </w:rPr>
        <w:t xml:space="preserve"> TL) tutarındadır.</w:t>
      </w:r>
    </w:p>
    <w:p w14:paraId="5FE2FE89" w14:textId="759CC29E" w:rsidR="00F67C6E" w:rsidRPr="003B10B3" w:rsidRDefault="00F67C6E" w:rsidP="00C30611">
      <w:pPr>
        <w:tabs>
          <w:tab w:val="left" w:pos="3828"/>
        </w:tabs>
        <w:autoSpaceDE w:val="0"/>
        <w:autoSpaceDN w:val="0"/>
        <w:adjustRightInd w:val="0"/>
        <w:ind w:left="426"/>
        <w:jc w:val="both"/>
        <w:rPr>
          <w:rFonts w:ascii="Arial" w:hAnsi="Arial" w:cs="Arial"/>
          <w:sz w:val="20"/>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60021E08" w14:textId="7B6F8E65" w:rsidR="00D0397A" w:rsidRPr="003B10B3" w:rsidRDefault="00475CD5" w:rsidP="00446B8C">
      <w:pPr>
        <w:tabs>
          <w:tab w:val="left" w:pos="709"/>
          <w:tab w:val="left" w:pos="3828"/>
        </w:tabs>
        <w:ind w:left="426" w:right="-1"/>
        <w:jc w:val="both"/>
        <w:rPr>
          <w:rFonts w:ascii="Arial" w:hAnsi="Arial" w:cs="Arial"/>
          <w:sz w:val="20"/>
          <w:szCs w:val="20"/>
        </w:rPr>
      </w:pPr>
      <w:r w:rsidRPr="000C15F1">
        <w:rPr>
          <w:rFonts w:ascii="Arial" w:hAnsi="Arial" w:cs="Arial"/>
          <w:sz w:val="20"/>
          <w:szCs w:val="20"/>
        </w:rPr>
        <w:t xml:space="preserve">Ana </w:t>
      </w:r>
      <w:r w:rsidRPr="00967174">
        <w:rPr>
          <w:rFonts w:ascii="Arial" w:hAnsi="Arial" w:cs="Arial"/>
          <w:sz w:val="20"/>
          <w:szCs w:val="20"/>
        </w:rPr>
        <w:t>Ortaklık</w:t>
      </w:r>
      <w:r w:rsidR="00D0397A" w:rsidRPr="00967174">
        <w:rPr>
          <w:rFonts w:ascii="Arial" w:hAnsi="Arial" w:cs="Arial"/>
          <w:sz w:val="20"/>
          <w:szCs w:val="20"/>
        </w:rPr>
        <w:t xml:space="preserve"> </w:t>
      </w:r>
      <w:r w:rsidR="00410A61" w:rsidRPr="00967174">
        <w:rPr>
          <w:rFonts w:ascii="Arial" w:hAnsi="Arial" w:cs="Arial"/>
          <w:sz w:val="20"/>
          <w:szCs w:val="20"/>
        </w:rPr>
        <w:t xml:space="preserve">Banka’nın </w:t>
      </w:r>
      <w:r w:rsidR="00C30611">
        <w:rPr>
          <w:rFonts w:ascii="Arial" w:hAnsi="Arial" w:cs="Arial"/>
          <w:sz w:val="20"/>
          <w:szCs w:val="20"/>
        </w:rPr>
        <w:t>31 Aralık</w:t>
      </w:r>
      <w:r w:rsidR="00C30611" w:rsidRPr="005C6A66">
        <w:rPr>
          <w:rFonts w:ascii="Arial" w:hAnsi="Arial" w:cs="Arial"/>
          <w:sz w:val="20"/>
          <w:szCs w:val="20"/>
        </w:rPr>
        <w:t xml:space="preserve"> 202</w:t>
      </w:r>
      <w:r w:rsidR="00C30611">
        <w:rPr>
          <w:rFonts w:ascii="Arial" w:hAnsi="Arial" w:cs="Arial"/>
          <w:sz w:val="20"/>
          <w:szCs w:val="20"/>
        </w:rPr>
        <w:t>1</w:t>
      </w:r>
      <w:r w:rsidR="00C30611" w:rsidRPr="005C6A66">
        <w:rPr>
          <w:rFonts w:ascii="Arial" w:hAnsi="Arial" w:cs="Arial"/>
          <w:sz w:val="20"/>
          <w:szCs w:val="20"/>
        </w:rPr>
        <w:t xml:space="preserve"> tarihi </w:t>
      </w:r>
      <w:r w:rsidR="00C30611" w:rsidRPr="00F3167D">
        <w:rPr>
          <w:rFonts w:ascii="Arial" w:hAnsi="Arial" w:cs="Arial"/>
          <w:sz w:val="20"/>
          <w:szCs w:val="20"/>
        </w:rPr>
        <w:t xml:space="preserve">itibarıyla </w:t>
      </w:r>
      <w:r w:rsidR="00C30611">
        <w:rPr>
          <w:rFonts w:ascii="Arial" w:hAnsi="Arial" w:cs="Arial"/>
          <w:sz w:val="20"/>
          <w:szCs w:val="20"/>
        </w:rPr>
        <w:t>510.</w:t>
      </w:r>
      <w:r w:rsidR="00372C7F">
        <w:rPr>
          <w:rFonts w:ascii="Arial" w:hAnsi="Arial" w:cs="Arial"/>
          <w:sz w:val="20"/>
          <w:szCs w:val="20"/>
        </w:rPr>
        <w:t>706</w:t>
      </w:r>
      <w:r w:rsidR="00C30611" w:rsidRPr="00F3167D">
        <w:rPr>
          <w:rFonts w:ascii="Arial" w:hAnsi="Arial" w:cs="Arial"/>
          <w:sz w:val="20"/>
          <w:szCs w:val="20"/>
        </w:rPr>
        <w:t xml:space="preserve"> TL (31 Aralık </w:t>
      </w:r>
      <w:r w:rsidR="00C30611">
        <w:rPr>
          <w:rFonts w:ascii="Arial" w:hAnsi="Arial" w:cs="Arial"/>
          <w:sz w:val="20"/>
          <w:szCs w:val="20"/>
        </w:rPr>
        <w:t>2020</w:t>
      </w:r>
      <w:r w:rsidR="00C30611" w:rsidRPr="00F3167D">
        <w:rPr>
          <w:rFonts w:ascii="Arial" w:hAnsi="Arial" w:cs="Arial"/>
          <w:sz w:val="20"/>
          <w:szCs w:val="20"/>
        </w:rPr>
        <w:t>: 246.9</w:t>
      </w:r>
      <w:r w:rsidR="0052070B">
        <w:rPr>
          <w:rFonts w:ascii="Arial" w:hAnsi="Arial" w:cs="Arial"/>
          <w:sz w:val="20"/>
          <w:szCs w:val="20"/>
        </w:rPr>
        <w:t>73</w:t>
      </w:r>
      <w:r w:rsidR="00C30611" w:rsidRPr="00F3167D">
        <w:rPr>
          <w:rFonts w:ascii="Arial" w:hAnsi="Arial" w:cs="Arial"/>
          <w:sz w:val="20"/>
          <w:szCs w:val="20"/>
        </w:rPr>
        <w:t xml:space="preserve"> TL) tutarında cari vergi gideri, </w:t>
      </w:r>
      <w:r w:rsidR="00C30611">
        <w:rPr>
          <w:rFonts w:ascii="Arial" w:hAnsi="Arial" w:cs="Arial"/>
          <w:sz w:val="20"/>
          <w:szCs w:val="20"/>
        </w:rPr>
        <w:t>1</w:t>
      </w:r>
      <w:r w:rsidR="00C30611" w:rsidRPr="00F3167D">
        <w:rPr>
          <w:rFonts w:ascii="Arial" w:hAnsi="Arial" w:cs="Arial"/>
          <w:sz w:val="20"/>
          <w:szCs w:val="20"/>
        </w:rPr>
        <w:t xml:space="preserve">9.901 TL (31 Aralık </w:t>
      </w:r>
      <w:r w:rsidR="00C30611">
        <w:rPr>
          <w:rFonts w:ascii="Arial" w:hAnsi="Arial" w:cs="Arial"/>
          <w:sz w:val="20"/>
          <w:szCs w:val="20"/>
        </w:rPr>
        <w:t>2020</w:t>
      </w:r>
      <w:r w:rsidR="00C30611" w:rsidRPr="00F3167D">
        <w:rPr>
          <w:rFonts w:ascii="Arial" w:hAnsi="Arial" w:cs="Arial"/>
          <w:sz w:val="20"/>
          <w:szCs w:val="20"/>
        </w:rPr>
        <w:t xml:space="preserve">: 9.901 TL) tutarında ertelenmiş vergi gideri, </w:t>
      </w:r>
      <w:r w:rsidR="00C30611">
        <w:rPr>
          <w:rFonts w:ascii="Arial" w:hAnsi="Arial" w:cs="Arial"/>
          <w:sz w:val="20"/>
          <w:szCs w:val="20"/>
        </w:rPr>
        <w:t>104.277</w:t>
      </w:r>
      <w:r w:rsidR="00C30611" w:rsidRPr="00F3167D">
        <w:rPr>
          <w:rFonts w:ascii="Arial" w:hAnsi="Arial" w:cs="Arial"/>
          <w:sz w:val="20"/>
          <w:szCs w:val="20"/>
        </w:rPr>
        <w:t xml:space="preserve"> TL (31 Aralık </w:t>
      </w:r>
      <w:r w:rsidR="00C30611">
        <w:rPr>
          <w:rFonts w:ascii="Arial" w:hAnsi="Arial" w:cs="Arial"/>
          <w:sz w:val="20"/>
          <w:szCs w:val="20"/>
        </w:rPr>
        <w:t>2020</w:t>
      </w:r>
      <w:r w:rsidR="00C30611" w:rsidRPr="00F3167D">
        <w:rPr>
          <w:rFonts w:ascii="Arial" w:hAnsi="Arial" w:cs="Arial"/>
          <w:sz w:val="20"/>
          <w:szCs w:val="20"/>
        </w:rPr>
        <w:t>: 81.</w:t>
      </w:r>
      <w:r w:rsidR="0052070B">
        <w:rPr>
          <w:rFonts w:ascii="Arial" w:hAnsi="Arial" w:cs="Arial"/>
          <w:sz w:val="20"/>
          <w:szCs w:val="20"/>
        </w:rPr>
        <w:t>316</w:t>
      </w:r>
      <w:r w:rsidR="00C30611" w:rsidRPr="00F3167D">
        <w:rPr>
          <w:rFonts w:ascii="Arial" w:hAnsi="Arial" w:cs="Arial"/>
          <w:sz w:val="20"/>
          <w:szCs w:val="20"/>
        </w:rPr>
        <w:t xml:space="preserve"> TL) tutarında ertelenmiş vergi geliri bulunmaktadır.</w:t>
      </w:r>
    </w:p>
    <w:p w14:paraId="4D6B9718" w14:textId="77777777" w:rsidR="00D0397A" w:rsidRPr="00825D74" w:rsidRDefault="00D0397A" w:rsidP="00155863">
      <w:pPr>
        <w:tabs>
          <w:tab w:val="left" w:pos="540"/>
          <w:tab w:val="left" w:pos="3828"/>
        </w:tabs>
        <w:ind w:left="600" w:right="13"/>
        <w:jc w:val="both"/>
        <w:rPr>
          <w:rFonts w:ascii="Arial" w:hAnsi="Arial" w:cs="Arial"/>
          <w:sz w:val="18"/>
          <w:szCs w:val="20"/>
        </w:rPr>
      </w:pPr>
    </w:p>
    <w:p w14:paraId="35C4DCC5" w14:textId="468A9464" w:rsidR="00C76A09" w:rsidRPr="003B10B3" w:rsidRDefault="00C76A09" w:rsidP="00446B8C">
      <w:pPr>
        <w:tabs>
          <w:tab w:val="left" w:pos="600"/>
          <w:tab w:val="left" w:pos="3828"/>
        </w:tabs>
        <w:ind w:left="426" w:right="-1"/>
        <w:jc w:val="both"/>
        <w:rPr>
          <w:rFonts w:ascii="Arial" w:hAnsi="Arial" w:cs="Arial"/>
          <w:sz w:val="20"/>
          <w:szCs w:val="20"/>
        </w:rPr>
      </w:pPr>
      <w:r w:rsidRPr="003B10B3">
        <w:rPr>
          <w:rFonts w:ascii="Arial" w:hAnsi="Arial" w:cs="Arial"/>
          <w:sz w:val="20"/>
          <w:szCs w:val="20"/>
        </w:rPr>
        <w:t>Ana Ortaklık Banka’nın durdurulan faaliyeti bulunmadığı için buna ilişkin vergi karşılığı da bulunmamaktadır.</w:t>
      </w:r>
    </w:p>
    <w:p w14:paraId="5C565166" w14:textId="77777777" w:rsidR="00136C29" w:rsidRPr="003B10B3" w:rsidRDefault="00136C29" w:rsidP="00155863">
      <w:pPr>
        <w:tabs>
          <w:tab w:val="left" w:pos="540"/>
          <w:tab w:val="left" w:pos="3828"/>
        </w:tabs>
        <w:ind w:right="103"/>
        <w:jc w:val="both"/>
        <w:rPr>
          <w:rFonts w:ascii="Arial" w:hAnsi="Arial" w:cs="Arial"/>
          <w:sz w:val="20"/>
          <w:szCs w:val="20"/>
        </w:rPr>
      </w:pPr>
    </w:p>
    <w:p w14:paraId="767D9C1B" w14:textId="77777777" w:rsidR="00136C29" w:rsidRPr="003B10B3" w:rsidRDefault="00136C29" w:rsidP="00447CEE">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3B10B3" w:rsidRDefault="00136C29" w:rsidP="00155863">
      <w:pPr>
        <w:tabs>
          <w:tab w:val="left" w:pos="3828"/>
        </w:tabs>
        <w:autoSpaceDE w:val="0"/>
        <w:autoSpaceDN w:val="0"/>
        <w:adjustRightInd w:val="0"/>
        <w:ind w:right="103"/>
        <w:jc w:val="both"/>
        <w:rPr>
          <w:rFonts w:ascii="Arial" w:hAnsi="Arial" w:cs="Arial"/>
          <w:b/>
          <w:sz w:val="20"/>
          <w:szCs w:val="20"/>
        </w:rPr>
      </w:pPr>
    </w:p>
    <w:p w14:paraId="1344B1FD" w14:textId="1918C65F" w:rsidR="00C30611" w:rsidRPr="00640653" w:rsidRDefault="00A32D2A" w:rsidP="00C30611">
      <w:pPr>
        <w:ind w:left="426"/>
        <w:jc w:val="both"/>
        <w:rPr>
          <w:rFonts w:ascii="Arial" w:hAnsi="Arial" w:cs="Arial"/>
          <w:sz w:val="20"/>
          <w:szCs w:val="20"/>
        </w:rPr>
      </w:pPr>
      <w:r w:rsidRPr="00266408">
        <w:rPr>
          <w:rFonts w:ascii="Arial" w:hAnsi="Arial" w:cs="Arial"/>
          <w:sz w:val="20"/>
          <w:szCs w:val="20"/>
        </w:rPr>
        <w:t xml:space="preserve">Ana Ortaklık Banka’nın </w:t>
      </w:r>
      <w:r w:rsidR="00C30611" w:rsidRPr="00952948">
        <w:rPr>
          <w:rFonts w:ascii="Arial" w:hAnsi="Arial" w:cs="Arial"/>
          <w:sz w:val="20"/>
          <w:szCs w:val="20"/>
        </w:rPr>
        <w:t xml:space="preserve">durdurulan faaliyeti bulunmamaktadır. Sürdürülen faaliyet karı </w:t>
      </w:r>
      <w:r w:rsidR="00372C7F">
        <w:rPr>
          <w:rFonts w:ascii="Arial" w:hAnsi="Arial" w:cs="Arial"/>
          <w:sz w:val="20"/>
          <w:szCs w:val="20"/>
        </w:rPr>
        <w:t>1.665.8</w:t>
      </w:r>
      <w:r w:rsidR="00C30611">
        <w:rPr>
          <w:rFonts w:ascii="Arial" w:hAnsi="Arial" w:cs="Arial"/>
          <w:sz w:val="20"/>
          <w:szCs w:val="20"/>
        </w:rPr>
        <w:t>35</w:t>
      </w:r>
      <w:r w:rsidR="00C30611" w:rsidRPr="00952948">
        <w:rPr>
          <w:rFonts w:ascii="Arial" w:hAnsi="Arial" w:cs="Arial"/>
          <w:sz w:val="20"/>
          <w:szCs w:val="20"/>
        </w:rPr>
        <w:t xml:space="preserve"> TL’den (31 Aralık </w:t>
      </w:r>
      <w:r w:rsidR="00C30611">
        <w:rPr>
          <w:rFonts w:ascii="Arial" w:hAnsi="Arial" w:cs="Arial"/>
          <w:sz w:val="20"/>
          <w:szCs w:val="20"/>
        </w:rPr>
        <w:t>2020</w:t>
      </w:r>
      <w:r w:rsidR="00C30611" w:rsidRPr="00952948">
        <w:rPr>
          <w:rFonts w:ascii="Arial" w:hAnsi="Arial" w:cs="Arial"/>
          <w:sz w:val="20"/>
          <w:szCs w:val="20"/>
        </w:rPr>
        <w:t>: 842.</w:t>
      </w:r>
      <w:r w:rsidR="00372C7F">
        <w:rPr>
          <w:rFonts w:ascii="Arial" w:hAnsi="Arial" w:cs="Arial"/>
          <w:sz w:val="20"/>
          <w:szCs w:val="20"/>
        </w:rPr>
        <w:t>499</w:t>
      </w:r>
      <w:r w:rsidR="00C30611" w:rsidRPr="00952948">
        <w:rPr>
          <w:rFonts w:ascii="Arial" w:hAnsi="Arial" w:cs="Arial"/>
          <w:sz w:val="20"/>
          <w:szCs w:val="20"/>
        </w:rPr>
        <w:t xml:space="preserve"> TL) </w:t>
      </w:r>
      <w:r w:rsidR="00372C7F">
        <w:rPr>
          <w:rFonts w:ascii="Arial" w:hAnsi="Arial" w:cs="Arial"/>
          <w:sz w:val="20"/>
          <w:szCs w:val="20"/>
        </w:rPr>
        <w:t>426.330</w:t>
      </w:r>
      <w:r w:rsidR="00C30611">
        <w:rPr>
          <w:rFonts w:ascii="Arial" w:hAnsi="Arial" w:cs="Arial"/>
          <w:sz w:val="20"/>
          <w:szCs w:val="20"/>
        </w:rPr>
        <w:t xml:space="preserve"> </w:t>
      </w:r>
      <w:r w:rsidR="00C30611" w:rsidRPr="00952948">
        <w:rPr>
          <w:rFonts w:ascii="Arial" w:hAnsi="Arial" w:cs="Arial"/>
          <w:sz w:val="20"/>
          <w:szCs w:val="20"/>
        </w:rPr>
        <w:t xml:space="preserve">TL (31 Aralık </w:t>
      </w:r>
      <w:r w:rsidR="00C30611">
        <w:rPr>
          <w:rFonts w:ascii="Arial" w:hAnsi="Arial" w:cs="Arial"/>
          <w:sz w:val="20"/>
          <w:szCs w:val="20"/>
        </w:rPr>
        <w:t>2020</w:t>
      </w:r>
      <w:r w:rsidR="00C30611" w:rsidRPr="00952948">
        <w:rPr>
          <w:rFonts w:ascii="Arial" w:hAnsi="Arial" w:cs="Arial"/>
          <w:sz w:val="20"/>
          <w:szCs w:val="20"/>
        </w:rPr>
        <w:t>: 175.</w:t>
      </w:r>
      <w:r w:rsidR="00372C7F">
        <w:rPr>
          <w:rFonts w:ascii="Arial" w:hAnsi="Arial" w:cs="Arial"/>
          <w:sz w:val="20"/>
          <w:szCs w:val="20"/>
        </w:rPr>
        <w:t>558</w:t>
      </w:r>
      <w:r w:rsidR="00C30611" w:rsidRPr="00952948">
        <w:rPr>
          <w:rFonts w:ascii="Arial" w:hAnsi="Arial" w:cs="Arial"/>
          <w:sz w:val="20"/>
          <w:szCs w:val="20"/>
        </w:rPr>
        <w:t xml:space="preserve"> TL) tutarındaki dönem vergi karşılık giderinin düşülmesi sonucu net dönem karı </w:t>
      </w:r>
      <w:r w:rsidR="00372C7F">
        <w:rPr>
          <w:rFonts w:ascii="Arial" w:hAnsi="Arial" w:cs="Arial"/>
          <w:sz w:val="20"/>
          <w:szCs w:val="20"/>
        </w:rPr>
        <w:t>1.240.505</w:t>
      </w:r>
      <w:r w:rsidR="00C30611" w:rsidRPr="00952948">
        <w:rPr>
          <w:rFonts w:ascii="Arial" w:hAnsi="Arial" w:cs="Arial"/>
          <w:sz w:val="20"/>
          <w:szCs w:val="20"/>
        </w:rPr>
        <w:t xml:space="preserve"> TL (31 Aralık </w:t>
      </w:r>
      <w:r w:rsidR="00C30611">
        <w:rPr>
          <w:rFonts w:ascii="Arial" w:hAnsi="Arial" w:cs="Arial"/>
          <w:sz w:val="20"/>
          <w:szCs w:val="20"/>
        </w:rPr>
        <w:t>2020</w:t>
      </w:r>
      <w:r w:rsidR="00C30611" w:rsidRPr="00952948">
        <w:rPr>
          <w:rFonts w:ascii="Arial" w:hAnsi="Arial" w:cs="Arial"/>
          <w:sz w:val="20"/>
          <w:szCs w:val="20"/>
        </w:rPr>
        <w:t>: 666.</w:t>
      </w:r>
      <w:r w:rsidR="00372C7F">
        <w:rPr>
          <w:rFonts w:ascii="Arial" w:hAnsi="Arial" w:cs="Arial"/>
          <w:sz w:val="20"/>
          <w:szCs w:val="20"/>
        </w:rPr>
        <w:t>941</w:t>
      </w:r>
      <w:r w:rsidR="00C30611" w:rsidRPr="00952948">
        <w:rPr>
          <w:rFonts w:ascii="Arial" w:hAnsi="Arial" w:cs="Arial"/>
          <w:sz w:val="20"/>
          <w:szCs w:val="20"/>
        </w:rPr>
        <w:t xml:space="preserve"> TL) olarak gerçekleşmiştir.</w:t>
      </w:r>
    </w:p>
    <w:p w14:paraId="55100E50" w14:textId="1C755C92" w:rsidR="00136C29" w:rsidRDefault="00136C29"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77777777"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C30611" w:rsidRPr="00DB4F02" w14:paraId="373D87EA" w14:textId="77777777" w:rsidTr="00C30611">
        <w:trPr>
          <w:cantSplit/>
          <w:trHeight w:val="113"/>
        </w:trPr>
        <w:tc>
          <w:tcPr>
            <w:tcW w:w="6221" w:type="dxa"/>
            <w:vAlign w:val="center"/>
          </w:tcPr>
          <w:p w14:paraId="0CACE430" w14:textId="77777777" w:rsidR="00C30611" w:rsidRPr="00DB4F02" w:rsidRDefault="00C30611" w:rsidP="00C30611">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4D7373C3"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44.075</w:t>
            </w:r>
          </w:p>
        </w:tc>
        <w:tc>
          <w:tcPr>
            <w:tcW w:w="1670" w:type="dxa"/>
            <w:shd w:val="clear" w:color="auto" w:fill="auto"/>
            <w:vAlign w:val="center"/>
          </w:tcPr>
          <w:p w14:paraId="19323C3C" w14:textId="468E3AB3"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36.991</w:t>
            </w:r>
          </w:p>
        </w:tc>
      </w:tr>
      <w:tr w:rsidR="00C30611" w:rsidRPr="00DB4F02" w14:paraId="7FE6353D" w14:textId="77777777" w:rsidTr="00C30611">
        <w:trPr>
          <w:cantSplit/>
          <w:trHeight w:val="113"/>
        </w:trPr>
        <w:tc>
          <w:tcPr>
            <w:tcW w:w="6221" w:type="dxa"/>
            <w:vAlign w:val="center"/>
          </w:tcPr>
          <w:p w14:paraId="4E93E5BD" w14:textId="77777777" w:rsidR="00C30611" w:rsidRPr="00DB4F02" w:rsidRDefault="00C30611" w:rsidP="00C30611">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12CCC12F"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11.942</w:t>
            </w:r>
          </w:p>
        </w:tc>
        <w:tc>
          <w:tcPr>
            <w:tcW w:w="1670" w:type="dxa"/>
            <w:shd w:val="clear" w:color="auto" w:fill="auto"/>
            <w:vAlign w:val="center"/>
          </w:tcPr>
          <w:p w14:paraId="5145DAC2" w14:textId="08667EC8"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9.814</w:t>
            </w:r>
          </w:p>
        </w:tc>
      </w:tr>
      <w:tr w:rsidR="00C30611" w:rsidRPr="00DB4F02" w14:paraId="184714BE" w14:textId="77777777" w:rsidTr="00C30611">
        <w:trPr>
          <w:cantSplit/>
          <w:trHeight w:val="113"/>
        </w:trPr>
        <w:tc>
          <w:tcPr>
            <w:tcW w:w="6221" w:type="dxa"/>
            <w:vAlign w:val="center"/>
          </w:tcPr>
          <w:p w14:paraId="3D957386" w14:textId="77777777" w:rsidR="00C30611" w:rsidRPr="00DB4F02" w:rsidRDefault="00C30611" w:rsidP="00C30611">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7DBA04" w14:textId="4E7742BA"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25.198</w:t>
            </w:r>
          </w:p>
        </w:tc>
        <w:tc>
          <w:tcPr>
            <w:tcW w:w="1670" w:type="dxa"/>
            <w:shd w:val="clear" w:color="auto" w:fill="auto"/>
            <w:vAlign w:val="center"/>
          </w:tcPr>
          <w:p w14:paraId="5755F93A" w14:textId="14C47216"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10.785</w:t>
            </w:r>
          </w:p>
        </w:tc>
      </w:tr>
      <w:tr w:rsidR="00C30611" w:rsidRPr="00DB4F02" w14:paraId="7F8EBB5E" w14:textId="77777777" w:rsidTr="00C30611">
        <w:trPr>
          <w:cantSplit/>
          <w:trHeight w:val="113"/>
        </w:trPr>
        <w:tc>
          <w:tcPr>
            <w:tcW w:w="6221" w:type="dxa"/>
            <w:vAlign w:val="center"/>
          </w:tcPr>
          <w:p w14:paraId="79F37B5C" w14:textId="640BE3A4" w:rsidR="00C30611" w:rsidRPr="00DB4F02" w:rsidRDefault="00C30611" w:rsidP="00C30611">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6A4D2E38" w:rsidR="00C30611" w:rsidRPr="007626A8" w:rsidRDefault="00C30611" w:rsidP="00C30611">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12.987</w:t>
            </w:r>
          </w:p>
        </w:tc>
        <w:tc>
          <w:tcPr>
            <w:tcW w:w="1670" w:type="dxa"/>
            <w:shd w:val="clear" w:color="auto" w:fill="auto"/>
            <w:vAlign w:val="center"/>
          </w:tcPr>
          <w:p w14:paraId="35685B99" w14:textId="365AB94E" w:rsidR="00C30611" w:rsidRPr="007626A8" w:rsidRDefault="00C30611" w:rsidP="00C30611">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3.708</w:t>
            </w:r>
          </w:p>
        </w:tc>
      </w:tr>
      <w:tr w:rsidR="00C30611" w:rsidRPr="00DB4F02" w14:paraId="752D868D" w14:textId="77777777" w:rsidTr="00C30611">
        <w:trPr>
          <w:cantSplit/>
          <w:trHeight w:val="113"/>
        </w:trPr>
        <w:tc>
          <w:tcPr>
            <w:tcW w:w="6221" w:type="dxa"/>
            <w:vAlign w:val="center"/>
          </w:tcPr>
          <w:p w14:paraId="21B70D98" w14:textId="77777777" w:rsidR="00C30611" w:rsidRPr="00DB4F02" w:rsidRDefault="00C30611" w:rsidP="00C30611">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5F7CBEFE"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9.050</w:t>
            </w:r>
          </w:p>
        </w:tc>
        <w:tc>
          <w:tcPr>
            <w:tcW w:w="1670" w:type="dxa"/>
            <w:shd w:val="clear" w:color="auto" w:fill="auto"/>
            <w:vAlign w:val="center"/>
          </w:tcPr>
          <w:p w14:paraId="0FE59263" w14:textId="47C28214"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6.514</w:t>
            </w:r>
          </w:p>
        </w:tc>
      </w:tr>
      <w:tr w:rsidR="00C30611" w:rsidRPr="00DB4F02" w14:paraId="47FB2523" w14:textId="77777777" w:rsidTr="00C30611">
        <w:trPr>
          <w:cantSplit/>
          <w:trHeight w:val="113"/>
        </w:trPr>
        <w:tc>
          <w:tcPr>
            <w:tcW w:w="6221" w:type="dxa"/>
            <w:vAlign w:val="center"/>
          </w:tcPr>
          <w:p w14:paraId="6E8FBDF7" w14:textId="5E03D3CF" w:rsidR="00C30611" w:rsidRPr="00DB4F02" w:rsidRDefault="00C30611" w:rsidP="00C30611">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1B77988E" w14:textId="5E3B7D70" w:rsidR="00C30611" w:rsidRPr="007626A8" w:rsidRDefault="00C30611" w:rsidP="00C30611">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9.901</w:t>
            </w:r>
          </w:p>
        </w:tc>
        <w:tc>
          <w:tcPr>
            <w:tcW w:w="1670" w:type="dxa"/>
            <w:shd w:val="clear" w:color="auto" w:fill="auto"/>
            <w:vAlign w:val="center"/>
          </w:tcPr>
          <w:p w14:paraId="562441BF" w14:textId="393F2A0B" w:rsidR="00C30611" w:rsidRPr="007626A8" w:rsidRDefault="00C30611" w:rsidP="00C30611">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15.312</w:t>
            </w:r>
          </w:p>
        </w:tc>
      </w:tr>
      <w:tr w:rsidR="00C30611" w:rsidRPr="00DB4F02" w14:paraId="658A347A" w14:textId="77777777" w:rsidTr="00C30611">
        <w:trPr>
          <w:cantSplit/>
          <w:trHeight w:val="113"/>
        </w:trPr>
        <w:tc>
          <w:tcPr>
            <w:tcW w:w="6221" w:type="dxa"/>
            <w:vAlign w:val="center"/>
          </w:tcPr>
          <w:p w14:paraId="08CC8703" w14:textId="77777777" w:rsidR="00C30611" w:rsidRPr="00DB4F02" w:rsidRDefault="00C30611" w:rsidP="00C30611">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09CEBF1A"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35.845</w:t>
            </w:r>
          </w:p>
        </w:tc>
        <w:tc>
          <w:tcPr>
            <w:tcW w:w="1670" w:type="dxa"/>
            <w:shd w:val="clear" w:color="auto" w:fill="auto"/>
            <w:vAlign w:val="center"/>
          </w:tcPr>
          <w:p w14:paraId="01925316" w14:textId="7EA33A68" w:rsidR="00C30611" w:rsidRPr="007626A8" w:rsidRDefault="00C30611" w:rsidP="00C30611">
            <w:pPr>
              <w:tabs>
                <w:tab w:val="left" w:pos="3828"/>
              </w:tabs>
              <w:ind w:right="67"/>
              <w:jc w:val="right"/>
              <w:rPr>
                <w:rFonts w:ascii="Arial" w:hAnsi="Arial" w:cs="Arial"/>
                <w:sz w:val="20"/>
                <w:szCs w:val="20"/>
                <w:highlight w:val="yellow"/>
              </w:rPr>
            </w:pPr>
            <w:r>
              <w:rPr>
                <w:rFonts w:ascii="Arial" w:hAnsi="Arial" w:cs="Arial"/>
                <w:color w:val="000000"/>
                <w:sz w:val="20"/>
                <w:szCs w:val="20"/>
              </w:rPr>
              <w:t>31.025</w:t>
            </w:r>
          </w:p>
        </w:tc>
      </w:tr>
      <w:tr w:rsidR="00C30611" w:rsidRPr="00DB4F02" w14:paraId="262AB0F2" w14:textId="77777777" w:rsidTr="00C30611">
        <w:trPr>
          <w:cantSplit/>
          <w:trHeight w:val="113"/>
        </w:trPr>
        <w:tc>
          <w:tcPr>
            <w:tcW w:w="6221" w:type="dxa"/>
            <w:vAlign w:val="center"/>
          </w:tcPr>
          <w:p w14:paraId="020C2316" w14:textId="77777777" w:rsidR="00C30611" w:rsidRPr="00DB4F02" w:rsidRDefault="00C30611" w:rsidP="00C30611">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C30611" w:rsidRPr="007626A8" w:rsidRDefault="00C30611" w:rsidP="00C30611">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F4C1E13" w14:textId="77777777" w:rsidR="00C30611" w:rsidRPr="007626A8" w:rsidRDefault="00C30611" w:rsidP="00C30611">
            <w:pPr>
              <w:tabs>
                <w:tab w:val="left" w:pos="3828"/>
              </w:tabs>
              <w:ind w:right="67"/>
              <w:jc w:val="right"/>
              <w:rPr>
                <w:rFonts w:ascii="Arial" w:hAnsi="Arial" w:cs="Arial"/>
                <w:color w:val="000000"/>
                <w:sz w:val="20"/>
                <w:szCs w:val="20"/>
                <w:highlight w:val="yellow"/>
              </w:rPr>
            </w:pPr>
          </w:p>
        </w:tc>
      </w:tr>
      <w:tr w:rsidR="00C30611" w:rsidRPr="00DB4F02" w14:paraId="16D7D069" w14:textId="77777777" w:rsidTr="00C30611">
        <w:trPr>
          <w:cantSplit/>
          <w:trHeight w:val="113"/>
        </w:trPr>
        <w:tc>
          <w:tcPr>
            <w:tcW w:w="6221" w:type="dxa"/>
            <w:tcBorders>
              <w:top w:val="single" w:sz="4" w:space="0" w:color="auto"/>
              <w:bottom w:val="double" w:sz="4" w:space="0" w:color="auto"/>
            </w:tcBorders>
            <w:vAlign w:val="center"/>
          </w:tcPr>
          <w:p w14:paraId="4ED2F913" w14:textId="77777777" w:rsidR="00C30611" w:rsidRPr="00DB4F02" w:rsidRDefault="00C30611" w:rsidP="00C30611">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3DB40331" w:rsidR="00C30611" w:rsidRPr="007626A8" w:rsidRDefault="00C30611" w:rsidP="00C30611">
            <w:pPr>
              <w:tabs>
                <w:tab w:val="left" w:pos="3828"/>
              </w:tabs>
              <w:ind w:right="67"/>
              <w:jc w:val="right"/>
              <w:rPr>
                <w:rFonts w:ascii="Arial" w:hAnsi="Arial" w:cs="Arial"/>
                <w:b/>
                <w:bCs/>
                <w:sz w:val="20"/>
                <w:szCs w:val="20"/>
                <w:highlight w:val="yellow"/>
              </w:rPr>
            </w:pPr>
            <w:r w:rsidRPr="00EA0ACC">
              <w:rPr>
                <w:rFonts w:ascii="Arial" w:hAnsi="Arial" w:cs="Arial"/>
                <w:b/>
                <w:bCs/>
                <w:color w:val="000000"/>
                <w:sz w:val="20"/>
                <w:szCs w:val="20"/>
              </w:rPr>
              <w:t>148.998</w:t>
            </w:r>
          </w:p>
        </w:tc>
        <w:tc>
          <w:tcPr>
            <w:tcW w:w="1670" w:type="dxa"/>
            <w:tcBorders>
              <w:top w:val="single" w:sz="4" w:space="0" w:color="auto"/>
              <w:bottom w:val="double" w:sz="4" w:space="0" w:color="auto"/>
            </w:tcBorders>
            <w:shd w:val="clear" w:color="auto" w:fill="auto"/>
            <w:vAlign w:val="center"/>
          </w:tcPr>
          <w:p w14:paraId="2EC6AC96" w14:textId="66433C06" w:rsidR="00C30611" w:rsidRPr="007626A8" w:rsidRDefault="00C30611" w:rsidP="00C30611">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114.149</w:t>
            </w:r>
          </w:p>
        </w:tc>
      </w:tr>
    </w:tbl>
    <w:p w14:paraId="0351E425" w14:textId="77777777" w:rsidR="00C30611" w:rsidRPr="009A4BF1" w:rsidRDefault="00C30611" w:rsidP="00C30611">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7062FE6B" w14:textId="77777777" w:rsidR="00005414" w:rsidRPr="00DB4F02" w:rsidRDefault="00005414"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53"/>
        <w:gridCol w:w="1540"/>
        <w:gridCol w:w="1663"/>
      </w:tblGrid>
      <w:tr w:rsidR="00005414" w:rsidRPr="00DB4F02" w14:paraId="53DF5662" w14:textId="77777777" w:rsidTr="00372C7F">
        <w:trPr>
          <w:cantSplit/>
          <w:trHeight w:val="113"/>
        </w:trPr>
        <w:tc>
          <w:tcPr>
            <w:tcW w:w="6153"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63"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72C7F">
        <w:trPr>
          <w:cantSplit/>
          <w:trHeight w:val="113"/>
        </w:trPr>
        <w:tc>
          <w:tcPr>
            <w:tcW w:w="6153"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63"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372C7F" w:rsidRPr="00DB4F02" w14:paraId="5A493A7E" w14:textId="77777777" w:rsidTr="00372C7F">
        <w:trPr>
          <w:cantSplit/>
          <w:trHeight w:val="113"/>
        </w:trPr>
        <w:tc>
          <w:tcPr>
            <w:tcW w:w="6153" w:type="dxa"/>
            <w:vAlign w:val="bottom"/>
          </w:tcPr>
          <w:p w14:paraId="48B8DF4B" w14:textId="1747F008" w:rsidR="00372C7F" w:rsidRPr="00DB4F02" w:rsidRDefault="00372C7F" w:rsidP="00372C7F">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7780A19E" w:rsidR="00372C7F" w:rsidRPr="007626A8" w:rsidRDefault="00372C7F" w:rsidP="00372C7F">
            <w:pPr>
              <w:tabs>
                <w:tab w:val="left" w:pos="3828"/>
              </w:tabs>
              <w:ind w:right="67"/>
              <w:jc w:val="right"/>
              <w:rPr>
                <w:rFonts w:ascii="Arial" w:hAnsi="Arial" w:cs="Arial"/>
                <w:sz w:val="20"/>
                <w:szCs w:val="20"/>
                <w:highlight w:val="yellow"/>
              </w:rPr>
            </w:pPr>
            <w:r>
              <w:rPr>
                <w:rFonts w:ascii="Arial" w:hAnsi="Arial" w:cs="Arial"/>
                <w:sz w:val="20"/>
                <w:szCs w:val="20"/>
              </w:rPr>
              <w:t>142.107</w:t>
            </w:r>
          </w:p>
        </w:tc>
        <w:tc>
          <w:tcPr>
            <w:tcW w:w="1663" w:type="dxa"/>
            <w:shd w:val="clear" w:color="auto" w:fill="auto"/>
            <w:vAlign w:val="bottom"/>
          </w:tcPr>
          <w:p w14:paraId="7DCDC69C" w14:textId="53FA3C84" w:rsidR="00372C7F" w:rsidRPr="00BA207A" w:rsidRDefault="00372C7F" w:rsidP="00372C7F">
            <w:pPr>
              <w:tabs>
                <w:tab w:val="left" w:pos="3828"/>
              </w:tabs>
              <w:ind w:right="67"/>
              <w:jc w:val="right"/>
              <w:rPr>
                <w:rFonts w:ascii="Arial" w:hAnsi="Arial" w:cs="Arial"/>
                <w:sz w:val="20"/>
                <w:szCs w:val="20"/>
              </w:rPr>
            </w:pPr>
            <w:r>
              <w:rPr>
                <w:rFonts w:ascii="Arial" w:hAnsi="Arial" w:cs="Arial"/>
                <w:sz w:val="20"/>
                <w:szCs w:val="20"/>
              </w:rPr>
              <w:t>69.555</w:t>
            </w:r>
          </w:p>
        </w:tc>
      </w:tr>
      <w:tr w:rsidR="00372C7F" w:rsidRPr="00DB4F02" w14:paraId="0C76DE73" w14:textId="77777777" w:rsidTr="00372C7F">
        <w:trPr>
          <w:cantSplit/>
          <w:trHeight w:val="113"/>
        </w:trPr>
        <w:tc>
          <w:tcPr>
            <w:tcW w:w="6153" w:type="dxa"/>
            <w:vAlign w:val="bottom"/>
          </w:tcPr>
          <w:p w14:paraId="03EF50AF" w14:textId="74744B92" w:rsidR="00372C7F" w:rsidRPr="00DB4F02" w:rsidRDefault="00372C7F" w:rsidP="00372C7F">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0EF6EBAB" w14:textId="3FB97608"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2.526</w:t>
            </w:r>
          </w:p>
        </w:tc>
        <w:tc>
          <w:tcPr>
            <w:tcW w:w="1663" w:type="dxa"/>
            <w:shd w:val="clear" w:color="auto" w:fill="auto"/>
            <w:vAlign w:val="bottom"/>
          </w:tcPr>
          <w:p w14:paraId="31BBCB66" w14:textId="01DBE92D" w:rsidR="00372C7F" w:rsidRPr="00BA207A" w:rsidRDefault="00372C7F" w:rsidP="00372C7F">
            <w:pPr>
              <w:tabs>
                <w:tab w:val="left" w:pos="3828"/>
              </w:tabs>
              <w:ind w:right="67"/>
              <w:jc w:val="right"/>
              <w:rPr>
                <w:rFonts w:ascii="Arial" w:hAnsi="Arial" w:cs="Arial"/>
                <w:color w:val="000000"/>
                <w:sz w:val="20"/>
                <w:szCs w:val="20"/>
              </w:rPr>
            </w:pPr>
            <w:r>
              <w:rPr>
                <w:rFonts w:ascii="Arial" w:hAnsi="Arial" w:cs="Arial"/>
                <w:sz w:val="20"/>
                <w:szCs w:val="20"/>
              </w:rPr>
              <w:t>24.278</w:t>
            </w:r>
          </w:p>
        </w:tc>
      </w:tr>
      <w:tr w:rsidR="00372C7F" w:rsidRPr="00DB4F02" w14:paraId="19514F69" w14:textId="77777777" w:rsidTr="00372C7F">
        <w:trPr>
          <w:cantSplit/>
          <w:trHeight w:val="113"/>
        </w:trPr>
        <w:tc>
          <w:tcPr>
            <w:tcW w:w="6153" w:type="dxa"/>
            <w:vAlign w:val="bottom"/>
          </w:tcPr>
          <w:p w14:paraId="4655DC4C" w14:textId="372B19A9" w:rsidR="00372C7F" w:rsidRPr="00DB4F02" w:rsidRDefault="00372C7F" w:rsidP="00372C7F">
            <w:pPr>
              <w:tabs>
                <w:tab w:val="left" w:pos="3828"/>
              </w:tabs>
              <w:rPr>
                <w:rFonts w:ascii="Arial" w:hAnsi="Arial" w:cs="Arial"/>
                <w:sz w:val="20"/>
                <w:szCs w:val="20"/>
              </w:rPr>
            </w:pPr>
            <w:r>
              <w:rPr>
                <w:rFonts w:ascii="Arial" w:hAnsi="Arial" w:cs="Arial"/>
                <w:sz w:val="20"/>
                <w:szCs w:val="20"/>
              </w:rPr>
              <w:t xml:space="preserve">Kullanılan Kredilere Verilen Ücret </w:t>
            </w:r>
            <w:proofErr w:type="gramStart"/>
            <w:r>
              <w:rPr>
                <w:rFonts w:ascii="Arial" w:hAnsi="Arial" w:cs="Arial"/>
                <w:sz w:val="20"/>
                <w:szCs w:val="20"/>
              </w:rPr>
              <w:t>Ve</w:t>
            </w:r>
            <w:proofErr w:type="gramEnd"/>
            <w:r>
              <w:rPr>
                <w:rFonts w:ascii="Arial" w:hAnsi="Arial" w:cs="Arial"/>
                <w:sz w:val="20"/>
                <w:szCs w:val="20"/>
              </w:rPr>
              <w:t xml:space="preserve"> Komisyonlar</w:t>
            </w:r>
          </w:p>
        </w:tc>
        <w:tc>
          <w:tcPr>
            <w:tcW w:w="1540" w:type="dxa"/>
            <w:shd w:val="clear" w:color="auto" w:fill="auto"/>
            <w:noWrap/>
            <w:tcMar>
              <w:top w:w="15" w:type="dxa"/>
              <w:left w:w="15" w:type="dxa"/>
              <w:bottom w:w="0" w:type="dxa"/>
              <w:right w:w="15" w:type="dxa"/>
            </w:tcMar>
            <w:vAlign w:val="bottom"/>
          </w:tcPr>
          <w:p w14:paraId="66F1385B" w14:textId="7DBF76A8" w:rsidR="00372C7F" w:rsidRPr="007626A8" w:rsidRDefault="00372C7F" w:rsidP="00372C7F">
            <w:pPr>
              <w:tabs>
                <w:tab w:val="left" w:pos="3828"/>
              </w:tabs>
              <w:ind w:right="67"/>
              <w:jc w:val="right"/>
              <w:rPr>
                <w:rFonts w:ascii="Arial" w:hAnsi="Arial" w:cs="Arial"/>
                <w:sz w:val="20"/>
                <w:szCs w:val="20"/>
                <w:highlight w:val="yellow"/>
              </w:rPr>
            </w:pPr>
            <w:r>
              <w:rPr>
                <w:rFonts w:ascii="Arial" w:hAnsi="Arial" w:cs="Arial"/>
                <w:sz w:val="20"/>
                <w:szCs w:val="20"/>
              </w:rPr>
              <w:t>5.011</w:t>
            </w:r>
          </w:p>
        </w:tc>
        <w:tc>
          <w:tcPr>
            <w:tcW w:w="1663" w:type="dxa"/>
            <w:shd w:val="clear" w:color="auto" w:fill="auto"/>
            <w:vAlign w:val="bottom"/>
          </w:tcPr>
          <w:p w14:paraId="4F0BF8B6" w14:textId="41AC5333" w:rsidR="00372C7F" w:rsidRPr="00BA207A" w:rsidRDefault="00372C7F" w:rsidP="00372C7F">
            <w:pPr>
              <w:tabs>
                <w:tab w:val="left" w:pos="3828"/>
              </w:tabs>
              <w:ind w:right="67"/>
              <w:jc w:val="right"/>
              <w:rPr>
                <w:rFonts w:ascii="Arial" w:hAnsi="Arial" w:cs="Arial"/>
                <w:sz w:val="20"/>
                <w:szCs w:val="20"/>
              </w:rPr>
            </w:pPr>
            <w:r>
              <w:rPr>
                <w:rFonts w:ascii="Arial" w:hAnsi="Arial" w:cs="Arial"/>
                <w:sz w:val="20"/>
                <w:szCs w:val="20"/>
              </w:rPr>
              <w:t>2.995</w:t>
            </w:r>
          </w:p>
        </w:tc>
      </w:tr>
      <w:tr w:rsidR="00372C7F" w:rsidRPr="00DB4F02" w14:paraId="04EDE338" w14:textId="77777777" w:rsidTr="00372C7F">
        <w:trPr>
          <w:cantSplit/>
          <w:trHeight w:val="113"/>
        </w:trPr>
        <w:tc>
          <w:tcPr>
            <w:tcW w:w="6153" w:type="dxa"/>
            <w:vAlign w:val="bottom"/>
          </w:tcPr>
          <w:p w14:paraId="5F603B32" w14:textId="14AED9C1" w:rsidR="00372C7F" w:rsidRPr="00DB4F02" w:rsidRDefault="00372C7F" w:rsidP="00372C7F">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09CBD505" w14:textId="330B765D"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7.948</w:t>
            </w:r>
          </w:p>
        </w:tc>
        <w:tc>
          <w:tcPr>
            <w:tcW w:w="1663" w:type="dxa"/>
            <w:shd w:val="clear" w:color="auto" w:fill="auto"/>
            <w:vAlign w:val="bottom"/>
          </w:tcPr>
          <w:p w14:paraId="6BB7CAD9" w14:textId="0185DA4B" w:rsidR="00372C7F" w:rsidRPr="007626A8" w:rsidRDefault="00372C7F" w:rsidP="00372C7F">
            <w:pPr>
              <w:tabs>
                <w:tab w:val="left" w:pos="3828"/>
              </w:tabs>
              <w:ind w:right="67"/>
              <w:jc w:val="right"/>
              <w:rPr>
                <w:rFonts w:ascii="Arial" w:hAnsi="Arial" w:cs="Arial"/>
                <w:sz w:val="20"/>
                <w:szCs w:val="20"/>
                <w:highlight w:val="yellow"/>
              </w:rPr>
            </w:pPr>
            <w:r>
              <w:rPr>
                <w:rFonts w:ascii="Arial" w:hAnsi="Arial" w:cs="Arial"/>
                <w:sz w:val="20"/>
                <w:szCs w:val="20"/>
              </w:rPr>
              <w:t>6.571</w:t>
            </w:r>
          </w:p>
        </w:tc>
      </w:tr>
      <w:tr w:rsidR="00372C7F" w:rsidRPr="00DB4F02" w14:paraId="4A17A44D" w14:textId="77777777" w:rsidTr="003F42E2">
        <w:trPr>
          <w:cantSplit/>
          <w:trHeight w:val="113"/>
        </w:trPr>
        <w:tc>
          <w:tcPr>
            <w:tcW w:w="6153" w:type="dxa"/>
            <w:vAlign w:val="bottom"/>
          </w:tcPr>
          <w:p w14:paraId="35327C8A" w14:textId="2E255B26" w:rsidR="00372C7F" w:rsidRPr="00DB4F02" w:rsidRDefault="00372C7F" w:rsidP="00372C7F">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6CE07F84" w14:textId="29E10C41"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11.104</w:t>
            </w:r>
          </w:p>
        </w:tc>
        <w:tc>
          <w:tcPr>
            <w:tcW w:w="1663" w:type="dxa"/>
            <w:shd w:val="clear" w:color="auto" w:fill="auto"/>
            <w:vAlign w:val="bottom"/>
          </w:tcPr>
          <w:p w14:paraId="7B88CC6E" w14:textId="44E8D1CE"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6.190</w:t>
            </w:r>
          </w:p>
        </w:tc>
      </w:tr>
      <w:tr w:rsidR="00372C7F" w:rsidRPr="00DB4F02" w14:paraId="3197ACD4" w14:textId="77777777" w:rsidTr="003F42E2">
        <w:trPr>
          <w:cantSplit/>
          <w:trHeight w:val="113"/>
        </w:trPr>
        <w:tc>
          <w:tcPr>
            <w:tcW w:w="6153" w:type="dxa"/>
            <w:vAlign w:val="bottom"/>
          </w:tcPr>
          <w:p w14:paraId="2E6E9A45" w14:textId="49257811" w:rsidR="00372C7F" w:rsidRPr="00DB4F02" w:rsidRDefault="00372C7F" w:rsidP="00372C7F">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62BC97AA"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14.336</w:t>
            </w:r>
          </w:p>
        </w:tc>
        <w:tc>
          <w:tcPr>
            <w:tcW w:w="1663" w:type="dxa"/>
            <w:shd w:val="clear" w:color="auto" w:fill="auto"/>
            <w:vAlign w:val="bottom"/>
          </w:tcPr>
          <w:p w14:paraId="622E9F07" w14:textId="1747E335"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12.431</w:t>
            </w:r>
          </w:p>
        </w:tc>
      </w:tr>
      <w:tr w:rsidR="00372C7F" w:rsidRPr="00DB4F02" w14:paraId="6072B8AE" w14:textId="77777777" w:rsidTr="003F42E2">
        <w:trPr>
          <w:cantSplit/>
          <w:trHeight w:val="113"/>
        </w:trPr>
        <w:tc>
          <w:tcPr>
            <w:tcW w:w="6153" w:type="dxa"/>
            <w:vAlign w:val="bottom"/>
          </w:tcPr>
          <w:p w14:paraId="22CE2054" w14:textId="32065E3F" w:rsidR="00372C7F" w:rsidRPr="00DB4F02" w:rsidRDefault="00372C7F" w:rsidP="00372C7F">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3B6FCAEE"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8.999</w:t>
            </w:r>
          </w:p>
        </w:tc>
        <w:tc>
          <w:tcPr>
            <w:tcW w:w="1663" w:type="dxa"/>
            <w:shd w:val="clear" w:color="auto" w:fill="auto"/>
            <w:vAlign w:val="bottom"/>
          </w:tcPr>
          <w:p w14:paraId="15F483D8" w14:textId="1837E9A6" w:rsidR="00372C7F" w:rsidRPr="007626A8" w:rsidRDefault="00372C7F" w:rsidP="00372C7F">
            <w:pPr>
              <w:tabs>
                <w:tab w:val="left" w:pos="3828"/>
              </w:tabs>
              <w:ind w:right="67"/>
              <w:jc w:val="right"/>
              <w:rPr>
                <w:rFonts w:ascii="Arial" w:hAnsi="Arial" w:cs="Arial"/>
                <w:color w:val="000000"/>
                <w:sz w:val="20"/>
                <w:szCs w:val="20"/>
                <w:highlight w:val="yellow"/>
              </w:rPr>
            </w:pPr>
            <w:r>
              <w:rPr>
                <w:rFonts w:ascii="Arial" w:hAnsi="Arial" w:cs="Arial"/>
                <w:sz w:val="20"/>
                <w:szCs w:val="20"/>
              </w:rPr>
              <w:t>2.952</w:t>
            </w:r>
          </w:p>
        </w:tc>
      </w:tr>
      <w:tr w:rsidR="00372C7F" w:rsidRPr="00DB4F02" w14:paraId="684B64E6" w14:textId="77777777" w:rsidTr="00372C7F">
        <w:trPr>
          <w:cantSplit/>
          <w:trHeight w:val="113"/>
        </w:trPr>
        <w:tc>
          <w:tcPr>
            <w:tcW w:w="6153" w:type="dxa"/>
            <w:vAlign w:val="center"/>
          </w:tcPr>
          <w:p w14:paraId="05F8B724" w14:textId="77777777" w:rsidR="00372C7F" w:rsidRPr="00DB4F02" w:rsidRDefault="00372C7F" w:rsidP="00C30611">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372C7F" w:rsidRPr="007626A8" w:rsidRDefault="00372C7F" w:rsidP="00C30611">
            <w:pPr>
              <w:tabs>
                <w:tab w:val="left" w:pos="3828"/>
              </w:tabs>
              <w:ind w:right="67"/>
              <w:jc w:val="right"/>
              <w:rPr>
                <w:rFonts w:ascii="Arial" w:hAnsi="Arial" w:cs="Arial"/>
                <w:color w:val="000000"/>
                <w:sz w:val="20"/>
                <w:szCs w:val="20"/>
                <w:highlight w:val="yellow"/>
              </w:rPr>
            </w:pPr>
          </w:p>
        </w:tc>
        <w:tc>
          <w:tcPr>
            <w:tcW w:w="1663" w:type="dxa"/>
            <w:shd w:val="clear" w:color="auto" w:fill="auto"/>
            <w:vAlign w:val="center"/>
          </w:tcPr>
          <w:p w14:paraId="79EF3183" w14:textId="77777777" w:rsidR="00372C7F" w:rsidRPr="007626A8" w:rsidRDefault="00372C7F" w:rsidP="00C30611">
            <w:pPr>
              <w:tabs>
                <w:tab w:val="left" w:pos="3828"/>
              </w:tabs>
              <w:ind w:right="67"/>
              <w:jc w:val="right"/>
              <w:rPr>
                <w:rFonts w:ascii="Arial" w:hAnsi="Arial" w:cs="Arial"/>
                <w:color w:val="000000"/>
                <w:sz w:val="20"/>
                <w:szCs w:val="20"/>
                <w:highlight w:val="yellow"/>
              </w:rPr>
            </w:pPr>
          </w:p>
        </w:tc>
      </w:tr>
      <w:tr w:rsidR="00372C7F" w:rsidRPr="003B10B3" w14:paraId="5B2508F7" w14:textId="77777777" w:rsidTr="003F42E2">
        <w:trPr>
          <w:cantSplit/>
          <w:trHeight w:val="113"/>
        </w:trPr>
        <w:tc>
          <w:tcPr>
            <w:tcW w:w="6153" w:type="dxa"/>
            <w:tcBorders>
              <w:top w:val="single" w:sz="4" w:space="0" w:color="auto"/>
              <w:bottom w:val="double" w:sz="4" w:space="0" w:color="auto"/>
            </w:tcBorders>
            <w:vAlign w:val="center"/>
          </w:tcPr>
          <w:p w14:paraId="0807000F" w14:textId="77777777" w:rsidR="00372C7F" w:rsidRPr="00DB4F02" w:rsidRDefault="00372C7F" w:rsidP="00372C7F">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99EA03" w14:textId="082C5279" w:rsidR="00372C7F" w:rsidRPr="007626A8" w:rsidRDefault="00372C7F" w:rsidP="00372C7F">
            <w:pPr>
              <w:tabs>
                <w:tab w:val="left" w:pos="3828"/>
              </w:tabs>
              <w:ind w:right="67"/>
              <w:jc w:val="right"/>
              <w:rPr>
                <w:rFonts w:ascii="Arial" w:hAnsi="Arial" w:cs="Arial"/>
                <w:b/>
                <w:bCs/>
                <w:sz w:val="20"/>
                <w:szCs w:val="20"/>
                <w:highlight w:val="yellow"/>
              </w:rPr>
            </w:pPr>
            <w:r>
              <w:rPr>
                <w:rFonts w:ascii="Arial" w:hAnsi="Arial" w:cs="Arial"/>
                <w:b/>
                <w:bCs/>
                <w:sz w:val="20"/>
                <w:szCs w:val="20"/>
              </w:rPr>
              <w:t>192.031</w:t>
            </w:r>
          </w:p>
        </w:tc>
        <w:tc>
          <w:tcPr>
            <w:tcW w:w="1663" w:type="dxa"/>
            <w:tcBorders>
              <w:top w:val="single" w:sz="4" w:space="0" w:color="auto"/>
              <w:bottom w:val="double" w:sz="4" w:space="0" w:color="auto"/>
            </w:tcBorders>
            <w:shd w:val="clear" w:color="auto" w:fill="auto"/>
            <w:vAlign w:val="bottom"/>
          </w:tcPr>
          <w:p w14:paraId="1EB32F29" w14:textId="5AD7D066" w:rsidR="00372C7F" w:rsidRPr="007626A8" w:rsidRDefault="00372C7F" w:rsidP="00372C7F">
            <w:pPr>
              <w:tabs>
                <w:tab w:val="left" w:pos="3828"/>
              </w:tabs>
              <w:ind w:right="67"/>
              <w:jc w:val="right"/>
              <w:rPr>
                <w:rFonts w:ascii="Arial" w:hAnsi="Arial" w:cs="Arial"/>
                <w:b/>
                <w:sz w:val="20"/>
                <w:szCs w:val="20"/>
                <w:highlight w:val="yellow"/>
              </w:rPr>
            </w:pPr>
            <w:r>
              <w:rPr>
                <w:rFonts w:ascii="Arial" w:hAnsi="Arial" w:cs="Arial"/>
                <w:b/>
                <w:bCs/>
                <w:sz w:val="20"/>
                <w:szCs w:val="20"/>
              </w:rPr>
              <w:t>124.972</w:t>
            </w:r>
          </w:p>
        </w:tc>
      </w:tr>
    </w:tbl>
    <w:p w14:paraId="39D1C569" w14:textId="6010B7D9" w:rsidR="00A079E2" w:rsidRDefault="00A079E2" w:rsidP="007B01B5">
      <w:pPr>
        <w:rPr>
          <w:rFonts w:ascii="Arial" w:hAnsi="Arial" w:cs="Arial"/>
          <w:b/>
          <w:sz w:val="20"/>
          <w:szCs w:val="20"/>
        </w:rPr>
      </w:pPr>
    </w:p>
    <w:p w14:paraId="15453CEF" w14:textId="35050229"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3104B">
        <w:rPr>
          <w:rFonts w:ascii="Arial" w:hAnsi="Arial" w:cs="Arial"/>
          <w:b/>
          <w:sz w:val="20"/>
          <w:szCs w:val="20"/>
        </w:rPr>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değişim tablosuna ilişkin açıklama ve dipnotlar:</w:t>
      </w:r>
    </w:p>
    <w:p w14:paraId="1C3F521A" w14:textId="77777777" w:rsidR="007626A8" w:rsidRPr="003B10B3" w:rsidRDefault="007626A8" w:rsidP="007626A8">
      <w:pPr>
        <w:tabs>
          <w:tab w:val="left" w:pos="3828"/>
        </w:tabs>
        <w:ind w:hanging="567"/>
        <w:rPr>
          <w:rFonts w:ascii="Arial" w:hAnsi="Arial" w:cs="Arial"/>
          <w:b/>
          <w:sz w:val="20"/>
          <w:szCs w:val="20"/>
        </w:rPr>
      </w:pPr>
    </w:p>
    <w:p w14:paraId="443D688A" w14:textId="77777777"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1. </w:t>
      </w:r>
      <w:r w:rsidRPr="003B10B3">
        <w:rPr>
          <w:rFonts w:ascii="Arial" w:hAnsi="Arial" w:cs="Arial"/>
          <w:b/>
          <w:sz w:val="20"/>
          <w:szCs w:val="20"/>
        </w:rPr>
        <w:tab/>
        <w:t>Cari Dönemde Finansal Araçların Muhasebeleştirilmesi Standardının Uygulanması Sebebiyle Meydana Gelen Artışlara İlişkin Bilgiler</w:t>
      </w:r>
    </w:p>
    <w:p w14:paraId="02E05FB6" w14:textId="77777777" w:rsidR="007626A8" w:rsidRPr="003B10B3" w:rsidRDefault="007626A8" w:rsidP="007626A8">
      <w:pPr>
        <w:tabs>
          <w:tab w:val="left" w:pos="3828"/>
        </w:tabs>
        <w:ind w:left="567" w:hanging="567"/>
        <w:jc w:val="both"/>
        <w:rPr>
          <w:rFonts w:ascii="Arial" w:hAnsi="Arial" w:cs="Arial"/>
          <w:b/>
          <w:sz w:val="20"/>
          <w:szCs w:val="20"/>
        </w:rPr>
      </w:pPr>
    </w:p>
    <w:p w14:paraId="737C8337" w14:textId="77777777" w:rsidR="0083104B" w:rsidRPr="00640653" w:rsidRDefault="0083104B" w:rsidP="0083104B">
      <w:pPr>
        <w:pStyle w:val="ListParagraph"/>
        <w:numPr>
          <w:ilvl w:val="1"/>
          <w:numId w:val="20"/>
        </w:numPr>
        <w:jc w:val="both"/>
        <w:rPr>
          <w:rFonts w:ascii="Arial" w:hAnsi="Arial" w:cs="Arial"/>
          <w:b/>
          <w:sz w:val="20"/>
          <w:szCs w:val="20"/>
        </w:rPr>
      </w:pPr>
      <w:r w:rsidRPr="00640653">
        <w:rPr>
          <w:rFonts w:ascii="Arial" w:hAnsi="Arial" w:cs="Arial"/>
          <w:b/>
          <w:sz w:val="20"/>
          <w:szCs w:val="20"/>
        </w:rPr>
        <w:t xml:space="preserve">Gerçeğe Uygun Değer Farkı Diğer Kapsamlı Gelire Yansıtılan Finansal Varlıkların Yeniden Değerlenmesinden Sonra Meydana </w:t>
      </w:r>
      <w:r w:rsidRPr="000512BB">
        <w:rPr>
          <w:rFonts w:ascii="Arial" w:hAnsi="Arial" w:cs="Arial"/>
          <w:b/>
          <w:sz w:val="20"/>
          <w:szCs w:val="20"/>
        </w:rPr>
        <w:t>Gelen Artışlara İlişkin Bilgiler:</w:t>
      </w:r>
    </w:p>
    <w:p w14:paraId="3088096C" w14:textId="77777777" w:rsidR="007626A8" w:rsidRPr="009C06A8" w:rsidRDefault="007626A8" w:rsidP="007626A8">
      <w:pPr>
        <w:pStyle w:val="ListParagraph"/>
        <w:tabs>
          <w:tab w:val="left" w:pos="3828"/>
        </w:tabs>
        <w:ind w:left="1146"/>
        <w:jc w:val="both"/>
        <w:rPr>
          <w:rFonts w:ascii="Arial" w:hAnsi="Arial" w:cs="Arial"/>
          <w:b/>
          <w:sz w:val="12"/>
          <w:szCs w:val="20"/>
        </w:rPr>
      </w:pPr>
    </w:p>
    <w:p w14:paraId="6DDE350B" w14:textId="708BA554" w:rsidR="007626A8" w:rsidRPr="003B10B3" w:rsidRDefault="007626A8" w:rsidP="007626A8">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gerçeğe uygun değer farkı diğer kapsamlı gelire yansıtılan finansal varlıkların yeniden değerlenmesinden sonra meydana gelen artış</w:t>
      </w:r>
      <w:r>
        <w:rPr>
          <w:rFonts w:ascii="Arial" w:hAnsi="Arial" w:cs="Arial"/>
          <w:sz w:val="20"/>
          <w:szCs w:val="20"/>
        </w:rPr>
        <w:t xml:space="preserve"> </w:t>
      </w:r>
      <w:r w:rsidR="003875D0">
        <w:rPr>
          <w:rFonts w:ascii="Arial" w:hAnsi="Arial" w:cs="Arial"/>
          <w:sz w:val="20"/>
          <w:szCs w:val="20"/>
        </w:rPr>
        <w:t>50.441 TL’dir.</w:t>
      </w:r>
      <w:r>
        <w:rPr>
          <w:rFonts w:ascii="Arial" w:hAnsi="Arial" w:cs="Arial"/>
          <w:sz w:val="20"/>
          <w:szCs w:val="20"/>
        </w:rPr>
        <w:t xml:space="preserve"> (31 Aralık 20</w:t>
      </w:r>
      <w:r w:rsidR="004231EB">
        <w:rPr>
          <w:rFonts w:ascii="Arial" w:hAnsi="Arial" w:cs="Arial"/>
          <w:sz w:val="20"/>
          <w:szCs w:val="20"/>
        </w:rPr>
        <w:t>20</w:t>
      </w:r>
      <w:r w:rsidR="008B230D">
        <w:rPr>
          <w:rFonts w:ascii="Arial" w:hAnsi="Arial" w:cs="Arial"/>
          <w:sz w:val="20"/>
          <w:szCs w:val="20"/>
        </w:rPr>
        <w:t xml:space="preserve">: </w:t>
      </w:r>
      <w:r w:rsidR="00B43918">
        <w:rPr>
          <w:rFonts w:ascii="Arial" w:hAnsi="Arial" w:cs="Arial"/>
          <w:sz w:val="20"/>
          <w:szCs w:val="20"/>
        </w:rPr>
        <w:t>3.947</w:t>
      </w:r>
      <w:r w:rsidRPr="003B10B3">
        <w:rPr>
          <w:rFonts w:ascii="Arial" w:hAnsi="Arial" w:cs="Arial"/>
          <w:sz w:val="20"/>
          <w:szCs w:val="20"/>
        </w:rPr>
        <w:t>).</w:t>
      </w:r>
    </w:p>
    <w:p w14:paraId="7B2017AC" w14:textId="77777777" w:rsidR="007626A8" w:rsidRPr="009C06A8" w:rsidRDefault="007626A8" w:rsidP="007626A8">
      <w:pPr>
        <w:pStyle w:val="ListParagraph"/>
        <w:tabs>
          <w:tab w:val="left" w:pos="3828"/>
        </w:tabs>
        <w:ind w:left="1146"/>
        <w:jc w:val="both"/>
        <w:rPr>
          <w:rFonts w:ascii="Arial" w:hAnsi="Arial" w:cs="Arial"/>
          <w:b/>
          <w:sz w:val="12"/>
          <w:szCs w:val="20"/>
        </w:rPr>
      </w:pPr>
    </w:p>
    <w:p w14:paraId="193914E0" w14:textId="77777777" w:rsidR="007626A8" w:rsidRPr="003B10B3" w:rsidRDefault="007626A8" w:rsidP="007626A8">
      <w:pPr>
        <w:pStyle w:val="ListParagraph"/>
        <w:numPr>
          <w:ilvl w:val="1"/>
          <w:numId w:val="20"/>
        </w:numPr>
        <w:tabs>
          <w:tab w:val="left" w:pos="3828"/>
        </w:tabs>
        <w:jc w:val="both"/>
        <w:rPr>
          <w:rFonts w:ascii="Arial" w:hAnsi="Arial" w:cs="Arial"/>
          <w:b/>
          <w:sz w:val="20"/>
          <w:szCs w:val="20"/>
        </w:rPr>
      </w:pPr>
      <w:r w:rsidRPr="003B10B3">
        <w:rPr>
          <w:rFonts w:ascii="Arial" w:hAnsi="Arial" w:cs="Arial"/>
          <w:b/>
          <w:sz w:val="20"/>
          <w:szCs w:val="20"/>
        </w:rPr>
        <w:t>Nakit Akış Riskinden Korunma Kalemlerinde Meydana Gelen Artışlara İlişkin Bilgiler:</w:t>
      </w:r>
    </w:p>
    <w:p w14:paraId="3DE2A4B9" w14:textId="77777777" w:rsidR="007626A8" w:rsidRPr="009C06A8" w:rsidRDefault="007626A8" w:rsidP="007626A8">
      <w:pPr>
        <w:pStyle w:val="ListParagraph"/>
        <w:tabs>
          <w:tab w:val="left" w:pos="3828"/>
        </w:tabs>
        <w:ind w:left="585"/>
        <w:jc w:val="both"/>
        <w:rPr>
          <w:rFonts w:ascii="Arial" w:hAnsi="Arial" w:cs="Arial"/>
          <w:b/>
          <w:sz w:val="12"/>
          <w:szCs w:val="20"/>
        </w:rPr>
      </w:pPr>
    </w:p>
    <w:p w14:paraId="3AD634C2" w14:textId="5245CB31" w:rsidR="007626A8" w:rsidRPr="003B10B3" w:rsidRDefault="007626A8" w:rsidP="007626A8">
      <w:pPr>
        <w:pStyle w:val="ListParagraph"/>
        <w:tabs>
          <w:tab w:val="left" w:pos="3828"/>
        </w:tabs>
        <w:ind w:left="1134"/>
        <w:jc w:val="both"/>
        <w:rPr>
          <w:rFonts w:ascii="Arial" w:hAnsi="Arial" w:cs="Arial"/>
          <w:sz w:val="20"/>
          <w:szCs w:val="20"/>
        </w:rPr>
      </w:pPr>
      <w:r w:rsidRPr="003B10B3">
        <w:rPr>
          <w:rFonts w:ascii="Arial" w:hAnsi="Arial" w:cs="Arial"/>
          <w:sz w:val="20"/>
          <w:szCs w:val="20"/>
        </w:rPr>
        <w:t>Cari dönemde nakit akış riskinden korunma kalemlerinde meydana gelen artış</w:t>
      </w:r>
      <w:r>
        <w:rPr>
          <w:rFonts w:ascii="Arial" w:hAnsi="Arial" w:cs="Arial"/>
          <w:sz w:val="20"/>
          <w:szCs w:val="20"/>
        </w:rPr>
        <w:t xml:space="preserve"> bulunmamaktadır (31 Aralık 20</w:t>
      </w:r>
      <w:r w:rsidR="004231EB">
        <w:rPr>
          <w:rFonts w:ascii="Arial" w:hAnsi="Arial" w:cs="Arial"/>
          <w:sz w:val="20"/>
          <w:szCs w:val="20"/>
        </w:rPr>
        <w:t>20</w:t>
      </w:r>
      <w:r w:rsidRPr="003B10B3">
        <w:rPr>
          <w:rFonts w:ascii="Arial" w:hAnsi="Arial" w:cs="Arial"/>
          <w:sz w:val="20"/>
          <w:szCs w:val="20"/>
        </w:rPr>
        <w:t>: Bulunmamaktadır).</w:t>
      </w:r>
    </w:p>
    <w:p w14:paraId="46B2D15D" w14:textId="77777777" w:rsidR="007626A8" w:rsidRPr="009C06A8" w:rsidRDefault="007626A8" w:rsidP="007626A8">
      <w:pPr>
        <w:pStyle w:val="ListParagraph"/>
        <w:tabs>
          <w:tab w:val="left" w:pos="3828"/>
        </w:tabs>
        <w:ind w:left="585"/>
        <w:jc w:val="both"/>
        <w:rPr>
          <w:rFonts w:ascii="Arial" w:hAnsi="Arial" w:cs="Arial"/>
          <w:b/>
          <w:sz w:val="12"/>
          <w:szCs w:val="20"/>
        </w:rPr>
      </w:pPr>
    </w:p>
    <w:p w14:paraId="5516C349" w14:textId="77777777" w:rsidR="007626A8" w:rsidRPr="003B10B3" w:rsidRDefault="007626A8" w:rsidP="007626A8">
      <w:pPr>
        <w:pStyle w:val="ListParagraph"/>
        <w:numPr>
          <w:ilvl w:val="1"/>
          <w:numId w:val="20"/>
        </w:numPr>
        <w:tabs>
          <w:tab w:val="left" w:pos="3828"/>
        </w:tabs>
        <w:jc w:val="both"/>
        <w:rPr>
          <w:rFonts w:ascii="Arial" w:hAnsi="Arial" w:cs="Arial"/>
          <w:b/>
          <w:sz w:val="20"/>
          <w:szCs w:val="20"/>
        </w:rPr>
      </w:pPr>
      <w:r w:rsidRPr="003B10B3">
        <w:rPr>
          <w:rFonts w:ascii="Arial" w:hAnsi="Arial" w:cs="Arial"/>
          <w:b/>
          <w:sz w:val="20"/>
          <w:szCs w:val="20"/>
        </w:rPr>
        <w:t>Maddi Duran Varlıkların Yeniden Değerlenmesinden Sonra Meydana Gelen Artış:</w:t>
      </w:r>
    </w:p>
    <w:p w14:paraId="654EB3F0" w14:textId="77777777" w:rsidR="007626A8" w:rsidRPr="009C06A8" w:rsidRDefault="007626A8" w:rsidP="007626A8">
      <w:pPr>
        <w:pStyle w:val="ListParagraph"/>
        <w:tabs>
          <w:tab w:val="left" w:pos="3828"/>
        </w:tabs>
        <w:ind w:left="585"/>
        <w:jc w:val="both"/>
        <w:rPr>
          <w:rFonts w:ascii="Arial" w:hAnsi="Arial" w:cs="Arial"/>
          <w:b/>
          <w:sz w:val="12"/>
          <w:szCs w:val="20"/>
        </w:rPr>
      </w:pPr>
    </w:p>
    <w:p w14:paraId="1759F806" w14:textId="24463B8F" w:rsidR="007626A8" w:rsidRPr="003B10B3" w:rsidRDefault="007626A8" w:rsidP="007626A8">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maddi duran varlıkların makul değerleri ile yeniden ölçülmesinden kaynaklanan artış bulunmamaktadır (31 Aralık 20</w:t>
      </w:r>
      <w:r w:rsidR="004231EB">
        <w:rPr>
          <w:rFonts w:ascii="Arial" w:hAnsi="Arial" w:cs="Arial"/>
          <w:sz w:val="20"/>
          <w:szCs w:val="20"/>
        </w:rPr>
        <w:t>20</w:t>
      </w:r>
      <w:r w:rsidRPr="003B10B3">
        <w:rPr>
          <w:rFonts w:ascii="Arial" w:hAnsi="Arial" w:cs="Arial"/>
          <w:sz w:val="20"/>
          <w:szCs w:val="20"/>
        </w:rPr>
        <w:t>: Bulunmamaktadır).</w:t>
      </w:r>
    </w:p>
    <w:p w14:paraId="718CBEFD" w14:textId="77777777" w:rsidR="007626A8" w:rsidRPr="009C06A8" w:rsidRDefault="007626A8" w:rsidP="007626A8">
      <w:pPr>
        <w:pStyle w:val="ListParagraph"/>
        <w:tabs>
          <w:tab w:val="left" w:pos="3828"/>
        </w:tabs>
        <w:ind w:left="585"/>
        <w:jc w:val="both"/>
        <w:rPr>
          <w:rFonts w:ascii="Arial" w:hAnsi="Arial" w:cs="Arial"/>
          <w:b/>
          <w:sz w:val="12"/>
          <w:szCs w:val="20"/>
        </w:rPr>
      </w:pPr>
    </w:p>
    <w:p w14:paraId="3F87F4AF" w14:textId="25772452"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2. </w:t>
      </w:r>
      <w:r w:rsidRPr="003B10B3">
        <w:rPr>
          <w:rFonts w:ascii="Arial" w:hAnsi="Arial" w:cs="Arial"/>
          <w:b/>
          <w:sz w:val="20"/>
          <w:szCs w:val="20"/>
        </w:rPr>
        <w:tab/>
        <w:t>Cari Dönemde Finansal Araçların Muhasebeleştirilmesi Standardının Uygulanması Sebebiyle Meydana Gelen Azalışlara İlişkin Bilgiler</w:t>
      </w:r>
    </w:p>
    <w:p w14:paraId="5DC2B251" w14:textId="77777777" w:rsidR="007626A8" w:rsidRPr="003B10B3" w:rsidRDefault="007626A8" w:rsidP="007626A8">
      <w:pPr>
        <w:tabs>
          <w:tab w:val="left" w:pos="3828"/>
        </w:tabs>
        <w:ind w:left="567" w:hanging="567"/>
        <w:jc w:val="both"/>
        <w:rPr>
          <w:rFonts w:ascii="Arial" w:hAnsi="Arial" w:cs="Arial"/>
          <w:b/>
          <w:sz w:val="20"/>
          <w:szCs w:val="20"/>
        </w:rPr>
      </w:pPr>
    </w:p>
    <w:p w14:paraId="1F2392ED" w14:textId="77777777" w:rsidR="00356B15" w:rsidRPr="00600A67" w:rsidRDefault="00356B15" w:rsidP="00356B15">
      <w:pPr>
        <w:pStyle w:val="ListParagraph"/>
        <w:numPr>
          <w:ilvl w:val="1"/>
          <w:numId w:val="70"/>
        </w:numPr>
        <w:jc w:val="both"/>
        <w:rPr>
          <w:rFonts w:ascii="Arial" w:hAnsi="Arial" w:cs="Arial"/>
          <w:b/>
          <w:sz w:val="20"/>
          <w:szCs w:val="20"/>
        </w:rPr>
      </w:pPr>
      <w:r w:rsidRPr="00600A67">
        <w:rPr>
          <w:rFonts w:ascii="Arial" w:hAnsi="Arial" w:cs="Arial"/>
          <w:b/>
          <w:sz w:val="20"/>
          <w:szCs w:val="20"/>
        </w:rPr>
        <w:t xml:space="preserve">Gerçeğe Uygun Değer Farkı Diğer Kapsamlı </w:t>
      </w:r>
      <w:r w:rsidRPr="000741D3">
        <w:rPr>
          <w:rFonts w:ascii="Arial" w:hAnsi="Arial" w:cs="Arial"/>
          <w:b/>
          <w:sz w:val="20"/>
          <w:szCs w:val="20"/>
        </w:rPr>
        <w:t>Gelire Yansıtılan Finansal Varlıkların Yeniden Değerlenmesinden Sonra Meydana Gelen Azalışlara İlişkin Bilgiler:</w:t>
      </w:r>
    </w:p>
    <w:p w14:paraId="5481B089" w14:textId="77777777" w:rsidR="007626A8" w:rsidRPr="003B10B3" w:rsidRDefault="007626A8" w:rsidP="007626A8">
      <w:pPr>
        <w:pStyle w:val="ListParagraph"/>
        <w:tabs>
          <w:tab w:val="left" w:pos="3828"/>
        </w:tabs>
        <w:ind w:left="1146"/>
        <w:jc w:val="both"/>
        <w:rPr>
          <w:rFonts w:ascii="Arial" w:hAnsi="Arial" w:cs="Arial"/>
          <w:b/>
          <w:sz w:val="20"/>
          <w:szCs w:val="20"/>
        </w:rPr>
      </w:pPr>
    </w:p>
    <w:p w14:paraId="0E5E52E3" w14:textId="1827DDDF" w:rsidR="007626A8" w:rsidRPr="003B10B3" w:rsidRDefault="007626A8" w:rsidP="007626A8">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gerçeğe uygun değer farkı diğer kapsamlı gelire yansıtılan finansal varlıkların yeniden değerlenme</w:t>
      </w:r>
      <w:r w:rsidR="00644E8E">
        <w:rPr>
          <w:rFonts w:ascii="Arial" w:hAnsi="Arial" w:cs="Arial"/>
          <w:sz w:val="20"/>
          <w:szCs w:val="20"/>
        </w:rPr>
        <w:t xml:space="preserve">sinden sonra meydana gelen </w:t>
      </w:r>
      <w:r w:rsidR="00644E8E" w:rsidRPr="00FC6F65">
        <w:rPr>
          <w:rFonts w:ascii="Arial" w:hAnsi="Arial" w:cs="Arial"/>
          <w:sz w:val="20"/>
          <w:szCs w:val="20"/>
        </w:rPr>
        <w:t>azalış</w:t>
      </w:r>
      <w:r w:rsidRPr="00FC6F65">
        <w:rPr>
          <w:rFonts w:ascii="Arial" w:hAnsi="Arial" w:cs="Arial"/>
          <w:sz w:val="20"/>
          <w:szCs w:val="20"/>
        </w:rPr>
        <w:t xml:space="preserve"> </w:t>
      </w:r>
      <w:r w:rsidR="003875D0">
        <w:rPr>
          <w:rFonts w:ascii="Arial" w:hAnsi="Arial" w:cs="Arial"/>
          <w:sz w:val="20"/>
          <w:szCs w:val="20"/>
        </w:rPr>
        <w:t>bulunmamaktadır.</w:t>
      </w:r>
      <w:r w:rsidRPr="00FC6F65">
        <w:rPr>
          <w:rFonts w:ascii="Arial" w:hAnsi="Arial" w:cs="Arial"/>
          <w:sz w:val="20"/>
          <w:szCs w:val="20"/>
        </w:rPr>
        <w:t xml:space="preserve"> (</w:t>
      </w:r>
      <w:r>
        <w:rPr>
          <w:rFonts w:ascii="Arial" w:hAnsi="Arial" w:cs="Arial"/>
          <w:sz w:val="20"/>
          <w:szCs w:val="20"/>
        </w:rPr>
        <w:t>31 Aralık 20</w:t>
      </w:r>
      <w:r w:rsidR="009C06A8">
        <w:rPr>
          <w:rFonts w:ascii="Arial" w:hAnsi="Arial" w:cs="Arial"/>
          <w:sz w:val="20"/>
          <w:szCs w:val="20"/>
        </w:rPr>
        <w:t>20</w:t>
      </w:r>
      <w:r w:rsidRPr="003B10B3">
        <w:rPr>
          <w:rFonts w:ascii="Arial" w:hAnsi="Arial" w:cs="Arial"/>
          <w:sz w:val="20"/>
          <w:szCs w:val="20"/>
        </w:rPr>
        <w:t xml:space="preserve">: </w:t>
      </w:r>
      <w:r w:rsidR="00B43918" w:rsidRPr="003B10B3">
        <w:rPr>
          <w:rFonts w:ascii="Arial" w:hAnsi="Arial" w:cs="Arial"/>
          <w:sz w:val="20"/>
          <w:szCs w:val="20"/>
        </w:rPr>
        <w:t>Bulunmamaktadır</w:t>
      </w:r>
      <w:r w:rsidRPr="003B10B3">
        <w:rPr>
          <w:rFonts w:ascii="Arial" w:hAnsi="Arial" w:cs="Arial"/>
          <w:sz w:val="20"/>
          <w:szCs w:val="20"/>
        </w:rPr>
        <w:t>).</w:t>
      </w:r>
    </w:p>
    <w:p w14:paraId="539E7D25" w14:textId="77777777" w:rsidR="007626A8" w:rsidRPr="003B10B3" w:rsidRDefault="007626A8" w:rsidP="007626A8">
      <w:pPr>
        <w:tabs>
          <w:tab w:val="left" w:pos="3828"/>
        </w:tabs>
        <w:jc w:val="both"/>
        <w:rPr>
          <w:rFonts w:ascii="Arial" w:hAnsi="Arial" w:cs="Arial"/>
          <w:b/>
          <w:sz w:val="20"/>
          <w:szCs w:val="20"/>
        </w:rPr>
      </w:pPr>
    </w:p>
    <w:p w14:paraId="0233D481" w14:textId="77777777" w:rsidR="007626A8" w:rsidRPr="003B10B3" w:rsidRDefault="007626A8" w:rsidP="007626A8">
      <w:pPr>
        <w:pStyle w:val="ListParagraph"/>
        <w:numPr>
          <w:ilvl w:val="1"/>
          <w:numId w:val="70"/>
        </w:numPr>
        <w:tabs>
          <w:tab w:val="left" w:pos="3828"/>
        </w:tabs>
        <w:jc w:val="both"/>
        <w:rPr>
          <w:rFonts w:ascii="Arial" w:hAnsi="Arial" w:cs="Arial"/>
          <w:b/>
          <w:sz w:val="20"/>
          <w:szCs w:val="20"/>
        </w:rPr>
      </w:pPr>
      <w:r w:rsidRPr="003B10B3">
        <w:rPr>
          <w:rFonts w:ascii="Arial" w:hAnsi="Arial" w:cs="Arial"/>
          <w:b/>
          <w:sz w:val="20"/>
          <w:szCs w:val="20"/>
        </w:rPr>
        <w:t>Nakit Akış Riskinden Korunma Kalemlerinde Meydana Gelen Azalışlara İlişkin Bilgiler:</w:t>
      </w:r>
    </w:p>
    <w:p w14:paraId="196C0719" w14:textId="77777777" w:rsidR="007626A8" w:rsidRPr="003B10B3" w:rsidRDefault="007626A8" w:rsidP="007626A8">
      <w:pPr>
        <w:pStyle w:val="ListParagraph"/>
        <w:tabs>
          <w:tab w:val="left" w:pos="3828"/>
        </w:tabs>
        <w:ind w:left="585"/>
        <w:jc w:val="both"/>
        <w:rPr>
          <w:rFonts w:ascii="Arial" w:hAnsi="Arial" w:cs="Arial"/>
          <w:b/>
          <w:sz w:val="20"/>
          <w:szCs w:val="20"/>
        </w:rPr>
      </w:pPr>
    </w:p>
    <w:p w14:paraId="60590055" w14:textId="71236910" w:rsidR="007626A8" w:rsidRPr="003B10B3" w:rsidRDefault="007626A8" w:rsidP="007626A8">
      <w:pPr>
        <w:pStyle w:val="ListParagraph"/>
        <w:tabs>
          <w:tab w:val="left" w:pos="3828"/>
        </w:tabs>
        <w:ind w:left="1134"/>
        <w:jc w:val="both"/>
        <w:rPr>
          <w:rFonts w:ascii="Arial" w:hAnsi="Arial" w:cs="Arial"/>
          <w:sz w:val="20"/>
          <w:szCs w:val="20"/>
        </w:rPr>
      </w:pPr>
      <w:r w:rsidRPr="003B10B3">
        <w:rPr>
          <w:rFonts w:ascii="Arial" w:hAnsi="Arial" w:cs="Arial"/>
          <w:sz w:val="20"/>
          <w:szCs w:val="20"/>
        </w:rPr>
        <w:t>Cari dönemde nakit akış riskinden korunma kalemlerinde meydana gelen azalış</w:t>
      </w:r>
      <w:r>
        <w:rPr>
          <w:rFonts w:ascii="Arial" w:hAnsi="Arial" w:cs="Arial"/>
          <w:sz w:val="20"/>
          <w:szCs w:val="20"/>
        </w:rPr>
        <w:t xml:space="preserve"> bulunmamaktadır (31 Aralık 20</w:t>
      </w:r>
      <w:r w:rsidR="006710AB">
        <w:rPr>
          <w:rFonts w:ascii="Arial" w:hAnsi="Arial" w:cs="Arial"/>
          <w:sz w:val="20"/>
          <w:szCs w:val="20"/>
        </w:rPr>
        <w:t>20</w:t>
      </w:r>
      <w:r w:rsidRPr="003B10B3">
        <w:rPr>
          <w:rFonts w:ascii="Arial" w:hAnsi="Arial" w:cs="Arial"/>
          <w:sz w:val="20"/>
          <w:szCs w:val="20"/>
        </w:rPr>
        <w:t>: Bulunmamaktadır).</w:t>
      </w:r>
    </w:p>
    <w:p w14:paraId="516E9AD7" w14:textId="77777777" w:rsidR="007626A8" w:rsidRPr="009C06A8" w:rsidRDefault="007626A8" w:rsidP="007626A8">
      <w:pPr>
        <w:pStyle w:val="ListParagraph"/>
        <w:tabs>
          <w:tab w:val="left" w:pos="3828"/>
        </w:tabs>
        <w:ind w:left="585"/>
        <w:jc w:val="both"/>
        <w:rPr>
          <w:rFonts w:ascii="Arial" w:hAnsi="Arial" w:cs="Arial"/>
          <w:b/>
          <w:sz w:val="14"/>
          <w:szCs w:val="20"/>
        </w:rPr>
      </w:pPr>
    </w:p>
    <w:p w14:paraId="1B36FB68" w14:textId="77777777"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3. </w:t>
      </w:r>
      <w:r w:rsidRPr="003B10B3">
        <w:rPr>
          <w:rFonts w:ascii="Arial" w:hAnsi="Arial" w:cs="Arial"/>
          <w:b/>
          <w:sz w:val="20"/>
          <w:szCs w:val="20"/>
        </w:rPr>
        <w:tab/>
        <w:t>Temettüye İlişkin Bilgiler</w:t>
      </w:r>
    </w:p>
    <w:p w14:paraId="27577B55" w14:textId="77777777" w:rsidR="007626A8" w:rsidRPr="003B10B3" w:rsidRDefault="007626A8" w:rsidP="007626A8">
      <w:pPr>
        <w:pStyle w:val="ListParagraph"/>
        <w:tabs>
          <w:tab w:val="left" w:pos="3828"/>
        </w:tabs>
        <w:ind w:left="585"/>
        <w:jc w:val="both"/>
        <w:rPr>
          <w:rFonts w:ascii="Arial" w:hAnsi="Arial" w:cs="Arial"/>
          <w:b/>
          <w:sz w:val="20"/>
          <w:szCs w:val="20"/>
        </w:rPr>
      </w:pPr>
    </w:p>
    <w:p w14:paraId="62232858" w14:textId="77777777" w:rsidR="007626A8" w:rsidRPr="003B10B3" w:rsidRDefault="007626A8" w:rsidP="007626A8">
      <w:pPr>
        <w:pStyle w:val="ListParagraph"/>
        <w:numPr>
          <w:ilvl w:val="1"/>
          <w:numId w:val="71"/>
        </w:numPr>
        <w:tabs>
          <w:tab w:val="left" w:pos="3828"/>
        </w:tabs>
        <w:jc w:val="both"/>
        <w:rPr>
          <w:rFonts w:ascii="Arial" w:hAnsi="Arial" w:cs="Arial"/>
          <w:b/>
          <w:sz w:val="20"/>
          <w:szCs w:val="20"/>
        </w:rPr>
      </w:pPr>
      <w:r w:rsidRPr="003B10B3">
        <w:rPr>
          <w:rFonts w:ascii="Arial" w:hAnsi="Arial" w:cs="Arial"/>
          <w:b/>
          <w:sz w:val="20"/>
          <w:szCs w:val="20"/>
        </w:rPr>
        <w:t>Bilanço Tarihinden Sonra Ancak Finansal Tabloların İlanından Önce Bildirim Yapılmış Kar Payları Tutarı:</w:t>
      </w:r>
    </w:p>
    <w:p w14:paraId="79CFA835" w14:textId="77777777" w:rsidR="007626A8" w:rsidRPr="003B10B3" w:rsidRDefault="007626A8" w:rsidP="007626A8">
      <w:pPr>
        <w:pStyle w:val="ListParagraph"/>
        <w:tabs>
          <w:tab w:val="left" w:pos="3828"/>
        </w:tabs>
        <w:ind w:left="1146"/>
        <w:jc w:val="both"/>
        <w:rPr>
          <w:rFonts w:ascii="Arial" w:hAnsi="Arial" w:cs="Arial"/>
          <w:b/>
          <w:sz w:val="20"/>
          <w:szCs w:val="20"/>
        </w:rPr>
      </w:pPr>
    </w:p>
    <w:p w14:paraId="2E74FD34" w14:textId="60686F9A" w:rsidR="007626A8" w:rsidRDefault="007626A8" w:rsidP="007626A8">
      <w:pPr>
        <w:pStyle w:val="ListParagraph"/>
        <w:tabs>
          <w:tab w:val="left" w:pos="3828"/>
        </w:tabs>
        <w:ind w:left="1146"/>
        <w:jc w:val="both"/>
        <w:rPr>
          <w:rFonts w:ascii="Arial" w:hAnsi="Arial" w:cs="Arial"/>
          <w:sz w:val="20"/>
          <w:szCs w:val="20"/>
        </w:rPr>
      </w:pPr>
      <w:r w:rsidRPr="003B10B3">
        <w:rPr>
          <w:rFonts w:ascii="Arial" w:hAnsi="Arial" w:cs="Arial"/>
          <w:sz w:val="20"/>
          <w:szCs w:val="20"/>
        </w:rPr>
        <w:t xml:space="preserve">Bu rapor tarihi itibarıyla Ana Ortaklık Banka,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bildirimi yapmamıştır.</w:t>
      </w:r>
    </w:p>
    <w:p w14:paraId="592288C8" w14:textId="2011CE78" w:rsidR="007626A8" w:rsidRDefault="007626A8" w:rsidP="009C06A8">
      <w:pPr>
        <w:tabs>
          <w:tab w:val="left" w:pos="3828"/>
        </w:tabs>
        <w:jc w:val="both"/>
        <w:rPr>
          <w:rFonts w:ascii="Arial" w:hAnsi="Arial" w:cs="Arial"/>
          <w:b/>
          <w:sz w:val="14"/>
          <w:szCs w:val="20"/>
        </w:rPr>
      </w:pPr>
    </w:p>
    <w:p w14:paraId="662A8F42" w14:textId="09C6C3A0" w:rsidR="000E04E3" w:rsidRDefault="000E04E3" w:rsidP="009C06A8">
      <w:pPr>
        <w:tabs>
          <w:tab w:val="left" w:pos="3828"/>
        </w:tabs>
        <w:jc w:val="both"/>
        <w:rPr>
          <w:rFonts w:ascii="Arial" w:hAnsi="Arial" w:cs="Arial"/>
          <w:b/>
          <w:sz w:val="14"/>
          <w:szCs w:val="20"/>
        </w:rPr>
      </w:pPr>
    </w:p>
    <w:p w14:paraId="294B9323" w14:textId="53588087" w:rsidR="000E04E3" w:rsidRDefault="000E04E3" w:rsidP="009C06A8">
      <w:pPr>
        <w:tabs>
          <w:tab w:val="left" w:pos="3828"/>
        </w:tabs>
        <w:jc w:val="both"/>
        <w:rPr>
          <w:rFonts w:ascii="Arial" w:hAnsi="Arial" w:cs="Arial"/>
          <w:b/>
          <w:sz w:val="14"/>
          <w:szCs w:val="20"/>
        </w:rPr>
      </w:pPr>
    </w:p>
    <w:p w14:paraId="05479A95" w14:textId="2701E9F2" w:rsidR="000E04E3" w:rsidRDefault="000E04E3" w:rsidP="009C06A8">
      <w:pPr>
        <w:tabs>
          <w:tab w:val="left" w:pos="3828"/>
        </w:tabs>
        <w:jc w:val="both"/>
        <w:rPr>
          <w:rFonts w:ascii="Arial" w:hAnsi="Arial" w:cs="Arial"/>
          <w:b/>
          <w:sz w:val="14"/>
          <w:szCs w:val="20"/>
        </w:rPr>
      </w:pPr>
    </w:p>
    <w:p w14:paraId="0F78BC03" w14:textId="25D1836D" w:rsidR="000E04E3" w:rsidRDefault="000E04E3" w:rsidP="009C06A8">
      <w:pPr>
        <w:tabs>
          <w:tab w:val="left" w:pos="3828"/>
        </w:tabs>
        <w:jc w:val="both"/>
        <w:rPr>
          <w:rFonts w:ascii="Arial" w:hAnsi="Arial" w:cs="Arial"/>
          <w:b/>
          <w:sz w:val="14"/>
          <w:szCs w:val="20"/>
        </w:rPr>
      </w:pPr>
    </w:p>
    <w:p w14:paraId="71ABB93F" w14:textId="63EE9F1E" w:rsidR="000E04E3" w:rsidRDefault="000E04E3" w:rsidP="009C06A8">
      <w:pPr>
        <w:tabs>
          <w:tab w:val="left" w:pos="3828"/>
        </w:tabs>
        <w:jc w:val="both"/>
        <w:rPr>
          <w:rFonts w:ascii="Arial" w:hAnsi="Arial" w:cs="Arial"/>
          <w:b/>
          <w:sz w:val="14"/>
          <w:szCs w:val="20"/>
        </w:rPr>
      </w:pPr>
    </w:p>
    <w:p w14:paraId="4B6E37D7" w14:textId="74D2012E" w:rsidR="000E04E3" w:rsidRPr="003B10B3" w:rsidRDefault="000E04E3" w:rsidP="000E04E3">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Pr>
          <w:rFonts w:ascii="Arial" w:hAnsi="Arial" w:cs="Arial"/>
          <w:b/>
          <w:sz w:val="20"/>
          <w:szCs w:val="20"/>
        </w:rPr>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değişim tablosuna ilişkin açıklama ve dipnotlar</w:t>
      </w:r>
      <w:r>
        <w:rPr>
          <w:rFonts w:ascii="Arial" w:hAnsi="Arial" w:cs="Arial"/>
          <w:b/>
          <w:sz w:val="20"/>
          <w:szCs w:val="20"/>
        </w:rPr>
        <w:t xml:space="preserve"> (devamı)</w:t>
      </w:r>
      <w:r w:rsidRPr="003B10B3">
        <w:rPr>
          <w:rFonts w:ascii="Arial" w:hAnsi="Arial" w:cs="Arial"/>
          <w:b/>
          <w:sz w:val="20"/>
          <w:szCs w:val="20"/>
        </w:rPr>
        <w:t>:</w:t>
      </w:r>
    </w:p>
    <w:p w14:paraId="545B3E34" w14:textId="77777777" w:rsidR="000E04E3" w:rsidRPr="009C06A8" w:rsidRDefault="000E04E3" w:rsidP="009C06A8">
      <w:pPr>
        <w:tabs>
          <w:tab w:val="left" w:pos="3828"/>
        </w:tabs>
        <w:jc w:val="both"/>
        <w:rPr>
          <w:rFonts w:ascii="Arial" w:hAnsi="Arial" w:cs="Arial"/>
          <w:b/>
          <w:sz w:val="14"/>
          <w:szCs w:val="20"/>
        </w:rPr>
      </w:pPr>
    </w:p>
    <w:p w14:paraId="1CE65925" w14:textId="77777777" w:rsidR="007626A8" w:rsidRPr="003B10B3" w:rsidRDefault="007626A8" w:rsidP="007626A8">
      <w:pPr>
        <w:pStyle w:val="ListParagraph"/>
        <w:numPr>
          <w:ilvl w:val="1"/>
          <w:numId w:val="71"/>
        </w:numPr>
        <w:tabs>
          <w:tab w:val="left" w:pos="3828"/>
        </w:tabs>
        <w:jc w:val="both"/>
        <w:rPr>
          <w:rFonts w:ascii="Arial" w:hAnsi="Arial" w:cs="Arial"/>
          <w:b/>
          <w:sz w:val="20"/>
          <w:szCs w:val="20"/>
        </w:rPr>
      </w:pPr>
      <w:r w:rsidRPr="003B10B3">
        <w:rPr>
          <w:rFonts w:ascii="Arial" w:hAnsi="Arial" w:cs="Arial"/>
          <w:b/>
          <w:sz w:val="20"/>
          <w:szCs w:val="20"/>
        </w:rPr>
        <w:t>Bilanço Tarihi Sonrasında Ortaklara Dağıtılmak Üzere Önerilen Hisse Başına Dönem Net Kar Payları:</w:t>
      </w:r>
    </w:p>
    <w:p w14:paraId="4BF696EA" w14:textId="77777777" w:rsidR="007626A8" w:rsidRPr="003B10B3" w:rsidRDefault="007626A8" w:rsidP="007626A8">
      <w:pPr>
        <w:tabs>
          <w:tab w:val="left" w:pos="3828"/>
        </w:tabs>
        <w:ind w:hanging="567"/>
        <w:rPr>
          <w:rFonts w:ascii="Arial" w:hAnsi="Arial" w:cs="Arial"/>
          <w:b/>
          <w:sz w:val="20"/>
          <w:szCs w:val="20"/>
        </w:rPr>
      </w:pPr>
    </w:p>
    <w:p w14:paraId="1299B7FB" w14:textId="5026FABC" w:rsidR="009C06A8" w:rsidRPr="009C06A8" w:rsidRDefault="007626A8" w:rsidP="009C06A8">
      <w:pPr>
        <w:tabs>
          <w:tab w:val="left" w:pos="3828"/>
        </w:tabs>
        <w:ind w:left="1146"/>
        <w:jc w:val="both"/>
        <w:rPr>
          <w:rFonts w:ascii="Arial" w:hAnsi="Arial" w:cs="Arial"/>
          <w:sz w:val="20"/>
          <w:szCs w:val="20"/>
        </w:rPr>
      </w:pPr>
      <w:r w:rsidRPr="003B10B3">
        <w:rPr>
          <w:rFonts w:ascii="Arial" w:hAnsi="Arial" w:cs="Arial"/>
          <w:sz w:val="20"/>
          <w:szCs w:val="20"/>
        </w:rPr>
        <w:t>Bilanço tarihi sonrasında ortaklara dağıtılmak üzere önerilen hisse başına dönem net kar payları bulunmamaktadır.</w:t>
      </w:r>
    </w:p>
    <w:p w14:paraId="5C745D0D" w14:textId="77777777" w:rsidR="009C06A8" w:rsidRPr="003B10B3" w:rsidRDefault="009C06A8" w:rsidP="007626A8">
      <w:pPr>
        <w:tabs>
          <w:tab w:val="left" w:pos="3828"/>
        </w:tabs>
        <w:ind w:hanging="567"/>
        <w:rPr>
          <w:rFonts w:ascii="Arial" w:hAnsi="Arial" w:cs="Arial"/>
          <w:b/>
          <w:sz w:val="20"/>
          <w:szCs w:val="20"/>
        </w:rPr>
      </w:pPr>
    </w:p>
    <w:p w14:paraId="682B3F4C" w14:textId="77777777"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4. </w:t>
      </w:r>
      <w:r w:rsidRPr="003B10B3">
        <w:rPr>
          <w:rFonts w:ascii="Arial" w:hAnsi="Arial" w:cs="Arial"/>
          <w:b/>
          <w:sz w:val="20"/>
          <w:szCs w:val="20"/>
        </w:rPr>
        <w:tab/>
        <w:t>Yasal Yedek Akçeler Hesabına Aktarılan Tutarlar</w:t>
      </w:r>
    </w:p>
    <w:p w14:paraId="5E284550" w14:textId="77777777" w:rsidR="007626A8" w:rsidRPr="003B10B3" w:rsidRDefault="007626A8" w:rsidP="007626A8">
      <w:pPr>
        <w:tabs>
          <w:tab w:val="left" w:pos="3828"/>
        </w:tabs>
        <w:jc w:val="both"/>
        <w:rPr>
          <w:rFonts w:ascii="Arial" w:hAnsi="Arial" w:cs="Arial"/>
          <w:sz w:val="20"/>
          <w:szCs w:val="20"/>
        </w:rPr>
      </w:pPr>
    </w:p>
    <w:p w14:paraId="49EF4DE9" w14:textId="353E13AD" w:rsidR="009C06A8" w:rsidRPr="00640653" w:rsidRDefault="009C06A8" w:rsidP="009C06A8">
      <w:pPr>
        <w:tabs>
          <w:tab w:val="left" w:pos="3828"/>
        </w:tabs>
        <w:ind w:left="1134"/>
        <w:jc w:val="both"/>
        <w:rPr>
          <w:rFonts w:ascii="Arial" w:hAnsi="Arial" w:cs="Arial"/>
          <w:sz w:val="20"/>
          <w:szCs w:val="20"/>
        </w:rPr>
      </w:pPr>
      <w:r w:rsidRPr="00357186">
        <w:rPr>
          <w:rFonts w:ascii="Arial" w:hAnsi="Arial" w:cs="Arial"/>
          <w:sz w:val="20"/>
          <w:szCs w:val="20"/>
        </w:rPr>
        <w:t xml:space="preserve">Cari dönem içerisinde yasal yedeklere </w:t>
      </w:r>
      <w:r w:rsidR="00B43918">
        <w:rPr>
          <w:rFonts w:ascii="Arial" w:hAnsi="Arial" w:cs="Arial"/>
          <w:sz w:val="20"/>
          <w:szCs w:val="20"/>
        </w:rPr>
        <w:t>29.765</w:t>
      </w:r>
      <w:r w:rsidRPr="00357186">
        <w:rPr>
          <w:rFonts w:ascii="Arial" w:hAnsi="Arial" w:cs="Arial"/>
          <w:sz w:val="20"/>
          <w:szCs w:val="20"/>
        </w:rPr>
        <w:t xml:space="preserve"> TL (31 Aralık </w:t>
      </w:r>
      <w:r>
        <w:rPr>
          <w:rFonts w:ascii="Arial" w:hAnsi="Arial" w:cs="Arial"/>
          <w:sz w:val="20"/>
          <w:szCs w:val="20"/>
        </w:rPr>
        <w:t>2020</w:t>
      </w:r>
      <w:r w:rsidRPr="00357186">
        <w:rPr>
          <w:rFonts w:ascii="Arial" w:hAnsi="Arial" w:cs="Arial"/>
          <w:sz w:val="20"/>
          <w:szCs w:val="20"/>
        </w:rPr>
        <w:t xml:space="preserve">: 29.839 TL),  olağanüstü yedeklere </w:t>
      </w:r>
      <w:r>
        <w:rPr>
          <w:rFonts w:ascii="Arial" w:hAnsi="Arial" w:cs="Arial"/>
          <w:sz w:val="20"/>
          <w:szCs w:val="20"/>
        </w:rPr>
        <w:t>435</w:t>
      </w:r>
      <w:r w:rsidRPr="00357186">
        <w:rPr>
          <w:rFonts w:ascii="Arial" w:hAnsi="Arial" w:cs="Arial"/>
          <w:sz w:val="20"/>
          <w:szCs w:val="20"/>
        </w:rPr>
        <w:t>.</w:t>
      </w:r>
      <w:r w:rsidR="003875D0">
        <w:rPr>
          <w:rFonts w:ascii="Arial" w:hAnsi="Arial" w:cs="Arial"/>
          <w:sz w:val="20"/>
          <w:szCs w:val="20"/>
        </w:rPr>
        <w:t>840</w:t>
      </w:r>
      <w:r w:rsidRPr="00357186">
        <w:rPr>
          <w:rFonts w:ascii="Arial" w:hAnsi="Arial" w:cs="Arial"/>
          <w:sz w:val="20"/>
          <w:szCs w:val="20"/>
        </w:rPr>
        <w:t xml:space="preserve"> TL (31 Aralık </w:t>
      </w:r>
      <w:r>
        <w:rPr>
          <w:rFonts w:ascii="Arial" w:hAnsi="Arial" w:cs="Arial"/>
          <w:sz w:val="20"/>
          <w:szCs w:val="20"/>
        </w:rPr>
        <w:t>2020</w:t>
      </w:r>
      <w:r w:rsidRPr="00357186">
        <w:rPr>
          <w:rFonts w:ascii="Arial" w:hAnsi="Arial" w:cs="Arial"/>
          <w:sz w:val="20"/>
          <w:szCs w:val="20"/>
        </w:rPr>
        <w:t>: 20</w:t>
      </w:r>
      <w:r w:rsidR="00B43918">
        <w:rPr>
          <w:rFonts w:ascii="Arial" w:hAnsi="Arial" w:cs="Arial"/>
          <w:sz w:val="20"/>
          <w:szCs w:val="20"/>
        </w:rPr>
        <w:t>4</w:t>
      </w:r>
      <w:r w:rsidRPr="00357186">
        <w:rPr>
          <w:rFonts w:ascii="Arial" w:hAnsi="Arial" w:cs="Arial"/>
          <w:sz w:val="20"/>
          <w:szCs w:val="20"/>
        </w:rPr>
        <w:t>.</w:t>
      </w:r>
      <w:r w:rsidR="00B43918">
        <w:rPr>
          <w:rFonts w:ascii="Arial" w:hAnsi="Arial" w:cs="Arial"/>
          <w:sz w:val="20"/>
          <w:szCs w:val="20"/>
        </w:rPr>
        <w:t>203</w:t>
      </w:r>
      <w:r w:rsidRPr="00357186">
        <w:rPr>
          <w:rFonts w:ascii="Arial" w:hAnsi="Arial" w:cs="Arial"/>
          <w:sz w:val="20"/>
          <w:szCs w:val="20"/>
        </w:rPr>
        <w:t xml:space="preserve"> TL), diğer yedeklere </w:t>
      </w:r>
      <w:r>
        <w:rPr>
          <w:rFonts w:ascii="Arial" w:hAnsi="Arial" w:cs="Arial"/>
          <w:sz w:val="20"/>
          <w:szCs w:val="20"/>
        </w:rPr>
        <w:t>101.336</w:t>
      </w:r>
      <w:r w:rsidRPr="00357186">
        <w:rPr>
          <w:rFonts w:ascii="Arial" w:hAnsi="Arial" w:cs="Arial"/>
          <w:sz w:val="20"/>
          <w:szCs w:val="20"/>
        </w:rPr>
        <w:t xml:space="preserve"> TL (31 Aralık </w:t>
      </w:r>
      <w:r>
        <w:rPr>
          <w:rFonts w:ascii="Arial" w:hAnsi="Arial" w:cs="Arial"/>
          <w:sz w:val="20"/>
          <w:szCs w:val="20"/>
        </w:rPr>
        <w:t>2020</w:t>
      </w:r>
      <w:r w:rsidRPr="00357186">
        <w:rPr>
          <w:rFonts w:ascii="Arial" w:hAnsi="Arial" w:cs="Arial"/>
          <w:sz w:val="20"/>
          <w:szCs w:val="20"/>
        </w:rPr>
        <w:t xml:space="preserve">: 26.500 TL), özel fonlara </w:t>
      </w:r>
      <w:r>
        <w:rPr>
          <w:rFonts w:ascii="Arial" w:hAnsi="Arial" w:cs="Arial"/>
          <w:sz w:val="20"/>
          <w:szCs w:val="20"/>
        </w:rPr>
        <w:t>100</w:t>
      </w:r>
      <w:r w:rsidRPr="00357186">
        <w:rPr>
          <w:rFonts w:ascii="Arial" w:hAnsi="Arial" w:cs="Arial"/>
          <w:sz w:val="20"/>
          <w:szCs w:val="20"/>
        </w:rPr>
        <w:t xml:space="preserve">.000 TL (31 Aralık </w:t>
      </w:r>
      <w:r>
        <w:rPr>
          <w:rFonts w:ascii="Arial" w:hAnsi="Arial" w:cs="Arial"/>
          <w:sz w:val="20"/>
          <w:szCs w:val="20"/>
        </w:rPr>
        <w:t>2020</w:t>
      </w:r>
      <w:r w:rsidRPr="00357186">
        <w:rPr>
          <w:rFonts w:ascii="Arial" w:hAnsi="Arial" w:cs="Arial"/>
          <w:sz w:val="20"/>
          <w:szCs w:val="20"/>
        </w:rPr>
        <w:t>: 65.000</w:t>
      </w:r>
      <w:r>
        <w:rPr>
          <w:rFonts w:ascii="Arial" w:hAnsi="Arial" w:cs="Arial"/>
          <w:sz w:val="20"/>
          <w:szCs w:val="20"/>
        </w:rPr>
        <w:t>)</w:t>
      </w:r>
      <w:r w:rsidRPr="00357186">
        <w:rPr>
          <w:rFonts w:ascii="Arial" w:hAnsi="Arial" w:cs="Arial"/>
          <w:sz w:val="20"/>
          <w:szCs w:val="20"/>
        </w:rPr>
        <w:t xml:space="preserve"> aktarılmıştır.</w:t>
      </w:r>
    </w:p>
    <w:p w14:paraId="476B705F" w14:textId="77777777" w:rsidR="007626A8" w:rsidRPr="003B10B3" w:rsidRDefault="007626A8" w:rsidP="007626A8">
      <w:pPr>
        <w:tabs>
          <w:tab w:val="left" w:pos="3828"/>
        </w:tabs>
        <w:ind w:left="1134"/>
        <w:jc w:val="both"/>
        <w:rPr>
          <w:rFonts w:ascii="Arial" w:hAnsi="Arial" w:cs="Arial"/>
          <w:sz w:val="20"/>
          <w:szCs w:val="20"/>
        </w:rPr>
      </w:pPr>
    </w:p>
    <w:p w14:paraId="7FC2D99B" w14:textId="77777777"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5. </w:t>
      </w:r>
      <w:r w:rsidRPr="003B10B3">
        <w:rPr>
          <w:rFonts w:ascii="Arial" w:hAnsi="Arial" w:cs="Arial"/>
          <w:b/>
          <w:sz w:val="20"/>
          <w:szCs w:val="20"/>
        </w:rPr>
        <w:tab/>
        <w:t>Hisse Senedi İhracına İlişkin Bilgiler</w:t>
      </w:r>
    </w:p>
    <w:p w14:paraId="7122FB21" w14:textId="77777777" w:rsidR="007626A8" w:rsidRPr="003B10B3" w:rsidRDefault="007626A8" w:rsidP="007626A8">
      <w:pPr>
        <w:tabs>
          <w:tab w:val="left" w:pos="3828"/>
        </w:tabs>
        <w:ind w:left="567" w:hanging="567"/>
        <w:jc w:val="both"/>
        <w:rPr>
          <w:rFonts w:ascii="Arial" w:hAnsi="Arial" w:cs="Arial"/>
          <w:b/>
          <w:sz w:val="20"/>
          <w:szCs w:val="20"/>
        </w:rPr>
      </w:pPr>
    </w:p>
    <w:p w14:paraId="66090983" w14:textId="77777777" w:rsidR="007626A8" w:rsidRPr="003B10B3" w:rsidRDefault="007626A8" w:rsidP="007626A8">
      <w:pPr>
        <w:pStyle w:val="ListParagraph"/>
        <w:numPr>
          <w:ilvl w:val="1"/>
          <w:numId w:val="72"/>
        </w:numPr>
        <w:tabs>
          <w:tab w:val="left" w:pos="3828"/>
        </w:tabs>
        <w:jc w:val="both"/>
        <w:rPr>
          <w:rFonts w:ascii="Arial" w:hAnsi="Arial" w:cs="Arial"/>
          <w:b/>
          <w:sz w:val="20"/>
          <w:szCs w:val="20"/>
        </w:rPr>
      </w:pPr>
      <w:r w:rsidRPr="003B10B3">
        <w:rPr>
          <w:rFonts w:ascii="Arial" w:hAnsi="Arial" w:cs="Arial"/>
          <w:b/>
          <w:sz w:val="20"/>
          <w:szCs w:val="20"/>
        </w:rPr>
        <w:t>Ana Ortaklık Banka’nın, Tüm Sermaye Payı Sınıfları İçin; Kar Payı Dağıtılması ve Sermayenin Geri Ödenmesi ile İlgili Kısıtlamalar Dahil Olmak Üzere Bu Kalemle İlgili Haklar, Öncelikler ve Kısıtlamaları:</w:t>
      </w:r>
    </w:p>
    <w:p w14:paraId="03BECF6B" w14:textId="77777777" w:rsidR="007626A8" w:rsidRPr="003B10B3" w:rsidRDefault="007626A8" w:rsidP="007626A8">
      <w:pPr>
        <w:pStyle w:val="ListParagraph"/>
        <w:tabs>
          <w:tab w:val="left" w:pos="3828"/>
        </w:tabs>
        <w:ind w:left="1146"/>
        <w:jc w:val="both"/>
        <w:rPr>
          <w:rFonts w:ascii="Arial" w:hAnsi="Arial" w:cs="Arial"/>
          <w:b/>
          <w:sz w:val="20"/>
          <w:szCs w:val="20"/>
        </w:rPr>
      </w:pPr>
    </w:p>
    <w:p w14:paraId="32ED2821" w14:textId="0B7D3603" w:rsidR="007626A8" w:rsidRPr="009C06A8" w:rsidRDefault="007626A8" w:rsidP="009C06A8">
      <w:pPr>
        <w:pStyle w:val="ListParagraph"/>
        <w:tabs>
          <w:tab w:val="left" w:pos="3828"/>
        </w:tabs>
        <w:ind w:left="1146"/>
        <w:jc w:val="both"/>
        <w:rPr>
          <w:rFonts w:ascii="Arial" w:hAnsi="Arial" w:cs="Arial"/>
          <w:sz w:val="20"/>
          <w:szCs w:val="20"/>
        </w:rPr>
      </w:pPr>
      <w:r w:rsidRPr="003B10B3">
        <w:rPr>
          <w:rFonts w:ascii="Arial" w:hAnsi="Arial" w:cs="Arial"/>
          <w:sz w:val="20"/>
          <w:szCs w:val="20"/>
        </w:rPr>
        <w:t xml:space="preserve">Ana Ortaklık Banka’nın, tüm sermaye payı sınıfları için;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dağıtılması ve sermayenin geri ödenmesi ile ilgili herhangi bir kısıtlaması</w:t>
      </w:r>
      <w:r>
        <w:rPr>
          <w:rFonts w:ascii="Arial" w:hAnsi="Arial" w:cs="Arial"/>
          <w:sz w:val="20"/>
          <w:szCs w:val="20"/>
        </w:rPr>
        <w:t xml:space="preserve"> bulunmamaktadır (31 Aralık 20</w:t>
      </w:r>
      <w:r w:rsidR="006710AB">
        <w:rPr>
          <w:rFonts w:ascii="Arial" w:hAnsi="Arial" w:cs="Arial"/>
          <w:sz w:val="20"/>
          <w:szCs w:val="20"/>
        </w:rPr>
        <w:t>20</w:t>
      </w:r>
      <w:r w:rsidRPr="003B10B3">
        <w:rPr>
          <w:rFonts w:ascii="Arial" w:hAnsi="Arial" w:cs="Arial"/>
          <w:sz w:val="20"/>
          <w:szCs w:val="20"/>
        </w:rPr>
        <w:t>: Bulunmamaktadır).</w:t>
      </w:r>
    </w:p>
    <w:p w14:paraId="4F2951E1" w14:textId="77777777" w:rsidR="007626A8" w:rsidRPr="00002144" w:rsidRDefault="007626A8" w:rsidP="007626A8">
      <w:pPr>
        <w:tabs>
          <w:tab w:val="left" w:pos="3828"/>
        </w:tabs>
        <w:autoSpaceDE w:val="0"/>
        <w:autoSpaceDN w:val="0"/>
        <w:adjustRightInd w:val="0"/>
        <w:jc w:val="both"/>
        <w:rPr>
          <w:rFonts w:ascii="Arial" w:hAnsi="Arial" w:cs="Arial"/>
          <w:sz w:val="18"/>
          <w:szCs w:val="20"/>
        </w:rPr>
      </w:pPr>
    </w:p>
    <w:p w14:paraId="7F37010C" w14:textId="77777777" w:rsidR="007626A8" w:rsidRPr="003B10B3" w:rsidRDefault="007626A8" w:rsidP="007626A8">
      <w:pPr>
        <w:pStyle w:val="ListParagraph"/>
        <w:numPr>
          <w:ilvl w:val="1"/>
          <w:numId w:val="72"/>
        </w:numPr>
        <w:tabs>
          <w:tab w:val="left" w:pos="3828"/>
        </w:tabs>
        <w:jc w:val="both"/>
        <w:rPr>
          <w:rFonts w:ascii="Arial" w:hAnsi="Arial" w:cs="Arial"/>
          <w:b/>
          <w:sz w:val="20"/>
          <w:szCs w:val="20"/>
        </w:rPr>
      </w:pP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Değişim Tablosunda Yer Alan Diğer Sermaye Artırım Kalemlerine İlişkin Açıklamalar:</w:t>
      </w:r>
    </w:p>
    <w:p w14:paraId="7C30212B" w14:textId="77777777" w:rsidR="007626A8" w:rsidRPr="00002144" w:rsidRDefault="007626A8" w:rsidP="007626A8">
      <w:pPr>
        <w:pStyle w:val="ListParagraph"/>
        <w:tabs>
          <w:tab w:val="left" w:pos="3828"/>
        </w:tabs>
        <w:ind w:left="1146"/>
        <w:jc w:val="both"/>
        <w:rPr>
          <w:rFonts w:ascii="Arial" w:hAnsi="Arial" w:cs="Arial"/>
          <w:b/>
          <w:sz w:val="18"/>
          <w:szCs w:val="20"/>
        </w:rPr>
      </w:pPr>
    </w:p>
    <w:p w14:paraId="5D75598B" w14:textId="77777777" w:rsidR="007626A8" w:rsidRPr="003B10B3" w:rsidRDefault="007626A8" w:rsidP="007626A8">
      <w:pPr>
        <w:pStyle w:val="ListParagraph"/>
        <w:tabs>
          <w:tab w:val="left" w:pos="3828"/>
        </w:tabs>
        <w:ind w:left="1146"/>
        <w:jc w:val="both"/>
        <w:rPr>
          <w:rFonts w:ascii="Arial" w:hAnsi="Arial" w:cs="Arial"/>
          <w:sz w:val="20"/>
          <w:szCs w:val="20"/>
        </w:rPr>
      </w:pPr>
      <w:r w:rsidRPr="003B10B3">
        <w:rPr>
          <w:rFonts w:ascii="Arial" w:hAnsi="Arial" w:cs="Arial"/>
          <w:sz w:val="20"/>
          <w:szCs w:val="20"/>
        </w:rPr>
        <w:t>Diğer sermaye artırım kalemleri bulunmamaktadır.</w:t>
      </w:r>
    </w:p>
    <w:p w14:paraId="79F90B20" w14:textId="5FD02718" w:rsidR="007626A8" w:rsidRDefault="007626A8" w:rsidP="007626A8">
      <w:pPr>
        <w:pStyle w:val="ListParagraph"/>
        <w:tabs>
          <w:tab w:val="left" w:pos="3828"/>
        </w:tabs>
        <w:ind w:left="1146"/>
        <w:jc w:val="both"/>
        <w:rPr>
          <w:rFonts w:ascii="Arial" w:hAnsi="Arial" w:cs="Arial"/>
          <w:b/>
          <w:sz w:val="18"/>
          <w:szCs w:val="20"/>
        </w:rPr>
      </w:pPr>
    </w:p>
    <w:p w14:paraId="622CBE76" w14:textId="77777777" w:rsidR="007626A8" w:rsidRPr="003B10B3" w:rsidRDefault="007626A8" w:rsidP="007626A8">
      <w:pPr>
        <w:tabs>
          <w:tab w:val="left" w:pos="3828"/>
        </w:tabs>
        <w:ind w:hanging="540"/>
        <w:jc w:val="both"/>
        <w:rPr>
          <w:rFonts w:ascii="Arial" w:hAnsi="Arial" w:cs="Arial"/>
          <w:b/>
          <w:sz w:val="20"/>
          <w:szCs w:val="20"/>
        </w:rPr>
      </w:pPr>
      <w:r w:rsidRPr="003B10B3">
        <w:rPr>
          <w:rFonts w:ascii="Arial" w:hAnsi="Arial" w:cs="Arial"/>
          <w:b/>
          <w:sz w:val="20"/>
          <w:szCs w:val="20"/>
        </w:rPr>
        <w:t>VI.</w:t>
      </w:r>
      <w:r w:rsidRPr="003B10B3">
        <w:rPr>
          <w:rFonts w:ascii="Arial" w:hAnsi="Arial" w:cs="Arial"/>
          <w:b/>
          <w:sz w:val="20"/>
          <w:szCs w:val="20"/>
        </w:rPr>
        <w:tab/>
        <w:t>Konsolide nakit akış tablosuna ilişkin açıklama ve dipnotlar:</w:t>
      </w:r>
    </w:p>
    <w:p w14:paraId="6993AE2D" w14:textId="77777777" w:rsidR="007626A8" w:rsidRPr="00002144" w:rsidRDefault="007626A8" w:rsidP="007626A8">
      <w:pPr>
        <w:pStyle w:val="ListParagraph"/>
        <w:tabs>
          <w:tab w:val="left" w:pos="3828"/>
        </w:tabs>
        <w:ind w:left="1146"/>
        <w:jc w:val="both"/>
        <w:rPr>
          <w:rFonts w:ascii="Arial" w:hAnsi="Arial" w:cs="Arial"/>
          <w:b/>
          <w:sz w:val="18"/>
          <w:szCs w:val="20"/>
        </w:rPr>
      </w:pPr>
    </w:p>
    <w:p w14:paraId="618DD11B" w14:textId="77777777" w:rsidR="007626A8" w:rsidRPr="003B10B3" w:rsidRDefault="007626A8" w:rsidP="007626A8">
      <w:pPr>
        <w:tabs>
          <w:tab w:val="left" w:pos="3828"/>
        </w:tabs>
        <w:ind w:left="567" w:right="49" w:hanging="425"/>
        <w:jc w:val="both"/>
        <w:rPr>
          <w:rFonts w:ascii="Arial" w:hAnsi="Arial" w:cs="Arial"/>
          <w:sz w:val="20"/>
          <w:szCs w:val="20"/>
        </w:rPr>
      </w:pPr>
      <w:r w:rsidRPr="003B10B3">
        <w:rPr>
          <w:rFonts w:ascii="Arial" w:hAnsi="Arial" w:cs="Arial"/>
          <w:sz w:val="20"/>
          <w:szCs w:val="20"/>
        </w:rPr>
        <w:t>a)</w:t>
      </w:r>
      <w:r w:rsidRPr="003B10B3">
        <w:rPr>
          <w:rFonts w:ascii="Arial" w:hAnsi="Arial" w:cs="Arial"/>
          <w:sz w:val="20"/>
          <w:szCs w:val="20"/>
        </w:rPr>
        <w:tab/>
        <w:t>Nakit ve nakde eşdeğer varlıkları oluşturan unsurlar, bu unsurların belirlenmesinde kullanılan muhasebe politikası:</w:t>
      </w:r>
    </w:p>
    <w:p w14:paraId="189BF412" w14:textId="77777777" w:rsidR="007626A8" w:rsidRPr="00002144" w:rsidRDefault="007626A8" w:rsidP="007626A8">
      <w:pPr>
        <w:tabs>
          <w:tab w:val="num" w:pos="0"/>
          <w:tab w:val="left" w:pos="3828"/>
        </w:tabs>
        <w:ind w:right="49"/>
        <w:jc w:val="both"/>
        <w:rPr>
          <w:rFonts w:ascii="Arial" w:hAnsi="Arial" w:cs="Arial"/>
          <w:sz w:val="16"/>
          <w:szCs w:val="14"/>
        </w:rPr>
      </w:pPr>
    </w:p>
    <w:p w14:paraId="31EF024C" w14:textId="77777777" w:rsidR="007626A8" w:rsidRPr="003B10B3" w:rsidRDefault="007626A8" w:rsidP="007626A8">
      <w:pPr>
        <w:tabs>
          <w:tab w:val="left" w:pos="3828"/>
        </w:tabs>
        <w:ind w:left="567" w:right="49"/>
        <w:jc w:val="both"/>
        <w:rPr>
          <w:rFonts w:ascii="Arial" w:hAnsi="Arial" w:cs="Arial"/>
          <w:sz w:val="20"/>
          <w:szCs w:val="20"/>
        </w:rPr>
      </w:pPr>
      <w:r w:rsidRPr="003B10B3">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3937FA72" w14:textId="77777777" w:rsidR="007626A8" w:rsidRPr="003B10B3" w:rsidRDefault="007626A8" w:rsidP="007626A8">
      <w:pPr>
        <w:tabs>
          <w:tab w:val="num" w:pos="0"/>
          <w:tab w:val="left" w:pos="3828"/>
        </w:tabs>
        <w:ind w:right="183"/>
        <w:rPr>
          <w:rFonts w:ascii="Arial" w:hAnsi="Arial" w:cs="Arial"/>
          <w:sz w:val="14"/>
          <w:szCs w:val="14"/>
        </w:rPr>
      </w:pPr>
    </w:p>
    <w:p w14:paraId="338FC347" w14:textId="77777777" w:rsidR="007626A8" w:rsidRPr="003B10B3" w:rsidRDefault="007626A8" w:rsidP="007626A8">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w:t>
      </w:r>
      <w:proofErr w:type="gramStart"/>
      <w:r w:rsidRPr="003B10B3">
        <w:rPr>
          <w:rFonts w:ascii="Arial" w:hAnsi="Arial" w:cs="Arial"/>
          <w:sz w:val="20"/>
          <w:szCs w:val="20"/>
        </w:rPr>
        <w:t>i</w:t>
      </w:r>
      <w:proofErr w:type="gramEnd"/>
      <w:r w:rsidRPr="003B10B3">
        <w:rPr>
          <w:rFonts w:ascii="Arial" w:hAnsi="Arial" w:cs="Arial"/>
          <w:sz w:val="20"/>
          <w:szCs w:val="20"/>
        </w:rPr>
        <w:t>). Dönem başındaki nakit ve nakde eşdeğer varlıklar</w:t>
      </w:r>
    </w:p>
    <w:p w14:paraId="2D4348CB" w14:textId="77777777" w:rsidR="007626A8" w:rsidRPr="003B10B3" w:rsidRDefault="007626A8" w:rsidP="007626A8">
      <w:pPr>
        <w:tabs>
          <w:tab w:val="left" w:pos="3828"/>
        </w:tabs>
        <w:autoSpaceDE w:val="0"/>
        <w:autoSpaceDN w:val="0"/>
        <w:adjustRightInd w:val="0"/>
        <w:jc w:val="both"/>
        <w:rPr>
          <w:rFonts w:ascii="Arial" w:hAnsi="Arial" w:cs="Arial"/>
          <w:sz w:val="14"/>
          <w:szCs w:val="14"/>
        </w:rPr>
      </w:pPr>
    </w:p>
    <w:tbl>
      <w:tblPr>
        <w:tblW w:w="8931" w:type="dxa"/>
        <w:tblInd w:w="567" w:type="dxa"/>
        <w:tblLook w:val="0000" w:firstRow="0" w:lastRow="0" w:firstColumn="0" w:lastColumn="0" w:noHBand="0" w:noVBand="0"/>
      </w:tblPr>
      <w:tblGrid>
        <w:gridCol w:w="5738"/>
        <w:gridCol w:w="1462"/>
        <w:gridCol w:w="1731"/>
      </w:tblGrid>
      <w:tr w:rsidR="007626A8" w:rsidRPr="003B10B3" w14:paraId="2954A8A8" w14:textId="77777777" w:rsidTr="009C06A8">
        <w:trPr>
          <w:trHeight w:hRule="exact" w:val="284"/>
        </w:trPr>
        <w:tc>
          <w:tcPr>
            <w:tcW w:w="5738" w:type="dxa"/>
            <w:tcBorders>
              <w:top w:val="single" w:sz="8" w:space="0" w:color="auto"/>
              <w:left w:val="nil"/>
              <w:bottom w:val="single" w:sz="8" w:space="0" w:color="auto"/>
              <w:right w:val="nil"/>
            </w:tcBorders>
            <w:shd w:val="clear" w:color="auto" w:fill="auto"/>
            <w:noWrap/>
            <w:vAlign w:val="bottom"/>
          </w:tcPr>
          <w:p w14:paraId="094C70F6" w14:textId="77777777" w:rsidR="007626A8" w:rsidRPr="003B10B3" w:rsidRDefault="007626A8" w:rsidP="00F8722D">
            <w:pPr>
              <w:tabs>
                <w:tab w:val="left" w:pos="3828"/>
              </w:tabs>
              <w:jc w:val="both"/>
              <w:rPr>
                <w:rFonts w:ascii="Arial" w:hAnsi="Arial" w:cs="Arial"/>
                <w:b/>
                <w:bCs/>
                <w:sz w:val="18"/>
                <w:szCs w:val="18"/>
              </w:rPr>
            </w:pPr>
            <w:r w:rsidRPr="003B10B3">
              <w:rPr>
                <w:rFonts w:ascii="Arial" w:hAnsi="Arial" w:cs="Arial"/>
                <w:b/>
                <w:bCs/>
                <w:sz w:val="18"/>
                <w:szCs w:val="18"/>
              </w:rPr>
              <w:t> </w:t>
            </w:r>
          </w:p>
        </w:tc>
        <w:tc>
          <w:tcPr>
            <w:tcW w:w="1462" w:type="dxa"/>
            <w:tcBorders>
              <w:top w:val="single" w:sz="8" w:space="0" w:color="auto"/>
              <w:left w:val="nil"/>
              <w:bottom w:val="single" w:sz="8" w:space="0" w:color="auto"/>
              <w:right w:val="nil"/>
            </w:tcBorders>
            <w:shd w:val="clear" w:color="auto" w:fill="auto"/>
            <w:vAlign w:val="bottom"/>
          </w:tcPr>
          <w:p w14:paraId="54963F58" w14:textId="77777777" w:rsidR="007626A8" w:rsidRPr="003B10B3" w:rsidRDefault="007626A8" w:rsidP="00F8722D">
            <w:pPr>
              <w:tabs>
                <w:tab w:val="left" w:pos="3828"/>
              </w:tabs>
              <w:jc w:val="right"/>
              <w:rPr>
                <w:rFonts w:ascii="Arial" w:hAnsi="Arial" w:cs="Arial"/>
                <w:b/>
                <w:bCs/>
                <w:sz w:val="18"/>
                <w:szCs w:val="18"/>
              </w:rPr>
            </w:pPr>
            <w:r w:rsidRPr="003B10B3">
              <w:rPr>
                <w:rFonts w:ascii="Arial" w:hAnsi="Arial" w:cs="Arial"/>
                <w:b/>
                <w:bCs/>
                <w:sz w:val="18"/>
                <w:szCs w:val="18"/>
              </w:rPr>
              <w:t>Cari dönem</w:t>
            </w:r>
          </w:p>
        </w:tc>
        <w:tc>
          <w:tcPr>
            <w:tcW w:w="1731" w:type="dxa"/>
            <w:tcBorders>
              <w:top w:val="single" w:sz="8" w:space="0" w:color="auto"/>
              <w:left w:val="nil"/>
              <w:bottom w:val="single" w:sz="8" w:space="0" w:color="auto"/>
              <w:right w:val="nil"/>
            </w:tcBorders>
            <w:shd w:val="clear" w:color="auto" w:fill="auto"/>
            <w:vAlign w:val="bottom"/>
          </w:tcPr>
          <w:p w14:paraId="2308F2BB" w14:textId="77777777" w:rsidR="007626A8" w:rsidRPr="003B10B3" w:rsidRDefault="007626A8" w:rsidP="00F8722D">
            <w:pPr>
              <w:tabs>
                <w:tab w:val="left" w:pos="3828"/>
              </w:tabs>
              <w:jc w:val="right"/>
              <w:rPr>
                <w:rFonts w:ascii="Arial" w:hAnsi="Arial" w:cs="Arial"/>
                <w:b/>
                <w:bCs/>
                <w:sz w:val="18"/>
                <w:szCs w:val="18"/>
              </w:rPr>
            </w:pPr>
            <w:r w:rsidRPr="003B10B3">
              <w:rPr>
                <w:rFonts w:ascii="Arial" w:hAnsi="Arial" w:cs="Arial"/>
                <w:b/>
                <w:bCs/>
                <w:sz w:val="18"/>
                <w:szCs w:val="18"/>
              </w:rPr>
              <w:t>Önceki dönem</w:t>
            </w:r>
          </w:p>
        </w:tc>
      </w:tr>
      <w:tr w:rsidR="00B43918" w:rsidRPr="003B10B3" w14:paraId="060DF750" w14:textId="77777777" w:rsidTr="009C06A8">
        <w:trPr>
          <w:trHeight w:val="113"/>
        </w:trPr>
        <w:tc>
          <w:tcPr>
            <w:tcW w:w="5738" w:type="dxa"/>
            <w:tcBorders>
              <w:top w:val="nil"/>
              <w:left w:val="nil"/>
              <w:bottom w:val="nil"/>
              <w:right w:val="nil"/>
            </w:tcBorders>
            <w:shd w:val="clear" w:color="auto" w:fill="auto"/>
            <w:noWrap/>
            <w:vAlign w:val="bottom"/>
          </w:tcPr>
          <w:p w14:paraId="4F0CA4A9" w14:textId="77777777" w:rsidR="00B43918" w:rsidRPr="003B10B3" w:rsidRDefault="00B43918" w:rsidP="00B43918">
            <w:pPr>
              <w:tabs>
                <w:tab w:val="left" w:pos="3828"/>
              </w:tabs>
              <w:jc w:val="both"/>
              <w:rPr>
                <w:rFonts w:ascii="Arial" w:hAnsi="Arial" w:cs="Arial"/>
                <w:b/>
                <w:sz w:val="18"/>
                <w:szCs w:val="18"/>
              </w:rPr>
            </w:pPr>
            <w:r w:rsidRPr="003B10B3">
              <w:rPr>
                <w:rFonts w:ascii="Arial" w:hAnsi="Arial" w:cs="Arial"/>
                <w:b/>
                <w:sz w:val="18"/>
                <w:szCs w:val="18"/>
              </w:rPr>
              <w:t>Nakit</w:t>
            </w:r>
          </w:p>
        </w:tc>
        <w:tc>
          <w:tcPr>
            <w:tcW w:w="1462" w:type="dxa"/>
            <w:tcBorders>
              <w:top w:val="nil"/>
              <w:left w:val="nil"/>
              <w:bottom w:val="nil"/>
              <w:right w:val="nil"/>
            </w:tcBorders>
            <w:shd w:val="clear" w:color="auto" w:fill="auto"/>
            <w:vAlign w:val="center"/>
          </w:tcPr>
          <w:p w14:paraId="3315D850" w14:textId="545FDE0A" w:rsidR="00B43918" w:rsidRPr="00170F4E" w:rsidRDefault="00B43918" w:rsidP="00B43918">
            <w:pPr>
              <w:tabs>
                <w:tab w:val="left" w:pos="3828"/>
              </w:tabs>
              <w:jc w:val="right"/>
              <w:rPr>
                <w:rFonts w:ascii="Arial" w:hAnsi="Arial" w:cs="Arial"/>
                <w:b/>
                <w:bCs/>
                <w:sz w:val="18"/>
                <w:szCs w:val="18"/>
              </w:rPr>
            </w:pPr>
            <w:r>
              <w:rPr>
                <w:rFonts w:ascii="Arial" w:hAnsi="Arial" w:cs="Arial"/>
                <w:b/>
                <w:bCs/>
                <w:sz w:val="18"/>
                <w:szCs w:val="18"/>
              </w:rPr>
              <w:t>2.137.094</w:t>
            </w:r>
          </w:p>
        </w:tc>
        <w:tc>
          <w:tcPr>
            <w:tcW w:w="1731" w:type="dxa"/>
            <w:tcBorders>
              <w:top w:val="nil"/>
              <w:left w:val="nil"/>
              <w:bottom w:val="nil"/>
              <w:right w:val="nil"/>
            </w:tcBorders>
            <w:shd w:val="clear" w:color="auto" w:fill="auto"/>
            <w:vAlign w:val="center"/>
          </w:tcPr>
          <w:p w14:paraId="681844A2" w14:textId="378E83F3" w:rsidR="00B43918" w:rsidRPr="00170F4E" w:rsidRDefault="00B43918" w:rsidP="00B43918">
            <w:pPr>
              <w:tabs>
                <w:tab w:val="left" w:pos="3828"/>
              </w:tabs>
              <w:jc w:val="right"/>
              <w:rPr>
                <w:rFonts w:ascii="Arial" w:hAnsi="Arial" w:cs="Arial"/>
                <w:b/>
                <w:bCs/>
                <w:sz w:val="18"/>
                <w:szCs w:val="18"/>
              </w:rPr>
            </w:pPr>
            <w:r>
              <w:rPr>
                <w:rFonts w:ascii="Arial" w:hAnsi="Arial" w:cs="Arial"/>
                <w:b/>
                <w:bCs/>
                <w:sz w:val="18"/>
                <w:szCs w:val="18"/>
              </w:rPr>
              <w:t>696.183</w:t>
            </w:r>
          </w:p>
        </w:tc>
      </w:tr>
      <w:tr w:rsidR="00B43918" w:rsidRPr="003B10B3" w14:paraId="1F16D6D4" w14:textId="77777777" w:rsidTr="009C06A8">
        <w:trPr>
          <w:trHeight w:val="113"/>
        </w:trPr>
        <w:tc>
          <w:tcPr>
            <w:tcW w:w="5738" w:type="dxa"/>
            <w:tcBorders>
              <w:top w:val="nil"/>
              <w:left w:val="nil"/>
              <w:bottom w:val="nil"/>
              <w:right w:val="nil"/>
            </w:tcBorders>
            <w:shd w:val="clear" w:color="auto" w:fill="auto"/>
            <w:noWrap/>
            <w:vAlign w:val="bottom"/>
          </w:tcPr>
          <w:p w14:paraId="60D56039"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 xml:space="preserve">Kasa ve efektif deposu </w:t>
            </w:r>
          </w:p>
        </w:tc>
        <w:tc>
          <w:tcPr>
            <w:tcW w:w="1462" w:type="dxa"/>
            <w:tcBorders>
              <w:top w:val="nil"/>
              <w:left w:val="nil"/>
              <w:bottom w:val="nil"/>
              <w:right w:val="nil"/>
            </w:tcBorders>
            <w:shd w:val="clear" w:color="auto" w:fill="auto"/>
            <w:vAlign w:val="center"/>
          </w:tcPr>
          <w:p w14:paraId="74D95254" w14:textId="5EFB5BF3"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1.119.585</w:t>
            </w:r>
          </w:p>
        </w:tc>
        <w:tc>
          <w:tcPr>
            <w:tcW w:w="1731" w:type="dxa"/>
            <w:tcBorders>
              <w:top w:val="nil"/>
              <w:left w:val="nil"/>
              <w:bottom w:val="nil"/>
              <w:right w:val="nil"/>
            </w:tcBorders>
            <w:shd w:val="clear" w:color="auto" w:fill="auto"/>
            <w:vAlign w:val="center"/>
          </w:tcPr>
          <w:p w14:paraId="503868BC" w14:textId="5681789B" w:rsidR="00B43918" w:rsidRPr="00170F4E" w:rsidRDefault="00B43918" w:rsidP="00B43918">
            <w:pPr>
              <w:tabs>
                <w:tab w:val="left" w:pos="3828"/>
              </w:tabs>
              <w:jc w:val="right"/>
              <w:rPr>
                <w:rFonts w:ascii="Arial" w:hAnsi="Arial" w:cs="Arial"/>
                <w:bCs/>
                <w:sz w:val="18"/>
                <w:szCs w:val="18"/>
              </w:rPr>
            </w:pPr>
            <w:r w:rsidRPr="00E115C1">
              <w:rPr>
                <w:rFonts w:ascii="Arial" w:hAnsi="Arial" w:cs="Arial"/>
                <w:sz w:val="18"/>
                <w:szCs w:val="18"/>
              </w:rPr>
              <w:t>556.825</w:t>
            </w:r>
          </w:p>
        </w:tc>
      </w:tr>
      <w:tr w:rsidR="00B43918" w:rsidRPr="003B10B3" w14:paraId="4DA44513" w14:textId="77777777" w:rsidTr="009C06A8">
        <w:trPr>
          <w:trHeight w:val="113"/>
        </w:trPr>
        <w:tc>
          <w:tcPr>
            <w:tcW w:w="5738" w:type="dxa"/>
            <w:tcBorders>
              <w:top w:val="nil"/>
              <w:left w:val="nil"/>
              <w:bottom w:val="nil"/>
              <w:right w:val="nil"/>
            </w:tcBorders>
            <w:shd w:val="clear" w:color="auto" w:fill="auto"/>
            <w:noWrap/>
            <w:vAlign w:val="bottom"/>
          </w:tcPr>
          <w:p w14:paraId="4A3C5762"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Yoldaki paralar</w:t>
            </w:r>
          </w:p>
        </w:tc>
        <w:tc>
          <w:tcPr>
            <w:tcW w:w="1462" w:type="dxa"/>
            <w:tcBorders>
              <w:top w:val="nil"/>
              <w:left w:val="nil"/>
              <w:bottom w:val="nil"/>
              <w:right w:val="nil"/>
            </w:tcBorders>
            <w:shd w:val="clear" w:color="auto" w:fill="auto"/>
            <w:vAlign w:val="center"/>
          </w:tcPr>
          <w:p w14:paraId="07F138AD" w14:textId="5A8A894E"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3</w:t>
            </w:r>
          </w:p>
        </w:tc>
        <w:tc>
          <w:tcPr>
            <w:tcW w:w="1731" w:type="dxa"/>
            <w:tcBorders>
              <w:top w:val="nil"/>
              <w:left w:val="nil"/>
              <w:bottom w:val="nil"/>
              <w:right w:val="nil"/>
            </w:tcBorders>
            <w:shd w:val="clear" w:color="auto" w:fill="auto"/>
            <w:vAlign w:val="center"/>
          </w:tcPr>
          <w:p w14:paraId="4C17F1CE" w14:textId="2D4478EF" w:rsidR="00B43918" w:rsidRPr="00170F4E" w:rsidRDefault="00B43918" w:rsidP="00B43918">
            <w:pPr>
              <w:tabs>
                <w:tab w:val="left" w:pos="3828"/>
              </w:tabs>
              <w:jc w:val="right"/>
              <w:rPr>
                <w:rFonts w:ascii="Arial" w:hAnsi="Arial" w:cs="Arial"/>
                <w:bCs/>
                <w:sz w:val="18"/>
                <w:szCs w:val="18"/>
              </w:rPr>
            </w:pPr>
            <w:r w:rsidRPr="00E115C1">
              <w:rPr>
                <w:rFonts w:ascii="Arial" w:hAnsi="Arial" w:cs="Arial"/>
                <w:sz w:val="18"/>
                <w:szCs w:val="18"/>
              </w:rPr>
              <w:t>57</w:t>
            </w:r>
            <w:r>
              <w:rPr>
                <w:rFonts w:ascii="Arial" w:hAnsi="Arial" w:cs="Arial"/>
                <w:sz w:val="18"/>
                <w:szCs w:val="18"/>
              </w:rPr>
              <w:t>.</w:t>
            </w:r>
            <w:r w:rsidRPr="00E115C1">
              <w:rPr>
                <w:rFonts w:ascii="Arial" w:hAnsi="Arial" w:cs="Arial"/>
                <w:sz w:val="18"/>
                <w:szCs w:val="18"/>
              </w:rPr>
              <w:t>460</w:t>
            </w:r>
          </w:p>
        </w:tc>
      </w:tr>
      <w:tr w:rsidR="00B43918" w:rsidRPr="003B10B3" w14:paraId="2A9310FC" w14:textId="77777777" w:rsidTr="009C06A8">
        <w:trPr>
          <w:trHeight w:val="113"/>
        </w:trPr>
        <w:tc>
          <w:tcPr>
            <w:tcW w:w="5738" w:type="dxa"/>
            <w:tcBorders>
              <w:top w:val="nil"/>
              <w:left w:val="nil"/>
              <w:bottom w:val="nil"/>
              <w:right w:val="nil"/>
            </w:tcBorders>
            <w:shd w:val="clear" w:color="auto" w:fill="auto"/>
            <w:noWrap/>
            <w:vAlign w:val="bottom"/>
          </w:tcPr>
          <w:p w14:paraId="31FAD08E"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T.C. Merkez Bankası</w:t>
            </w:r>
          </w:p>
        </w:tc>
        <w:tc>
          <w:tcPr>
            <w:tcW w:w="1462" w:type="dxa"/>
            <w:tcBorders>
              <w:top w:val="nil"/>
              <w:left w:val="nil"/>
              <w:bottom w:val="nil"/>
              <w:right w:val="nil"/>
            </w:tcBorders>
            <w:shd w:val="clear" w:color="auto" w:fill="auto"/>
            <w:vAlign w:val="center"/>
          </w:tcPr>
          <w:p w14:paraId="7E1FAB94" w14:textId="522B5F4B"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1.017.506</w:t>
            </w:r>
          </w:p>
        </w:tc>
        <w:tc>
          <w:tcPr>
            <w:tcW w:w="1731" w:type="dxa"/>
            <w:tcBorders>
              <w:top w:val="nil"/>
              <w:left w:val="nil"/>
              <w:bottom w:val="nil"/>
              <w:right w:val="nil"/>
            </w:tcBorders>
            <w:shd w:val="clear" w:color="auto" w:fill="auto"/>
            <w:vAlign w:val="center"/>
          </w:tcPr>
          <w:p w14:paraId="20063E5C" w14:textId="7322B05D" w:rsidR="00B43918" w:rsidRPr="00170F4E" w:rsidRDefault="00B43918" w:rsidP="00B43918">
            <w:pPr>
              <w:tabs>
                <w:tab w:val="left" w:pos="3828"/>
              </w:tabs>
              <w:jc w:val="right"/>
              <w:rPr>
                <w:rFonts w:ascii="Arial" w:hAnsi="Arial" w:cs="Arial"/>
                <w:bCs/>
                <w:sz w:val="18"/>
                <w:szCs w:val="18"/>
              </w:rPr>
            </w:pPr>
            <w:r w:rsidRPr="00E115C1">
              <w:rPr>
                <w:rFonts w:ascii="Arial" w:hAnsi="Arial" w:cs="Arial"/>
                <w:sz w:val="18"/>
                <w:szCs w:val="18"/>
              </w:rPr>
              <w:t>81.898</w:t>
            </w:r>
          </w:p>
        </w:tc>
      </w:tr>
      <w:tr w:rsidR="00B43918" w:rsidRPr="003B10B3" w14:paraId="46625FD8" w14:textId="77777777" w:rsidTr="009C06A8">
        <w:trPr>
          <w:trHeight w:val="113"/>
        </w:trPr>
        <w:tc>
          <w:tcPr>
            <w:tcW w:w="5738" w:type="dxa"/>
            <w:tcBorders>
              <w:top w:val="nil"/>
              <w:left w:val="nil"/>
              <w:bottom w:val="nil"/>
              <w:right w:val="nil"/>
            </w:tcBorders>
            <w:shd w:val="clear" w:color="auto" w:fill="auto"/>
            <w:noWrap/>
            <w:vAlign w:val="bottom"/>
          </w:tcPr>
          <w:p w14:paraId="66FF6AE9" w14:textId="77777777" w:rsidR="00B43918" w:rsidRPr="003B10B3" w:rsidRDefault="00B43918" w:rsidP="00B43918">
            <w:pPr>
              <w:tabs>
                <w:tab w:val="left" w:pos="3828"/>
              </w:tabs>
              <w:jc w:val="both"/>
              <w:rPr>
                <w:rFonts w:ascii="Arial" w:hAnsi="Arial" w:cs="Arial"/>
                <w:b/>
                <w:sz w:val="18"/>
                <w:szCs w:val="18"/>
              </w:rPr>
            </w:pPr>
            <w:r w:rsidRPr="003B10B3">
              <w:rPr>
                <w:rFonts w:ascii="Arial" w:hAnsi="Arial" w:cs="Arial"/>
                <w:b/>
                <w:sz w:val="18"/>
                <w:szCs w:val="18"/>
              </w:rPr>
              <w:t>Nakde eşdeğer varlıklar</w:t>
            </w:r>
          </w:p>
        </w:tc>
        <w:tc>
          <w:tcPr>
            <w:tcW w:w="1462" w:type="dxa"/>
            <w:tcBorders>
              <w:top w:val="nil"/>
              <w:left w:val="nil"/>
              <w:bottom w:val="nil"/>
              <w:right w:val="nil"/>
            </w:tcBorders>
            <w:shd w:val="clear" w:color="auto" w:fill="auto"/>
            <w:vAlign w:val="center"/>
          </w:tcPr>
          <w:p w14:paraId="6FB564E7" w14:textId="45963F2D" w:rsidR="00B43918" w:rsidRPr="00170F4E" w:rsidRDefault="00B43918" w:rsidP="00B43918">
            <w:pPr>
              <w:tabs>
                <w:tab w:val="left" w:pos="3828"/>
              </w:tabs>
              <w:jc w:val="right"/>
              <w:rPr>
                <w:rFonts w:ascii="Arial" w:hAnsi="Arial" w:cs="Arial"/>
                <w:b/>
                <w:bCs/>
                <w:sz w:val="18"/>
                <w:szCs w:val="18"/>
              </w:rPr>
            </w:pPr>
            <w:r>
              <w:rPr>
                <w:rFonts w:ascii="Arial" w:hAnsi="Arial" w:cs="Arial"/>
                <w:b/>
                <w:bCs/>
                <w:sz w:val="18"/>
                <w:szCs w:val="18"/>
              </w:rPr>
              <w:t>687.028</w:t>
            </w:r>
          </w:p>
        </w:tc>
        <w:tc>
          <w:tcPr>
            <w:tcW w:w="1731" w:type="dxa"/>
            <w:tcBorders>
              <w:top w:val="nil"/>
              <w:left w:val="nil"/>
              <w:bottom w:val="nil"/>
              <w:right w:val="nil"/>
            </w:tcBorders>
            <w:shd w:val="clear" w:color="auto" w:fill="auto"/>
            <w:vAlign w:val="center"/>
          </w:tcPr>
          <w:p w14:paraId="1CECE037" w14:textId="67EF6C9E" w:rsidR="00B43918" w:rsidRPr="00170F4E" w:rsidRDefault="00B43918" w:rsidP="00B43918">
            <w:pPr>
              <w:tabs>
                <w:tab w:val="left" w:pos="3828"/>
              </w:tabs>
              <w:jc w:val="right"/>
              <w:rPr>
                <w:rFonts w:ascii="Arial" w:hAnsi="Arial" w:cs="Arial"/>
                <w:b/>
                <w:bCs/>
                <w:sz w:val="18"/>
                <w:szCs w:val="18"/>
              </w:rPr>
            </w:pPr>
            <w:r w:rsidRPr="00E115C1">
              <w:rPr>
                <w:rFonts w:ascii="Arial" w:hAnsi="Arial" w:cs="Arial"/>
                <w:b/>
                <w:bCs/>
                <w:sz w:val="18"/>
                <w:szCs w:val="18"/>
              </w:rPr>
              <w:t>1.956.222</w:t>
            </w:r>
          </w:p>
        </w:tc>
      </w:tr>
      <w:tr w:rsidR="00B43918" w:rsidRPr="003B10B3" w14:paraId="7F206910" w14:textId="77777777" w:rsidTr="009C06A8">
        <w:trPr>
          <w:trHeight w:val="113"/>
        </w:trPr>
        <w:tc>
          <w:tcPr>
            <w:tcW w:w="5738" w:type="dxa"/>
            <w:tcBorders>
              <w:top w:val="nil"/>
              <w:left w:val="nil"/>
              <w:bottom w:val="nil"/>
              <w:right w:val="nil"/>
            </w:tcBorders>
            <w:shd w:val="clear" w:color="auto" w:fill="auto"/>
            <w:noWrap/>
            <w:vAlign w:val="bottom"/>
          </w:tcPr>
          <w:p w14:paraId="4703AE58"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Yurtiçi bankalar</w:t>
            </w:r>
          </w:p>
        </w:tc>
        <w:tc>
          <w:tcPr>
            <w:tcW w:w="1462" w:type="dxa"/>
            <w:tcBorders>
              <w:top w:val="nil"/>
              <w:left w:val="nil"/>
              <w:bottom w:val="nil"/>
              <w:right w:val="nil"/>
            </w:tcBorders>
            <w:shd w:val="clear" w:color="auto" w:fill="auto"/>
            <w:vAlign w:val="center"/>
          </w:tcPr>
          <w:p w14:paraId="73444DBE" w14:textId="5AEAE9F8"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290.809</w:t>
            </w:r>
          </w:p>
        </w:tc>
        <w:tc>
          <w:tcPr>
            <w:tcW w:w="1731" w:type="dxa"/>
            <w:tcBorders>
              <w:top w:val="nil"/>
              <w:left w:val="nil"/>
              <w:bottom w:val="nil"/>
              <w:right w:val="nil"/>
            </w:tcBorders>
            <w:shd w:val="clear" w:color="auto" w:fill="auto"/>
            <w:vAlign w:val="center"/>
          </w:tcPr>
          <w:p w14:paraId="1E6761D2" w14:textId="12DBACA0" w:rsidR="00B43918" w:rsidRPr="00170F4E" w:rsidRDefault="00B43918" w:rsidP="00B43918">
            <w:pPr>
              <w:tabs>
                <w:tab w:val="left" w:pos="3828"/>
              </w:tabs>
              <w:jc w:val="right"/>
              <w:rPr>
                <w:rFonts w:ascii="Arial" w:hAnsi="Arial" w:cs="Arial"/>
                <w:bCs/>
                <w:sz w:val="18"/>
                <w:szCs w:val="18"/>
              </w:rPr>
            </w:pPr>
            <w:r w:rsidRPr="00E115C1">
              <w:rPr>
                <w:rFonts w:ascii="Arial" w:hAnsi="Arial" w:cs="Arial"/>
                <w:sz w:val="18"/>
                <w:szCs w:val="18"/>
              </w:rPr>
              <w:t>1.647.056</w:t>
            </w:r>
          </w:p>
        </w:tc>
      </w:tr>
      <w:tr w:rsidR="00B43918" w:rsidRPr="003B10B3" w14:paraId="4580E3F9" w14:textId="77777777" w:rsidTr="009C06A8">
        <w:trPr>
          <w:trHeight w:val="113"/>
        </w:trPr>
        <w:tc>
          <w:tcPr>
            <w:tcW w:w="5738" w:type="dxa"/>
            <w:tcBorders>
              <w:top w:val="nil"/>
              <w:left w:val="nil"/>
              <w:bottom w:val="nil"/>
              <w:right w:val="nil"/>
            </w:tcBorders>
            <w:shd w:val="clear" w:color="auto" w:fill="auto"/>
            <w:noWrap/>
            <w:vAlign w:val="bottom"/>
          </w:tcPr>
          <w:p w14:paraId="196B785C"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Yurtdışı bankalar</w:t>
            </w:r>
          </w:p>
        </w:tc>
        <w:tc>
          <w:tcPr>
            <w:tcW w:w="1462" w:type="dxa"/>
            <w:tcBorders>
              <w:top w:val="nil"/>
              <w:left w:val="nil"/>
              <w:bottom w:val="nil"/>
              <w:right w:val="nil"/>
            </w:tcBorders>
            <w:shd w:val="clear" w:color="auto" w:fill="auto"/>
            <w:vAlign w:val="center"/>
          </w:tcPr>
          <w:p w14:paraId="4AF52A7A" w14:textId="3A9AAA9C"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396.219</w:t>
            </w:r>
          </w:p>
        </w:tc>
        <w:tc>
          <w:tcPr>
            <w:tcW w:w="1731" w:type="dxa"/>
            <w:tcBorders>
              <w:top w:val="nil"/>
              <w:left w:val="nil"/>
              <w:bottom w:val="nil"/>
              <w:right w:val="nil"/>
            </w:tcBorders>
            <w:shd w:val="clear" w:color="auto" w:fill="auto"/>
            <w:vAlign w:val="center"/>
          </w:tcPr>
          <w:p w14:paraId="3A6B67FB" w14:textId="5FBEBBD5" w:rsidR="00B43918" w:rsidRPr="00170F4E" w:rsidRDefault="00B43918" w:rsidP="00B43918">
            <w:pPr>
              <w:tabs>
                <w:tab w:val="left" w:pos="3828"/>
              </w:tabs>
              <w:jc w:val="right"/>
              <w:rPr>
                <w:rFonts w:ascii="Arial" w:hAnsi="Arial" w:cs="Arial"/>
                <w:bCs/>
                <w:sz w:val="18"/>
                <w:szCs w:val="18"/>
              </w:rPr>
            </w:pPr>
            <w:r w:rsidRPr="00E115C1">
              <w:rPr>
                <w:rFonts w:ascii="Arial" w:hAnsi="Arial" w:cs="Arial"/>
                <w:sz w:val="18"/>
                <w:szCs w:val="18"/>
              </w:rPr>
              <w:t>309.166</w:t>
            </w:r>
          </w:p>
        </w:tc>
      </w:tr>
      <w:tr w:rsidR="00B43918" w:rsidRPr="003B10B3" w14:paraId="673DC218" w14:textId="77777777" w:rsidTr="009C06A8">
        <w:trPr>
          <w:trHeight w:val="113"/>
        </w:trPr>
        <w:tc>
          <w:tcPr>
            <w:tcW w:w="5738" w:type="dxa"/>
            <w:tcBorders>
              <w:top w:val="single" w:sz="8" w:space="0" w:color="auto"/>
              <w:left w:val="nil"/>
              <w:bottom w:val="double" w:sz="6" w:space="0" w:color="auto"/>
              <w:right w:val="nil"/>
            </w:tcBorders>
            <w:shd w:val="clear" w:color="auto" w:fill="auto"/>
            <w:noWrap/>
            <w:vAlign w:val="bottom"/>
          </w:tcPr>
          <w:p w14:paraId="4A66E905" w14:textId="77777777" w:rsidR="00B43918" w:rsidRPr="003B10B3" w:rsidRDefault="00B43918" w:rsidP="00B43918">
            <w:pPr>
              <w:tabs>
                <w:tab w:val="left" w:pos="3828"/>
              </w:tabs>
              <w:jc w:val="both"/>
              <w:rPr>
                <w:rFonts w:ascii="Arial" w:hAnsi="Arial" w:cs="Arial"/>
                <w:b/>
                <w:bCs/>
                <w:sz w:val="18"/>
                <w:szCs w:val="18"/>
              </w:rPr>
            </w:pPr>
            <w:r w:rsidRPr="003B10B3">
              <w:rPr>
                <w:rFonts w:ascii="Arial" w:hAnsi="Arial" w:cs="Arial"/>
                <w:b/>
                <w:bCs/>
                <w:sz w:val="18"/>
                <w:szCs w:val="18"/>
              </w:rPr>
              <w:t>Toplam nakit ve nakde eşdeğer varlıklar</w:t>
            </w:r>
          </w:p>
        </w:tc>
        <w:tc>
          <w:tcPr>
            <w:tcW w:w="1462" w:type="dxa"/>
            <w:tcBorders>
              <w:top w:val="single" w:sz="8" w:space="0" w:color="auto"/>
              <w:left w:val="nil"/>
              <w:bottom w:val="double" w:sz="6" w:space="0" w:color="auto"/>
              <w:right w:val="nil"/>
            </w:tcBorders>
            <w:shd w:val="clear" w:color="auto" w:fill="auto"/>
            <w:vAlign w:val="center"/>
          </w:tcPr>
          <w:p w14:paraId="69064758" w14:textId="5BD0DC0F" w:rsidR="00B43918" w:rsidRPr="00B43918" w:rsidRDefault="00B43918" w:rsidP="00B43918">
            <w:pPr>
              <w:tabs>
                <w:tab w:val="left" w:pos="3828"/>
              </w:tabs>
              <w:jc w:val="right"/>
              <w:rPr>
                <w:rFonts w:ascii="Arial" w:hAnsi="Arial" w:cs="Arial"/>
                <w:b/>
                <w:bCs/>
                <w:sz w:val="18"/>
                <w:szCs w:val="18"/>
              </w:rPr>
            </w:pPr>
            <w:r>
              <w:rPr>
                <w:rFonts w:ascii="Arial" w:hAnsi="Arial" w:cs="Arial"/>
                <w:b/>
                <w:bCs/>
                <w:sz w:val="18"/>
                <w:szCs w:val="18"/>
              </w:rPr>
              <w:t>2.824.122</w:t>
            </w:r>
          </w:p>
        </w:tc>
        <w:tc>
          <w:tcPr>
            <w:tcW w:w="1731" w:type="dxa"/>
            <w:tcBorders>
              <w:top w:val="single" w:sz="8" w:space="0" w:color="auto"/>
              <w:left w:val="nil"/>
              <w:bottom w:val="double" w:sz="6" w:space="0" w:color="auto"/>
              <w:right w:val="nil"/>
            </w:tcBorders>
            <w:shd w:val="clear" w:color="auto" w:fill="auto"/>
            <w:vAlign w:val="center"/>
          </w:tcPr>
          <w:p w14:paraId="30EBF5B4" w14:textId="1BF78AF2" w:rsidR="00B43918" w:rsidRPr="00B43918" w:rsidRDefault="00B43918" w:rsidP="00B43918">
            <w:pPr>
              <w:tabs>
                <w:tab w:val="left" w:pos="3828"/>
              </w:tabs>
              <w:jc w:val="right"/>
              <w:rPr>
                <w:rFonts w:ascii="Arial" w:hAnsi="Arial" w:cs="Arial"/>
                <w:b/>
                <w:bCs/>
                <w:sz w:val="18"/>
                <w:szCs w:val="18"/>
              </w:rPr>
            </w:pPr>
            <w:r w:rsidRPr="00E115C1">
              <w:rPr>
                <w:rFonts w:ascii="Arial" w:hAnsi="Arial" w:cs="Arial"/>
                <w:b/>
                <w:bCs/>
                <w:sz w:val="18"/>
                <w:szCs w:val="18"/>
              </w:rPr>
              <w:t>2.652.405</w:t>
            </w:r>
          </w:p>
        </w:tc>
      </w:tr>
    </w:tbl>
    <w:p w14:paraId="474C0C67" w14:textId="5A2FD8C0" w:rsidR="007626A8" w:rsidRDefault="007626A8" w:rsidP="007626A8">
      <w:pPr>
        <w:tabs>
          <w:tab w:val="left" w:pos="3828"/>
        </w:tabs>
        <w:rPr>
          <w:rFonts w:ascii="Arial" w:hAnsi="Arial" w:cs="Arial"/>
          <w:b/>
          <w:sz w:val="16"/>
          <w:szCs w:val="20"/>
        </w:rPr>
      </w:pPr>
    </w:p>
    <w:p w14:paraId="789B3196" w14:textId="74CA40A6" w:rsidR="000E04E3" w:rsidRDefault="000E04E3" w:rsidP="007626A8">
      <w:pPr>
        <w:tabs>
          <w:tab w:val="left" w:pos="3828"/>
        </w:tabs>
        <w:rPr>
          <w:rFonts w:ascii="Arial" w:hAnsi="Arial" w:cs="Arial"/>
          <w:b/>
          <w:sz w:val="16"/>
          <w:szCs w:val="20"/>
        </w:rPr>
      </w:pPr>
    </w:p>
    <w:p w14:paraId="0E1F1592" w14:textId="598B3FDB" w:rsidR="000E04E3" w:rsidRDefault="000E04E3" w:rsidP="007626A8">
      <w:pPr>
        <w:tabs>
          <w:tab w:val="left" w:pos="3828"/>
        </w:tabs>
        <w:rPr>
          <w:rFonts w:ascii="Arial" w:hAnsi="Arial" w:cs="Arial"/>
          <w:b/>
          <w:sz w:val="16"/>
          <w:szCs w:val="20"/>
        </w:rPr>
      </w:pPr>
    </w:p>
    <w:p w14:paraId="4E1D88C7" w14:textId="5E151A6D" w:rsidR="000E04E3" w:rsidRDefault="000E04E3" w:rsidP="007626A8">
      <w:pPr>
        <w:tabs>
          <w:tab w:val="left" w:pos="3828"/>
        </w:tabs>
        <w:rPr>
          <w:rFonts w:ascii="Arial" w:hAnsi="Arial" w:cs="Arial"/>
          <w:b/>
          <w:sz w:val="16"/>
          <w:szCs w:val="20"/>
        </w:rPr>
      </w:pPr>
    </w:p>
    <w:p w14:paraId="6AA3A328" w14:textId="22B73463" w:rsidR="000E04E3" w:rsidRDefault="000E04E3" w:rsidP="007626A8">
      <w:pPr>
        <w:tabs>
          <w:tab w:val="left" w:pos="3828"/>
        </w:tabs>
        <w:rPr>
          <w:rFonts w:ascii="Arial" w:hAnsi="Arial" w:cs="Arial"/>
          <w:b/>
          <w:sz w:val="16"/>
          <w:szCs w:val="20"/>
        </w:rPr>
      </w:pPr>
    </w:p>
    <w:p w14:paraId="6961814B" w14:textId="5CAA1773" w:rsidR="000E04E3" w:rsidRDefault="000E04E3" w:rsidP="007626A8">
      <w:pPr>
        <w:tabs>
          <w:tab w:val="left" w:pos="3828"/>
        </w:tabs>
        <w:rPr>
          <w:rFonts w:ascii="Arial" w:hAnsi="Arial" w:cs="Arial"/>
          <w:b/>
          <w:sz w:val="16"/>
          <w:szCs w:val="20"/>
        </w:rPr>
      </w:pPr>
    </w:p>
    <w:p w14:paraId="045284A0" w14:textId="6CB6AC8A" w:rsidR="000E04E3" w:rsidRDefault="000E04E3" w:rsidP="007626A8">
      <w:pPr>
        <w:tabs>
          <w:tab w:val="left" w:pos="3828"/>
        </w:tabs>
        <w:rPr>
          <w:rFonts w:ascii="Arial" w:hAnsi="Arial" w:cs="Arial"/>
          <w:b/>
          <w:sz w:val="16"/>
          <w:szCs w:val="20"/>
        </w:rPr>
      </w:pPr>
    </w:p>
    <w:p w14:paraId="37060FBD" w14:textId="7E9684D2" w:rsidR="000E04E3" w:rsidRDefault="000E04E3" w:rsidP="007626A8">
      <w:pPr>
        <w:tabs>
          <w:tab w:val="left" w:pos="3828"/>
        </w:tabs>
        <w:rPr>
          <w:rFonts w:ascii="Arial" w:hAnsi="Arial" w:cs="Arial"/>
          <w:b/>
          <w:sz w:val="16"/>
          <w:szCs w:val="20"/>
        </w:rPr>
      </w:pPr>
    </w:p>
    <w:p w14:paraId="6F727136" w14:textId="146E0773" w:rsidR="000E04E3" w:rsidRDefault="000E04E3" w:rsidP="007626A8">
      <w:pPr>
        <w:tabs>
          <w:tab w:val="left" w:pos="3828"/>
        </w:tabs>
        <w:rPr>
          <w:rFonts w:ascii="Arial" w:hAnsi="Arial" w:cs="Arial"/>
          <w:b/>
          <w:sz w:val="16"/>
          <w:szCs w:val="20"/>
        </w:rPr>
      </w:pPr>
    </w:p>
    <w:p w14:paraId="5C2090BB" w14:textId="685D3A7C" w:rsidR="000E04E3" w:rsidRDefault="000E04E3" w:rsidP="007626A8">
      <w:pPr>
        <w:tabs>
          <w:tab w:val="left" w:pos="3828"/>
        </w:tabs>
        <w:rPr>
          <w:rFonts w:ascii="Arial" w:hAnsi="Arial" w:cs="Arial"/>
          <w:b/>
          <w:sz w:val="16"/>
          <w:szCs w:val="20"/>
        </w:rPr>
      </w:pPr>
    </w:p>
    <w:p w14:paraId="5B999E1B" w14:textId="2F5363B3" w:rsidR="000E04E3" w:rsidRDefault="000E04E3" w:rsidP="007626A8">
      <w:pPr>
        <w:tabs>
          <w:tab w:val="left" w:pos="3828"/>
        </w:tabs>
        <w:rPr>
          <w:rFonts w:ascii="Arial" w:hAnsi="Arial" w:cs="Arial"/>
          <w:b/>
          <w:sz w:val="16"/>
          <w:szCs w:val="20"/>
        </w:rPr>
      </w:pPr>
    </w:p>
    <w:p w14:paraId="2D24A777" w14:textId="7239471C" w:rsidR="000E04E3" w:rsidRDefault="000E04E3" w:rsidP="007626A8">
      <w:pPr>
        <w:tabs>
          <w:tab w:val="left" w:pos="3828"/>
        </w:tabs>
        <w:rPr>
          <w:rFonts w:ascii="Arial" w:hAnsi="Arial" w:cs="Arial"/>
          <w:b/>
          <w:sz w:val="16"/>
          <w:szCs w:val="20"/>
        </w:rPr>
      </w:pPr>
    </w:p>
    <w:p w14:paraId="50F5A6ED" w14:textId="09911B33" w:rsidR="000E04E3" w:rsidRPr="003B10B3" w:rsidRDefault="000E04E3" w:rsidP="000E04E3">
      <w:pPr>
        <w:tabs>
          <w:tab w:val="left" w:pos="3828"/>
        </w:tabs>
        <w:ind w:hanging="540"/>
        <w:jc w:val="both"/>
        <w:rPr>
          <w:rFonts w:ascii="Arial" w:hAnsi="Arial" w:cs="Arial"/>
          <w:b/>
          <w:sz w:val="20"/>
          <w:szCs w:val="20"/>
        </w:rPr>
      </w:pPr>
      <w:r w:rsidRPr="003B10B3">
        <w:rPr>
          <w:rFonts w:ascii="Arial" w:hAnsi="Arial" w:cs="Arial"/>
          <w:b/>
          <w:sz w:val="20"/>
          <w:szCs w:val="20"/>
        </w:rPr>
        <w:lastRenderedPageBreak/>
        <w:t>VI.</w:t>
      </w:r>
      <w:r w:rsidRPr="003B10B3">
        <w:rPr>
          <w:rFonts w:ascii="Arial" w:hAnsi="Arial" w:cs="Arial"/>
          <w:b/>
          <w:sz w:val="20"/>
          <w:szCs w:val="20"/>
        </w:rPr>
        <w:tab/>
        <w:t>Konsolide nakit akış tablosuna ilişkin açıklama ve dipnotlar</w:t>
      </w:r>
      <w:r>
        <w:rPr>
          <w:rFonts w:ascii="Arial" w:hAnsi="Arial" w:cs="Arial"/>
          <w:b/>
          <w:sz w:val="20"/>
          <w:szCs w:val="20"/>
        </w:rPr>
        <w:t xml:space="preserve"> (devamı)</w:t>
      </w:r>
      <w:r w:rsidRPr="003B10B3">
        <w:rPr>
          <w:rFonts w:ascii="Arial" w:hAnsi="Arial" w:cs="Arial"/>
          <w:b/>
          <w:sz w:val="20"/>
          <w:szCs w:val="20"/>
        </w:rPr>
        <w:t>:</w:t>
      </w:r>
    </w:p>
    <w:p w14:paraId="1A69F6EF" w14:textId="6E32E8BE" w:rsidR="000E04E3" w:rsidRDefault="000E04E3" w:rsidP="007626A8">
      <w:pPr>
        <w:tabs>
          <w:tab w:val="left" w:pos="3828"/>
        </w:tabs>
        <w:rPr>
          <w:rFonts w:ascii="Arial" w:hAnsi="Arial" w:cs="Arial"/>
          <w:b/>
          <w:sz w:val="16"/>
          <w:szCs w:val="20"/>
        </w:rPr>
      </w:pPr>
    </w:p>
    <w:p w14:paraId="3217AA86" w14:textId="77777777" w:rsidR="000E04E3" w:rsidRPr="00002144" w:rsidRDefault="000E04E3" w:rsidP="007626A8">
      <w:pPr>
        <w:tabs>
          <w:tab w:val="left" w:pos="3828"/>
        </w:tabs>
        <w:rPr>
          <w:rFonts w:ascii="Arial" w:hAnsi="Arial" w:cs="Arial"/>
          <w:b/>
          <w:sz w:val="16"/>
          <w:szCs w:val="20"/>
        </w:rPr>
      </w:pPr>
    </w:p>
    <w:p w14:paraId="4B84A4A8" w14:textId="77777777" w:rsidR="007626A8" w:rsidRPr="003B10B3" w:rsidRDefault="007626A8" w:rsidP="007626A8">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w:t>
      </w:r>
      <w:proofErr w:type="gramStart"/>
      <w:r w:rsidRPr="003B10B3">
        <w:rPr>
          <w:rFonts w:ascii="Arial" w:hAnsi="Arial" w:cs="Arial"/>
          <w:sz w:val="20"/>
          <w:szCs w:val="20"/>
        </w:rPr>
        <w:t>ii</w:t>
      </w:r>
      <w:proofErr w:type="gramEnd"/>
      <w:r w:rsidRPr="003B10B3">
        <w:rPr>
          <w:rFonts w:ascii="Arial" w:hAnsi="Arial" w:cs="Arial"/>
          <w:sz w:val="20"/>
          <w:szCs w:val="20"/>
        </w:rPr>
        <w:t>). Dönem sonundaki nakit ve nakde eşdeğer varlıklar:</w:t>
      </w:r>
    </w:p>
    <w:p w14:paraId="3AADA7AF" w14:textId="77777777" w:rsidR="007626A8" w:rsidRPr="003B10B3" w:rsidRDefault="007626A8" w:rsidP="007626A8">
      <w:pPr>
        <w:tabs>
          <w:tab w:val="left" w:pos="3828"/>
        </w:tabs>
        <w:autoSpaceDE w:val="0"/>
        <w:autoSpaceDN w:val="0"/>
        <w:adjustRightInd w:val="0"/>
        <w:jc w:val="both"/>
        <w:rPr>
          <w:rFonts w:ascii="Arial" w:hAnsi="Arial" w:cs="Arial"/>
          <w:sz w:val="14"/>
          <w:szCs w:val="14"/>
        </w:rPr>
      </w:pPr>
    </w:p>
    <w:tbl>
      <w:tblPr>
        <w:tblW w:w="8931" w:type="dxa"/>
        <w:tblInd w:w="567" w:type="dxa"/>
        <w:tblLayout w:type="fixed"/>
        <w:tblLook w:val="0000" w:firstRow="0" w:lastRow="0" w:firstColumn="0" w:lastColumn="0" w:noHBand="0" w:noVBand="0"/>
      </w:tblPr>
      <w:tblGrid>
        <w:gridCol w:w="5738"/>
        <w:gridCol w:w="1608"/>
        <w:gridCol w:w="1585"/>
      </w:tblGrid>
      <w:tr w:rsidR="007626A8" w:rsidRPr="003B10B3" w14:paraId="022F53DC" w14:textId="77777777" w:rsidTr="007626A8">
        <w:trPr>
          <w:trHeight w:hRule="exact" w:val="284"/>
        </w:trPr>
        <w:tc>
          <w:tcPr>
            <w:tcW w:w="5738" w:type="dxa"/>
            <w:tcBorders>
              <w:top w:val="single" w:sz="8" w:space="0" w:color="auto"/>
              <w:left w:val="nil"/>
              <w:bottom w:val="single" w:sz="8" w:space="0" w:color="auto"/>
              <w:right w:val="nil"/>
            </w:tcBorders>
            <w:shd w:val="clear" w:color="auto" w:fill="auto"/>
            <w:noWrap/>
            <w:vAlign w:val="bottom"/>
          </w:tcPr>
          <w:p w14:paraId="3306B892" w14:textId="77777777" w:rsidR="007626A8" w:rsidRPr="003B10B3" w:rsidRDefault="007626A8" w:rsidP="00F8722D">
            <w:pPr>
              <w:tabs>
                <w:tab w:val="left" w:pos="3828"/>
              </w:tabs>
              <w:jc w:val="both"/>
              <w:rPr>
                <w:rFonts w:ascii="Arial" w:hAnsi="Arial" w:cs="Arial"/>
                <w:b/>
                <w:bCs/>
                <w:sz w:val="18"/>
                <w:szCs w:val="18"/>
              </w:rPr>
            </w:pPr>
            <w:r w:rsidRPr="003B10B3">
              <w:rPr>
                <w:rFonts w:ascii="Arial" w:hAnsi="Arial" w:cs="Arial"/>
                <w:b/>
                <w:bCs/>
                <w:sz w:val="18"/>
                <w:szCs w:val="18"/>
              </w:rPr>
              <w:t> </w:t>
            </w:r>
          </w:p>
        </w:tc>
        <w:tc>
          <w:tcPr>
            <w:tcW w:w="1608" w:type="dxa"/>
            <w:tcBorders>
              <w:top w:val="single" w:sz="8" w:space="0" w:color="auto"/>
              <w:left w:val="nil"/>
              <w:bottom w:val="single" w:sz="8" w:space="0" w:color="auto"/>
              <w:right w:val="nil"/>
            </w:tcBorders>
            <w:shd w:val="clear" w:color="auto" w:fill="auto"/>
            <w:vAlign w:val="bottom"/>
          </w:tcPr>
          <w:p w14:paraId="23E38445" w14:textId="77777777" w:rsidR="007626A8" w:rsidRPr="003B10B3" w:rsidRDefault="007626A8" w:rsidP="00F8722D">
            <w:pPr>
              <w:tabs>
                <w:tab w:val="left" w:pos="3828"/>
              </w:tabs>
              <w:jc w:val="right"/>
              <w:rPr>
                <w:rFonts w:ascii="Arial" w:hAnsi="Arial" w:cs="Arial"/>
                <w:b/>
                <w:bCs/>
                <w:sz w:val="18"/>
                <w:szCs w:val="18"/>
              </w:rPr>
            </w:pPr>
            <w:r w:rsidRPr="003B10B3">
              <w:rPr>
                <w:rFonts w:ascii="Arial" w:hAnsi="Arial" w:cs="Arial"/>
                <w:b/>
                <w:bCs/>
                <w:sz w:val="18"/>
                <w:szCs w:val="18"/>
              </w:rPr>
              <w:t>Cari dönem</w:t>
            </w:r>
          </w:p>
        </w:tc>
        <w:tc>
          <w:tcPr>
            <w:tcW w:w="1585" w:type="dxa"/>
            <w:tcBorders>
              <w:top w:val="single" w:sz="8" w:space="0" w:color="auto"/>
              <w:left w:val="nil"/>
              <w:bottom w:val="single" w:sz="8" w:space="0" w:color="auto"/>
              <w:right w:val="nil"/>
            </w:tcBorders>
            <w:shd w:val="clear" w:color="auto" w:fill="auto"/>
            <w:noWrap/>
            <w:vAlign w:val="bottom"/>
          </w:tcPr>
          <w:p w14:paraId="6A560CA0" w14:textId="77777777" w:rsidR="007626A8" w:rsidRPr="003B10B3" w:rsidRDefault="007626A8" w:rsidP="00F8722D">
            <w:pPr>
              <w:tabs>
                <w:tab w:val="left" w:pos="3828"/>
              </w:tabs>
              <w:jc w:val="right"/>
              <w:rPr>
                <w:rFonts w:ascii="Arial" w:hAnsi="Arial" w:cs="Arial"/>
                <w:b/>
                <w:bCs/>
                <w:sz w:val="18"/>
                <w:szCs w:val="18"/>
              </w:rPr>
            </w:pPr>
            <w:r w:rsidRPr="003B10B3">
              <w:rPr>
                <w:rFonts w:ascii="Arial" w:hAnsi="Arial" w:cs="Arial"/>
                <w:b/>
                <w:bCs/>
                <w:sz w:val="18"/>
                <w:szCs w:val="18"/>
              </w:rPr>
              <w:t>Önceki dönem</w:t>
            </w:r>
          </w:p>
        </w:tc>
      </w:tr>
      <w:tr w:rsidR="007626A8" w:rsidRPr="003B10B3" w14:paraId="71EF2A44" w14:textId="77777777" w:rsidTr="007626A8">
        <w:trPr>
          <w:trHeight w:val="113"/>
        </w:trPr>
        <w:tc>
          <w:tcPr>
            <w:tcW w:w="5738" w:type="dxa"/>
            <w:tcBorders>
              <w:top w:val="nil"/>
              <w:left w:val="nil"/>
              <w:bottom w:val="nil"/>
              <w:right w:val="nil"/>
            </w:tcBorders>
            <w:shd w:val="clear" w:color="auto" w:fill="auto"/>
            <w:noWrap/>
            <w:vAlign w:val="bottom"/>
          </w:tcPr>
          <w:p w14:paraId="6CB0CA74" w14:textId="77777777" w:rsidR="007626A8" w:rsidRPr="003B10B3" w:rsidRDefault="007626A8" w:rsidP="00F8722D">
            <w:pPr>
              <w:tabs>
                <w:tab w:val="left" w:pos="3828"/>
              </w:tabs>
              <w:jc w:val="both"/>
              <w:rPr>
                <w:rFonts w:ascii="Arial" w:hAnsi="Arial" w:cs="Arial"/>
                <w:sz w:val="18"/>
                <w:szCs w:val="18"/>
              </w:rPr>
            </w:pPr>
          </w:p>
        </w:tc>
        <w:tc>
          <w:tcPr>
            <w:tcW w:w="1608" w:type="dxa"/>
            <w:tcBorders>
              <w:top w:val="nil"/>
              <w:left w:val="nil"/>
              <w:bottom w:val="nil"/>
              <w:right w:val="nil"/>
            </w:tcBorders>
            <w:shd w:val="clear" w:color="auto" w:fill="auto"/>
          </w:tcPr>
          <w:p w14:paraId="5553B270" w14:textId="77777777" w:rsidR="007626A8" w:rsidRPr="003B10B3" w:rsidRDefault="007626A8" w:rsidP="00F8722D">
            <w:pPr>
              <w:tabs>
                <w:tab w:val="left" w:pos="3828"/>
              </w:tabs>
              <w:jc w:val="right"/>
              <w:rPr>
                <w:rFonts w:ascii="Arial" w:hAnsi="Arial" w:cs="Arial"/>
                <w:sz w:val="18"/>
                <w:szCs w:val="18"/>
              </w:rPr>
            </w:pPr>
          </w:p>
        </w:tc>
        <w:tc>
          <w:tcPr>
            <w:tcW w:w="1585" w:type="dxa"/>
            <w:tcBorders>
              <w:top w:val="nil"/>
              <w:left w:val="nil"/>
              <w:bottom w:val="nil"/>
              <w:right w:val="nil"/>
            </w:tcBorders>
            <w:shd w:val="clear" w:color="auto" w:fill="auto"/>
            <w:noWrap/>
            <w:vAlign w:val="bottom"/>
          </w:tcPr>
          <w:p w14:paraId="06F14BA2" w14:textId="77777777" w:rsidR="007626A8" w:rsidRPr="003B10B3" w:rsidRDefault="007626A8" w:rsidP="00F8722D">
            <w:pPr>
              <w:tabs>
                <w:tab w:val="left" w:pos="3828"/>
              </w:tabs>
              <w:jc w:val="right"/>
              <w:rPr>
                <w:rFonts w:ascii="Arial" w:hAnsi="Arial" w:cs="Arial"/>
                <w:sz w:val="18"/>
                <w:szCs w:val="18"/>
              </w:rPr>
            </w:pPr>
          </w:p>
        </w:tc>
      </w:tr>
      <w:tr w:rsidR="00B43918" w:rsidRPr="003B10B3" w14:paraId="533318DE" w14:textId="77777777" w:rsidTr="002775B6">
        <w:trPr>
          <w:trHeight w:val="113"/>
        </w:trPr>
        <w:tc>
          <w:tcPr>
            <w:tcW w:w="5738" w:type="dxa"/>
            <w:tcBorders>
              <w:top w:val="nil"/>
              <w:left w:val="nil"/>
              <w:bottom w:val="nil"/>
              <w:right w:val="nil"/>
            </w:tcBorders>
            <w:shd w:val="clear" w:color="auto" w:fill="auto"/>
            <w:noWrap/>
            <w:vAlign w:val="bottom"/>
          </w:tcPr>
          <w:p w14:paraId="7F35572E" w14:textId="77777777" w:rsidR="00B43918" w:rsidRPr="003B10B3" w:rsidRDefault="00B43918" w:rsidP="00B43918">
            <w:pPr>
              <w:tabs>
                <w:tab w:val="left" w:pos="3828"/>
              </w:tabs>
              <w:jc w:val="both"/>
              <w:rPr>
                <w:rFonts w:ascii="Arial" w:hAnsi="Arial" w:cs="Arial"/>
                <w:b/>
                <w:sz w:val="18"/>
                <w:szCs w:val="18"/>
              </w:rPr>
            </w:pPr>
            <w:r w:rsidRPr="003B10B3">
              <w:rPr>
                <w:rFonts w:ascii="Arial" w:hAnsi="Arial" w:cs="Arial"/>
                <w:b/>
                <w:sz w:val="18"/>
                <w:szCs w:val="18"/>
              </w:rPr>
              <w:t>Nakit</w:t>
            </w:r>
          </w:p>
        </w:tc>
        <w:tc>
          <w:tcPr>
            <w:tcW w:w="1608" w:type="dxa"/>
            <w:tcBorders>
              <w:top w:val="nil"/>
              <w:left w:val="nil"/>
              <w:bottom w:val="nil"/>
              <w:right w:val="nil"/>
            </w:tcBorders>
            <w:shd w:val="clear" w:color="auto" w:fill="auto"/>
            <w:vAlign w:val="center"/>
          </w:tcPr>
          <w:p w14:paraId="3C5E6FE1" w14:textId="41A8A152" w:rsidR="00B43918" w:rsidRPr="006F7769" w:rsidRDefault="00B43918" w:rsidP="00B43918">
            <w:pPr>
              <w:tabs>
                <w:tab w:val="left" w:pos="3828"/>
              </w:tabs>
              <w:jc w:val="right"/>
              <w:rPr>
                <w:rFonts w:ascii="Arial" w:hAnsi="Arial" w:cs="Arial"/>
                <w:b/>
                <w:sz w:val="18"/>
                <w:szCs w:val="18"/>
                <w:highlight w:val="yellow"/>
              </w:rPr>
            </w:pPr>
            <w:r>
              <w:rPr>
                <w:rFonts w:ascii="Arial" w:hAnsi="Arial" w:cs="Arial"/>
                <w:b/>
                <w:bCs/>
                <w:sz w:val="18"/>
                <w:szCs w:val="18"/>
              </w:rPr>
              <w:t>3.231.030</w:t>
            </w:r>
          </w:p>
        </w:tc>
        <w:tc>
          <w:tcPr>
            <w:tcW w:w="1585" w:type="dxa"/>
            <w:tcBorders>
              <w:top w:val="nil"/>
              <w:left w:val="nil"/>
              <w:bottom w:val="nil"/>
              <w:right w:val="nil"/>
            </w:tcBorders>
            <w:shd w:val="clear" w:color="auto" w:fill="auto"/>
            <w:noWrap/>
            <w:vAlign w:val="center"/>
          </w:tcPr>
          <w:p w14:paraId="0DF6E16F" w14:textId="5C26165B" w:rsidR="00B43918" w:rsidRPr="00170F4E" w:rsidRDefault="00B43918" w:rsidP="00B43918">
            <w:pPr>
              <w:tabs>
                <w:tab w:val="left" w:pos="3828"/>
              </w:tabs>
              <w:jc w:val="right"/>
              <w:rPr>
                <w:rFonts w:ascii="Arial" w:hAnsi="Arial" w:cs="Arial"/>
                <w:b/>
                <w:sz w:val="18"/>
                <w:szCs w:val="18"/>
              </w:rPr>
            </w:pPr>
            <w:r>
              <w:rPr>
                <w:rFonts w:ascii="Arial" w:hAnsi="Arial" w:cs="Arial"/>
                <w:b/>
                <w:bCs/>
                <w:sz w:val="18"/>
                <w:szCs w:val="18"/>
              </w:rPr>
              <w:t>2.137.094</w:t>
            </w:r>
          </w:p>
        </w:tc>
      </w:tr>
      <w:tr w:rsidR="00B43918" w:rsidRPr="003B10B3" w14:paraId="2A9B47F4" w14:textId="77777777" w:rsidTr="002775B6">
        <w:trPr>
          <w:trHeight w:val="113"/>
        </w:trPr>
        <w:tc>
          <w:tcPr>
            <w:tcW w:w="5738" w:type="dxa"/>
            <w:tcBorders>
              <w:top w:val="nil"/>
              <w:left w:val="nil"/>
              <w:bottom w:val="nil"/>
              <w:right w:val="nil"/>
            </w:tcBorders>
            <w:shd w:val="clear" w:color="auto" w:fill="auto"/>
            <w:noWrap/>
            <w:vAlign w:val="bottom"/>
          </w:tcPr>
          <w:p w14:paraId="6A4DE9AB"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 xml:space="preserve">Kasa ve efektif deposu </w:t>
            </w:r>
          </w:p>
        </w:tc>
        <w:tc>
          <w:tcPr>
            <w:tcW w:w="1608" w:type="dxa"/>
            <w:tcBorders>
              <w:top w:val="nil"/>
              <w:left w:val="nil"/>
              <w:bottom w:val="nil"/>
              <w:right w:val="nil"/>
            </w:tcBorders>
            <w:shd w:val="clear" w:color="auto" w:fill="auto"/>
            <w:vAlign w:val="center"/>
          </w:tcPr>
          <w:p w14:paraId="4A0A29F9" w14:textId="43C06236" w:rsidR="00B43918" w:rsidRPr="006F7769" w:rsidRDefault="00B43918" w:rsidP="00B43918">
            <w:pPr>
              <w:tabs>
                <w:tab w:val="left" w:pos="3828"/>
              </w:tabs>
              <w:jc w:val="right"/>
              <w:rPr>
                <w:rFonts w:ascii="Arial" w:hAnsi="Arial" w:cs="Arial"/>
                <w:sz w:val="18"/>
                <w:szCs w:val="18"/>
                <w:highlight w:val="yellow"/>
              </w:rPr>
            </w:pPr>
            <w:r>
              <w:rPr>
                <w:rFonts w:ascii="Arial" w:hAnsi="Arial" w:cs="Arial"/>
                <w:sz w:val="18"/>
                <w:szCs w:val="18"/>
              </w:rPr>
              <w:t>1.413.045</w:t>
            </w:r>
          </w:p>
        </w:tc>
        <w:tc>
          <w:tcPr>
            <w:tcW w:w="1585" w:type="dxa"/>
            <w:tcBorders>
              <w:top w:val="nil"/>
              <w:left w:val="nil"/>
              <w:bottom w:val="nil"/>
              <w:right w:val="nil"/>
            </w:tcBorders>
            <w:shd w:val="clear" w:color="auto" w:fill="auto"/>
            <w:noWrap/>
            <w:vAlign w:val="center"/>
          </w:tcPr>
          <w:p w14:paraId="02F92208" w14:textId="64B06724" w:rsidR="00B43918" w:rsidRPr="00170F4E" w:rsidRDefault="00B43918" w:rsidP="00B43918">
            <w:pPr>
              <w:tabs>
                <w:tab w:val="left" w:pos="3828"/>
              </w:tabs>
              <w:jc w:val="right"/>
              <w:rPr>
                <w:rFonts w:ascii="Arial" w:hAnsi="Arial" w:cs="Arial"/>
                <w:sz w:val="18"/>
                <w:szCs w:val="18"/>
              </w:rPr>
            </w:pPr>
            <w:r>
              <w:rPr>
                <w:rFonts w:ascii="Arial" w:hAnsi="Arial" w:cs="Arial"/>
                <w:sz w:val="18"/>
                <w:szCs w:val="18"/>
              </w:rPr>
              <w:t>1.119.585</w:t>
            </w:r>
          </w:p>
        </w:tc>
      </w:tr>
      <w:tr w:rsidR="00B43918" w:rsidRPr="003B10B3" w14:paraId="29214169" w14:textId="77777777" w:rsidTr="002775B6">
        <w:trPr>
          <w:trHeight w:val="113"/>
        </w:trPr>
        <w:tc>
          <w:tcPr>
            <w:tcW w:w="5738" w:type="dxa"/>
            <w:tcBorders>
              <w:top w:val="nil"/>
              <w:left w:val="nil"/>
              <w:bottom w:val="nil"/>
              <w:right w:val="nil"/>
            </w:tcBorders>
            <w:shd w:val="clear" w:color="auto" w:fill="auto"/>
            <w:noWrap/>
            <w:vAlign w:val="bottom"/>
          </w:tcPr>
          <w:p w14:paraId="22241437"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Yoldaki paralar</w:t>
            </w:r>
          </w:p>
        </w:tc>
        <w:tc>
          <w:tcPr>
            <w:tcW w:w="1608" w:type="dxa"/>
            <w:tcBorders>
              <w:top w:val="nil"/>
              <w:left w:val="nil"/>
              <w:bottom w:val="nil"/>
              <w:right w:val="nil"/>
            </w:tcBorders>
            <w:shd w:val="clear" w:color="auto" w:fill="auto"/>
            <w:vAlign w:val="center"/>
          </w:tcPr>
          <w:p w14:paraId="5D2851C7" w14:textId="4CF486FC" w:rsidR="00B43918" w:rsidRPr="006F7769" w:rsidRDefault="00B43918" w:rsidP="00B43918">
            <w:pPr>
              <w:tabs>
                <w:tab w:val="left" w:pos="3828"/>
              </w:tabs>
              <w:jc w:val="right"/>
              <w:rPr>
                <w:rFonts w:ascii="Arial" w:hAnsi="Arial" w:cs="Arial"/>
                <w:sz w:val="18"/>
                <w:szCs w:val="18"/>
                <w:highlight w:val="yellow"/>
              </w:rPr>
            </w:pPr>
            <w:r>
              <w:rPr>
                <w:rFonts w:ascii="Arial" w:hAnsi="Arial" w:cs="Arial"/>
                <w:sz w:val="18"/>
                <w:szCs w:val="18"/>
              </w:rPr>
              <w:t>2.035</w:t>
            </w:r>
          </w:p>
        </w:tc>
        <w:tc>
          <w:tcPr>
            <w:tcW w:w="1585" w:type="dxa"/>
            <w:tcBorders>
              <w:top w:val="nil"/>
              <w:left w:val="nil"/>
              <w:bottom w:val="nil"/>
              <w:right w:val="nil"/>
            </w:tcBorders>
            <w:shd w:val="clear" w:color="auto" w:fill="auto"/>
            <w:noWrap/>
            <w:vAlign w:val="center"/>
          </w:tcPr>
          <w:p w14:paraId="6ED62A4A" w14:textId="6FDCC26C" w:rsidR="00B43918" w:rsidRPr="00170F4E" w:rsidRDefault="00B43918" w:rsidP="00B43918">
            <w:pPr>
              <w:tabs>
                <w:tab w:val="left" w:pos="3828"/>
              </w:tabs>
              <w:jc w:val="right"/>
              <w:rPr>
                <w:rFonts w:ascii="Arial" w:hAnsi="Arial" w:cs="Arial"/>
                <w:sz w:val="18"/>
                <w:szCs w:val="18"/>
              </w:rPr>
            </w:pPr>
            <w:r>
              <w:rPr>
                <w:rFonts w:ascii="Arial" w:hAnsi="Arial" w:cs="Arial"/>
                <w:sz w:val="18"/>
                <w:szCs w:val="18"/>
              </w:rPr>
              <w:t>3</w:t>
            </w:r>
          </w:p>
        </w:tc>
      </w:tr>
      <w:tr w:rsidR="00B43918" w:rsidRPr="003B10B3" w14:paraId="31EE1B00" w14:textId="77777777" w:rsidTr="002775B6">
        <w:trPr>
          <w:trHeight w:val="113"/>
        </w:trPr>
        <w:tc>
          <w:tcPr>
            <w:tcW w:w="5738" w:type="dxa"/>
            <w:tcBorders>
              <w:top w:val="nil"/>
              <w:left w:val="nil"/>
              <w:bottom w:val="nil"/>
              <w:right w:val="nil"/>
            </w:tcBorders>
            <w:shd w:val="clear" w:color="auto" w:fill="auto"/>
            <w:noWrap/>
            <w:vAlign w:val="bottom"/>
          </w:tcPr>
          <w:p w14:paraId="7BD71B9A"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T.C. Merkez Bankası</w:t>
            </w:r>
          </w:p>
        </w:tc>
        <w:tc>
          <w:tcPr>
            <w:tcW w:w="1608" w:type="dxa"/>
            <w:tcBorders>
              <w:top w:val="nil"/>
              <w:left w:val="nil"/>
              <w:bottom w:val="nil"/>
              <w:right w:val="nil"/>
            </w:tcBorders>
            <w:shd w:val="clear" w:color="auto" w:fill="auto"/>
            <w:vAlign w:val="center"/>
          </w:tcPr>
          <w:p w14:paraId="064AE792" w14:textId="56BBC562" w:rsidR="00B43918" w:rsidRPr="006F7769" w:rsidRDefault="00B43918" w:rsidP="00B43918">
            <w:pPr>
              <w:tabs>
                <w:tab w:val="left" w:pos="3828"/>
              </w:tabs>
              <w:jc w:val="right"/>
              <w:rPr>
                <w:rFonts w:ascii="Arial" w:hAnsi="Arial" w:cs="Arial"/>
                <w:sz w:val="18"/>
                <w:szCs w:val="18"/>
                <w:highlight w:val="yellow"/>
              </w:rPr>
            </w:pPr>
            <w:r>
              <w:rPr>
                <w:rFonts w:ascii="Arial" w:hAnsi="Arial" w:cs="Arial"/>
                <w:sz w:val="18"/>
                <w:szCs w:val="18"/>
              </w:rPr>
              <w:t>1.815.950</w:t>
            </w:r>
          </w:p>
        </w:tc>
        <w:tc>
          <w:tcPr>
            <w:tcW w:w="1585" w:type="dxa"/>
            <w:tcBorders>
              <w:top w:val="nil"/>
              <w:left w:val="nil"/>
              <w:bottom w:val="nil"/>
              <w:right w:val="nil"/>
            </w:tcBorders>
            <w:shd w:val="clear" w:color="auto" w:fill="auto"/>
            <w:noWrap/>
            <w:vAlign w:val="center"/>
          </w:tcPr>
          <w:p w14:paraId="02A29300" w14:textId="3FF7225B" w:rsidR="00B43918" w:rsidRPr="00170F4E" w:rsidRDefault="00B43918" w:rsidP="00B43918">
            <w:pPr>
              <w:tabs>
                <w:tab w:val="left" w:pos="3828"/>
              </w:tabs>
              <w:jc w:val="right"/>
              <w:rPr>
                <w:rFonts w:ascii="Arial" w:hAnsi="Arial" w:cs="Arial"/>
                <w:sz w:val="18"/>
                <w:szCs w:val="18"/>
              </w:rPr>
            </w:pPr>
            <w:r>
              <w:rPr>
                <w:rFonts w:ascii="Arial" w:hAnsi="Arial" w:cs="Arial"/>
                <w:sz w:val="18"/>
                <w:szCs w:val="18"/>
              </w:rPr>
              <w:t>1.017.506</w:t>
            </w:r>
          </w:p>
        </w:tc>
      </w:tr>
      <w:tr w:rsidR="00B43918" w:rsidRPr="003B10B3" w14:paraId="1975E278" w14:textId="77777777" w:rsidTr="002775B6">
        <w:trPr>
          <w:trHeight w:val="113"/>
        </w:trPr>
        <w:tc>
          <w:tcPr>
            <w:tcW w:w="5738" w:type="dxa"/>
            <w:tcBorders>
              <w:top w:val="nil"/>
              <w:left w:val="nil"/>
              <w:bottom w:val="nil"/>
              <w:right w:val="nil"/>
            </w:tcBorders>
            <w:shd w:val="clear" w:color="auto" w:fill="auto"/>
            <w:noWrap/>
            <w:vAlign w:val="bottom"/>
          </w:tcPr>
          <w:p w14:paraId="168EAB18" w14:textId="77777777" w:rsidR="00B43918" w:rsidRPr="003B10B3" w:rsidRDefault="00B43918" w:rsidP="00B43918">
            <w:pPr>
              <w:tabs>
                <w:tab w:val="left" w:pos="3828"/>
              </w:tabs>
              <w:jc w:val="both"/>
              <w:rPr>
                <w:rFonts w:ascii="Arial" w:hAnsi="Arial" w:cs="Arial"/>
                <w:b/>
                <w:sz w:val="18"/>
                <w:szCs w:val="18"/>
              </w:rPr>
            </w:pPr>
            <w:r w:rsidRPr="003B10B3">
              <w:rPr>
                <w:rFonts w:ascii="Arial" w:hAnsi="Arial" w:cs="Arial"/>
                <w:b/>
                <w:sz w:val="18"/>
                <w:szCs w:val="18"/>
              </w:rPr>
              <w:t>Nakde eşdeğer varlıklar</w:t>
            </w:r>
          </w:p>
        </w:tc>
        <w:tc>
          <w:tcPr>
            <w:tcW w:w="1608" w:type="dxa"/>
            <w:tcBorders>
              <w:top w:val="nil"/>
              <w:left w:val="nil"/>
              <w:bottom w:val="nil"/>
              <w:right w:val="nil"/>
            </w:tcBorders>
            <w:shd w:val="clear" w:color="auto" w:fill="auto"/>
            <w:vAlign w:val="center"/>
          </w:tcPr>
          <w:p w14:paraId="7A4664E6" w14:textId="6B3D9F8A" w:rsidR="00B43918" w:rsidRPr="006F7769" w:rsidRDefault="00B43918" w:rsidP="00B43918">
            <w:pPr>
              <w:tabs>
                <w:tab w:val="left" w:pos="3828"/>
              </w:tabs>
              <w:jc w:val="right"/>
              <w:rPr>
                <w:rFonts w:ascii="Arial" w:hAnsi="Arial" w:cs="Arial"/>
                <w:b/>
                <w:sz w:val="18"/>
                <w:szCs w:val="18"/>
                <w:highlight w:val="yellow"/>
              </w:rPr>
            </w:pPr>
            <w:r w:rsidRPr="00364EFC">
              <w:rPr>
                <w:rFonts w:ascii="Arial" w:hAnsi="Arial" w:cs="Arial"/>
                <w:b/>
                <w:sz w:val="18"/>
                <w:szCs w:val="18"/>
              </w:rPr>
              <w:t>1.631.128</w:t>
            </w:r>
          </w:p>
        </w:tc>
        <w:tc>
          <w:tcPr>
            <w:tcW w:w="1585" w:type="dxa"/>
            <w:tcBorders>
              <w:top w:val="nil"/>
              <w:left w:val="nil"/>
              <w:bottom w:val="nil"/>
              <w:right w:val="nil"/>
            </w:tcBorders>
            <w:shd w:val="clear" w:color="auto" w:fill="auto"/>
            <w:noWrap/>
            <w:vAlign w:val="center"/>
          </w:tcPr>
          <w:p w14:paraId="7999B9B2" w14:textId="443D380C" w:rsidR="00B43918" w:rsidRPr="00170F4E" w:rsidRDefault="00B43918" w:rsidP="00B43918">
            <w:pPr>
              <w:tabs>
                <w:tab w:val="left" w:pos="3828"/>
              </w:tabs>
              <w:jc w:val="right"/>
              <w:rPr>
                <w:rFonts w:ascii="Arial" w:hAnsi="Arial" w:cs="Arial"/>
                <w:b/>
                <w:sz w:val="18"/>
                <w:szCs w:val="18"/>
              </w:rPr>
            </w:pPr>
            <w:r>
              <w:rPr>
                <w:rFonts w:ascii="Arial" w:hAnsi="Arial" w:cs="Arial"/>
                <w:b/>
                <w:bCs/>
                <w:sz w:val="18"/>
                <w:szCs w:val="18"/>
              </w:rPr>
              <w:t>687.028</w:t>
            </w:r>
          </w:p>
        </w:tc>
      </w:tr>
      <w:tr w:rsidR="00B43918" w:rsidRPr="003B10B3" w14:paraId="0A851219" w14:textId="77777777" w:rsidTr="002775B6">
        <w:trPr>
          <w:trHeight w:val="113"/>
        </w:trPr>
        <w:tc>
          <w:tcPr>
            <w:tcW w:w="5738" w:type="dxa"/>
            <w:tcBorders>
              <w:top w:val="nil"/>
              <w:left w:val="nil"/>
              <w:bottom w:val="nil"/>
              <w:right w:val="nil"/>
            </w:tcBorders>
            <w:shd w:val="clear" w:color="auto" w:fill="auto"/>
            <w:noWrap/>
            <w:vAlign w:val="bottom"/>
          </w:tcPr>
          <w:p w14:paraId="5A7DD25C"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 xml:space="preserve">Yurtiçi bankalar </w:t>
            </w:r>
          </w:p>
        </w:tc>
        <w:tc>
          <w:tcPr>
            <w:tcW w:w="1608" w:type="dxa"/>
            <w:tcBorders>
              <w:top w:val="nil"/>
              <w:left w:val="nil"/>
              <w:bottom w:val="nil"/>
              <w:right w:val="nil"/>
            </w:tcBorders>
            <w:shd w:val="clear" w:color="auto" w:fill="auto"/>
            <w:vAlign w:val="center"/>
          </w:tcPr>
          <w:p w14:paraId="27FBF92D" w14:textId="2ADE176A" w:rsidR="00B43918" w:rsidRPr="006F7769" w:rsidRDefault="00B43918" w:rsidP="00B43918">
            <w:pPr>
              <w:tabs>
                <w:tab w:val="left" w:pos="3828"/>
              </w:tabs>
              <w:jc w:val="right"/>
              <w:rPr>
                <w:rFonts w:ascii="Arial" w:hAnsi="Arial" w:cs="Arial"/>
                <w:bCs/>
                <w:sz w:val="18"/>
                <w:szCs w:val="18"/>
                <w:highlight w:val="yellow"/>
              </w:rPr>
            </w:pPr>
            <w:r>
              <w:rPr>
                <w:rFonts w:ascii="Arial" w:hAnsi="Arial" w:cs="Arial"/>
                <w:sz w:val="18"/>
                <w:szCs w:val="18"/>
              </w:rPr>
              <w:t>1.287.281</w:t>
            </w:r>
          </w:p>
        </w:tc>
        <w:tc>
          <w:tcPr>
            <w:tcW w:w="1585" w:type="dxa"/>
            <w:tcBorders>
              <w:top w:val="nil"/>
              <w:left w:val="nil"/>
              <w:bottom w:val="nil"/>
              <w:right w:val="nil"/>
            </w:tcBorders>
            <w:shd w:val="clear" w:color="auto" w:fill="auto"/>
            <w:noWrap/>
            <w:vAlign w:val="center"/>
          </w:tcPr>
          <w:p w14:paraId="08930074" w14:textId="00E481F9"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290.809</w:t>
            </w:r>
          </w:p>
        </w:tc>
      </w:tr>
      <w:tr w:rsidR="00B43918" w:rsidRPr="003B10B3" w14:paraId="5DE5FC59" w14:textId="77777777" w:rsidTr="002775B6">
        <w:trPr>
          <w:trHeight w:val="113"/>
        </w:trPr>
        <w:tc>
          <w:tcPr>
            <w:tcW w:w="5738" w:type="dxa"/>
            <w:tcBorders>
              <w:top w:val="nil"/>
              <w:left w:val="nil"/>
              <w:bottom w:val="nil"/>
              <w:right w:val="nil"/>
            </w:tcBorders>
            <w:shd w:val="clear" w:color="auto" w:fill="auto"/>
            <w:noWrap/>
            <w:vAlign w:val="bottom"/>
          </w:tcPr>
          <w:p w14:paraId="2E140626" w14:textId="77777777" w:rsidR="00B43918" w:rsidRPr="003B10B3" w:rsidRDefault="00B43918" w:rsidP="00B43918">
            <w:pPr>
              <w:tabs>
                <w:tab w:val="left" w:pos="3828"/>
              </w:tabs>
              <w:jc w:val="both"/>
              <w:rPr>
                <w:rFonts w:ascii="Arial" w:hAnsi="Arial" w:cs="Arial"/>
                <w:sz w:val="18"/>
                <w:szCs w:val="18"/>
              </w:rPr>
            </w:pPr>
            <w:r w:rsidRPr="003B10B3">
              <w:rPr>
                <w:rFonts w:ascii="Arial" w:hAnsi="Arial" w:cs="Arial"/>
                <w:sz w:val="18"/>
                <w:szCs w:val="18"/>
              </w:rPr>
              <w:t>Yurtdışı bankalar</w:t>
            </w:r>
          </w:p>
        </w:tc>
        <w:tc>
          <w:tcPr>
            <w:tcW w:w="1608" w:type="dxa"/>
            <w:tcBorders>
              <w:top w:val="nil"/>
              <w:left w:val="nil"/>
              <w:bottom w:val="nil"/>
              <w:right w:val="nil"/>
            </w:tcBorders>
            <w:shd w:val="clear" w:color="auto" w:fill="auto"/>
            <w:vAlign w:val="center"/>
          </w:tcPr>
          <w:p w14:paraId="513CBB11" w14:textId="0F31B9F7" w:rsidR="00B43918" w:rsidRPr="006F7769" w:rsidRDefault="00B43918" w:rsidP="00B43918">
            <w:pPr>
              <w:tabs>
                <w:tab w:val="left" w:pos="3828"/>
              </w:tabs>
              <w:jc w:val="right"/>
              <w:rPr>
                <w:rFonts w:ascii="Arial" w:hAnsi="Arial" w:cs="Arial"/>
                <w:bCs/>
                <w:sz w:val="18"/>
                <w:szCs w:val="18"/>
                <w:highlight w:val="yellow"/>
              </w:rPr>
            </w:pPr>
            <w:r w:rsidRPr="00364EFC">
              <w:rPr>
                <w:rFonts w:ascii="Arial" w:hAnsi="Arial" w:cs="Arial"/>
                <w:sz w:val="18"/>
                <w:szCs w:val="18"/>
              </w:rPr>
              <w:t>343.847</w:t>
            </w:r>
          </w:p>
        </w:tc>
        <w:tc>
          <w:tcPr>
            <w:tcW w:w="1585" w:type="dxa"/>
            <w:tcBorders>
              <w:top w:val="nil"/>
              <w:left w:val="nil"/>
              <w:bottom w:val="nil"/>
              <w:right w:val="nil"/>
            </w:tcBorders>
            <w:shd w:val="clear" w:color="auto" w:fill="auto"/>
            <w:noWrap/>
            <w:vAlign w:val="center"/>
          </w:tcPr>
          <w:p w14:paraId="21E15E29" w14:textId="090FD1DE" w:rsidR="00B43918" w:rsidRPr="00170F4E" w:rsidRDefault="00B43918" w:rsidP="00B43918">
            <w:pPr>
              <w:tabs>
                <w:tab w:val="left" w:pos="3828"/>
              </w:tabs>
              <w:jc w:val="right"/>
              <w:rPr>
                <w:rFonts w:ascii="Arial" w:hAnsi="Arial" w:cs="Arial"/>
                <w:bCs/>
                <w:sz w:val="18"/>
                <w:szCs w:val="18"/>
              </w:rPr>
            </w:pPr>
            <w:r>
              <w:rPr>
                <w:rFonts w:ascii="Arial" w:hAnsi="Arial" w:cs="Arial"/>
                <w:sz w:val="18"/>
                <w:szCs w:val="18"/>
              </w:rPr>
              <w:t>396.219</w:t>
            </w:r>
          </w:p>
        </w:tc>
      </w:tr>
      <w:tr w:rsidR="009C06A8" w:rsidRPr="003B10B3" w14:paraId="02DA7C4C" w14:textId="77777777" w:rsidTr="009C06A8">
        <w:trPr>
          <w:trHeight w:val="113"/>
        </w:trPr>
        <w:tc>
          <w:tcPr>
            <w:tcW w:w="5738" w:type="dxa"/>
            <w:tcBorders>
              <w:top w:val="nil"/>
              <w:left w:val="nil"/>
              <w:bottom w:val="nil"/>
              <w:right w:val="nil"/>
            </w:tcBorders>
            <w:shd w:val="clear" w:color="auto" w:fill="auto"/>
            <w:noWrap/>
            <w:vAlign w:val="bottom"/>
          </w:tcPr>
          <w:p w14:paraId="5B0EB7AD" w14:textId="77777777" w:rsidR="009C06A8" w:rsidRPr="003B10B3" w:rsidRDefault="009C06A8" w:rsidP="009C06A8">
            <w:pPr>
              <w:tabs>
                <w:tab w:val="left" w:pos="3828"/>
              </w:tabs>
              <w:jc w:val="both"/>
              <w:rPr>
                <w:rFonts w:ascii="Arial" w:hAnsi="Arial" w:cs="Arial"/>
                <w:sz w:val="18"/>
                <w:szCs w:val="18"/>
              </w:rPr>
            </w:pPr>
          </w:p>
        </w:tc>
        <w:tc>
          <w:tcPr>
            <w:tcW w:w="1608" w:type="dxa"/>
            <w:tcBorders>
              <w:top w:val="nil"/>
              <w:left w:val="nil"/>
              <w:bottom w:val="nil"/>
              <w:right w:val="nil"/>
            </w:tcBorders>
            <w:shd w:val="clear" w:color="auto" w:fill="auto"/>
            <w:vAlign w:val="center"/>
          </w:tcPr>
          <w:p w14:paraId="5EA93D6A" w14:textId="77777777" w:rsidR="009C06A8" w:rsidRPr="007626A8" w:rsidRDefault="009C06A8" w:rsidP="009C06A8">
            <w:pPr>
              <w:tabs>
                <w:tab w:val="left" w:pos="3828"/>
              </w:tabs>
              <w:jc w:val="right"/>
              <w:rPr>
                <w:rFonts w:ascii="Arial" w:hAnsi="Arial" w:cs="Arial"/>
                <w:b/>
                <w:bCs/>
                <w:sz w:val="18"/>
                <w:szCs w:val="18"/>
                <w:highlight w:val="yellow"/>
              </w:rPr>
            </w:pPr>
          </w:p>
        </w:tc>
        <w:tc>
          <w:tcPr>
            <w:tcW w:w="1585" w:type="dxa"/>
            <w:tcBorders>
              <w:top w:val="nil"/>
              <w:left w:val="nil"/>
              <w:bottom w:val="nil"/>
              <w:right w:val="nil"/>
            </w:tcBorders>
            <w:shd w:val="clear" w:color="auto" w:fill="auto"/>
            <w:noWrap/>
            <w:vAlign w:val="center"/>
          </w:tcPr>
          <w:p w14:paraId="1DA5F5FC" w14:textId="77777777" w:rsidR="009C06A8" w:rsidRPr="00170F4E" w:rsidRDefault="009C06A8" w:rsidP="009C06A8">
            <w:pPr>
              <w:tabs>
                <w:tab w:val="left" w:pos="3828"/>
              </w:tabs>
              <w:jc w:val="right"/>
              <w:rPr>
                <w:rFonts w:ascii="Arial" w:hAnsi="Arial" w:cs="Arial"/>
                <w:b/>
                <w:bCs/>
                <w:sz w:val="18"/>
                <w:szCs w:val="18"/>
              </w:rPr>
            </w:pPr>
          </w:p>
        </w:tc>
      </w:tr>
      <w:tr w:rsidR="00B43918" w:rsidRPr="003B10B3" w14:paraId="6BFD21EC" w14:textId="77777777" w:rsidTr="00696E28">
        <w:trPr>
          <w:trHeight w:val="113"/>
        </w:trPr>
        <w:tc>
          <w:tcPr>
            <w:tcW w:w="5738" w:type="dxa"/>
            <w:tcBorders>
              <w:top w:val="single" w:sz="8" w:space="0" w:color="auto"/>
              <w:left w:val="nil"/>
              <w:bottom w:val="double" w:sz="6" w:space="0" w:color="auto"/>
              <w:right w:val="nil"/>
            </w:tcBorders>
            <w:shd w:val="clear" w:color="auto" w:fill="auto"/>
            <w:noWrap/>
            <w:vAlign w:val="bottom"/>
          </w:tcPr>
          <w:p w14:paraId="12DF287C" w14:textId="77777777" w:rsidR="00B43918" w:rsidRPr="003B10B3" w:rsidRDefault="00B43918" w:rsidP="00B43918">
            <w:pPr>
              <w:tabs>
                <w:tab w:val="left" w:pos="3828"/>
              </w:tabs>
              <w:jc w:val="both"/>
              <w:rPr>
                <w:rFonts w:ascii="Arial" w:hAnsi="Arial" w:cs="Arial"/>
                <w:b/>
                <w:bCs/>
                <w:sz w:val="18"/>
                <w:szCs w:val="18"/>
              </w:rPr>
            </w:pPr>
            <w:r w:rsidRPr="003B10B3">
              <w:rPr>
                <w:rFonts w:ascii="Arial" w:hAnsi="Arial" w:cs="Arial"/>
                <w:b/>
                <w:bCs/>
                <w:sz w:val="18"/>
                <w:szCs w:val="18"/>
              </w:rPr>
              <w:t>Toplam nakit ve nakde eşdeğer varlıklar</w:t>
            </w:r>
          </w:p>
        </w:tc>
        <w:tc>
          <w:tcPr>
            <w:tcW w:w="1608" w:type="dxa"/>
            <w:tcBorders>
              <w:top w:val="single" w:sz="8" w:space="0" w:color="auto"/>
              <w:left w:val="nil"/>
              <w:bottom w:val="double" w:sz="6" w:space="0" w:color="auto"/>
              <w:right w:val="nil"/>
            </w:tcBorders>
            <w:shd w:val="clear" w:color="auto" w:fill="auto"/>
            <w:vAlign w:val="center"/>
          </w:tcPr>
          <w:p w14:paraId="1620CB5C" w14:textId="42D4FA34" w:rsidR="00B43918" w:rsidRPr="007626A8" w:rsidRDefault="00B43918" w:rsidP="00B43918">
            <w:pPr>
              <w:tabs>
                <w:tab w:val="left" w:pos="3828"/>
              </w:tabs>
              <w:jc w:val="right"/>
              <w:rPr>
                <w:rFonts w:ascii="Arial" w:hAnsi="Arial" w:cs="Arial"/>
                <w:b/>
                <w:bCs/>
                <w:sz w:val="18"/>
                <w:szCs w:val="18"/>
                <w:highlight w:val="yellow"/>
              </w:rPr>
            </w:pPr>
            <w:r w:rsidRPr="00364EFC">
              <w:rPr>
                <w:rFonts w:ascii="Arial" w:hAnsi="Arial" w:cs="Arial"/>
                <w:b/>
                <w:bCs/>
                <w:sz w:val="18"/>
                <w:szCs w:val="18"/>
              </w:rPr>
              <w:t xml:space="preserve">4.862.158   </w:t>
            </w:r>
          </w:p>
        </w:tc>
        <w:tc>
          <w:tcPr>
            <w:tcW w:w="1585" w:type="dxa"/>
            <w:tcBorders>
              <w:top w:val="single" w:sz="8" w:space="0" w:color="auto"/>
              <w:left w:val="nil"/>
              <w:bottom w:val="double" w:sz="6" w:space="0" w:color="auto"/>
              <w:right w:val="nil"/>
            </w:tcBorders>
            <w:shd w:val="clear" w:color="auto" w:fill="auto"/>
            <w:vAlign w:val="center"/>
          </w:tcPr>
          <w:p w14:paraId="03263648" w14:textId="3C88C417" w:rsidR="00B43918" w:rsidRPr="00170F4E" w:rsidRDefault="00B43918" w:rsidP="00B43918">
            <w:pPr>
              <w:tabs>
                <w:tab w:val="left" w:pos="3828"/>
              </w:tabs>
              <w:jc w:val="right"/>
              <w:rPr>
                <w:rFonts w:ascii="Arial" w:hAnsi="Arial" w:cs="Arial"/>
                <w:b/>
                <w:bCs/>
                <w:sz w:val="18"/>
                <w:szCs w:val="18"/>
              </w:rPr>
            </w:pPr>
            <w:r>
              <w:rPr>
                <w:rFonts w:ascii="Arial" w:hAnsi="Arial" w:cs="Arial"/>
                <w:b/>
                <w:bCs/>
                <w:sz w:val="18"/>
                <w:szCs w:val="18"/>
              </w:rPr>
              <w:t>2.824.122</w:t>
            </w:r>
          </w:p>
        </w:tc>
      </w:tr>
    </w:tbl>
    <w:p w14:paraId="46A429E3" w14:textId="77777777" w:rsidR="009C06A8" w:rsidRDefault="009C06A8" w:rsidP="009C06A8">
      <w:pPr>
        <w:tabs>
          <w:tab w:val="left" w:pos="3828"/>
        </w:tabs>
        <w:ind w:hanging="567"/>
        <w:jc w:val="both"/>
        <w:rPr>
          <w:rFonts w:ascii="Arial" w:hAnsi="Arial" w:cs="Arial"/>
          <w:b/>
          <w:sz w:val="20"/>
          <w:szCs w:val="20"/>
        </w:rPr>
      </w:pPr>
    </w:p>
    <w:p w14:paraId="73EEAEF6" w14:textId="77777777" w:rsidR="007626A8" w:rsidRPr="003B10B3" w:rsidRDefault="007626A8" w:rsidP="007626A8">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2. </w:t>
      </w:r>
      <w:r w:rsidRPr="003B10B3">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26BAFEF7" w14:textId="77777777" w:rsidR="007626A8" w:rsidRPr="003B10B3" w:rsidRDefault="007626A8" w:rsidP="007626A8">
      <w:pPr>
        <w:tabs>
          <w:tab w:val="left" w:pos="3828"/>
        </w:tabs>
        <w:ind w:left="567" w:hanging="567"/>
        <w:rPr>
          <w:rFonts w:ascii="Arial" w:hAnsi="Arial" w:cs="Arial"/>
          <w:b/>
          <w:sz w:val="12"/>
          <w:szCs w:val="12"/>
        </w:rPr>
      </w:pPr>
    </w:p>
    <w:p w14:paraId="6ED41D46" w14:textId="77777777" w:rsidR="007626A8" w:rsidRPr="003B10B3" w:rsidRDefault="007626A8" w:rsidP="007626A8">
      <w:pPr>
        <w:tabs>
          <w:tab w:val="left" w:pos="3828"/>
        </w:tabs>
        <w:autoSpaceDE w:val="0"/>
        <w:autoSpaceDN w:val="0"/>
        <w:adjustRightInd w:val="0"/>
        <w:ind w:left="567"/>
        <w:jc w:val="both"/>
        <w:rPr>
          <w:rFonts w:ascii="Arial" w:hAnsi="Arial" w:cs="Arial"/>
          <w:sz w:val="20"/>
          <w:szCs w:val="20"/>
        </w:rPr>
      </w:pPr>
      <w:r w:rsidRPr="003B10B3">
        <w:rPr>
          <w:rFonts w:ascii="Arial" w:hAnsi="Arial" w:cs="Arial"/>
          <w:sz w:val="20"/>
          <w:szCs w:val="20"/>
        </w:rPr>
        <w:t>Merkez Bankası nezdinde tutulan vadeli serbest olmayan hesaplar nakit ve nakde eşdeğer varlık olarak nitelendirilmemektedir.</w:t>
      </w:r>
    </w:p>
    <w:p w14:paraId="5A73F493" w14:textId="77777777" w:rsidR="007626A8" w:rsidRPr="003B10B3" w:rsidRDefault="007626A8" w:rsidP="007626A8">
      <w:pPr>
        <w:tabs>
          <w:tab w:val="left" w:pos="3828"/>
        </w:tabs>
        <w:jc w:val="both"/>
        <w:rPr>
          <w:rFonts w:ascii="Arial" w:hAnsi="Arial" w:cs="Arial"/>
          <w:b/>
          <w:sz w:val="20"/>
          <w:szCs w:val="20"/>
        </w:rPr>
      </w:pPr>
    </w:p>
    <w:p w14:paraId="356B51E5" w14:textId="77777777" w:rsidR="00002144" w:rsidRPr="003B10B3" w:rsidRDefault="00002144" w:rsidP="00002144">
      <w:pPr>
        <w:pStyle w:val="ListParagraph"/>
        <w:tabs>
          <w:tab w:val="left" w:pos="3828"/>
        </w:tabs>
        <w:ind w:left="540" w:hanging="540"/>
        <w:jc w:val="both"/>
        <w:rPr>
          <w:rFonts w:ascii="Arial" w:hAnsi="Arial" w:cs="Arial"/>
          <w:b/>
          <w:sz w:val="16"/>
          <w:szCs w:val="16"/>
        </w:rPr>
      </w:pPr>
      <w:r w:rsidRPr="003B10B3">
        <w:rPr>
          <w:rFonts w:ascii="Arial" w:hAnsi="Arial" w:cs="Arial"/>
          <w:b/>
          <w:sz w:val="20"/>
          <w:szCs w:val="20"/>
        </w:rPr>
        <w:t>3.</w:t>
      </w:r>
      <w:r w:rsidRPr="003B10B3">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713196E7" w14:textId="77777777" w:rsidR="00002144" w:rsidRPr="003B10B3" w:rsidRDefault="00002144" w:rsidP="00002144">
      <w:pPr>
        <w:tabs>
          <w:tab w:val="left" w:pos="3828"/>
        </w:tabs>
        <w:ind w:left="540" w:hanging="540"/>
        <w:rPr>
          <w:rFonts w:ascii="Arial" w:hAnsi="Arial" w:cs="Arial"/>
          <w:b/>
          <w:sz w:val="12"/>
          <w:szCs w:val="12"/>
        </w:rPr>
      </w:pPr>
    </w:p>
    <w:p w14:paraId="16771E85" w14:textId="7034CC21" w:rsidR="00002144" w:rsidRPr="00002144" w:rsidRDefault="00002144" w:rsidP="00002144">
      <w:pPr>
        <w:ind w:left="540"/>
        <w:jc w:val="both"/>
        <w:rPr>
          <w:rFonts w:ascii="Arial" w:hAnsi="Arial" w:cs="Arial"/>
          <w:sz w:val="20"/>
          <w:szCs w:val="20"/>
        </w:rPr>
      </w:pPr>
      <w:r w:rsidRPr="00002144">
        <w:rPr>
          <w:rFonts w:ascii="Arial" w:hAnsi="Arial" w:cs="Arial"/>
          <w:sz w:val="20"/>
          <w:szCs w:val="20"/>
        </w:rPr>
        <w:t xml:space="preserve">“Bankacılık </w:t>
      </w:r>
      <w:r w:rsidRPr="00B43C13">
        <w:rPr>
          <w:rFonts w:ascii="Arial" w:hAnsi="Arial" w:cs="Arial"/>
          <w:sz w:val="20"/>
          <w:szCs w:val="20"/>
        </w:rPr>
        <w:t xml:space="preserve">faaliyet konusu varlık ve yükümlülüklerdeki değişim öncesi faaliyet kârı” içinde yer alan </w:t>
      </w:r>
      <w:r w:rsidRPr="00B43C13">
        <w:rPr>
          <w:rFonts w:ascii="Arial" w:hAnsi="Arial" w:cs="Arial"/>
          <w:sz w:val="20"/>
          <w:szCs w:val="20"/>
        </w:rPr>
        <w:br/>
      </w:r>
      <w:r w:rsidR="00EB6937">
        <w:rPr>
          <w:rFonts w:ascii="Arial" w:hAnsi="Arial" w:cs="Arial"/>
          <w:sz w:val="20"/>
          <w:szCs w:val="20"/>
        </w:rPr>
        <w:t>2.194.881</w:t>
      </w:r>
      <w:r w:rsidRPr="00B43C13">
        <w:rPr>
          <w:rFonts w:ascii="Arial" w:hAnsi="Arial" w:cs="Arial"/>
          <w:sz w:val="20"/>
          <w:szCs w:val="20"/>
        </w:rPr>
        <w:t xml:space="preserve"> TL (31</w:t>
      </w:r>
      <w:r>
        <w:rPr>
          <w:rFonts w:ascii="Arial" w:hAnsi="Arial" w:cs="Arial"/>
          <w:sz w:val="20"/>
          <w:szCs w:val="20"/>
        </w:rPr>
        <w:t xml:space="preserve"> Aralık 20</w:t>
      </w:r>
      <w:r w:rsidR="006710AB">
        <w:rPr>
          <w:rFonts w:ascii="Arial" w:hAnsi="Arial" w:cs="Arial"/>
          <w:sz w:val="20"/>
          <w:szCs w:val="20"/>
        </w:rPr>
        <w:t>20</w:t>
      </w:r>
      <w:r>
        <w:rPr>
          <w:rFonts w:ascii="Arial" w:hAnsi="Arial" w:cs="Arial"/>
          <w:sz w:val="20"/>
          <w:szCs w:val="20"/>
        </w:rPr>
        <w:t xml:space="preserve">: </w:t>
      </w:r>
      <w:r w:rsidR="006710AB" w:rsidRPr="00B43C13">
        <w:rPr>
          <w:rFonts w:ascii="Arial" w:hAnsi="Arial" w:cs="Arial"/>
          <w:sz w:val="20"/>
          <w:szCs w:val="20"/>
        </w:rPr>
        <w:t xml:space="preserve">317.104 </w:t>
      </w:r>
      <w:r w:rsidRPr="00002144">
        <w:rPr>
          <w:rFonts w:ascii="Arial" w:hAnsi="Arial" w:cs="Arial"/>
          <w:sz w:val="20"/>
          <w:szCs w:val="20"/>
        </w:rPr>
        <w:t xml:space="preserve">TL) tutarındaki “Diğer” kalemi, verilen ücret ve komisyonlar, karşılık giderleri ve ticari </w:t>
      </w:r>
      <w:proofErr w:type="gramStart"/>
      <w:r w:rsidRPr="00002144">
        <w:rPr>
          <w:rFonts w:ascii="Arial" w:hAnsi="Arial" w:cs="Arial"/>
          <w:sz w:val="20"/>
          <w:szCs w:val="20"/>
        </w:rPr>
        <w:t>kar</w:t>
      </w:r>
      <w:proofErr w:type="gramEnd"/>
      <w:r w:rsidRPr="00002144">
        <w:rPr>
          <w:rFonts w:ascii="Arial" w:hAnsi="Arial" w:cs="Arial"/>
          <w:sz w:val="20"/>
          <w:szCs w:val="20"/>
        </w:rPr>
        <w:t xml:space="preserve"> zarar bakiyelerinden oluşmaktadır.</w:t>
      </w:r>
    </w:p>
    <w:p w14:paraId="2D7A85D8" w14:textId="77777777" w:rsidR="007626A8" w:rsidRPr="00002144" w:rsidRDefault="007626A8" w:rsidP="007626A8">
      <w:pPr>
        <w:tabs>
          <w:tab w:val="left" w:pos="3828"/>
        </w:tabs>
        <w:jc w:val="both"/>
        <w:rPr>
          <w:rFonts w:ascii="Arial" w:hAnsi="Arial" w:cs="Arial"/>
          <w:b/>
          <w:sz w:val="18"/>
          <w:szCs w:val="20"/>
        </w:rPr>
      </w:pPr>
    </w:p>
    <w:p w14:paraId="4998A4E1" w14:textId="1BBBE1D3" w:rsidR="007626A8" w:rsidRPr="00002144" w:rsidRDefault="00002144" w:rsidP="00002144">
      <w:pPr>
        <w:tabs>
          <w:tab w:val="left" w:pos="3828"/>
        </w:tabs>
        <w:ind w:left="540"/>
        <w:jc w:val="both"/>
        <w:rPr>
          <w:rFonts w:ascii="Arial" w:hAnsi="Arial" w:cs="Arial"/>
        </w:rPr>
      </w:pPr>
      <w:r w:rsidRPr="00B43C13">
        <w:rPr>
          <w:rFonts w:ascii="Arial" w:hAnsi="Arial" w:cs="Arial"/>
          <w:sz w:val="20"/>
          <w:szCs w:val="20"/>
        </w:rPr>
        <w:t xml:space="preserve">“Bankacılık faaliyetleri konusu aktif ve yükümlülüklerdeki değişim” içinde yer alan </w:t>
      </w:r>
      <w:r w:rsidR="00EB6937">
        <w:rPr>
          <w:rFonts w:ascii="Arial" w:hAnsi="Arial" w:cs="Arial"/>
          <w:sz w:val="20"/>
          <w:szCs w:val="20"/>
        </w:rPr>
        <w:t>631.794</w:t>
      </w:r>
      <w:r w:rsidRPr="00B43C13">
        <w:rPr>
          <w:rFonts w:ascii="Arial" w:hAnsi="Arial" w:cs="Arial"/>
          <w:sz w:val="20"/>
          <w:szCs w:val="20"/>
        </w:rPr>
        <w:t xml:space="preserve"> TL (</w:t>
      </w:r>
      <w:r>
        <w:rPr>
          <w:rFonts w:ascii="Arial" w:hAnsi="Arial" w:cs="Arial"/>
          <w:sz w:val="20"/>
          <w:szCs w:val="20"/>
        </w:rPr>
        <w:t>31 Aralık 20</w:t>
      </w:r>
      <w:r w:rsidR="006710AB">
        <w:rPr>
          <w:rFonts w:ascii="Arial" w:hAnsi="Arial" w:cs="Arial"/>
          <w:sz w:val="20"/>
          <w:szCs w:val="20"/>
        </w:rPr>
        <w:t>20</w:t>
      </w:r>
      <w:r>
        <w:rPr>
          <w:rFonts w:ascii="Arial" w:hAnsi="Arial" w:cs="Arial"/>
          <w:sz w:val="20"/>
          <w:szCs w:val="20"/>
        </w:rPr>
        <w:t xml:space="preserve">: </w:t>
      </w:r>
      <w:r w:rsidR="006710AB" w:rsidRPr="00B43C13">
        <w:rPr>
          <w:rFonts w:ascii="Arial" w:hAnsi="Arial" w:cs="Arial"/>
          <w:sz w:val="20"/>
          <w:szCs w:val="20"/>
        </w:rPr>
        <w:t xml:space="preserve">442.817 </w:t>
      </w:r>
      <w:r w:rsidRPr="00002144">
        <w:rPr>
          <w:rFonts w:ascii="Arial" w:hAnsi="Arial" w:cs="Arial"/>
          <w:sz w:val="20"/>
          <w:szCs w:val="20"/>
        </w:rPr>
        <w:t>TL) tutarındaki “Diğer borçlardaki net artış / azalış” kalemi muhtelif borçlar, diğer yabancı kaynaklar, karşılıklar ve ödenecek vergi, resim, harç ve primlerdeki değişimlerden oluşmaktadır.</w:t>
      </w:r>
    </w:p>
    <w:p w14:paraId="32A33839" w14:textId="2DDFFDCA" w:rsidR="007626A8" w:rsidRPr="00002144" w:rsidRDefault="007626A8" w:rsidP="00002144">
      <w:pPr>
        <w:tabs>
          <w:tab w:val="left" w:pos="3828"/>
        </w:tabs>
        <w:jc w:val="both"/>
        <w:rPr>
          <w:rFonts w:ascii="Arial" w:hAnsi="Arial" w:cs="Arial"/>
          <w:b/>
          <w:sz w:val="16"/>
          <w:szCs w:val="16"/>
        </w:rPr>
      </w:pPr>
    </w:p>
    <w:p w14:paraId="3AB0B80D" w14:textId="6D22EEF2" w:rsidR="007626A8" w:rsidRPr="003B10B3" w:rsidRDefault="007626A8" w:rsidP="007626A8">
      <w:pPr>
        <w:tabs>
          <w:tab w:val="left" w:pos="3828"/>
        </w:tabs>
        <w:autoSpaceDE w:val="0"/>
        <w:autoSpaceDN w:val="0"/>
        <w:adjustRightInd w:val="0"/>
        <w:ind w:left="567"/>
        <w:jc w:val="both"/>
        <w:rPr>
          <w:rFonts w:ascii="Arial" w:hAnsi="Arial" w:cs="Arial"/>
          <w:sz w:val="20"/>
          <w:szCs w:val="20"/>
        </w:rPr>
      </w:pPr>
      <w:r w:rsidRPr="00002144">
        <w:rPr>
          <w:rFonts w:ascii="Arial" w:hAnsi="Arial" w:cs="Arial"/>
          <w:sz w:val="20"/>
          <w:szCs w:val="20"/>
        </w:rPr>
        <w:t>Döviz kurundaki değişimin nakit ve nakde eş değer varlıklar üzerindeki etkisi 31 Aralık 202</w:t>
      </w:r>
      <w:r w:rsidR="005014AF">
        <w:rPr>
          <w:rFonts w:ascii="Arial" w:hAnsi="Arial" w:cs="Arial"/>
          <w:sz w:val="20"/>
          <w:szCs w:val="20"/>
        </w:rPr>
        <w:t>1</w:t>
      </w:r>
      <w:r w:rsidRPr="00002144">
        <w:rPr>
          <w:rFonts w:ascii="Arial" w:hAnsi="Arial" w:cs="Arial"/>
          <w:sz w:val="20"/>
          <w:szCs w:val="20"/>
        </w:rPr>
        <w:t xml:space="preserve"> tarihi itibarıyla yaklaşı</w:t>
      </w:r>
      <w:r w:rsidR="00002144">
        <w:rPr>
          <w:rFonts w:ascii="Arial" w:hAnsi="Arial" w:cs="Arial"/>
          <w:sz w:val="20"/>
          <w:szCs w:val="20"/>
        </w:rPr>
        <w:t xml:space="preserve">k </w:t>
      </w:r>
      <w:r w:rsidR="009C06A8">
        <w:rPr>
          <w:rFonts w:ascii="Arial" w:hAnsi="Arial" w:cs="Arial"/>
          <w:sz w:val="20"/>
          <w:szCs w:val="20"/>
        </w:rPr>
        <w:t>1</w:t>
      </w:r>
      <w:r w:rsidR="009C06A8" w:rsidRPr="00B85E2F">
        <w:rPr>
          <w:rFonts w:ascii="Arial" w:hAnsi="Arial" w:cs="Arial"/>
          <w:sz w:val="20"/>
          <w:szCs w:val="20"/>
        </w:rPr>
        <w:t>.</w:t>
      </w:r>
      <w:r w:rsidR="009C06A8">
        <w:rPr>
          <w:rFonts w:ascii="Arial" w:hAnsi="Arial" w:cs="Arial"/>
          <w:sz w:val="20"/>
          <w:szCs w:val="20"/>
        </w:rPr>
        <w:t xml:space="preserve">520.972 </w:t>
      </w:r>
      <w:r w:rsidR="00002144">
        <w:rPr>
          <w:rFonts w:ascii="Arial" w:hAnsi="Arial" w:cs="Arial"/>
          <w:sz w:val="20"/>
          <w:szCs w:val="20"/>
        </w:rPr>
        <w:t>TL (31 Aralık 20</w:t>
      </w:r>
      <w:r w:rsidR="006710AB">
        <w:rPr>
          <w:rFonts w:ascii="Arial" w:hAnsi="Arial" w:cs="Arial"/>
          <w:sz w:val="20"/>
          <w:szCs w:val="20"/>
        </w:rPr>
        <w:t>20</w:t>
      </w:r>
      <w:r w:rsidR="00002144">
        <w:rPr>
          <w:rFonts w:ascii="Arial" w:hAnsi="Arial" w:cs="Arial"/>
          <w:sz w:val="20"/>
          <w:szCs w:val="20"/>
        </w:rPr>
        <w:t xml:space="preserve">: </w:t>
      </w:r>
      <w:r w:rsidR="006710AB" w:rsidRPr="00B43C13">
        <w:rPr>
          <w:rFonts w:ascii="Arial" w:hAnsi="Arial" w:cs="Arial"/>
          <w:sz w:val="20"/>
          <w:szCs w:val="20"/>
        </w:rPr>
        <w:t>46.726</w:t>
      </w:r>
      <w:r w:rsidRPr="00002144">
        <w:rPr>
          <w:rFonts w:ascii="Arial" w:hAnsi="Arial" w:cs="Arial"/>
          <w:sz w:val="20"/>
          <w:szCs w:val="20"/>
        </w:rPr>
        <w:t>) olarak tespit edilmiştir.</w:t>
      </w:r>
    </w:p>
    <w:p w14:paraId="7C69D6AC" w14:textId="09075CA6" w:rsidR="007626A8" w:rsidRDefault="007626A8" w:rsidP="007B01B5">
      <w:pPr>
        <w:rPr>
          <w:rFonts w:ascii="Arial" w:hAnsi="Arial" w:cs="Arial"/>
          <w:b/>
          <w:sz w:val="20"/>
          <w:szCs w:val="20"/>
        </w:rPr>
      </w:pPr>
    </w:p>
    <w:p w14:paraId="3F5B92B1" w14:textId="5AADAB56" w:rsidR="00136C29" w:rsidRPr="003B10B3" w:rsidRDefault="00E5527C" w:rsidP="00EC2A68">
      <w:pPr>
        <w:tabs>
          <w:tab w:val="left" w:pos="3828"/>
        </w:tabs>
        <w:ind w:hanging="567"/>
        <w:jc w:val="both"/>
        <w:rPr>
          <w:rFonts w:ascii="Arial" w:hAnsi="Arial" w:cs="Arial"/>
          <w:b/>
          <w:sz w:val="20"/>
          <w:szCs w:val="20"/>
        </w:rPr>
      </w:pPr>
      <w:r w:rsidRPr="003B10B3">
        <w:rPr>
          <w:rFonts w:ascii="Arial" w:hAnsi="Arial" w:cs="Arial"/>
          <w:b/>
          <w:sz w:val="20"/>
          <w:szCs w:val="20"/>
        </w:rPr>
        <w:t>V</w:t>
      </w:r>
      <w:r w:rsidR="003E2CDE">
        <w:rPr>
          <w:rFonts w:ascii="Arial" w:hAnsi="Arial" w:cs="Arial"/>
          <w:b/>
          <w:sz w:val="20"/>
          <w:szCs w:val="20"/>
        </w:rPr>
        <w:t>II</w:t>
      </w:r>
      <w:r w:rsidR="00136C29" w:rsidRPr="003B10B3">
        <w:rPr>
          <w:rFonts w:ascii="Arial" w:hAnsi="Arial" w:cs="Arial"/>
          <w:b/>
          <w:sz w:val="20"/>
          <w:szCs w:val="20"/>
        </w:rPr>
        <w:t>.</w:t>
      </w:r>
      <w:r w:rsidR="00136C29" w:rsidRPr="003B10B3">
        <w:rPr>
          <w:rFonts w:ascii="Arial" w:hAnsi="Arial" w:cs="Arial"/>
          <w:b/>
          <w:sz w:val="20"/>
          <w:szCs w:val="20"/>
        </w:rPr>
        <w:tab/>
      </w:r>
      <w:r w:rsidR="00540CAE" w:rsidRPr="003B10B3">
        <w:rPr>
          <w:rFonts w:ascii="Arial" w:hAnsi="Arial" w:cs="Arial"/>
          <w:b/>
          <w:sz w:val="20"/>
          <w:szCs w:val="20"/>
        </w:rPr>
        <w:t xml:space="preserve">Ana Ortaklık </w:t>
      </w:r>
      <w:r w:rsidR="00136C29" w:rsidRPr="003B10B3">
        <w:rPr>
          <w:rFonts w:ascii="Arial" w:hAnsi="Arial" w:cs="Arial"/>
          <w:b/>
          <w:sz w:val="20"/>
          <w:szCs w:val="20"/>
        </w:rPr>
        <w:t xml:space="preserve">Banka’nın dahil olduğu risk </w:t>
      </w:r>
      <w:r w:rsidR="00641D47" w:rsidRPr="003B10B3">
        <w:rPr>
          <w:rFonts w:ascii="Arial" w:hAnsi="Arial" w:cs="Arial"/>
          <w:b/>
          <w:sz w:val="20"/>
          <w:szCs w:val="20"/>
        </w:rPr>
        <w:t>Grup’un</w:t>
      </w:r>
      <w:r w:rsidR="00136C29" w:rsidRPr="003B10B3">
        <w:rPr>
          <w:rFonts w:ascii="Arial" w:hAnsi="Arial" w:cs="Arial"/>
          <w:b/>
          <w:sz w:val="20"/>
          <w:szCs w:val="20"/>
        </w:rPr>
        <w:t>a ilişkin açıklama</w:t>
      </w:r>
      <w:r w:rsidR="007E1C99" w:rsidRPr="003B10B3">
        <w:rPr>
          <w:rFonts w:ascii="Arial" w:hAnsi="Arial" w:cs="Arial"/>
          <w:b/>
          <w:sz w:val="20"/>
          <w:szCs w:val="20"/>
        </w:rPr>
        <w:t>lar</w:t>
      </w:r>
      <w:r w:rsidR="00136C29" w:rsidRPr="003B10B3">
        <w:rPr>
          <w:rFonts w:ascii="Arial" w:hAnsi="Arial" w:cs="Arial"/>
          <w:b/>
          <w:sz w:val="20"/>
          <w:szCs w:val="20"/>
        </w:rPr>
        <w:t>:</w:t>
      </w:r>
    </w:p>
    <w:p w14:paraId="5FD0A0A9" w14:textId="77777777" w:rsidR="001779D2" w:rsidRPr="003B10B3" w:rsidRDefault="001779D2" w:rsidP="001779D2">
      <w:pPr>
        <w:tabs>
          <w:tab w:val="left" w:pos="3828"/>
        </w:tabs>
        <w:ind w:hanging="540"/>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B47134" w:rsidRPr="003B10B3">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r>
      <w:tr w:rsidR="00136C29" w:rsidRPr="003B10B3"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3B10B3" w:rsidRDefault="00136C29" w:rsidP="004F6BE8">
            <w:pPr>
              <w:tabs>
                <w:tab w:val="left" w:pos="3828"/>
              </w:tabs>
              <w:rPr>
                <w:rFonts w:ascii="Arial" w:hAnsi="Arial" w:cs="Arial"/>
                <w:bCs/>
                <w:iCs/>
                <w:sz w:val="17"/>
                <w:szCs w:val="17"/>
              </w:rPr>
            </w:pPr>
            <w:r w:rsidRPr="003B10B3">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3B10B3"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3B10B3"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3B10B3"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3B10B3" w:rsidRDefault="00136C29" w:rsidP="004F6BE8">
            <w:pPr>
              <w:tabs>
                <w:tab w:val="left" w:pos="3828"/>
              </w:tabs>
              <w:ind w:right="68"/>
              <w:jc w:val="right"/>
              <w:rPr>
                <w:rFonts w:ascii="Arial" w:hAnsi="Arial" w:cs="Arial"/>
                <w:sz w:val="17"/>
                <w:szCs w:val="17"/>
              </w:rPr>
            </w:pPr>
          </w:p>
        </w:tc>
      </w:tr>
      <w:tr w:rsidR="007E1D81" w:rsidRPr="003B10B3" w14:paraId="6B971DAC" w14:textId="77777777" w:rsidTr="007373F2">
        <w:trPr>
          <w:trHeight w:hRule="exact" w:val="227"/>
        </w:trPr>
        <w:tc>
          <w:tcPr>
            <w:tcW w:w="3402" w:type="dxa"/>
            <w:shd w:val="clear" w:color="auto" w:fill="FFFFFF"/>
            <w:vAlign w:val="bottom"/>
          </w:tcPr>
          <w:p w14:paraId="34EA1D13" w14:textId="77777777" w:rsidR="007E1D81" w:rsidRPr="003B10B3" w:rsidRDefault="007E1D81" w:rsidP="007E1D81">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FFFFFF"/>
            <w:vAlign w:val="center"/>
          </w:tcPr>
          <w:p w14:paraId="146A2C29"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FFFFFF"/>
            <w:vAlign w:val="center"/>
          </w:tcPr>
          <w:p w14:paraId="482CD498"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FFFFFF"/>
            <w:vAlign w:val="center"/>
          </w:tcPr>
          <w:p w14:paraId="7AE4B1CB"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1134" w:type="dxa"/>
            <w:shd w:val="clear" w:color="auto" w:fill="FFFFFF"/>
            <w:vAlign w:val="center"/>
          </w:tcPr>
          <w:p w14:paraId="3285AC23" w14:textId="33446230" w:rsidR="007E1D81" w:rsidRPr="00581328" w:rsidRDefault="007E1D81" w:rsidP="007E1D81">
            <w:pPr>
              <w:tabs>
                <w:tab w:val="left" w:pos="3828"/>
              </w:tabs>
              <w:ind w:right="84"/>
              <w:jc w:val="right"/>
              <w:rPr>
                <w:rFonts w:ascii="Arial" w:hAnsi="Arial" w:cs="Arial"/>
                <w:sz w:val="17"/>
                <w:szCs w:val="17"/>
              </w:rPr>
            </w:pPr>
            <w:r>
              <w:rPr>
                <w:rFonts w:ascii="Arial" w:hAnsi="Arial" w:cs="Arial"/>
                <w:sz w:val="16"/>
                <w:szCs w:val="18"/>
              </w:rPr>
              <w:t>2.550</w:t>
            </w:r>
          </w:p>
        </w:tc>
        <w:tc>
          <w:tcPr>
            <w:tcW w:w="991" w:type="dxa"/>
            <w:shd w:val="clear" w:color="auto" w:fill="auto"/>
            <w:vAlign w:val="center"/>
          </w:tcPr>
          <w:p w14:paraId="4D298A10" w14:textId="45C1A9D4" w:rsidR="007E1D81" w:rsidRPr="00581328" w:rsidRDefault="007E1D81" w:rsidP="007E1D81">
            <w:pPr>
              <w:tabs>
                <w:tab w:val="left" w:pos="3828"/>
              </w:tabs>
              <w:jc w:val="right"/>
              <w:rPr>
                <w:rFonts w:ascii="Arial" w:hAnsi="Arial" w:cs="Arial"/>
                <w:sz w:val="17"/>
                <w:szCs w:val="17"/>
              </w:rPr>
            </w:pPr>
            <w:r>
              <w:rPr>
                <w:rFonts w:ascii="Arial" w:hAnsi="Arial" w:cs="Arial"/>
                <w:sz w:val="16"/>
                <w:szCs w:val="18"/>
              </w:rPr>
              <w:t>38</w:t>
            </w:r>
          </w:p>
        </w:tc>
        <w:tc>
          <w:tcPr>
            <w:tcW w:w="709" w:type="dxa"/>
            <w:shd w:val="clear" w:color="auto" w:fill="auto"/>
            <w:vAlign w:val="center"/>
          </w:tcPr>
          <w:p w14:paraId="4DA26F5D" w14:textId="6E67C8B6" w:rsidR="007E1D81" w:rsidRPr="00581328" w:rsidRDefault="007E1D81" w:rsidP="007E1D81">
            <w:pPr>
              <w:tabs>
                <w:tab w:val="left" w:pos="3828"/>
              </w:tabs>
              <w:jc w:val="right"/>
              <w:rPr>
                <w:rFonts w:ascii="Arial" w:hAnsi="Arial" w:cs="Arial"/>
                <w:sz w:val="17"/>
                <w:szCs w:val="17"/>
              </w:rPr>
            </w:pPr>
            <w:r>
              <w:rPr>
                <w:rFonts w:ascii="Arial" w:hAnsi="Arial" w:cs="Arial"/>
                <w:sz w:val="16"/>
                <w:szCs w:val="18"/>
              </w:rPr>
              <w:t>28</w:t>
            </w:r>
          </w:p>
        </w:tc>
      </w:tr>
      <w:tr w:rsidR="007E1D81" w:rsidRPr="003B10B3" w14:paraId="40F23617" w14:textId="77777777" w:rsidTr="007373F2">
        <w:trPr>
          <w:trHeight w:hRule="exact" w:val="227"/>
        </w:trPr>
        <w:tc>
          <w:tcPr>
            <w:tcW w:w="3402" w:type="dxa"/>
            <w:shd w:val="clear" w:color="auto" w:fill="FFFFFF"/>
            <w:vAlign w:val="bottom"/>
          </w:tcPr>
          <w:p w14:paraId="1F5A35FD" w14:textId="77777777" w:rsidR="007E1D81" w:rsidRPr="003B10B3" w:rsidRDefault="007E1D81" w:rsidP="007E1D81">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vAlign w:val="center"/>
          </w:tcPr>
          <w:p w14:paraId="62D5F0F7"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993" w:type="dxa"/>
            <w:vAlign w:val="center"/>
          </w:tcPr>
          <w:p w14:paraId="448A2D90"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993" w:type="dxa"/>
            <w:vAlign w:val="center"/>
          </w:tcPr>
          <w:p w14:paraId="0402D47E" w14:textId="77777777" w:rsidR="007E1D81" w:rsidRPr="00581328" w:rsidRDefault="007E1D81" w:rsidP="007E1D81">
            <w:pPr>
              <w:tabs>
                <w:tab w:val="left" w:pos="3828"/>
              </w:tabs>
              <w:ind w:right="84"/>
              <w:jc w:val="right"/>
              <w:rPr>
                <w:rFonts w:ascii="Arial" w:hAnsi="Arial" w:cs="Arial"/>
                <w:sz w:val="17"/>
                <w:szCs w:val="17"/>
              </w:rPr>
            </w:pPr>
            <w:r w:rsidRPr="00581328">
              <w:rPr>
                <w:rFonts w:ascii="Arial" w:hAnsi="Arial" w:cs="Arial"/>
                <w:sz w:val="17"/>
                <w:szCs w:val="17"/>
              </w:rPr>
              <w:t xml:space="preserve"> -   </w:t>
            </w:r>
          </w:p>
        </w:tc>
        <w:tc>
          <w:tcPr>
            <w:tcW w:w="1134" w:type="dxa"/>
            <w:vAlign w:val="center"/>
          </w:tcPr>
          <w:p w14:paraId="7B9E9DD1" w14:textId="2BEF9A37" w:rsidR="007E1D81" w:rsidRPr="00581328" w:rsidRDefault="007E1D81" w:rsidP="007E1D81">
            <w:pPr>
              <w:tabs>
                <w:tab w:val="left" w:pos="3828"/>
              </w:tabs>
              <w:ind w:right="84"/>
              <w:jc w:val="right"/>
              <w:rPr>
                <w:rFonts w:ascii="Arial" w:hAnsi="Arial" w:cs="Arial"/>
                <w:sz w:val="17"/>
                <w:szCs w:val="17"/>
              </w:rPr>
            </w:pPr>
            <w:r>
              <w:rPr>
                <w:rFonts w:ascii="Arial" w:hAnsi="Arial" w:cs="Arial"/>
                <w:sz w:val="16"/>
                <w:szCs w:val="18"/>
              </w:rPr>
              <w:t>7.045</w:t>
            </w:r>
            <w:r w:rsidRPr="00774B43">
              <w:rPr>
                <w:rFonts w:ascii="Arial" w:hAnsi="Arial" w:cs="Arial"/>
                <w:sz w:val="16"/>
                <w:szCs w:val="18"/>
              </w:rPr>
              <w:t xml:space="preserve">  </w:t>
            </w:r>
          </w:p>
        </w:tc>
        <w:tc>
          <w:tcPr>
            <w:tcW w:w="991" w:type="dxa"/>
            <w:shd w:val="clear" w:color="auto" w:fill="auto"/>
            <w:vAlign w:val="center"/>
          </w:tcPr>
          <w:p w14:paraId="0F195609" w14:textId="5B0C263D" w:rsidR="007E1D81" w:rsidRPr="00581328" w:rsidRDefault="007E1D81" w:rsidP="007E1D81">
            <w:pPr>
              <w:jc w:val="right"/>
              <w:rPr>
                <w:rFonts w:ascii="Arial" w:hAnsi="Arial" w:cs="Arial"/>
                <w:sz w:val="17"/>
                <w:szCs w:val="17"/>
              </w:rPr>
            </w:pPr>
            <w:r>
              <w:rPr>
                <w:rFonts w:ascii="Arial" w:hAnsi="Arial" w:cs="Arial"/>
                <w:sz w:val="16"/>
                <w:szCs w:val="18"/>
              </w:rPr>
              <w:t>44</w:t>
            </w:r>
          </w:p>
        </w:tc>
        <w:tc>
          <w:tcPr>
            <w:tcW w:w="709" w:type="dxa"/>
            <w:vAlign w:val="center"/>
          </w:tcPr>
          <w:p w14:paraId="5A065B87" w14:textId="06331835" w:rsidR="007E1D81" w:rsidRPr="00581328" w:rsidRDefault="007E1D81" w:rsidP="007E1D81">
            <w:pPr>
              <w:jc w:val="right"/>
              <w:rPr>
                <w:rFonts w:ascii="Arial" w:hAnsi="Arial" w:cs="Arial"/>
                <w:sz w:val="17"/>
                <w:szCs w:val="17"/>
              </w:rPr>
            </w:pPr>
            <w:r>
              <w:rPr>
                <w:rFonts w:ascii="Arial" w:hAnsi="Arial" w:cs="Arial"/>
                <w:sz w:val="16"/>
                <w:szCs w:val="18"/>
              </w:rPr>
              <w:t>103</w:t>
            </w:r>
          </w:p>
        </w:tc>
      </w:tr>
      <w:tr w:rsidR="009D4510" w:rsidRPr="003B10B3" w14:paraId="6F87D194" w14:textId="77777777" w:rsidTr="007373F2">
        <w:trPr>
          <w:trHeight w:hRule="exact" w:val="227"/>
        </w:trPr>
        <w:tc>
          <w:tcPr>
            <w:tcW w:w="3402" w:type="dxa"/>
            <w:shd w:val="clear" w:color="auto" w:fill="FFFFFF"/>
            <w:vAlign w:val="bottom"/>
          </w:tcPr>
          <w:p w14:paraId="2711E759" w14:textId="623BEB2F" w:rsidR="009D4510" w:rsidRPr="003B10B3" w:rsidRDefault="009D4510" w:rsidP="009D4510">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r w:rsidR="0085792E" w:rsidRPr="003B10B3">
              <w:rPr>
                <w:rFonts w:ascii="Arial" w:hAnsi="Arial" w:cs="Arial"/>
                <w:bCs/>
                <w:iCs/>
                <w:sz w:val="17"/>
                <w:szCs w:val="17"/>
              </w:rPr>
              <w:t>*</w:t>
            </w:r>
            <w:r w:rsidRPr="003B10B3">
              <w:rPr>
                <w:rFonts w:ascii="Arial" w:hAnsi="Arial" w:cs="Arial"/>
                <w:bCs/>
                <w:iCs/>
                <w:sz w:val="17"/>
                <w:szCs w:val="17"/>
              </w:rPr>
              <w:t>*</w:t>
            </w:r>
            <w:r w:rsidRPr="003B10B3">
              <w:rPr>
                <w:rFonts w:ascii="Arial" w:hAnsi="Arial" w:cs="Arial"/>
                <w:b/>
                <w:bCs/>
                <w:iCs/>
                <w:sz w:val="17"/>
                <w:szCs w:val="17"/>
              </w:rPr>
              <w:t>)</w:t>
            </w:r>
          </w:p>
        </w:tc>
        <w:tc>
          <w:tcPr>
            <w:tcW w:w="1134" w:type="dxa"/>
            <w:vAlign w:val="center"/>
          </w:tcPr>
          <w:p w14:paraId="74E516BF" w14:textId="77777777" w:rsidR="009D4510" w:rsidRPr="00581328" w:rsidRDefault="009D4510" w:rsidP="009D4510">
            <w:pPr>
              <w:tabs>
                <w:tab w:val="left" w:pos="3828"/>
              </w:tabs>
              <w:ind w:right="84"/>
              <w:jc w:val="right"/>
              <w:rPr>
                <w:rFonts w:ascii="Arial" w:hAnsi="Arial" w:cs="Arial"/>
                <w:sz w:val="17"/>
                <w:szCs w:val="17"/>
              </w:rPr>
            </w:pPr>
            <w:r w:rsidRPr="00581328">
              <w:rPr>
                <w:rFonts w:ascii="Arial" w:hAnsi="Arial" w:cs="Arial"/>
                <w:b/>
                <w:sz w:val="17"/>
                <w:szCs w:val="17"/>
              </w:rPr>
              <w:t xml:space="preserve">   -   </w:t>
            </w:r>
          </w:p>
        </w:tc>
        <w:tc>
          <w:tcPr>
            <w:tcW w:w="993" w:type="dxa"/>
            <w:vAlign w:val="center"/>
          </w:tcPr>
          <w:p w14:paraId="13A6A04A" w14:textId="77777777" w:rsidR="009D4510" w:rsidRPr="00581328" w:rsidRDefault="009D4510" w:rsidP="009D4510">
            <w:pPr>
              <w:tabs>
                <w:tab w:val="left" w:pos="3828"/>
              </w:tabs>
              <w:ind w:right="84"/>
              <w:jc w:val="right"/>
              <w:rPr>
                <w:rFonts w:ascii="Arial" w:hAnsi="Arial" w:cs="Arial"/>
                <w:sz w:val="17"/>
                <w:szCs w:val="17"/>
              </w:rPr>
            </w:pPr>
            <w:r w:rsidRPr="00581328">
              <w:rPr>
                <w:rFonts w:ascii="Arial" w:hAnsi="Arial" w:cs="Arial"/>
                <w:b/>
                <w:sz w:val="17"/>
                <w:szCs w:val="17"/>
              </w:rPr>
              <w:t xml:space="preserve"> -   </w:t>
            </w:r>
          </w:p>
        </w:tc>
        <w:tc>
          <w:tcPr>
            <w:tcW w:w="993" w:type="dxa"/>
            <w:vAlign w:val="center"/>
          </w:tcPr>
          <w:p w14:paraId="7A5FF6F1" w14:textId="77777777" w:rsidR="009D4510" w:rsidRPr="00581328" w:rsidRDefault="009D4510" w:rsidP="009D4510">
            <w:pPr>
              <w:tabs>
                <w:tab w:val="left" w:pos="3828"/>
              </w:tabs>
              <w:ind w:right="84"/>
              <w:jc w:val="right"/>
              <w:rPr>
                <w:rFonts w:ascii="Arial" w:hAnsi="Arial" w:cs="Arial"/>
                <w:sz w:val="17"/>
                <w:szCs w:val="17"/>
              </w:rPr>
            </w:pPr>
            <w:r w:rsidRPr="00581328">
              <w:rPr>
                <w:rFonts w:ascii="Arial" w:hAnsi="Arial" w:cs="Arial"/>
                <w:b/>
                <w:sz w:val="17"/>
                <w:szCs w:val="17"/>
              </w:rPr>
              <w:t xml:space="preserve"> -   </w:t>
            </w:r>
          </w:p>
        </w:tc>
        <w:tc>
          <w:tcPr>
            <w:tcW w:w="1134" w:type="dxa"/>
            <w:vAlign w:val="center"/>
          </w:tcPr>
          <w:p w14:paraId="4E91875E" w14:textId="77777777" w:rsidR="009D4510" w:rsidRPr="00581328" w:rsidRDefault="009D4510" w:rsidP="009D4510">
            <w:pPr>
              <w:tabs>
                <w:tab w:val="left" w:pos="3828"/>
              </w:tabs>
              <w:ind w:right="84"/>
              <w:jc w:val="right"/>
              <w:rPr>
                <w:rFonts w:ascii="Arial" w:hAnsi="Arial" w:cs="Arial"/>
                <w:sz w:val="17"/>
                <w:szCs w:val="17"/>
              </w:rPr>
            </w:pPr>
            <w:r w:rsidRPr="00581328">
              <w:rPr>
                <w:rFonts w:ascii="Arial" w:hAnsi="Arial" w:cs="Arial"/>
                <w:b/>
                <w:sz w:val="17"/>
                <w:szCs w:val="17"/>
              </w:rPr>
              <w:t xml:space="preserve"> -   </w:t>
            </w:r>
          </w:p>
        </w:tc>
        <w:tc>
          <w:tcPr>
            <w:tcW w:w="991" w:type="dxa"/>
            <w:vAlign w:val="center"/>
          </w:tcPr>
          <w:p w14:paraId="4002F8E4" w14:textId="73FF80CD" w:rsidR="009D4510" w:rsidRPr="00581328" w:rsidRDefault="004D2CD8" w:rsidP="00E32E62">
            <w:pPr>
              <w:tabs>
                <w:tab w:val="left" w:pos="3828"/>
              </w:tabs>
              <w:jc w:val="right"/>
              <w:rPr>
                <w:rFonts w:ascii="Arial" w:hAnsi="Arial" w:cs="Arial"/>
                <w:b/>
                <w:sz w:val="17"/>
                <w:szCs w:val="17"/>
              </w:rPr>
            </w:pPr>
            <w:r w:rsidRPr="00581328">
              <w:rPr>
                <w:rFonts w:ascii="Arial" w:hAnsi="Arial" w:cs="Arial"/>
                <w:b/>
                <w:sz w:val="17"/>
                <w:szCs w:val="17"/>
              </w:rPr>
              <w:t xml:space="preserve">-   </w:t>
            </w:r>
          </w:p>
        </w:tc>
        <w:tc>
          <w:tcPr>
            <w:tcW w:w="709" w:type="dxa"/>
            <w:vAlign w:val="center"/>
          </w:tcPr>
          <w:p w14:paraId="4D131134" w14:textId="6E692AC7" w:rsidR="009D4510" w:rsidRPr="00581328" w:rsidRDefault="001F24B6" w:rsidP="007E1D81">
            <w:pPr>
              <w:tabs>
                <w:tab w:val="left" w:pos="3828"/>
              </w:tabs>
              <w:jc w:val="right"/>
              <w:rPr>
                <w:rFonts w:ascii="Arial" w:hAnsi="Arial" w:cs="Arial"/>
                <w:sz w:val="17"/>
                <w:szCs w:val="17"/>
              </w:rPr>
            </w:pPr>
            <w:r>
              <w:rPr>
                <w:rFonts w:ascii="Arial" w:hAnsi="Arial" w:cs="Arial"/>
                <w:b/>
                <w:sz w:val="17"/>
                <w:szCs w:val="17"/>
              </w:rPr>
              <w:t xml:space="preserve"> </w:t>
            </w:r>
            <w:r w:rsidR="007E1D81">
              <w:rPr>
                <w:rFonts w:ascii="Arial" w:hAnsi="Arial" w:cs="Arial"/>
                <w:b/>
                <w:sz w:val="17"/>
                <w:szCs w:val="17"/>
              </w:rPr>
              <w:t>2</w:t>
            </w:r>
            <w:r w:rsidR="009D4510" w:rsidRPr="00581328">
              <w:rPr>
                <w:rFonts w:ascii="Arial" w:hAnsi="Arial" w:cs="Arial"/>
                <w:b/>
                <w:sz w:val="17"/>
                <w:szCs w:val="17"/>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proofErr w:type="spellStart"/>
      <w:r w:rsidRPr="00627BD7">
        <w:rPr>
          <w:rFonts w:ascii="Arial" w:hAnsi="Arial" w:cs="Arial"/>
          <w:sz w:val="14"/>
          <w:szCs w:val="16"/>
        </w:rPr>
        <w:t>Yönetmelik”in</w:t>
      </w:r>
      <w:proofErr w:type="spellEnd"/>
      <w:r w:rsidRPr="00627BD7">
        <w:rPr>
          <w:rFonts w:ascii="Arial" w:hAnsi="Arial" w:cs="Arial"/>
          <w:sz w:val="14"/>
          <w:szCs w:val="16"/>
        </w:rPr>
        <w:t xml:space="preserve">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ve menkul değerlerden alınan </w:t>
      </w:r>
      <w:proofErr w:type="gramStart"/>
      <w:r w:rsidRPr="00627BD7">
        <w:rPr>
          <w:rFonts w:ascii="Arial" w:hAnsi="Arial" w:cs="Arial"/>
          <w:sz w:val="14"/>
          <w:szCs w:val="16"/>
        </w:rPr>
        <w:t>kar</w:t>
      </w:r>
      <w:proofErr w:type="gramEnd"/>
      <w:r w:rsidRPr="00627BD7">
        <w:rPr>
          <w:rFonts w:ascii="Arial" w:hAnsi="Arial" w:cs="Arial"/>
          <w:sz w:val="14"/>
          <w:szCs w:val="16"/>
        </w:rPr>
        <w:t xml:space="preserve"> payı ve komisyon gelirini içermektedir.</w:t>
      </w:r>
    </w:p>
    <w:p w14:paraId="199B10EF" w14:textId="4E12CD10" w:rsidR="0053252E" w:rsidRDefault="0053252E"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4251C1F1" w14:textId="558A204D" w:rsidR="000E04E3"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2F061D70" w14:textId="18A42802" w:rsidR="000E04E3"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6C9F91CA" w14:textId="40A8F402" w:rsidR="000E04E3"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2CA5D3DC" w14:textId="70BD5E4F" w:rsidR="000E04E3"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162551A7" w14:textId="4246EBB8" w:rsidR="000E04E3" w:rsidRPr="003B10B3" w:rsidRDefault="000E04E3" w:rsidP="000E04E3">
      <w:pPr>
        <w:tabs>
          <w:tab w:val="left" w:pos="3828"/>
        </w:tabs>
        <w:ind w:hanging="567"/>
        <w:jc w:val="both"/>
        <w:rPr>
          <w:rFonts w:ascii="Arial" w:hAnsi="Arial" w:cs="Arial"/>
          <w:b/>
          <w:sz w:val="20"/>
          <w:szCs w:val="20"/>
        </w:rPr>
      </w:pPr>
      <w:r w:rsidRPr="003B10B3">
        <w:rPr>
          <w:rFonts w:ascii="Arial" w:hAnsi="Arial" w:cs="Arial"/>
          <w:b/>
          <w:sz w:val="20"/>
          <w:szCs w:val="20"/>
        </w:rPr>
        <w:lastRenderedPageBreak/>
        <w:t>V</w:t>
      </w:r>
      <w:r>
        <w:rPr>
          <w:rFonts w:ascii="Arial" w:hAnsi="Arial" w:cs="Arial"/>
          <w:b/>
          <w:sz w:val="20"/>
          <w:szCs w:val="20"/>
        </w:rPr>
        <w:t>II</w:t>
      </w:r>
      <w:r w:rsidRPr="003B10B3">
        <w:rPr>
          <w:rFonts w:ascii="Arial" w:hAnsi="Arial" w:cs="Arial"/>
          <w:b/>
          <w:sz w:val="20"/>
          <w:szCs w:val="20"/>
        </w:rPr>
        <w:t>.</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2BD7F02A" w14:textId="77777777"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7373F2">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r w:rsidRPr="003B10B3">
              <w:rPr>
                <w:rFonts w:ascii="Arial" w:hAnsi="Arial" w:cs="Arial"/>
                <w:sz w:val="17"/>
                <w:szCs w:val="17"/>
              </w:rPr>
              <w:t>G.Nakdi</w:t>
            </w:r>
            <w:proofErr w:type="spellEnd"/>
          </w:p>
        </w:tc>
      </w:tr>
      <w:tr w:rsidR="00136C29" w:rsidRPr="003B10B3"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3B10B3" w:rsidRDefault="00136C29" w:rsidP="004F6BE8">
            <w:pPr>
              <w:tabs>
                <w:tab w:val="left" w:pos="3828"/>
              </w:tabs>
              <w:jc w:val="both"/>
              <w:rPr>
                <w:rFonts w:ascii="Arial" w:hAnsi="Arial" w:cs="Arial"/>
                <w:b/>
                <w:sz w:val="17"/>
                <w:szCs w:val="17"/>
              </w:rPr>
            </w:pPr>
            <w:r w:rsidRPr="003B10B3">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3B10B3"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3B10B3"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3B10B3"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3B10B3" w:rsidRDefault="00136C29" w:rsidP="004F6BE8">
            <w:pPr>
              <w:tabs>
                <w:tab w:val="left" w:pos="3828"/>
              </w:tabs>
              <w:jc w:val="right"/>
              <w:rPr>
                <w:rFonts w:ascii="Arial" w:hAnsi="Arial" w:cs="Arial"/>
                <w:b/>
                <w:sz w:val="17"/>
                <w:szCs w:val="17"/>
              </w:rPr>
            </w:pPr>
          </w:p>
        </w:tc>
      </w:tr>
      <w:tr w:rsidR="006710AB" w:rsidRPr="003B10B3" w14:paraId="6AC49F77" w14:textId="77777777" w:rsidTr="001A105B">
        <w:trPr>
          <w:trHeight w:hRule="exact" w:val="227"/>
        </w:trPr>
        <w:tc>
          <w:tcPr>
            <w:tcW w:w="3402" w:type="dxa"/>
            <w:shd w:val="clear" w:color="auto" w:fill="FFFFFF"/>
            <w:vAlign w:val="bottom"/>
          </w:tcPr>
          <w:p w14:paraId="32F51495" w14:textId="77777777" w:rsidR="006710AB" w:rsidRPr="003B10B3" w:rsidRDefault="006710AB" w:rsidP="006710AB">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auto"/>
            <w:vAlign w:val="center"/>
          </w:tcPr>
          <w:p w14:paraId="7F2361B4" w14:textId="37DB0D1A"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auto"/>
            <w:vAlign w:val="center"/>
          </w:tcPr>
          <w:p w14:paraId="0B6844D5" w14:textId="33EF30C0"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auto"/>
            <w:vAlign w:val="center"/>
          </w:tcPr>
          <w:p w14:paraId="3A255E65" w14:textId="54F07BD4"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1134" w:type="dxa"/>
            <w:shd w:val="clear" w:color="auto" w:fill="auto"/>
            <w:vAlign w:val="center"/>
          </w:tcPr>
          <w:p w14:paraId="46A31950" w14:textId="1A14E0A1"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991" w:type="dxa"/>
            <w:shd w:val="clear" w:color="auto" w:fill="auto"/>
            <w:vAlign w:val="center"/>
          </w:tcPr>
          <w:p w14:paraId="7A0EFCFB" w14:textId="765731FB"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6  </w:t>
            </w:r>
          </w:p>
        </w:tc>
        <w:tc>
          <w:tcPr>
            <w:tcW w:w="709" w:type="dxa"/>
            <w:shd w:val="clear" w:color="auto" w:fill="auto"/>
            <w:vAlign w:val="center"/>
          </w:tcPr>
          <w:p w14:paraId="2C0C311B" w14:textId="5704FA01"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r>
      <w:tr w:rsidR="006710AB" w:rsidRPr="003B10B3" w14:paraId="634B6294" w14:textId="77777777" w:rsidTr="001A105B">
        <w:trPr>
          <w:trHeight w:hRule="exact" w:val="227"/>
        </w:trPr>
        <w:tc>
          <w:tcPr>
            <w:tcW w:w="3402" w:type="dxa"/>
            <w:shd w:val="clear" w:color="auto" w:fill="FFFFFF"/>
            <w:vAlign w:val="bottom"/>
          </w:tcPr>
          <w:p w14:paraId="14267D16" w14:textId="77777777" w:rsidR="006710AB" w:rsidRPr="003B10B3" w:rsidRDefault="006710AB" w:rsidP="006710AB">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shd w:val="clear" w:color="auto" w:fill="auto"/>
            <w:vAlign w:val="center"/>
          </w:tcPr>
          <w:p w14:paraId="23997B34" w14:textId="665597E0"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auto"/>
            <w:vAlign w:val="center"/>
          </w:tcPr>
          <w:p w14:paraId="521834EF" w14:textId="12B8EFB0"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993" w:type="dxa"/>
            <w:shd w:val="clear" w:color="auto" w:fill="auto"/>
            <w:vAlign w:val="center"/>
          </w:tcPr>
          <w:p w14:paraId="05B393C3" w14:textId="54062850"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   </w:t>
            </w:r>
          </w:p>
        </w:tc>
        <w:tc>
          <w:tcPr>
            <w:tcW w:w="1134" w:type="dxa"/>
            <w:shd w:val="clear" w:color="auto" w:fill="auto"/>
            <w:vAlign w:val="center"/>
          </w:tcPr>
          <w:p w14:paraId="553858A2" w14:textId="023C343A" w:rsidR="006710AB" w:rsidRPr="00D6159E" w:rsidRDefault="006710AB" w:rsidP="006710AB">
            <w:pPr>
              <w:tabs>
                <w:tab w:val="left" w:pos="3828"/>
              </w:tabs>
              <w:jc w:val="right"/>
              <w:rPr>
                <w:rFonts w:ascii="Arial" w:hAnsi="Arial" w:cs="Arial"/>
                <w:sz w:val="17"/>
                <w:szCs w:val="17"/>
              </w:rPr>
            </w:pPr>
            <w:r w:rsidRPr="00581328">
              <w:rPr>
                <w:rFonts w:ascii="Arial" w:hAnsi="Arial" w:cs="Arial"/>
                <w:sz w:val="17"/>
                <w:szCs w:val="17"/>
              </w:rPr>
              <w:t xml:space="preserve"> 2.550   </w:t>
            </w:r>
          </w:p>
        </w:tc>
        <w:tc>
          <w:tcPr>
            <w:tcW w:w="991" w:type="dxa"/>
            <w:shd w:val="clear" w:color="auto" w:fill="auto"/>
            <w:vAlign w:val="center"/>
          </w:tcPr>
          <w:p w14:paraId="6DAD32EA" w14:textId="5F5E7430" w:rsidR="006710AB" w:rsidRPr="00D6159E" w:rsidRDefault="006710AB" w:rsidP="006710AB">
            <w:pPr>
              <w:jc w:val="right"/>
              <w:rPr>
                <w:rFonts w:ascii="Arial" w:hAnsi="Arial" w:cs="Arial"/>
                <w:sz w:val="17"/>
                <w:szCs w:val="17"/>
              </w:rPr>
            </w:pPr>
            <w:r w:rsidRPr="00581328">
              <w:rPr>
                <w:rFonts w:ascii="Arial" w:hAnsi="Arial" w:cs="Arial"/>
                <w:sz w:val="17"/>
                <w:szCs w:val="17"/>
              </w:rPr>
              <w:t xml:space="preserve"> </w:t>
            </w:r>
            <w:r w:rsidR="007F1C00">
              <w:rPr>
                <w:rFonts w:ascii="Arial" w:hAnsi="Arial" w:cs="Arial"/>
                <w:sz w:val="17"/>
                <w:szCs w:val="17"/>
              </w:rPr>
              <w:t>38</w:t>
            </w:r>
            <w:r w:rsidR="007F1C00" w:rsidRPr="00581328">
              <w:rPr>
                <w:rFonts w:ascii="Arial" w:hAnsi="Arial" w:cs="Arial"/>
                <w:sz w:val="17"/>
                <w:szCs w:val="17"/>
              </w:rPr>
              <w:t xml:space="preserve">   </w:t>
            </w:r>
          </w:p>
        </w:tc>
        <w:tc>
          <w:tcPr>
            <w:tcW w:w="709" w:type="dxa"/>
            <w:shd w:val="clear" w:color="auto" w:fill="auto"/>
            <w:vAlign w:val="center"/>
          </w:tcPr>
          <w:p w14:paraId="288722B6" w14:textId="46953AA3" w:rsidR="006710AB" w:rsidRPr="00D6159E" w:rsidRDefault="006710AB" w:rsidP="006710AB">
            <w:pPr>
              <w:jc w:val="right"/>
              <w:rPr>
                <w:rFonts w:ascii="Arial" w:hAnsi="Arial" w:cs="Arial"/>
                <w:sz w:val="17"/>
                <w:szCs w:val="17"/>
              </w:rPr>
            </w:pPr>
            <w:r w:rsidRPr="00581328">
              <w:rPr>
                <w:rFonts w:ascii="Arial" w:hAnsi="Arial" w:cs="Arial"/>
                <w:sz w:val="17"/>
                <w:szCs w:val="17"/>
              </w:rPr>
              <w:t xml:space="preserve"> </w:t>
            </w:r>
            <w:r w:rsidR="007F1C00">
              <w:rPr>
                <w:rFonts w:ascii="Arial" w:hAnsi="Arial" w:cs="Arial"/>
                <w:sz w:val="17"/>
                <w:szCs w:val="17"/>
              </w:rPr>
              <w:t>2</w:t>
            </w:r>
            <w:r w:rsidRPr="00581328">
              <w:rPr>
                <w:rFonts w:ascii="Arial" w:hAnsi="Arial" w:cs="Arial"/>
                <w:sz w:val="17"/>
                <w:szCs w:val="17"/>
              </w:rPr>
              <w:t xml:space="preserve">8   </w:t>
            </w:r>
          </w:p>
        </w:tc>
      </w:tr>
      <w:tr w:rsidR="006710AB" w:rsidRPr="003B10B3" w14:paraId="6F5E1E95" w14:textId="77777777" w:rsidTr="001A105B">
        <w:trPr>
          <w:trHeight w:hRule="exact" w:val="227"/>
        </w:trPr>
        <w:tc>
          <w:tcPr>
            <w:tcW w:w="3402" w:type="dxa"/>
            <w:shd w:val="clear" w:color="auto" w:fill="FFFFFF"/>
            <w:vAlign w:val="bottom"/>
          </w:tcPr>
          <w:p w14:paraId="5E11A606" w14:textId="77777777" w:rsidR="006710AB" w:rsidRPr="003B10B3" w:rsidRDefault="006710AB" w:rsidP="006710AB">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p>
        </w:tc>
        <w:tc>
          <w:tcPr>
            <w:tcW w:w="1134" w:type="dxa"/>
            <w:shd w:val="clear" w:color="auto" w:fill="auto"/>
            <w:vAlign w:val="center"/>
          </w:tcPr>
          <w:p w14:paraId="661B2159" w14:textId="3BBAB3C4" w:rsidR="006710AB" w:rsidRPr="007626A8" w:rsidRDefault="006710AB" w:rsidP="006710AB">
            <w:pPr>
              <w:tabs>
                <w:tab w:val="left" w:pos="3828"/>
              </w:tabs>
              <w:jc w:val="right"/>
              <w:rPr>
                <w:rFonts w:ascii="Arial" w:hAnsi="Arial" w:cs="Arial"/>
                <w:sz w:val="17"/>
                <w:szCs w:val="17"/>
                <w:highlight w:val="yellow"/>
              </w:rPr>
            </w:pPr>
            <w:r w:rsidRPr="00581328">
              <w:rPr>
                <w:rFonts w:ascii="Arial" w:hAnsi="Arial" w:cs="Arial"/>
                <w:b/>
                <w:sz w:val="17"/>
                <w:szCs w:val="17"/>
              </w:rPr>
              <w:t xml:space="preserve">   -   </w:t>
            </w:r>
          </w:p>
        </w:tc>
        <w:tc>
          <w:tcPr>
            <w:tcW w:w="993" w:type="dxa"/>
            <w:shd w:val="clear" w:color="auto" w:fill="auto"/>
            <w:vAlign w:val="center"/>
          </w:tcPr>
          <w:p w14:paraId="39DB461F" w14:textId="05AA2268" w:rsidR="006710AB" w:rsidRPr="007626A8" w:rsidRDefault="006710AB" w:rsidP="006710AB">
            <w:pPr>
              <w:tabs>
                <w:tab w:val="left" w:pos="3828"/>
              </w:tabs>
              <w:jc w:val="right"/>
              <w:rPr>
                <w:rFonts w:ascii="Arial" w:hAnsi="Arial" w:cs="Arial"/>
                <w:sz w:val="17"/>
                <w:szCs w:val="17"/>
                <w:highlight w:val="yellow"/>
              </w:rPr>
            </w:pPr>
            <w:r w:rsidRPr="00581328">
              <w:rPr>
                <w:rFonts w:ascii="Arial" w:hAnsi="Arial" w:cs="Arial"/>
                <w:b/>
                <w:sz w:val="17"/>
                <w:szCs w:val="17"/>
              </w:rPr>
              <w:t xml:space="preserve"> -   </w:t>
            </w:r>
          </w:p>
        </w:tc>
        <w:tc>
          <w:tcPr>
            <w:tcW w:w="993" w:type="dxa"/>
            <w:shd w:val="clear" w:color="auto" w:fill="auto"/>
            <w:vAlign w:val="center"/>
          </w:tcPr>
          <w:p w14:paraId="2C1DF798" w14:textId="125512FD" w:rsidR="006710AB" w:rsidRPr="007626A8" w:rsidRDefault="006710AB" w:rsidP="006710AB">
            <w:pPr>
              <w:tabs>
                <w:tab w:val="left" w:pos="3828"/>
              </w:tabs>
              <w:jc w:val="right"/>
              <w:rPr>
                <w:rFonts w:ascii="Arial" w:hAnsi="Arial" w:cs="Arial"/>
                <w:sz w:val="17"/>
                <w:szCs w:val="17"/>
                <w:highlight w:val="yellow"/>
              </w:rPr>
            </w:pPr>
            <w:r w:rsidRPr="00581328">
              <w:rPr>
                <w:rFonts w:ascii="Arial" w:hAnsi="Arial" w:cs="Arial"/>
                <w:b/>
                <w:sz w:val="17"/>
                <w:szCs w:val="17"/>
              </w:rPr>
              <w:t xml:space="preserve"> -   </w:t>
            </w:r>
          </w:p>
        </w:tc>
        <w:tc>
          <w:tcPr>
            <w:tcW w:w="1134" w:type="dxa"/>
            <w:shd w:val="clear" w:color="auto" w:fill="auto"/>
            <w:vAlign w:val="center"/>
          </w:tcPr>
          <w:p w14:paraId="14B03E04" w14:textId="225781D4" w:rsidR="006710AB" w:rsidRPr="007626A8" w:rsidRDefault="006710AB" w:rsidP="006710AB">
            <w:pPr>
              <w:tabs>
                <w:tab w:val="left" w:pos="3828"/>
              </w:tabs>
              <w:jc w:val="right"/>
              <w:rPr>
                <w:rFonts w:ascii="Arial" w:hAnsi="Arial" w:cs="Arial"/>
                <w:sz w:val="17"/>
                <w:szCs w:val="17"/>
                <w:highlight w:val="yellow"/>
              </w:rPr>
            </w:pPr>
            <w:r w:rsidRPr="00581328">
              <w:rPr>
                <w:rFonts w:ascii="Arial" w:hAnsi="Arial" w:cs="Arial"/>
                <w:b/>
                <w:sz w:val="17"/>
                <w:szCs w:val="17"/>
              </w:rPr>
              <w:t xml:space="preserve"> -   </w:t>
            </w:r>
          </w:p>
        </w:tc>
        <w:tc>
          <w:tcPr>
            <w:tcW w:w="991" w:type="dxa"/>
            <w:shd w:val="clear" w:color="auto" w:fill="auto"/>
            <w:vAlign w:val="center"/>
          </w:tcPr>
          <w:p w14:paraId="4847D0FB" w14:textId="642B12E4" w:rsidR="006710AB" w:rsidRPr="007626A8" w:rsidRDefault="006710AB" w:rsidP="006710AB">
            <w:pPr>
              <w:tabs>
                <w:tab w:val="left" w:pos="3828"/>
              </w:tabs>
              <w:jc w:val="right"/>
              <w:rPr>
                <w:rFonts w:ascii="Arial" w:hAnsi="Arial" w:cs="Arial"/>
                <w:b/>
                <w:sz w:val="17"/>
                <w:szCs w:val="17"/>
                <w:highlight w:val="yellow"/>
              </w:rPr>
            </w:pPr>
            <w:r w:rsidRPr="00581328">
              <w:rPr>
                <w:rFonts w:ascii="Arial" w:hAnsi="Arial" w:cs="Arial"/>
                <w:b/>
                <w:sz w:val="17"/>
                <w:szCs w:val="17"/>
              </w:rPr>
              <w:t xml:space="preserve">-   </w:t>
            </w:r>
          </w:p>
        </w:tc>
        <w:tc>
          <w:tcPr>
            <w:tcW w:w="709" w:type="dxa"/>
            <w:shd w:val="clear" w:color="auto" w:fill="auto"/>
            <w:vAlign w:val="center"/>
          </w:tcPr>
          <w:p w14:paraId="06290980" w14:textId="59F3197E" w:rsidR="006710AB" w:rsidRPr="007626A8" w:rsidRDefault="006710AB" w:rsidP="006710AB">
            <w:pPr>
              <w:tabs>
                <w:tab w:val="left" w:pos="3828"/>
              </w:tabs>
              <w:jc w:val="right"/>
              <w:rPr>
                <w:rFonts w:ascii="Arial" w:hAnsi="Arial" w:cs="Arial"/>
                <w:sz w:val="17"/>
                <w:szCs w:val="17"/>
                <w:highlight w:val="yellow"/>
              </w:rPr>
            </w:pPr>
            <w:r>
              <w:rPr>
                <w:rFonts w:ascii="Arial" w:hAnsi="Arial" w:cs="Arial"/>
                <w:b/>
                <w:sz w:val="17"/>
                <w:szCs w:val="17"/>
              </w:rPr>
              <w:t xml:space="preserve"> 5</w:t>
            </w:r>
            <w:r w:rsidRPr="00581328">
              <w:rPr>
                <w:rFonts w:ascii="Arial" w:hAnsi="Arial" w:cs="Arial"/>
                <w:b/>
                <w:sz w:val="17"/>
                <w:szCs w:val="17"/>
              </w:rPr>
              <w:t xml:space="preserve">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 xml:space="preserve">Kredi ve menkul değerlerden alınan </w:t>
      </w:r>
      <w:proofErr w:type="gramStart"/>
      <w:r w:rsidRPr="007F52D4">
        <w:rPr>
          <w:rFonts w:ascii="Arial" w:hAnsi="Arial" w:cs="Arial"/>
          <w:sz w:val="14"/>
          <w:szCs w:val="16"/>
        </w:rPr>
        <w:t>kar</w:t>
      </w:r>
      <w:proofErr w:type="gramEnd"/>
      <w:r w:rsidRPr="007F52D4">
        <w:rPr>
          <w:rFonts w:ascii="Arial" w:hAnsi="Arial" w:cs="Arial"/>
          <w:sz w:val="14"/>
          <w:szCs w:val="16"/>
        </w:rPr>
        <w:t xml:space="preserve"> payı ve komisyon gelirini içermektedir.</w:t>
      </w:r>
    </w:p>
    <w:p w14:paraId="45CAF834" w14:textId="77777777" w:rsidR="009C06A8" w:rsidRPr="0090126B" w:rsidRDefault="009C06A8"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proofErr w:type="gramStart"/>
      <w:r w:rsidRPr="003B10B3">
        <w:rPr>
          <w:rFonts w:ascii="Arial" w:hAnsi="Arial" w:cs="Arial"/>
          <w:b/>
          <w:sz w:val="20"/>
          <w:szCs w:val="20"/>
        </w:rPr>
        <w:t>)</w:t>
      </w:r>
      <w:r w:rsidR="00990ECD">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3B10B3" w14:paraId="501FCD8E"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642AA7CB"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3B10B3"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745DE5FE"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896FC85" w14:textId="77777777" w:rsidR="00136C29" w:rsidRPr="003B10B3" w:rsidRDefault="00136C29"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AB63199"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03ECC26"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136C29" w:rsidRPr="003B10B3" w14:paraId="5E6836CA" w14:textId="77777777" w:rsidTr="00EF5126">
        <w:trPr>
          <w:trHeight w:hRule="exact" w:val="220"/>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3B10B3" w:rsidRDefault="00136C29" w:rsidP="004F6BE8">
            <w:pPr>
              <w:tabs>
                <w:tab w:val="left" w:pos="3828"/>
              </w:tabs>
              <w:jc w:val="both"/>
              <w:rPr>
                <w:rFonts w:ascii="Arial" w:hAnsi="Arial" w:cs="Arial"/>
                <w:sz w:val="17"/>
                <w:szCs w:val="17"/>
              </w:rPr>
            </w:pPr>
            <w:r w:rsidRPr="003B10B3">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D6159E"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D6159E"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D6159E"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D6159E" w:rsidRDefault="00136C29" w:rsidP="004F6BE8">
            <w:pPr>
              <w:tabs>
                <w:tab w:val="left" w:pos="3828"/>
              </w:tabs>
              <w:ind w:right="70"/>
              <w:jc w:val="right"/>
              <w:rPr>
                <w:rFonts w:ascii="Arial" w:hAnsi="Arial" w:cs="Arial"/>
                <w:bCs/>
                <w:iCs/>
                <w:sz w:val="17"/>
                <w:szCs w:val="17"/>
              </w:rPr>
            </w:pPr>
          </w:p>
        </w:tc>
      </w:tr>
      <w:tr w:rsidR="00FB23B2" w:rsidRPr="003B10B3" w14:paraId="7C661370" w14:textId="77777777" w:rsidTr="00FB23B2">
        <w:trPr>
          <w:trHeight w:hRule="exact" w:val="227"/>
        </w:trPr>
        <w:tc>
          <w:tcPr>
            <w:tcW w:w="3402" w:type="dxa"/>
            <w:noWrap/>
            <w:tcMar>
              <w:top w:w="15" w:type="dxa"/>
              <w:left w:w="15" w:type="dxa"/>
              <w:bottom w:w="0" w:type="dxa"/>
              <w:right w:w="15" w:type="dxa"/>
            </w:tcMar>
            <w:vAlign w:val="bottom"/>
          </w:tcPr>
          <w:p w14:paraId="5F0AC131" w14:textId="77777777" w:rsidR="00FB23B2" w:rsidRPr="003B10B3" w:rsidRDefault="00FB23B2" w:rsidP="00FB23B2">
            <w:pPr>
              <w:tabs>
                <w:tab w:val="left" w:pos="3828"/>
              </w:tabs>
              <w:jc w:val="both"/>
              <w:rPr>
                <w:rFonts w:ascii="Arial" w:hAnsi="Arial" w:cs="Arial"/>
                <w:sz w:val="17"/>
                <w:szCs w:val="17"/>
              </w:rPr>
            </w:pPr>
            <w:r w:rsidRPr="003B10B3">
              <w:rPr>
                <w:rFonts w:ascii="Arial" w:hAnsi="Arial" w:cs="Arial"/>
                <w:sz w:val="17"/>
                <w:szCs w:val="17"/>
              </w:rPr>
              <w:t xml:space="preserve">     Dönem Başı Bakiyesi</w:t>
            </w:r>
          </w:p>
        </w:tc>
        <w:tc>
          <w:tcPr>
            <w:tcW w:w="1134" w:type="dxa"/>
            <w:vAlign w:val="center"/>
          </w:tcPr>
          <w:p w14:paraId="3AA25E86" w14:textId="4ACECF83" w:rsidR="00FB23B2" w:rsidRPr="00487044" w:rsidRDefault="00FB23B2" w:rsidP="00FB23B2">
            <w:pPr>
              <w:tabs>
                <w:tab w:val="left" w:pos="3828"/>
              </w:tabs>
              <w:ind w:right="71"/>
              <w:jc w:val="right"/>
              <w:rPr>
                <w:rFonts w:ascii="Arial" w:hAnsi="Arial" w:cs="Arial"/>
                <w:sz w:val="17"/>
                <w:szCs w:val="17"/>
              </w:rPr>
            </w:pPr>
            <w:r w:rsidRPr="00487044">
              <w:rPr>
                <w:rFonts w:ascii="Arial" w:hAnsi="Arial" w:cs="Arial"/>
                <w:sz w:val="17"/>
                <w:szCs w:val="17"/>
              </w:rPr>
              <w:t>-</w:t>
            </w:r>
          </w:p>
        </w:tc>
        <w:tc>
          <w:tcPr>
            <w:tcW w:w="993" w:type="dxa"/>
            <w:vAlign w:val="center"/>
          </w:tcPr>
          <w:p w14:paraId="02111FD6" w14:textId="277BBFD0" w:rsidR="00FB23B2" w:rsidRPr="00487044" w:rsidRDefault="00FB23B2" w:rsidP="00FB23B2">
            <w:pPr>
              <w:tabs>
                <w:tab w:val="left" w:pos="3828"/>
              </w:tabs>
              <w:ind w:right="71"/>
              <w:jc w:val="right"/>
              <w:rPr>
                <w:rFonts w:ascii="Arial" w:hAnsi="Arial" w:cs="Arial"/>
                <w:sz w:val="17"/>
                <w:szCs w:val="17"/>
              </w:rPr>
            </w:pPr>
            <w:r w:rsidRPr="00487044">
              <w:rPr>
                <w:rFonts w:ascii="Arial" w:hAnsi="Arial" w:cs="Arial"/>
                <w:sz w:val="17"/>
                <w:szCs w:val="17"/>
              </w:rPr>
              <w:t>-</w:t>
            </w:r>
          </w:p>
        </w:tc>
        <w:tc>
          <w:tcPr>
            <w:tcW w:w="993" w:type="dxa"/>
            <w:vAlign w:val="bottom"/>
          </w:tcPr>
          <w:p w14:paraId="65FF1075" w14:textId="13246BE4" w:rsidR="00FB23B2" w:rsidRPr="00487044" w:rsidRDefault="00FB23B2" w:rsidP="00FB23B2">
            <w:pPr>
              <w:tabs>
                <w:tab w:val="left" w:pos="3828"/>
              </w:tabs>
              <w:ind w:right="71"/>
              <w:jc w:val="right"/>
              <w:rPr>
                <w:rFonts w:ascii="Arial" w:hAnsi="Arial" w:cs="Arial"/>
                <w:sz w:val="17"/>
                <w:szCs w:val="17"/>
              </w:rPr>
            </w:pPr>
            <w:r>
              <w:rPr>
                <w:rFonts w:ascii="Arial" w:hAnsi="Arial" w:cs="Arial"/>
                <w:sz w:val="16"/>
                <w:szCs w:val="16"/>
              </w:rPr>
              <w:t>124.546</w:t>
            </w:r>
          </w:p>
        </w:tc>
        <w:tc>
          <w:tcPr>
            <w:tcW w:w="1134" w:type="dxa"/>
            <w:vAlign w:val="bottom"/>
          </w:tcPr>
          <w:p w14:paraId="05274FCC" w14:textId="2E095DC3" w:rsidR="00FB23B2" w:rsidRPr="00487044" w:rsidRDefault="00FB23B2" w:rsidP="00FB23B2">
            <w:pPr>
              <w:tabs>
                <w:tab w:val="left" w:pos="3828"/>
              </w:tabs>
              <w:ind w:right="71"/>
              <w:jc w:val="right"/>
              <w:rPr>
                <w:rFonts w:ascii="Arial" w:hAnsi="Arial" w:cs="Arial"/>
                <w:sz w:val="17"/>
                <w:szCs w:val="17"/>
              </w:rPr>
            </w:pPr>
            <w:r>
              <w:rPr>
                <w:rFonts w:ascii="Arial" w:hAnsi="Arial" w:cs="Arial"/>
                <w:sz w:val="16"/>
                <w:szCs w:val="16"/>
              </w:rPr>
              <w:t>31</w:t>
            </w:r>
          </w:p>
        </w:tc>
        <w:tc>
          <w:tcPr>
            <w:tcW w:w="976" w:type="dxa"/>
            <w:vAlign w:val="bottom"/>
          </w:tcPr>
          <w:p w14:paraId="502CEFD1" w14:textId="27A05098" w:rsidR="00FB23B2" w:rsidRPr="00487044" w:rsidRDefault="00FB23B2" w:rsidP="00FB23B2">
            <w:pPr>
              <w:tabs>
                <w:tab w:val="left" w:pos="3828"/>
              </w:tabs>
              <w:ind w:right="71"/>
              <w:jc w:val="right"/>
              <w:rPr>
                <w:rFonts w:ascii="Arial" w:hAnsi="Arial" w:cs="Arial"/>
                <w:sz w:val="17"/>
                <w:szCs w:val="17"/>
              </w:rPr>
            </w:pPr>
            <w:r w:rsidRPr="008D1BF6">
              <w:rPr>
                <w:rFonts w:ascii="Arial" w:hAnsi="Arial" w:cs="Arial"/>
                <w:sz w:val="16"/>
                <w:szCs w:val="16"/>
              </w:rPr>
              <w:t>14.883</w:t>
            </w:r>
          </w:p>
        </w:tc>
        <w:tc>
          <w:tcPr>
            <w:tcW w:w="709" w:type="dxa"/>
            <w:shd w:val="clear" w:color="auto" w:fill="auto"/>
            <w:vAlign w:val="bottom"/>
          </w:tcPr>
          <w:p w14:paraId="66F9134B" w14:textId="67E3E8FB" w:rsidR="00FB23B2" w:rsidRPr="00487044" w:rsidRDefault="00FB23B2" w:rsidP="00FB23B2">
            <w:pPr>
              <w:tabs>
                <w:tab w:val="left" w:pos="3828"/>
              </w:tabs>
              <w:ind w:right="71"/>
              <w:jc w:val="right"/>
              <w:rPr>
                <w:rFonts w:ascii="Arial" w:hAnsi="Arial" w:cs="Arial"/>
                <w:sz w:val="17"/>
                <w:szCs w:val="17"/>
              </w:rPr>
            </w:pPr>
            <w:r w:rsidRPr="008D1BF6">
              <w:rPr>
                <w:rFonts w:ascii="Arial" w:hAnsi="Arial" w:cs="Arial"/>
                <w:sz w:val="16"/>
                <w:szCs w:val="16"/>
              </w:rPr>
              <w:t>1.650</w:t>
            </w:r>
          </w:p>
        </w:tc>
      </w:tr>
      <w:tr w:rsidR="00FB23B2" w:rsidRPr="003B10B3" w14:paraId="1B1EF7B4" w14:textId="77777777" w:rsidTr="00FB23B2">
        <w:trPr>
          <w:trHeight w:hRule="exact" w:val="227"/>
        </w:trPr>
        <w:tc>
          <w:tcPr>
            <w:tcW w:w="3402" w:type="dxa"/>
            <w:noWrap/>
            <w:tcMar>
              <w:top w:w="15" w:type="dxa"/>
              <w:left w:w="15" w:type="dxa"/>
              <w:bottom w:w="0" w:type="dxa"/>
              <w:right w:w="15" w:type="dxa"/>
            </w:tcMar>
            <w:vAlign w:val="bottom"/>
          </w:tcPr>
          <w:p w14:paraId="73049ECE" w14:textId="77777777" w:rsidR="00FB23B2" w:rsidRPr="003B10B3" w:rsidRDefault="00FB23B2" w:rsidP="00FB23B2">
            <w:pPr>
              <w:tabs>
                <w:tab w:val="left" w:pos="3828"/>
              </w:tabs>
              <w:ind w:firstLine="15"/>
              <w:jc w:val="both"/>
              <w:rPr>
                <w:rFonts w:ascii="Arial" w:eastAsia="Arial Unicode MS" w:hAnsi="Arial" w:cs="Arial"/>
                <w:sz w:val="17"/>
                <w:szCs w:val="17"/>
              </w:rPr>
            </w:pPr>
            <w:r w:rsidRPr="003B10B3">
              <w:rPr>
                <w:rFonts w:ascii="Arial" w:hAnsi="Arial" w:cs="Arial"/>
                <w:sz w:val="17"/>
                <w:szCs w:val="17"/>
              </w:rPr>
              <w:t xml:space="preserve">     Dönem Sonu Bakiyesi</w:t>
            </w:r>
          </w:p>
        </w:tc>
        <w:tc>
          <w:tcPr>
            <w:tcW w:w="1134" w:type="dxa"/>
            <w:vAlign w:val="center"/>
          </w:tcPr>
          <w:p w14:paraId="134D2D10" w14:textId="77777777" w:rsidR="00FB23B2" w:rsidRPr="00487044" w:rsidRDefault="00FB23B2" w:rsidP="00FB23B2">
            <w:pPr>
              <w:tabs>
                <w:tab w:val="left" w:pos="3828"/>
              </w:tabs>
              <w:ind w:right="71"/>
              <w:jc w:val="right"/>
              <w:rPr>
                <w:rFonts w:ascii="Arial" w:hAnsi="Arial" w:cs="Arial"/>
                <w:sz w:val="17"/>
                <w:szCs w:val="17"/>
              </w:rPr>
            </w:pPr>
            <w:r w:rsidRPr="00487044">
              <w:rPr>
                <w:rFonts w:ascii="Arial" w:hAnsi="Arial" w:cs="Arial"/>
                <w:sz w:val="17"/>
                <w:szCs w:val="17"/>
              </w:rPr>
              <w:t>-</w:t>
            </w:r>
          </w:p>
        </w:tc>
        <w:tc>
          <w:tcPr>
            <w:tcW w:w="993" w:type="dxa"/>
            <w:vAlign w:val="center"/>
          </w:tcPr>
          <w:p w14:paraId="12C68BC4" w14:textId="77777777" w:rsidR="00FB23B2" w:rsidRPr="00487044" w:rsidRDefault="00FB23B2" w:rsidP="00FB23B2">
            <w:pPr>
              <w:tabs>
                <w:tab w:val="left" w:pos="3828"/>
              </w:tabs>
              <w:ind w:right="71"/>
              <w:jc w:val="right"/>
              <w:rPr>
                <w:rFonts w:ascii="Arial" w:hAnsi="Arial" w:cs="Arial"/>
                <w:sz w:val="17"/>
                <w:szCs w:val="17"/>
              </w:rPr>
            </w:pPr>
            <w:r w:rsidRPr="00487044">
              <w:rPr>
                <w:rFonts w:ascii="Arial" w:hAnsi="Arial" w:cs="Arial"/>
                <w:sz w:val="17"/>
                <w:szCs w:val="17"/>
              </w:rPr>
              <w:t>-</w:t>
            </w:r>
          </w:p>
        </w:tc>
        <w:tc>
          <w:tcPr>
            <w:tcW w:w="993" w:type="dxa"/>
            <w:vAlign w:val="bottom"/>
          </w:tcPr>
          <w:p w14:paraId="65ECA695" w14:textId="6C1717DC" w:rsidR="00FB23B2" w:rsidRPr="00487044" w:rsidRDefault="00FB23B2" w:rsidP="00FB23B2">
            <w:pPr>
              <w:tabs>
                <w:tab w:val="left" w:pos="3828"/>
              </w:tabs>
              <w:ind w:right="71"/>
              <w:jc w:val="right"/>
              <w:rPr>
                <w:rFonts w:ascii="Arial" w:hAnsi="Arial" w:cs="Arial"/>
                <w:sz w:val="17"/>
                <w:szCs w:val="17"/>
              </w:rPr>
            </w:pPr>
            <w:r>
              <w:rPr>
                <w:rFonts w:ascii="Arial" w:hAnsi="Arial" w:cs="Arial"/>
                <w:sz w:val="16"/>
                <w:szCs w:val="16"/>
              </w:rPr>
              <w:t>609.125</w:t>
            </w:r>
          </w:p>
        </w:tc>
        <w:tc>
          <w:tcPr>
            <w:tcW w:w="1134" w:type="dxa"/>
            <w:vAlign w:val="bottom"/>
          </w:tcPr>
          <w:p w14:paraId="42BF8DCD" w14:textId="5CEAEFD3" w:rsidR="00FB23B2" w:rsidRPr="00487044" w:rsidRDefault="00FB23B2" w:rsidP="00FB23B2">
            <w:pPr>
              <w:tabs>
                <w:tab w:val="left" w:pos="3828"/>
              </w:tabs>
              <w:ind w:right="71"/>
              <w:jc w:val="right"/>
              <w:rPr>
                <w:rFonts w:ascii="Arial" w:hAnsi="Arial" w:cs="Arial"/>
                <w:sz w:val="17"/>
                <w:szCs w:val="17"/>
              </w:rPr>
            </w:pPr>
            <w:r>
              <w:rPr>
                <w:rFonts w:ascii="Arial" w:hAnsi="Arial" w:cs="Arial"/>
                <w:sz w:val="16"/>
                <w:szCs w:val="16"/>
              </w:rPr>
              <w:t>124.546</w:t>
            </w:r>
          </w:p>
        </w:tc>
        <w:tc>
          <w:tcPr>
            <w:tcW w:w="976" w:type="dxa"/>
            <w:vAlign w:val="bottom"/>
          </w:tcPr>
          <w:p w14:paraId="49AFCBFC" w14:textId="4D8400FC" w:rsidR="00FB23B2" w:rsidRPr="00487044" w:rsidRDefault="00FB23B2" w:rsidP="00FB23B2">
            <w:pPr>
              <w:tabs>
                <w:tab w:val="left" w:pos="3828"/>
              </w:tabs>
              <w:ind w:right="71"/>
              <w:jc w:val="right"/>
              <w:rPr>
                <w:rFonts w:ascii="Arial" w:hAnsi="Arial" w:cs="Arial"/>
                <w:sz w:val="17"/>
                <w:szCs w:val="17"/>
              </w:rPr>
            </w:pPr>
            <w:r>
              <w:rPr>
                <w:rFonts w:ascii="Arial" w:hAnsi="Arial" w:cs="Arial"/>
                <w:sz w:val="16"/>
                <w:szCs w:val="16"/>
              </w:rPr>
              <w:t>17</w:t>
            </w:r>
            <w:r w:rsidRPr="008D1BF6">
              <w:rPr>
                <w:rFonts w:ascii="Arial" w:hAnsi="Arial" w:cs="Arial"/>
                <w:sz w:val="16"/>
                <w:szCs w:val="16"/>
              </w:rPr>
              <w:t>.</w:t>
            </w:r>
            <w:r>
              <w:rPr>
                <w:rFonts w:ascii="Arial" w:hAnsi="Arial" w:cs="Arial"/>
                <w:sz w:val="16"/>
                <w:szCs w:val="16"/>
              </w:rPr>
              <w:t>486</w:t>
            </w:r>
          </w:p>
        </w:tc>
        <w:tc>
          <w:tcPr>
            <w:tcW w:w="709" w:type="dxa"/>
            <w:shd w:val="clear" w:color="auto" w:fill="auto"/>
            <w:vAlign w:val="bottom"/>
          </w:tcPr>
          <w:p w14:paraId="78316C91" w14:textId="533C706F" w:rsidR="00FB23B2" w:rsidRPr="00487044" w:rsidRDefault="00FB23B2" w:rsidP="00FB23B2">
            <w:pPr>
              <w:tabs>
                <w:tab w:val="left" w:pos="3828"/>
              </w:tabs>
              <w:ind w:right="71"/>
              <w:jc w:val="right"/>
              <w:rPr>
                <w:rFonts w:ascii="Arial" w:hAnsi="Arial" w:cs="Arial"/>
                <w:sz w:val="17"/>
                <w:szCs w:val="17"/>
              </w:rPr>
            </w:pPr>
            <w:r w:rsidRPr="008D1BF6">
              <w:rPr>
                <w:rFonts w:ascii="Arial" w:hAnsi="Arial" w:cs="Arial"/>
                <w:sz w:val="16"/>
                <w:szCs w:val="16"/>
              </w:rPr>
              <w:t>14.883</w:t>
            </w:r>
          </w:p>
        </w:tc>
      </w:tr>
      <w:tr w:rsidR="00FB23B2" w:rsidRPr="003B10B3" w14:paraId="406E8371" w14:textId="77777777" w:rsidTr="00FB23B2">
        <w:trPr>
          <w:trHeight w:hRule="exact" w:val="227"/>
        </w:trPr>
        <w:tc>
          <w:tcPr>
            <w:tcW w:w="3402" w:type="dxa"/>
            <w:noWrap/>
            <w:tcMar>
              <w:top w:w="15" w:type="dxa"/>
              <w:left w:w="15" w:type="dxa"/>
              <w:bottom w:w="0" w:type="dxa"/>
              <w:right w:w="15" w:type="dxa"/>
            </w:tcMar>
            <w:vAlign w:val="bottom"/>
          </w:tcPr>
          <w:p w14:paraId="0E118624" w14:textId="77777777" w:rsidR="00FB23B2" w:rsidRPr="003B10B3" w:rsidRDefault="00FB23B2" w:rsidP="00FB23B2">
            <w:pPr>
              <w:tabs>
                <w:tab w:val="left" w:pos="3828"/>
              </w:tabs>
              <w:ind w:firstLine="15"/>
              <w:jc w:val="both"/>
              <w:rPr>
                <w:rFonts w:ascii="Arial" w:hAnsi="Arial" w:cs="Arial"/>
                <w:b/>
                <w:sz w:val="17"/>
                <w:szCs w:val="17"/>
              </w:rPr>
            </w:pPr>
            <w:r w:rsidRPr="003B10B3">
              <w:rPr>
                <w:rFonts w:ascii="Arial" w:hAnsi="Arial" w:cs="Arial"/>
                <w:b/>
                <w:sz w:val="17"/>
                <w:szCs w:val="17"/>
              </w:rPr>
              <w:t xml:space="preserve">Katılma Hesabı Kar Payı Gideri (*) </w:t>
            </w:r>
          </w:p>
        </w:tc>
        <w:tc>
          <w:tcPr>
            <w:tcW w:w="1134" w:type="dxa"/>
            <w:vAlign w:val="center"/>
          </w:tcPr>
          <w:p w14:paraId="5153CD12" w14:textId="77777777" w:rsidR="00FB23B2" w:rsidRPr="00487044" w:rsidRDefault="00FB23B2" w:rsidP="00FB23B2">
            <w:pPr>
              <w:tabs>
                <w:tab w:val="left" w:pos="3828"/>
              </w:tabs>
              <w:ind w:right="71"/>
              <w:jc w:val="right"/>
              <w:rPr>
                <w:rFonts w:ascii="Arial" w:hAnsi="Arial" w:cs="Arial"/>
                <w:b/>
                <w:sz w:val="17"/>
                <w:szCs w:val="17"/>
              </w:rPr>
            </w:pPr>
            <w:r w:rsidRPr="00487044">
              <w:rPr>
                <w:rFonts w:ascii="Arial" w:hAnsi="Arial" w:cs="Arial"/>
                <w:b/>
                <w:sz w:val="17"/>
                <w:szCs w:val="17"/>
              </w:rPr>
              <w:t>-</w:t>
            </w:r>
          </w:p>
        </w:tc>
        <w:tc>
          <w:tcPr>
            <w:tcW w:w="993" w:type="dxa"/>
            <w:vAlign w:val="center"/>
          </w:tcPr>
          <w:p w14:paraId="16EF1C02" w14:textId="77777777" w:rsidR="00FB23B2" w:rsidRPr="00487044" w:rsidRDefault="00FB23B2" w:rsidP="00FB23B2">
            <w:pPr>
              <w:tabs>
                <w:tab w:val="left" w:pos="3828"/>
              </w:tabs>
              <w:ind w:right="71"/>
              <w:jc w:val="right"/>
              <w:rPr>
                <w:rFonts w:ascii="Arial" w:hAnsi="Arial" w:cs="Arial"/>
                <w:b/>
                <w:sz w:val="17"/>
                <w:szCs w:val="17"/>
              </w:rPr>
            </w:pPr>
            <w:r w:rsidRPr="00487044">
              <w:rPr>
                <w:rFonts w:ascii="Arial" w:hAnsi="Arial" w:cs="Arial"/>
                <w:b/>
                <w:sz w:val="17"/>
                <w:szCs w:val="17"/>
              </w:rPr>
              <w:t>-</w:t>
            </w:r>
          </w:p>
        </w:tc>
        <w:tc>
          <w:tcPr>
            <w:tcW w:w="993" w:type="dxa"/>
            <w:vAlign w:val="bottom"/>
          </w:tcPr>
          <w:p w14:paraId="6E1244DA" w14:textId="5FB6A905" w:rsidR="00FB23B2" w:rsidRPr="00487044" w:rsidRDefault="00FB23B2" w:rsidP="00FB23B2">
            <w:pPr>
              <w:tabs>
                <w:tab w:val="left" w:pos="3828"/>
              </w:tabs>
              <w:ind w:right="71"/>
              <w:jc w:val="right"/>
              <w:rPr>
                <w:rFonts w:ascii="Arial" w:hAnsi="Arial" w:cs="Arial"/>
                <w:b/>
                <w:sz w:val="17"/>
                <w:szCs w:val="17"/>
              </w:rPr>
            </w:pPr>
            <w:r w:rsidRPr="00024B56">
              <w:rPr>
                <w:rFonts w:ascii="Arial" w:hAnsi="Arial" w:cs="Arial"/>
                <w:sz w:val="16"/>
                <w:szCs w:val="16"/>
              </w:rPr>
              <w:t>115.590</w:t>
            </w:r>
          </w:p>
        </w:tc>
        <w:tc>
          <w:tcPr>
            <w:tcW w:w="1134" w:type="dxa"/>
            <w:vAlign w:val="bottom"/>
          </w:tcPr>
          <w:p w14:paraId="4DE84E04" w14:textId="1071715D" w:rsidR="00FB23B2" w:rsidRPr="00487044" w:rsidRDefault="00FB23B2" w:rsidP="00FB23B2">
            <w:pPr>
              <w:tabs>
                <w:tab w:val="left" w:pos="3828"/>
              </w:tabs>
              <w:ind w:right="71"/>
              <w:jc w:val="right"/>
              <w:rPr>
                <w:rFonts w:ascii="Arial" w:hAnsi="Arial" w:cs="Arial"/>
                <w:sz w:val="17"/>
                <w:szCs w:val="17"/>
              </w:rPr>
            </w:pPr>
            <w:r w:rsidRPr="00024B56">
              <w:rPr>
                <w:rFonts w:ascii="Arial" w:hAnsi="Arial" w:cs="Arial"/>
                <w:sz w:val="16"/>
                <w:szCs w:val="16"/>
              </w:rPr>
              <w:t>22.757</w:t>
            </w:r>
          </w:p>
        </w:tc>
        <w:tc>
          <w:tcPr>
            <w:tcW w:w="976" w:type="dxa"/>
            <w:vAlign w:val="bottom"/>
          </w:tcPr>
          <w:p w14:paraId="6405BBCE" w14:textId="626EB540" w:rsidR="00FB23B2" w:rsidRPr="00487044" w:rsidRDefault="00FB23B2" w:rsidP="00FB23B2">
            <w:pPr>
              <w:tabs>
                <w:tab w:val="left" w:pos="3828"/>
              </w:tabs>
              <w:ind w:right="71"/>
              <w:jc w:val="right"/>
              <w:rPr>
                <w:rFonts w:ascii="Arial" w:hAnsi="Arial" w:cs="Arial"/>
                <w:b/>
                <w:sz w:val="17"/>
                <w:szCs w:val="17"/>
              </w:rPr>
            </w:pPr>
            <w:r w:rsidRPr="00024B56">
              <w:rPr>
                <w:rFonts w:ascii="Arial" w:hAnsi="Arial" w:cs="Arial"/>
                <w:sz w:val="16"/>
                <w:szCs w:val="16"/>
              </w:rPr>
              <w:t>924</w:t>
            </w:r>
          </w:p>
        </w:tc>
        <w:tc>
          <w:tcPr>
            <w:tcW w:w="709" w:type="dxa"/>
            <w:vAlign w:val="bottom"/>
          </w:tcPr>
          <w:p w14:paraId="4B02AB32" w14:textId="5708E856" w:rsidR="00FB23B2" w:rsidRPr="00487044" w:rsidRDefault="00FB23B2" w:rsidP="00FB23B2">
            <w:pPr>
              <w:tabs>
                <w:tab w:val="left" w:pos="3828"/>
              </w:tabs>
              <w:ind w:right="71"/>
              <w:jc w:val="right"/>
              <w:rPr>
                <w:rFonts w:ascii="Arial" w:hAnsi="Arial" w:cs="Arial"/>
                <w:b/>
                <w:sz w:val="17"/>
                <w:szCs w:val="17"/>
              </w:rPr>
            </w:pPr>
            <w:r w:rsidRPr="00024B56">
              <w:rPr>
                <w:rFonts w:ascii="Arial" w:hAnsi="Arial" w:cs="Arial"/>
                <w:sz w:val="16"/>
                <w:szCs w:val="16"/>
              </w:rPr>
              <w:t>488</w:t>
            </w:r>
          </w:p>
        </w:tc>
      </w:tr>
    </w:tbl>
    <w:p w14:paraId="19720DD6" w14:textId="77777777" w:rsidR="0085792E" w:rsidRPr="00EF5126" w:rsidRDefault="0085792E" w:rsidP="00A754CF">
      <w:pPr>
        <w:jc w:val="both"/>
        <w:rPr>
          <w:rFonts w:ascii="Arial" w:hAnsi="Arial" w:cs="Arial"/>
          <w:sz w:val="6"/>
          <w:szCs w:val="10"/>
        </w:rPr>
      </w:pPr>
    </w:p>
    <w:p w14:paraId="4AD36382" w14:textId="0C6B22A3" w:rsidR="00406D14" w:rsidRPr="00627BD7" w:rsidRDefault="0085792E" w:rsidP="00A754CF">
      <w:pPr>
        <w:jc w:val="both"/>
        <w:rPr>
          <w:rFonts w:ascii="Arial" w:hAnsi="Arial" w:cs="Arial"/>
          <w:sz w:val="14"/>
          <w:szCs w:val="16"/>
        </w:rPr>
      </w:pPr>
      <w:r w:rsidRPr="00627BD7">
        <w:rPr>
          <w:rFonts w:ascii="Arial" w:hAnsi="Arial" w:cs="Arial"/>
          <w:sz w:val="14"/>
          <w:szCs w:val="16"/>
        </w:rPr>
        <w:t>(*</w:t>
      </w:r>
      <w:proofErr w:type="gramStart"/>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nceki</w:t>
      </w:r>
      <w:proofErr w:type="gramEnd"/>
      <w:r w:rsidR="00A754CF" w:rsidRPr="00627BD7">
        <w:rPr>
          <w:rFonts w:ascii="Arial" w:hAnsi="Arial" w:cs="Arial"/>
          <w:sz w:val="14"/>
          <w:szCs w:val="16"/>
        </w:rPr>
        <w:t xml:space="preserve"> dönem sütununda </w:t>
      </w:r>
      <w:r w:rsidR="007626A8" w:rsidRPr="00627BD7">
        <w:rPr>
          <w:rFonts w:ascii="Arial" w:hAnsi="Arial" w:cs="Arial"/>
          <w:sz w:val="14"/>
          <w:szCs w:val="16"/>
        </w:rPr>
        <w:t>31 Aralık</w:t>
      </w:r>
      <w:r w:rsidR="00EF5126" w:rsidRPr="00627BD7">
        <w:rPr>
          <w:rFonts w:ascii="Arial" w:hAnsi="Arial" w:cs="Arial"/>
          <w:sz w:val="14"/>
          <w:szCs w:val="16"/>
        </w:rPr>
        <w:t xml:space="preserve"> 20</w:t>
      </w:r>
      <w:r w:rsidR="00FB23B2">
        <w:rPr>
          <w:rFonts w:ascii="Arial" w:hAnsi="Arial" w:cs="Arial"/>
          <w:sz w:val="14"/>
          <w:szCs w:val="16"/>
        </w:rPr>
        <w:t>20</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0F04CBBA" w14:textId="4436205E" w:rsidR="00550AA6" w:rsidRDefault="00550AA6"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c.2.</w:t>
      </w:r>
      <w:proofErr w:type="gramStart"/>
      <w:r>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3B10B3"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434E1"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434E1" w:rsidRPr="003B10B3">
              <w:rPr>
                <w:rFonts w:ascii="Arial" w:hAnsi="Arial" w:cs="Arial"/>
                <w:bCs/>
                <w:iCs/>
                <w:sz w:val="17"/>
                <w:szCs w:val="17"/>
              </w:rPr>
              <w:t>Banka</w:t>
            </w:r>
            <w:r w:rsidRPr="003B10B3">
              <w:rPr>
                <w:rFonts w:ascii="Arial" w:hAnsi="Arial" w:cs="Arial"/>
                <w:bCs/>
                <w:iCs/>
                <w:sz w:val="17"/>
                <w:szCs w:val="17"/>
              </w:rPr>
              <w:t>’</w:t>
            </w:r>
            <w:r w:rsidR="001434E1"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434E1" w:rsidRPr="003B10B3"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3B10B3"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6D2B0CA0"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3D46E4C" w14:textId="77777777" w:rsidR="001434E1" w:rsidRPr="003B10B3" w:rsidRDefault="001434E1"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84C7D6B"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DA8F5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8A4377" w:rsidRPr="003B10B3"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3B10B3" w:rsidRDefault="008A4377" w:rsidP="004F6BE8">
            <w:pPr>
              <w:tabs>
                <w:tab w:val="left" w:pos="3828"/>
              </w:tabs>
              <w:jc w:val="both"/>
              <w:rPr>
                <w:rFonts w:ascii="Arial" w:eastAsia="Arial Unicode MS" w:hAnsi="Arial" w:cs="Arial"/>
                <w:b/>
                <w:sz w:val="17"/>
                <w:szCs w:val="17"/>
              </w:rPr>
            </w:pPr>
            <w:r w:rsidRPr="003B10B3">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3B10B3"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3B10B3"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3B10B3"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3B10B3" w:rsidRDefault="008A4377" w:rsidP="004F6BE8">
            <w:pPr>
              <w:tabs>
                <w:tab w:val="left" w:pos="3828"/>
              </w:tabs>
              <w:ind w:right="70"/>
              <w:jc w:val="right"/>
              <w:rPr>
                <w:rFonts w:ascii="Arial" w:hAnsi="Arial" w:cs="Arial"/>
                <w:b/>
                <w:bCs/>
                <w:iCs/>
                <w:sz w:val="17"/>
                <w:szCs w:val="17"/>
              </w:rPr>
            </w:pPr>
          </w:p>
        </w:tc>
      </w:tr>
      <w:tr w:rsidR="00DB3520" w:rsidRPr="003B10B3"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center"/>
          </w:tcPr>
          <w:p w14:paraId="500D9794"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347CD977"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34AF75C2"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4A4570E9"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650987E3" w14:textId="4928429E"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39AF0939" w14:textId="78FD22A4"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DB3520" w:rsidRPr="003B10B3"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center"/>
          </w:tcPr>
          <w:p w14:paraId="0D243081"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40658C92"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12CE905D"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1984F2AA"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1C5E240C" w14:textId="4B280DEB"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6299B45A" w14:textId="468EE798"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DB3520" w:rsidRPr="003B10B3"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Toplam Kâr/Zarar (*)</w:t>
            </w:r>
          </w:p>
        </w:tc>
        <w:tc>
          <w:tcPr>
            <w:tcW w:w="1134" w:type="dxa"/>
            <w:vAlign w:val="center"/>
          </w:tcPr>
          <w:p w14:paraId="376E46C8"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1C9E388E"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7CEC6784"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144C1B2E"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46BB80AA" w14:textId="6492517F"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2243C224" w14:textId="02A775FA"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B228C8" w:rsidRPr="003B10B3"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3B10B3" w:rsidRDefault="00B228C8" w:rsidP="00B228C8">
            <w:pPr>
              <w:tabs>
                <w:tab w:val="left" w:pos="3828"/>
              </w:tabs>
              <w:jc w:val="both"/>
              <w:rPr>
                <w:rFonts w:ascii="Arial" w:hAnsi="Arial" w:cs="Arial"/>
                <w:sz w:val="17"/>
                <w:szCs w:val="17"/>
              </w:rPr>
            </w:pPr>
            <w:r w:rsidRPr="003B10B3">
              <w:rPr>
                <w:rFonts w:ascii="Arial" w:eastAsia="Arial Unicode MS" w:hAnsi="Arial" w:cs="Arial"/>
                <w:b/>
                <w:sz w:val="17"/>
                <w:szCs w:val="17"/>
              </w:rPr>
              <w:t>Riskten Korunma Amaçlı İşlemler</w:t>
            </w:r>
          </w:p>
        </w:tc>
        <w:tc>
          <w:tcPr>
            <w:tcW w:w="1134" w:type="dxa"/>
            <w:vAlign w:val="bottom"/>
          </w:tcPr>
          <w:p w14:paraId="1175E659"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731298A1"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2B765073" w14:textId="77777777" w:rsidR="00B228C8" w:rsidRPr="003B10B3" w:rsidRDefault="00B228C8" w:rsidP="00B228C8">
            <w:pPr>
              <w:tabs>
                <w:tab w:val="left" w:pos="3828"/>
              </w:tabs>
              <w:ind w:right="70"/>
              <w:jc w:val="right"/>
              <w:rPr>
                <w:rFonts w:ascii="Arial" w:hAnsi="Arial" w:cs="Arial"/>
                <w:sz w:val="16"/>
                <w:szCs w:val="16"/>
              </w:rPr>
            </w:pPr>
          </w:p>
        </w:tc>
        <w:tc>
          <w:tcPr>
            <w:tcW w:w="1134" w:type="dxa"/>
            <w:vAlign w:val="bottom"/>
          </w:tcPr>
          <w:p w14:paraId="74F91E45" w14:textId="77777777" w:rsidR="00B228C8" w:rsidRPr="003B10B3" w:rsidRDefault="00B228C8" w:rsidP="00B228C8">
            <w:pPr>
              <w:tabs>
                <w:tab w:val="left" w:pos="3828"/>
              </w:tabs>
              <w:ind w:right="70"/>
              <w:jc w:val="right"/>
              <w:rPr>
                <w:rFonts w:ascii="Arial" w:hAnsi="Arial" w:cs="Arial"/>
                <w:sz w:val="16"/>
                <w:szCs w:val="16"/>
              </w:rPr>
            </w:pPr>
          </w:p>
        </w:tc>
        <w:tc>
          <w:tcPr>
            <w:tcW w:w="976" w:type="dxa"/>
            <w:vAlign w:val="bottom"/>
          </w:tcPr>
          <w:p w14:paraId="140B3CBF" w14:textId="77777777" w:rsidR="00B228C8" w:rsidRPr="003B10B3" w:rsidRDefault="00B228C8" w:rsidP="00B228C8">
            <w:pPr>
              <w:tabs>
                <w:tab w:val="left" w:pos="3828"/>
              </w:tabs>
              <w:ind w:right="70"/>
              <w:jc w:val="right"/>
              <w:rPr>
                <w:rFonts w:ascii="Arial" w:hAnsi="Arial" w:cs="Arial"/>
                <w:sz w:val="16"/>
                <w:szCs w:val="16"/>
              </w:rPr>
            </w:pPr>
          </w:p>
        </w:tc>
        <w:tc>
          <w:tcPr>
            <w:tcW w:w="709" w:type="dxa"/>
            <w:vAlign w:val="bottom"/>
          </w:tcPr>
          <w:p w14:paraId="0E2632A6" w14:textId="77777777" w:rsidR="00B228C8" w:rsidRPr="003B10B3" w:rsidRDefault="00B228C8" w:rsidP="00B228C8">
            <w:pPr>
              <w:tabs>
                <w:tab w:val="left" w:pos="3828"/>
              </w:tabs>
              <w:ind w:right="70"/>
              <w:jc w:val="right"/>
              <w:rPr>
                <w:rFonts w:ascii="Arial" w:hAnsi="Arial" w:cs="Arial"/>
                <w:sz w:val="16"/>
                <w:szCs w:val="16"/>
              </w:rPr>
            </w:pPr>
          </w:p>
        </w:tc>
      </w:tr>
      <w:tr w:rsidR="00B228C8" w:rsidRPr="003B10B3"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bottom"/>
          </w:tcPr>
          <w:p w14:paraId="17E23373"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DC858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FBD2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18D6C49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02413C3D"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1BB0A00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bottom"/>
          </w:tcPr>
          <w:p w14:paraId="48F4345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8916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30C9A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BB4B208"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4E1EB6BF"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0B558F10"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Toplam Kâr/Zarar(*)</w:t>
            </w:r>
          </w:p>
        </w:tc>
        <w:tc>
          <w:tcPr>
            <w:tcW w:w="1134" w:type="dxa"/>
            <w:vAlign w:val="bottom"/>
          </w:tcPr>
          <w:p w14:paraId="624E59A1"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72D167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668BF0C4"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1A0861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2645EA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6341A31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4031C635"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w:t>
      </w:r>
      <w:proofErr w:type="gramStart"/>
      <w:r w:rsidRPr="00627BD7">
        <w:rPr>
          <w:rFonts w:ascii="Arial" w:hAnsi="Arial" w:cs="Arial"/>
          <w:sz w:val="14"/>
          <w:szCs w:val="16"/>
        </w:rPr>
        <w:t xml:space="preserve">)  </w:t>
      </w:r>
      <w:r w:rsidR="00D43368" w:rsidRPr="00627BD7">
        <w:rPr>
          <w:rFonts w:ascii="Arial" w:hAnsi="Arial" w:cs="Arial"/>
          <w:sz w:val="14"/>
          <w:szCs w:val="16"/>
        </w:rPr>
        <w:t>Önceki</w:t>
      </w:r>
      <w:proofErr w:type="gramEnd"/>
      <w:r w:rsidR="00D43368" w:rsidRPr="00627BD7">
        <w:rPr>
          <w:rFonts w:ascii="Arial" w:hAnsi="Arial" w:cs="Arial"/>
          <w:sz w:val="14"/>
          <w:szCs w:val="16"/>
        </w:rPr>
        <w:t xml:space="preserve"> dönem </w:t>
      </w:r>
      <w:r w:rsidR="002D418E" w:rsidRPr="00627BD7">
        <w:rPr>
          <w:rFonts w:ascii="Arial" w:hAnsi="Arial" w:cs="Arial"/>
          <w:sz w:val="14"/>
          <w:szCs w:val="16"/>
        </w:rPr>
        <w:t xml:space="preserve">sütununda </w:t>
      </w:r>
      <w:r w:rsidR="007626A8" w:rsidRPr="00627BD7">
        <w:rPr>
          <w:rFonts w:ascii="Arial" w:hAnsi="Arial" w:cs="Arial"/>
          <w:sz w:val="14"/>
          <w:szCs w:val="16"/>
        </w:rPr>
        <w:t>31 Aralık</w:t>
      </w:r>
      <w:r w:rsidRPr="00627BD7">
        <w:rPr>
          <w:rFonts w:ascii="Arial" w:hAnsi="Arial" w:cs="Arial"/>
          <w:sz w:val="14"/>
          <w:szCs w:val="16"/>
        </w:rPr>
        <w:t xml:space="preserve"> 20</w:t>
      </w:r>
      <w:r w:rsidR="00B43918">
        <w:rPr>
          <w:rFonts w:ascii="Arial" w:hAnsi="Arial" w:cs="Arial"/>
          <w:sz w:val="14"/>
          <w:szCs w:val="16"/>
        </w:rPr>
        <w:t>20</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074D2841" w:rsidR="00136C29" w:rsidRPr="003B10B3" w:rsidRDefault="007626A8" w:rsidP="00CF4A01">
      <w:pPr>
        <w:pStyle w:val="BodyTextIndent"/>
        <w:tabs>
          <w:tab w:val="left" w:pos="3828"/>
        </w:tabs>
        <w:ind w:left="709" w:right="-1" w:firstLine="0"/>
        <w:rPr>
          <w:rFonts w:ascii="Arial" w:hAnsi="Arial" w:cs="Arial"/>
          <w:bCs/>
          <w:iCs/>
          <w:sz w:val="20"/>
          <w:szCs w:val="20"/>
        </w:rPr>
      </w:pPr>
      <w:r>
        <w:rPr>
          <w:rFonts w:ascii="Arial" w:hAnsi="Arial" w:cs="Arial"/>
          <w:bCs/>
          <w:iCs/>
          <w:sz w:val="20"/>
          <w:szCs w:val="20"/>
        </w:rPr>
        <w:t xml:space="preserve">31 </w:t>
      </w:r>
      <w:r w:rsidRPr="003D68E1">
        <w:rPr>
          <w:rFonts w:ascii="Arial" w:hAnsi="Arial" w:cs="Arial"/>
          <w:bCs/>
          <w:iCs/>
          <w:sz w:val="20"/>
          <w:szCs w:val="20"/>
        </w:rPr>
        <w:t>Aralık</w:t>
      </w:r>
      <w:r w:rsidR="00BC1A33" w:rsidRPr="003D68E1">
        <w:rPr>
          <w:rFonts w:ascii="Arial" w:hAnsi="Arial" w:cs="Arial"/>
          <w:bCs/>
          <w:iCs/>
          <w:sz w:val="20"/>
          <w:szCs w:val="20"/>
        </w:rPr>
        <w:t xml:space="preserve"> 2020</w:t>
      </w:r>
      <w:r w:rsidR="0007014E" w:rsidRPr="003D68E1">
        <w:rPr>
          <w:rFonts w:ascii="Arial" w:hAnsi="Arial" w:cs="Arial"/>
          <w:bCs/>
          <w:iCs/>
          <w:sz w:val="20"/>
          <w:szCs w:val="20"/>
        </w:rPr>
        <w:t xml:space="preserve"> </w:t>
      </w:r>
      <w:r w:rsidR="00136C29" w:rsidRPr="003D68E1">
        <w:rPr>
          <w:rFonts w:ascii="Arial" w:hAnsi="Arial" w:cs="Arial"/>
          <w:bCs/>
          <w:iCs/>
          <w:sz w:val="20"/>
          <w:szCs w:val="20"/>
        </w:rPr>
        <w:t xml:space="preserve">tarihi itibarıyla </w:t>
      </w:r>
      <w:r w:rsidR="00641D47" w:rsidRPr="003D68E1">
        <w:rPr>
          <w:rFonts w:ascii="Arial" w:hAnsi="Arial" w:cs="Arial"/>
          <w:bCs/>
          <w:iCs/>
          <w:sz w:val="20"/>
          <w:szCs w:val="20"/>
        </w:rPr>
        <w:t>Grup’un</w:t>
      </w:r>
      <w:r w:rsidR="00E169AF" w:rsidRPr="003D68E1">
        <w:rPr>
          <w:rFonts w:ascii="Arial" w:hAnsi="Arial" w:cs="Arial"/>
          <w:bCs/>
          <w:iCs/>
          <w:sz w:val="20"/>
          <w:szCs w:val="20"/>
        </w:rPr>
        <w:t xml:space="preserve"> üst </w:t>
      </w:r>
      <w:r w:rsidR="00874EBF" w:rsidRPr="003D68E1">
        <w:rPr>
          <w:rFonts w:ascii="Arial" w:hAnsi="Arial" w:cs="Arial"/>
          <w:bCs/>
          <w:iCs/>
          <w:sz w:val="20"/>
          <w:szCs w:val="20"/>
        </w:rPr>
        <w:t>yönetimine</w:t>
      </w:r>
      <w:r w:rsidR="00E169AF" w:rsidRPr="003D68E1">
        <w:rPr>
          <w:rFonts w:ascii="Arial" w:hAnsi="Arial" w:cs="Arial"/>
          <w:bCs/>
          <w:iCs/>
          <w:sz w:val="20"/>
          <w:szCs w:val="20"/>
        </w:rPr>
        <w:t xml:space="preserve"> sağlanan ücret ve menfaatlerinin toplam tutarı</w:t>
      </w:r>
      <w:r w:rsidR="00136C29" w:rsidRPr="003D68E1">
        <w:rPr>
          <w:rFonts w:ascii="Arial" w:hAnsi="Arial" w:cs="Arial"/>
          <w:bCs/>
          <w:iCs/>
          <w:sz w:val="20"/>
          <w:szCs w:val="20"/>
        </w:rPr>
        <w:t xml:space="preserve"> </w:t>
      </w:r>
      <w:r w:rsidR="00FB23B2" w:rsidRPr="00FB23B2">
        <w:rPr>
          <w:rFonts w:ascii="Arial" w:hAnsi="Arial" w:cs="Arial"/>
          <w:bCs/>
          <w:iCs/>
          <w:sz w:val="20"/>
          <w:szCs w:val="20"/>
        </w:rPr>
        <w:t>11</w:t>
      </w:r>
      <w:r w:rsidR="00794D6D" w:rsidRPr="00FB23B2">
        <w:rPr>
          <w:rFonts w:ascii="Arial" w:hAnsi="Arial" w:cs="Arial"/>
          <w:bCs/>
          <w:iCs/>
          <w:sz w:val="20"/>
          <w:szCs w:val="20"/>
        </w:rPr>
        <w:t>.</w:t>
      </w:r>
      <w:r w:rsidR="00FB23B2" w:rsidRPr="00FB23B2">
        <w:rPr>
          <w:rFonts w:ascii="Arial" w:hAnsi="Arial" w:cs="Arial"/>
          <w:bCs/>
          <w:iCs/>
          <w:sz w:val="20"/>
          <w:szCs w:val="20"/>
        </w:rPr>
        <w:t>236</w:t>
      </w:r>
      <w:r w:rsidR="00E92CD5" w:rsidRPr="003D68E1">
        <w:rPr>
          <w:rFonts w:ascii="Arial" w:hAnsi="Arial" w:cs="Arial"/>
          <w:bCs/>
          <w:iCs/>
          <w:sz w:val="20"/>
          <w:szCs w:val="20"/>
        </w:rPr>
        <w:t xml:space="preserve"> </w:t>
      </w:r>
      <w:r w:rsidR="00136C29" w:rsidRPr="003D68E1">
        <w:rPr>
          <w:rFonts w:ascii="Arial" w:hAnsi="Arial" w:cs="Arial"/>
          <w:bCs/>
          <w:iCs/>
          <w:sz w:val="20"/>
          <w:szCs w:val="20"/>
        </w:rPr>
        <w:t>TL</w:t>
      </w:r>
      <w:r w:rsidR="00E169AF" w:rsidRPr="003D68E1">
        <w:rPr>
          <w:rFonts w:ascii="Arial" w:hAnsi="Arial" w:cs="Arial"/>
          <w:bCs/>
          <w:iCs/>
          <w:sz w:val="20"/>
          <w:szCs w:val="20"/>
        </w:rPr>
        <w:t>’dir</w:t>
      </w:r>
      <w:r w:rsidR="00136C29" w:rsidRPr="00BD1D48">
        <w:rPr>
          <w:rFonts w:ascii="Arial" w:hAnsi="Arial" w:cs="Arial"/>
          <w:bCs/>
          <w:iCs/>
          <w:sz w:val="20"/>
          <w:szCs w:val="20"/>
        </w:rPr>
        <w:t xml:space="preserve"> (</w:t>
      </w:r>
      <w:r>
        <w:rPr>
          <w:rFonts w:ascii="Arial" w:hAnsi="Arial" w:cs="Arial"/>
          <w:sz w:val="20"/>
          <w:szCs w:val="20"/>
        </w:rPr>
        <w:t>31 Aralık</w:t>
      </w:r>
      <w:r w:rsidR="00994FBC" w:rsidRPr="003B10B3">
        <w:rPr>
          <w:rFonts w:ascii="Arial" w:hAnsi="Arial" w:cs="Arial"/>
          <w:sz w:val="20"/>
          <w:szCs w:val="20"/>
        </w:rPr>
        <w:t xml:space="preserve"> </w:t>
      </w:r>
      <w:r w:rsidR="00D10B50" w:rsidRPr="001C43D5">
        <w:rPr>
          <w:rFonts w:ascii="Arial" w:hAnsi="Arial" w:cs="Arial"/>
          <w:sz w:val="20"/>
          <w:szCs w:val="20"/>
        </w:rPr>
        <w:t>20</w:t>
      </w:r>
      <w:r w:rsidR="006710AB">
        <w:rPr>
          <w:rFonts w:ascii="Arial" w:hAnsi="Arial" w:cs="Arial"/>
          <w:sz w:val="20"/>
          <w:szCs w:val="20"/>
        </w:rPr>
        <w:t>20</w:t>
      </w:r>
      <w:r w:rsidR="008A4377" w:rsidRPr="001C43D5">
        <w:rPr>
          <w:rFonts w:ascii="Arial" w:hAnsi="Arial" w:cs="Arial"/>
          <w:sz w:val="20"/>
          <w:szCs w:val="20"/>
        </w:rPr>
        <w:t xml:space="preserve">: </w:t>
      </w:r>
      <w:r w:rsidR="006710AB" w:rsidRPr="003D68E1">
        <w:rPr>
          <w:rFonts w:ascii="Arial" w:hAnsi="Arial" w:cs="Arial"/>
          <w:bCs/>
          <w:iCs/>
          <w:sz w:val="20"/>
          <w:szCs w:val="20"/>
        </w:rPr>
        <w:t xml:space="preserve">8.244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3BF1DB3A" w14:textId="097E000D" w:rsidR="002B12C9" w:rsidRDefault="002B12C9" w:rsidP="00690BBC">
      <w:pPr>
        <w:pStyle w:val="BodyTextIndent"/>
        <w:tabs>
          <w:tab w:val="left" w:pos="3828"/>
        </w:tabs>
        <w:ind w:firstLine="0"/>
        <w:rPr>
          <w:rFonts w:ascii="Arial" w:hAnsi="Arial" w:cs="Arial"/>
          <w:bCs/>
          <w:iCs/>
          <w:sz w:val="20"/>
          <w:szCs w:val="20"/>
        </w:rPr>
      </w:pPr>
    </w:p>
    <w:p w14:paraId="41D4B2C9" w14:textId="17DBAE7A" w:rsidR="000E04E3" w:rsidRDefault="000E04E3" w:rsidP="00690BBC">
      <w:pPr>
        <w:pStyle w:val="BodyTextIndent"/>
        <w:tabs>
          <w:tab w:val="left" w:pos="3828"/>
        </w:tabs>
        <w:ind w:firstLine="0"/>
        <w:rPr>
          <w:rFonts w:ascii="Arial" w:hAnsi="Arial" w:cs="Arial"/>
          <w:bCs/>
          <w:iCs/>
          <w:sz w:val="20"/>
          <w:szCs w:val="20"/>
        </w:rPr>
      </w:pPr>
    </w:p>
    <w:p w14:paraId="61C12F8C" w14:textId="4B49F4A9" w:rsidR="000E04E3" w:rsidRDefault="000E04E3" w:rsidP="00690BBC">
      <w:pPr>
        <w:pStyle w:val="BodyTextIndent"/>
        <w:tabs>
          <w:tab w:val="left" w:pos="3828"/>
        </w:tabs>
        <w:ind w:firstLine="0"/>
        <w:rPr>
          <w:rFonts w:ascii="Arial" w:hAnsi="Arial" w:cs="Arial"/>
          <w:bCs/>
          <w:iCs/>
          <w:sz w:val="20"/>
          <w:szCs w:val="20"/>
        </w:rPr>
      </w:pPr>
    </w:p>
    <w:p w14:paraId="6F3BD953" w14:textId="660D2E80" w:rsidR="000E04E3" w:rsidRDefault="000E04E3" w:rsidP="00690BBC">
      <w:pPr>
        <w:pStyle w:val="BodyTextIndent"/>
        <w:tabs>
          <w:tab w:val="left" w:pos="3828"/>
        </w:tabs>
        <w:ind w:firstLine="0"/>
        <w:rPr>
          <w:rFonts w:ascii="Arial" w:hAnsi="Arial" w:cs="Arial"/>
          <w:bCs/>
          <w:iCs/>
          <w:sz w:val="20"/>
          <w:szCs w:val="20"/>
        </w:rPr>
      </w:pPr>
    </w:p>
    <w:p w14:paraId="22BDCD54" w14:textId="667AC769" w:rsidR="000E04E3" w:rsidRDefault="000E04E3" w:rsidP="00690BBC">
      <w:pPr>
        <w:pStyle w:val="BodyTextIndent"/>
        <w:tabs>
          <w:tab w:val="left" w:pos="3828"/>
        </w:tabs>
        <w:ind w:firstLine="0"/>
        <w:rPr>
          <w:rFonts w:ascii="Arial" w:hAnsi="Arial" w:cs="Arial"/>
          <w:bCs/>
          <w:iCs/>
          <w:sz w:val="20"/>
          <w:szCs w:val="20"/>
        </w:rPr>
      </w:pPr>
    </w:p>
    <w:p w14:paraId="0F40F451" w14:textId="49E993DA" w:rsidR="000E04E3" w:rsidRDefault="000E04E3" w:rsidP="00690BBC">
      <w:pPr>
        <w:pStyle w:val="BodyTextIndent"/>
        <w:tabs>
          <w:tab w:val="left" w:pos="3828"/>
        </w:tabs>
        <w:ind w:firstLine="0"/>
        <w:rPr>
          <w:rFonts w:ascii="Arial" w:hAnsi="Arial" w:cs="Arial"/>
          <w:bCs/>
          <w:iCs/>
          <w:sz w:val="20"/>
          <w:szCs w:val="20"/>
        </w:rPr>
      </w:pPr>
    </w:p>
    <w:p w14:paraId="20D9F687" w14:textId="77777777" w:rsidR="000E04E3" w:rsidRDefault="000E04E3" w:rsidP="00690BBC">
      <w:pPr>
        <w:pStyle w:val="BodyTextIndent"/>
        <w:tabs>
          <w:tab w:val="left" w:pos="3828"/>
        </w:tabs>
        <w:ind w:firstLine="0"/>
        <w:rPr>
          <w:rFonts w:ascii="Arial" w:hAnsi="Arial" w:cs="Arial"/>
          <w:bCs/>
          <w:iCs/>
          <w:sz w:val="20"/>
          <w:szCs w:val="20"/>
        </w:rPr>
      </w:pPr>
    </w:p>
    <w:p w14:paraId="2A2F1FD5" w14:textId="77777777" w:rsidR="007626A8" w:rsidRPr="003B10B3" w:rsidRDefault="007626A8" w:rsidP="007626A8">
      <w:pPr>
        <w:pStyle w:val="BodyTextIndent"/>
        <w:ind w:hanging="567"/>
        <w:rPr>
          <w:rFonts w:ascii="Arial" w:hAnsi="Arial" w:cs="Arial"/>
          <w:b/>
          <w:sz w:val="20"/>
        </w:rPr>
      </w:pPr>
      <w:r w:rsidRPr="003B10B3">
        <w:rPr>
          <w:rFonts w:ascii="Arial" w:hAnsi="Arial" w:cs="Arial"/>
          <w:b/>
          <w:sz w:val="20"/>
        </w:rPr>
        <w:lastRenderedPageBreak/>
        <w:t>VIII.</w:t>
      </w:r>
      <w:r w:rsidRPr="003B10B3">
        <w:rPr>
          <w:rFonts w:ascii="Arial" w:hAnsi="Arial" w:cs="Arial"/>
          <w:b/>
          <w:sz w:val="20"/>
        </w:rPr>
        <w:tab/>
        <w:t xml:space="preserve">Ana Ortaklık Banka’nın yurtiçi, yurtdışı, kıyı bankacılığı bölgelerindeki şube veya iştirakler ile yurtdışı temsilciliklerine ilişkin açıklamalar: </w:t>
      </w:r>
    </w:p>
    <w:p w14:paraId="6CE4FCC0" w14:textId="77777777" w:rsidR="007626A8" w:rsidRPr="003B10B3" w:rsidRDefault="007626A8" w:rsidP="007626A8">
      <w:pPr>
        <w:pStyle w:val="BodyTextIndent"/>
        <w:ind w:hanging="709"/>
        <w:rPr>
          <w:rFonts w:ascii="Arial" w:hAnsi="Arial" w:cs="Arial"/>
          <w:b/>
          <w:sz w:val="20"/>
        </w:rPr>
      </w:pPr>
    </w:p>
    <w:p w14:paraId="27C151CE" w14:textId="59020160" w:rsidR="007626A8" w:rsidRPr="003B10B3" w:rsidRDefault="00A54164" w:rsidP="007626A8">
      <w:pPr>
        <w:pStyle w:val="EndnoteText"/>
        <w:numPr>
          <w:ilvl w:val="0"/>
          <w:numId w:val="73"/>
        </w:numPr>
        <w:tabs>
          <w:tab w:val="left" w:pos="2409"/>
        </w:tabs>
        <w:autoSpaceDE w:val="0"/>
        <w:autoSpaceDN w:val="0"/>
        <w:adjustRightInd w:val="0"/>
        <w:ind w:left="284" w:hanging="284"/>
        <w:jc w:val="both"/>
        <w:rPr>
          <w:rFonts w:ascii="Arial" w:hAnsi="Arial" w:cs="Arial"/>
          <w:b/>
        </w:rPr>
      </w:pPr>
      <w:r>
        <w:rPr>
          <w:rFonts w:ascii="Arial" w:hAnsi="Arial" w:cs="Arial"/>
          <w:b/>
        </w:rPr>
        <w:t xml:space="preserve">Ana Ortaklık </w:t>
      </w:r>
      <w:r w:rsidR="007626A8" w:rsidRPr="003B10B3">
        <w:rPr>
          <w:rFonts w:ascii="Arial" w:hAnsi="Arial" w:cs="Arial"/>
          <w:b/>
        </w:rPr>
        <w:t>Banka’nın yurtiçi ve yurtdışı şube ve temsilciliklerine ilişkin bilgiler:</w:t>
      </w:r>
    </w:p>
    <w:p w14:paraId="3E6C0FA5" w14:textId="77777777" w:rsidR="007626A8" w:rsidRPr="003B10B3" w:rsidRDefault="007626A8" w:rsidP="007626A8">
      <w:pPr>
        <w:pStyle w:val="EndnoteText"/>
        <w:tabs>
          <w:tab w:val="left" w:pos="2409"/>
        </w:tabs>
        <w:autoSpaceDE w:val="0"/>
        <w:autoSpaceDN w:val="0"/>
        <w:adjustRightInd w:val="0"/>
        <w:jc w:val="both"/>
        <w:rPr>
          <w:rFonts w:ascii="Arial" w:hAnsi="Arial" w:cs="Arial"/>
          <w:b/>
        </w:rPr>
      </w:pPr>
    </w:p>
    <w:tbl>
      <w:tblPr>
        <w:tblW w:w="947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612"/>
        <w:gridCol w:w="1464"/>
        <w:gridCol w:w="1368"/>
        <w:gridCol w:w="2108"/>
      </w:tblGrid>
      <w:tr w:rsidR="007626A8" w:rsidRPr="003B10B3" w14:paraId="41305574" w14:textId="77777777" w:rsidTr="00F8722D">
        <w:trPr>
          <w:gridAfter w:val="3"/>
          <w:wAfter w:w="4940" w:type="dxa"/>
          <w:trHeight w:val="113"/>
        </w:trPr>
        <w:tc>
          <w:tcPr>
            <w:tcW w:w="2024" w:type="dxa"/>
            <w:vAlign w:val="center"/>
          </w:tcPr>
          <w:p w14:paraId="52A1158A" w14:textId="77777777" w:rsidR="007626A8" w:rsidRPr="003B10B3" w:rsidRDefault="007626A8" w:rsidP="00F8722D">
            <w:pPr>
              <w:ind w:left="-108"/>
              <w:rPr>
                <w:rFonts w:ascii="Arial" w:hAnsi="Arial" w:cs="Arial"/>
                <w:b/>
                <w:sz w:val="18"/>
                <w:szCs w:val="18"/>
              </w:rPr>
            </w:pPr>
          </w:p>
        </w:tc>
        <w:tc>
          <w:tcPr>
            <w:tcW w:w="900" w:type="dxa"/>
            <w:vAlign w:val="center"/>
          </w:tcPr>
          <w:p w14:paraId="08C43EDB" w14:textId="77777777" w:rsidR="007626A8" w:rsidRPr="003B10B3" w:rsidRDefault="007626A8" w:rsidP="00F8722D">
            <w:pPr>
              <w:ind w:left="-81" w:right="-15" w:firstLine="45"/>
              <w:jc w:val="right"/>
              <w:rPr>
                <w:rFonts w:ascii="Arial" w:hAnsi="Arial" w:cs="Arial"/>
                <w:b/>
                <w:bCs/>
                <w:iCs/>
                <w:sz w:val="18"/>
                <w:szCs w:val="18"/>
              </w:rPr>
            </w:pPr>
            <w:r w:rsidRPr="003B10B3">
              <w:rPr>
                <w:rFonts w:ascii="Arial" w:hAnsi="Arial" w:cs="Arial"/>
                <w:b/>
                <w:bCs/>
                <w:iCs/>
                <w:sz w:val="18"/>
                <w:szCs w:val="18"/>
              </w:rPr>
              <w:t>Sayı</w:t>
            </w:r>
          </w:p>
        </w:tc>
        <w:tc>
          <w:tcPr>
            <w:tcW w:w="1612" w:type="dxa"/>
            <w:vAlign w:val="center"/>
          </w:tcPr>
          <w:p w14:paraId="6BAC045D" w14:textId="77777777" w:rsidR="007626A8" w:rsidRPr="003B10B3" w:rsidRDefault="007626A8" w:rsidP="00F8722D">
            <w:pPr>
              <w:ind w:left="-81" w:right="-15" w:firstLine="45"/>
              <w:jc w:val="right"/>
              <w:rPr>
                <w:rFonts w:ascii="Arial" w:hAnsi="Arial" w:cs="Arial"/>
                <w:b/>
                <w:sz w:val="18"/>
                <w:szCs w:val="18"/>
              </w:rPr>
            </w:pPr>
            <w:r w:rsidRPr="003B10B3">
              <w:rPr>
                <w:rFonts w:ascii="Arial" w:hAnsi="Arial" w:cs="Arial"/>
                <w:b/>
                <w:bCs/>
                <w:iCs/>
                <w:sz w:val="18"/>
                <w:szCs w:val="18"/>
              </w:rPr>
              <w:t xml:space="preserve">Çalışan sayısı </w:t>
            </w:r>
          </w:p>
        </w:tc>
      </w:tr>
      <w:tr w:rsidR="007554C9" w:rsidRPr="003B10B3" w14:paraId="0499D5DF" w14:textId="77777777" w:rsidTr="00F8722D">
        <w:trPr>
          <w:gridAfter w:val="3"/>
          <w:wAfter w:w="4940" w:type="dxa"/>
          <w:trHeight w:val="113"/>
        </w:trPr>
        <w:tc>
          <w:tcPr>
            <w:tcW w:w="2024" w:type="dxa"/>
            <w:vAlign w:val="center"/>
          </w:tcPr>
          <w:p w14:paraId="764B0BBE" w14:textId="77777777" w:rsidR="007554C9" w:rsidRPr="003B10B3" w:rsidRDefault="007554C9" w:rsidP="007554C9">
            <w:pPr>
              <w:ind w:left="-108"/>
              <w:rPr>
                <w:rFonts w:ascii="Arial" w:hAnsi="Arial" w:cs="Arial"/>
                <w:sz w:val="18"/>
                <w:szCs w:val="18"/>
              </w:rPr>
            </w:pPr>
            <w:r w:rsidRPr="003B10B3">
              <w:rPr>
                <w:rFonts w:ascii="Arial" w:hAnsi="Arial" w:cs="Arial"/>
                <w:sz w:val="18"/>
                <w:szCs w:val="18"/>
              </w:rPr>
              <w:t>Yurtiçi şube</w:t>
            </w:r>
          </w:p>
        </w:tc>
        <w:tc>
          <w:tcPr>
            <w:tcW w:w="900" w:type="dxa"/>
            <w:vAlign w:val="center"/>
          </w:tcPr>
          <w:p w14:paraId="380E789A" w14:textId="7A7CC29F" w:rsidR="007554C9" w:rsidRPr="0019055B" w:rsidRDefault="00533F0C" w:rsidP="007554C9">
            <w:pPr>
              <w:ind w:left="-81" w:right="-15" w:firstLine="45"/>
              <w:jc w:val="right"/>
              <w:rPr>
                <w:rFonts w:ascii="Arial" w:hAnsi="Arial" w:cs="Arial"/>
                <w:sz w:val="18"/>
                <w:szCs w:val="18"/>
                <w:highlight w:val="yellow"/>
              </w:rPr>
            </w:pPr>
            <w:r>
              <w:rPr>
                <w:rFonts w:ascii="Arial" w:hAnsi="Arial" w:cs="Arial"/>
                <w:sz w:val="18"/>
                <w:szCs w:val="18"/>
              </w:rPr>
              <w:t>130</w:t>
            </w:r>
          </w:p>
        </w:tc>
        <w:tc>
          <w:tcPr>
            <w:tcW w:w="1612" w:type="dxa"/>
            <w:vAlign w:val="center"/>
          </w:tcPr>
          <w:p w14:paraId="1E357A19" w14:textId="68844DD2" w:rsidR="007554C9" w:rsidRPr="0019055B" w:rsidRDefault="007554C9" w:rsidP="00533F0C">
            <w:pPr>
              <w:ind w:left="-81" w:right="-15" w:firstLine="45"/>
              <w:jc w:val="right"/>
              <w:rPr>
                <w:rFonts w:ascii="Arial" w:hAnsi="Arial" w:cs="Arial"/>
                <w:sz w:val="18"/>
                <w:szCs w:val="18"/>
                <w:highlight w:val="yellow"/>
              </w:rPr>
            </w:pPr>
            <w:r>
              <w:rPr>
                <w:rFonts w:ascii="Arial" w:hAnsi="Arial" w:cs="Arial"/>
                <w:sz w:val="18"/>
                <w:szCs w:val="18"/>
              </w:rPr>
              <w:t>1.</w:t>
            </w:r>
            <w:r w:rsidR="00533F0C">
              <w:rPr>
                <w:rFonts w:ascii="Arial" w:hAnsi="Arial" w:cs="Arial"/>
                <w:sz w:val="18"/>
                <w:szCs w:val="18"/>
              </w:rPr>
              <w:t>880</w:t>
            </w:r>
          </w:p>
        </w:tc>
      </w:tr>
      <w:tr w:rsidR="007626A8" w:rsidRPr="003B10B3" w14:paraId="488B30A6" w14:textId="77777777" w:rsidTr="00F8722D">
        <w:trPr>
          <w:gridAfter w:val="2"/>
          <w:wAfter w:w="3476" w:type="dxa"/>
          <w:trHeight w:val="113"/>
        </w:trPr>
        <w:tc>
          <w:tcPr>
            <w:tcW w:w="2024" w:type="dxa"/>
            <w:vAlign w:val="center"/>
          </w:tcPr>
          <w:p w14:paraId="1CAE75C0" w14:textId="77777777" w:rsidR="007626A8" w:rsidRPr="003B10B3" w:rsidRDefault="007626A8" w:rsidP="00F8722D">
            <w:pPr>
              <w:ind w:left="-108"/>
              <w:rPr>
                <w:rFonts w:ascii="Arial" w:hAnsi="Arial" w:cs="Arial"/>
                <w:b/>
                <w:sz w:val="18"/>
                <w:szCs w:val="18"/>
              </w:rPr>
            </w:pPr>
          </w:p>
        </w:tc>
        <w:tc>
          <w:tcPr>
            <w:tcW w:w="900" w:type="dxa"/>
            <w:vAlign w:val="center"/>
          </w:tcPr>
          <w:p w14:paraId="6BE800E4" w14:textId="77777777" w:rsidR="007626A8" w:rsidRPr="003B10B3" w:rsidRDefault="007626A8" w:rsidP="00F8722D">
            <w:pPr>
              <w:ind w:left="-81" w:right="-15" w:firstLine="45"/>
              <w:jc w:val="right"/>
              <w:rPr>
                <w:rFonts w:ascii="Arial" w:hAnsi="Arial" w:cs="Arial"/>
                <w:b/>
                <w:sz w:val="18"/>
                <w:szCs w:val="18"/>
              </w:rPr>
            </w:pPr>
          </w:p>
        </w:tc>
        <w:tc>
          <w:tcPr>
            <w:tcW w:w="1612" w:type="dxa"/>
            <w:vAlign w:val="center"/>
          </w:tcPr>
          <w:p w14:paraId="3E77293C" w14:textId="77777777" w:rsidR="007626A8" w:rsidRPr="003B10B3" w:rsidRDefault="007626A8" w:rsidP="00F8722D">
            <w:pPr>
              <w:ind w:left="-81" w:right="-15" w:firstLine="45"/>
              <w:jc w:val="right"/>
              <w:rPr>
                <w:rFonts w:ascii="Arial" w:hAnsi="Arial" w:cs="Arial"/>
                <w:b/>
                <w:sz w:val="18"/>
                <w:szCs w:val="18"/>
              </w:rPr>
            </w:pPr>
          </w:p>
        </w:tc>
        <w:tc>
          <w:tcPr>
            <w:tcW w:w="1464" w:type="dxa"/>
            <w:vAlign w:val="center"/>
          </w:tcPr>
          <w:p w14:paraId="7C75A6C1" w14:textId="77777777" w:rsidR="007626A8" w:rsidRPr="003B10B3" w:rsidRDefault="007626A8" w:rsidP="00F8722D">
            <w:pPr>
              <w:jc w:val="right"/>
              <w:rPr>
                <w:rFonts w:ascii="Arial" w:hAnsi="Arial" w:cs="Arial"/>
                <w:b/>
                <w:sz w:val="18"/>
                <w:szCs w:val="18"/>
              </w:rPr>
            </w:pPr>
            <w:r w:rsidRPr="003B10B3">
              <w:rPr>
                <w:rFonts w:ascii="Arial" w:hAnsi="Arial" w:cs="Arial"/>
                <w:b/>
                <w:bCs/>
                <w:iCs/>
                <w:sz w:val="18"/>
                <w:szCs w:val="18"/>
              </w:rPr>
              <w:t>Bulunduğu ülke</w:t>
            </w:r>
          </w:p>
        </w:tc>
      </w:tr>
      <w:tr w:rsidR="007626A8" w:rsidRPr="003B10B3" w14:paraId="0ADC65CE" w14:textId="77777777" w:rsidTr="00F8722D">
        <w:trPr>
          <w:gridAfter w:val="2"/>
          <w:wAfter w:w="3476" w:type="dxa"/>
          <w:trHeight w:val="113"/>
        </w:trPr>
        <w:tc>
          <w:tcPr>
            <w:tcW w:w="2024" w:type="dxa"/>
            <w:vAlign w:val="center"/>
          </w:tcPr>
          <w:p w14:paraId="1ED637EF" w14:textId="77777777" w:rsidR="007626A8" w:rsidRPr="003B10B3" w:rsidRDefault="007626A8" w:rsidP="00F8722D">
            <w:pPr>
              <w:ind w:left="-108"/>
              <w:rPr>
                <w:rFonts w:ascii="Arial" w:hAnsi="Arial" w:cs="Arial"/>
                <w:sz w:val="18"/>
                <w:szCs w:val="18"/>
              </w:rPr>
            </w:pPr>
            <w:r w:rsidRPr="003B10B3">
              <w:rPr>
                <w:rFonts w:ascii="Arial" w:hAnsi="Arial" w:cs="Arial"/>
                <w:sz w:val="18"/>
                <w:szCs w:val="18"/>
              </w:rPr>
              <w:t>Yurtdışı temsilcilikler</w:t>
            </w:r>
          </w:p>
        </w:tc>
        <w:tc>
          <w:tcPr>
            <w:tcW w:w="900" w:type="dxa"/>
            <w:vAlign w:val="center"/>
          </w:tcPr>
          <w:p w14:paraId="1B2C8752"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612" w:type="dxa"/>
            <w:vAlign w:val="center"/>
          </w:tcPr>
          <w:p w14:paraId="165010CF"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464" w:type="dxa"/>
            <w:vAlign w:val="center"/>
          </w:tcPr>
          <w:p w14:paraId="18A19BA2"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r>
      <w:tr w:rsidR="007626A8" w:rsidRPr="003B10B3" w14:paraId="5408D84B" w14:textId="77777777" w:rsidTr="00F8722D">
        <w:trPr>
          <w:gridAfter w:val="2"/>
          <w:wAfter w:w="3476" w:type="dxa"/>
          <w:trHeight w:val="113"/>
        </w:trPr>
        <w:tc>
          <w:tcPr>
            <w:tcW w:w="2024" w:type="dxa"/>
            <w:vAlign w:val="center"/>
          </w:tcPr>
          <w:p w14:paraId="443A3C0B" w14:textId="77777777" w:rsidR="007626A8" w:rsidRPr="003B10B3" w:rsidRDefault="007626A8" w:rsidP="00F8722D">
            <w:pPr>
              <w:ind w:left="-108"/>
              <w:rPr>
                <w:rFonts w:ascii="Arial" w:hAnsi="Arial" w:cs="Arial"/>
                <w:sz w:val="18"/>
                <w:szCs w:val="18"/>
              </w:rPr>
            </w:pPr>
          </w:p>
        </w:tc>
        <w:tc>
          <w:tcPr>
            <w:tcW w:w="900" w:type="dxa"/>
            <w:vAlign w:val="center"/>
          </w:tcPr>
          <w:p w14:paraId="091E5248"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6B47574A"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2AECA87F" w14:textId="77777777" w:rsidR="007626A8" w:rsidRPr="003B10B3" w:rsidRDefault="007626A8" w:rsidP="00F8722D">
            <w:pPr>
              <w:jc w:val="right"/>
              <w:rPr>
                <w:rFonts w:ascii="Arial" w:hAnsi="Arial" w:cs="Arial"/>
                <w:sz w:val="18"/>
                <w:szCs w:val="18"/>
              </w:rPr>
            </w:pPr>
          </w:p>
        </w:tc>
      </w:tr>
      <w:tr w:rsidR="007626A8" w:rsidRPr="003B10B3" w14:paraId="675CE56B" w14:textId="77777777" w:rsidTr="00F8722D">
        <w:trPr>
          <w:gridAfter w:val="2"/>
          <w:wAfter w:w="3476" w:type="dxa"/>
          <w:trHeight w:val="113"/>
        </w:trPr>
        <w:tc>
          <w:tcPr>
            <w:tcW w:w="2024" w:type="dxa"/>
            <w:vAlign w:val="center"/>
          </w:tcPr>
          <w:p w14:paraId="725E8C03" w14:textId="77777777" w:rsidR="007626A8" w:rsidRPr="003B10B3" w:rsidRDefault="007626A8" w:rsidP="00F8722D">
            <w:pPr>
              <w:ind w:left="-108"/>
              <w:rPr>
                <w:rFonts w:ascii="Arial" w:hAnsi="Arial" w:cs="Arial"/>
                <w:sz w:val="18"/>
                <w:szCs w:val="18"/>
              </w:rPr>
            </w:pPr>
          </w:p>
        </w:tc>
        <w:tc>
          <w:tcPr>
            <w:tcW w:w="900" w:type="dxa"/>
            <w:vAlign w:val="center"/>
          </w:tcPr>
          <w:p w14:paraId="302E35F8"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77D92DB4"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61BB3E96" w14:textId="77777777" w:rsidR="007626A8" w:rsidRPr="003B10B3" w:rsidRDefault="007626A8" w:rsidP="00F8722D">
            <w:pPr>
              <w:jc w:val="right"/>
              <w:rPr>
                <w:rFonts w:ascii="Arial" w:hAnsi="Arial" w:cs="Arial"/>
                <w:sz w:val="18"/>
                <w:szCs w:val="18"/>
              </w:rPr>
            </w:pPr>
          </w:p>
        </w:tc>
      </w:tr>
      <w:tr w:rsidR="007626A8" w:rsidRPr="003B10B3" w14:paraId="2F1F215F" w14:textId="77777777" w:rsidTr="00F8722D">
        <w:trPr>
          <w:trHeight w:val="113"/>
        </w:trPr>
        <w:tc>
          <w:tcPr>
            <w:tcW w:w="2024" w:type="dxa"/>
            <w:vAlign w:val="center"/>
          </w:tcPr>
          <w:p w14:paraId="71DA2D68" w14:textId="77777777" w:rsidR="007626A8" w:rsidRPr="003B10B3" w:rsidRDefault="007626A8" w:rsidP="00F8722D">
            <w:pPr>
              <w:ind w:left="-108"/>
              <w:rPr>
                <w:rFonts w:ascii="Arial" w:hAnsi="Arial" w:cs="Arial"/>
                <w:b/>
                <w:sz w:val="18"/>
                <w:szCs w:val="18"/>
              </w:rPr>
            </w:pPr>
          </w:p>
        </w:tc>
        <w:tc>
          <w:tcPr>
            <w:tcW w:w="900" w:type="dxa"/>
            <w:vAlign w:val="center"/>
          </w:tcPr>
          <w:p w14:paraId="5A0CF26E" w14:textId="77777777" w:rsidR="007626A8" w:rsidRPr="003B10B3" w:rsidRDefault="007626A8" w:rsidP="00F8722D">
            <w:pPr>
              <w:ind w:left="-81" w:right="-15" w:firstLine="45"/>
              <w:jc w:val="right"/>
              <w:rPr>
                <w:rFonts w:ascii="Arial" w:hAnsi="Arial" w:cs="Arial"/>
                <w:b/>
                <w:sz w:val="18"/>
                <w:szCs w:val="18"/>
              </w:rPr>
            </w:pPr>
          </w:p>
        </w:tc>
        <w:tc>
          <w:tcPr>
            <w:tcW w:w="1612" w:type="dxa"/>
            <w:vAlign w:val="center"/>
          </w:tcPr>
          <w:p w14:paraId="3DBD4558" w14:textId="77777777" w:rsidR="007626A8" w:rsidRPr="003B10B3" w:rsidRDefault="007626A8" w:rsidP="00F8722D">
            <w:pPr>
              <w:ind w:left="-81" w:right="-15" w:firstLine="45"/>
              <w:jc w:val="right"/>
              <w:rPr>
                <w:rFonts w:ascii="Arial" w:hAnsi="Arial" w:cs="Arial"/>
                <w:b/>
                <w:sz w:val="18"/>
                <w:szCs w:val="18"/>
              </w:rPr>
            </w:pPr>
          </w:p>
        </w:tc>
        <w:tc>
          <w:tcPr>
            <w:tcW w:w="1464" w:type="dxa"/>
            <w:vAlign w:val="center"/>
          </w:tcPr>
          <w:p w14:paraId="211A2394" w14:textId="77777777" w:rsidR="007626A8" w:rsidRPr="003B10B3" w:rsidRDefault="007626A8" w:rsidP="00F8722D">
            <w:pPr>
              <w:jc w:val="right"/>
              <w:rPr>
                <w:rFonts w:ascii="Arial" w:hAnsi="Arial" w:cs="Arial"/>
                <w:b/>
                <w:sz w:val="18"/>
                <w:szCs w:val="18"/>
              </w:rPr>
            </w:pPr>
          </w:p>
        </w:tc>
        <w:tc>
          <w:tcPr>
            <w:tcW w:w="1368" w:type="dxa"/>
            <w:vAlign w:val="center"/>
          </w:tcPr>
          <w:p w14:paraId="02D399BE" w14:textId="77777777" w:rsidR="007626A8" w:rsidRPr="003B10B3" w:rsidRDefault="007626A8" w:rsidP="00F8722D">
            <w:pPr>
              <w:jc w:val="right"/>
              <w:rPr>
                <w:rFonts w:ascii="Arial" w:hAnsi="Arial" w:cs="Arial"/>
                <w:b/>
                <w:sz w:val="18"/>
                <w:szCs w:val="18"/>
              </w:rPr>
            </w:pPr>
            <w:r w:rsidRPr="003B10B3">
              <w:rPr>
                <w:rFonts w:ascii="Arial" w:hAnsi="Arial" w:cs="Arial"/>
                <w:b/>
                <w:sz w:val="18"/>
                <w:szCs w:val="18"/>
              </w:rPr>
              <w:t>Aktif toplamı (bin TL)</w:t>
            </w:r>
          </w:p>
        </w:tc>
        <w:tc>
          <w:tcPr>
            <w:tcW w:w="2108" w:type="dxa"/>
            <w:vAlign w:val="center"/>
          </w:tcPr>
          <w:p w14:paraId="0ABDD19D" w14:textId="77777777" w:rsidR="007626A8" w:rsidRPr="003B10B3" w:rsidRDefault="007626A8" w:rsidP="00F8722D">
            <w:pPr>
              <w:jc w:val="right"/>
              <w:rPr>
                <w:rFonts w:ascii="Arial" w:hAnsi="Arial" w:cs="Arial"/>
                <w:b/>
                <w:sz w:val="18"/>
                <w:szCs w:val="18"/>
              </w:rPr>
            </w:pPr>
            <w:r w:rsidRPr="003B10B3">
              <w:rPr>
                <w:rFonts w:ascii="Arial" w:hAnsi="Arial" w:cs="Arial"/>
                <w:b/>
                <w:sz w:val="18"/>
                <w:szCs w:val="18"/>
              </w:rPr>
              <w:t>Yasal sermaye</w:t>
            </w:r>
          </w:p>
        </w:tc>
      </w:tr>
      <w:tr w:rsidR="007626A8" w:rsidRPr="003B10B3" w14:paraId="6B4DE9CB" w14:textId="77777777" w:rsidTr="00F8722D">
        <w:trPr>
          <w:trHeight w:val="113"/>
        </w:trPr>
        <w:tc>
          <w:tcPr>
            <w:tcW w:w="2024" w:type="dxa"/>
            <w:vAlign w:val="center"/>
          </w:tcPr>
          <w:p w14:paraId="584FFFDC" w14:textId="77777777" w:rsidR="007626A8" w:rsidRPr="003B10B3" w:rsidRDefault="007626A8" w:rsidP="00F8722D">
            <w:pPr>
              <w:ind w:left="-108"/>
              <w:rPr>
                <w:rFonts w:ascii="Arial" w:hAnsi="Arial" w:cs="Arial"/>
                <w:sz w:val="18"/>
                <w:szCs w:val="18"/>
              </w:rPr>
            </w:pPr>
            <w:r w:rsidRPr="003B10B3">
              <w:rPr>
                <w:rFonts w:ascii="Arial" w:hAnsi="Arial" w:cs="Arial"/>
                <w:sz w:val="18"/>
                <w:szCs w:val="18"/>
              </w:rPr>
              <w:t>Yurtdışı şube</w:t>
            </w:r>
          </w:p>
        </w:tc>
        <w:tc>
          <w:tcPr>
            <w:tcW w:w="900" w:type="dxa"/>
            <w:vAlign w:val="center"/>
          </w:tcPr>
          <w:p w14:paraId="10177B05"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612" w:type="dxa"/>
            <w:vAlign w:val="center"/>
          </w:tcPr>
          <w:p w14:paraId="6FD733BF"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464" w:type="dxa"/>
            <w:vAlign w:val="center"/>
          </w:tcPr>
          <w:p w14:paraId="2DE92AC9"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c>
          <w:tcPr>
            <w:tcW w:w="1368" w:type="dxa"/>
            <w:vAlign w:val="center"/>
          </w:tcPr>
          <w:p w14:paraId="651B395C"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c>
          <w:tcPr>
            <w:tcW w:w="2108" w:type="dxa"/>
            <w:vAlign w:val="center"/>
          </w:tcPr>
          <w:p w14:paraId="60745E2E"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r>
      <w:tr w:rsidR="007626A8" w:rsidRPr="003B10B3" w14:paraId="12A4B898" w14:textId="77777777" w:rsidTr="00F8722D">
        <w:trPr>
          <w:trHeight w:val="113"/>
        </w:trPr>
        <w:tc>
          <w:tcPr>
            <w:tcW w:w="2024" w:type="dxa"/>
            <w:vAlign w:val="center"/>
          </w:tcPr>
          <w:p w14:paraId="270EFDD8" w14:textId="77777777" w:rsidR="007626A8" w:rsidRPr="003B10B3" w:rsidRDefault="007626A8" w:rsidP="00F8722D">
            <w:pPr>
              <w:ind w:left="-108"/>
              <w:rPr>
                <w:rFonts w:ascii="Arial" w:hAnsi="Arial" w:cs="Arial"/>
                <w:sz w:val="18"/>
                <w:szCs w:val="18"/>
              </w:rPr>
            </w:pPr>
          </w:p>
        </w:tc>
        <w:tc>
          <w:tcPr>
            <w:tcW w:w="900" w:type="dxa"/>
            <w:vAlign w:val="center"/>
          </w:tcPr>
          <w:p w14:paraId="052D0CEE"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2C55C88D"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71FB84A3" w14:textId="77777777" w:rsidR="007626A8" w:rsidRPr="003B10B3" w:rsidRDefault="007626A8" w:rsidP="00F8722D">
            <w:pPr>
              <w:jc w:val="right"/>
              <w:rPr>
                <w:rFonts w:ascii="Arial" w:hAnsi="Arial" w:cs="Arial"/>
                <w:sz w:val="18"/>
                <w:szCs w:val="18"/>
              </w:rPr>
            </w:pPr>
          </w:p>
        </w:tc>
        <w:tc>
          <w:tcPr>
            <w:tcW w:w="1368" w:type="dxa"/>
            <w:vAlign w:val="center"/>
          </w:tcPr>
          <w:p w14:paraId="591C62FD" w14:textId="77777777" w:rsidR="007626A8" w:rsidRPr="003B10B3" w:rsidRDefault="007626A8" w:rsidP="00F8722D">
            <w:pPr>
              <w:jc w:val="right"/>
              <w:rPr>
                <w:rFonts w:ascii="Arial" w:hAnsi="Arial" w:cs="Arial"/>
                <w:sz w:val="18"/>
                <w:szCs w:val="18"/>
              </w:rPr>
            </w:pPr>
          </w:p>
        </w:tc>
        <w:tc>
          <w:tcPr>
            <w:tcW w:w="2108" w:type="dxa"/>
            <w:vAlign w:val="center"/>
          </w:tcPr>
          <w:p w14:paraId="310E74D4" w14:textId="77777777" w:rsidR="007626A8" w:rsidRPr="003B10B3" w:rsidRDefault="007626A8" w:rsidP="00F8722D">
            <w:pPr>
              <w:jc w:val="right"/>
              <w:rPr>
                <w:rFonts w:ascii="Arial" w:hAnsi="Arial" w:cs="Arial"/>
                <w:sz w:val="18"/>
                <w:szCs w:val="18"/>
              </w:rPr>
            </w:pPr>
          </w:p>
        </w:tc>
      </w:tr>
      <w:tr w:rsidR="007626A8" w:rsidRPr="003B10B3" w14:paraId="0EB233E9" w14:textId="77777777" w:rsidTr="00F8722D">
        <w:trPr>
          <w:trHeight w:val="113"/>
        </w:trPr>
        <w:tc>
          <w:tcPr>
            <w:tcW w:w="2024" w:type="dxa"/>
            <w:vAlign w:val="center"/>
          </w:tcPr>
          <w:p w14:paraId="544A4EF2" w14:textId="77777777" w:rsidR="007626A8" w:rsidRPr="003B10B3" w:rsidRDefault="007626A8" w:rsidP="00F8722D">
            <w:pPr>
              <w:ind w:left="-108"/>
              <w:rPr>
                <w:rFonts w:ascii="Arial" w:hAnsi="Arial" w:cs="Arial"/>
                <w:sz w:val="18"/>
                <w:szCs w:val="18"/>
              </w:rPr>
            </w:pPr>
          </w:p>
        </w:tc>
        <w:tc>
          <w:tcPr>
            <w:tcW w:w="900" w:type="dxa"/>
            <w:vAlign w:val="center"/>
          </w:tcPr>
          <w:p w14:paraId="41C38ECD"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064A361A"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680A3EF0" w14:textId="77777777" w:rsidR="007626A8" w:rsidRPr="003B10B3" w:rsidRDefault="007626A8" w:rsidP="00F8722D">
            <w:pPr>
              <w:jc w:val="right"/>
              <w:rPr>
                <w:rFonts w:ascii="Arial" w:hAnsi="Arial" w:cs="Arial"/>
                <w:sz w:val="18"/>
                <w:szCs w:val="18"/>
              </w:rPr>
            </w:pPr>
          </w:p>
        </w:tc>
        <w:tc>
          <w:tcPr>
            <w:tcW w:w="1368" w:type="dxa"/>
            <w:vAlign w:val="center"/>
          </w:tcPr>
          <w:p w14:paraId="6C1D5F91" w14:textId="77777777" w:rsidR="007626A8" w:rsidRPr="003B10B3" w:rsidRDefault="007626A8" w:rsidP="00F8722D">
            <w:pPr>
              <w:jc w:val="right"/>
              <w:rPr>
                <w:rFonts w:ascii="Arial" w:hAnsi="Arial" w:cs="Arial"/>
                <w:sz w:val="18"/>
                <w:szCs w:val="18"/>
              </w:rPr>
            </w:pPr>
          </w:p>
        </w:tc>
        <w:tc>
          <w:tcPr>
            <w:tcW w:w="2108" w:type="dxa"/>
            <w:vAlign w:val="center"/>
          </w:tcPr>
          <w:p w14:paraId="3DE82A79" w14:textId="77777777" w:rsidR="007626A8" w:rsidRPr="003B10B3" w:rsidRDefault="007626A8" w:rsidP="00F8722D">
            <w:pPr>
              <w:jc w:val="right"/>
              <w:rPr>
                <w:rFonts w:ascii="Arial" w:hAnsi="Arial" w:cs="Arial"/>
                <w:sz w:val="18"/>
                <w:szCs w:val="18"/>
              </w:rPr>
            </w:pPr>
          </w:p>
        </w:tc>
      </w:tr>
      <w:tr w:rsidR="007626A8" w:rsidRPr="003B10B3" w14:paraId="6D8C094A" w14:textId="77777777" w:rsidTr="00F8722D">
        <w:trPr>
          <w:trHeight w:val="113"/>
        </w:trPr>
        <w:tc>
          <w:tcPr>
            <w:tcW w:w="2024" w:type="dxa"/>
            <w:vAlign w:val="center"/>
          </w:tcPr>
          <w:p w14:paraId="657E1DDA" w14:textId="77777777" w:rsidR="007626A8" w:rsidRPr="003B10B3" w:rsidRDefault="007626A8" w:rsidP="00F8722D">
            <w:pPr>
              <w:ind w:left="-108"/>
              <w:rPr>
                <w:rFonts w:ascii="Arial" w:hAnsi="Arial" w:cs="Arial"/>
                <w:sz w:val="18"/>
                <w:szCs w:val="18"/>
              </w:rPr>
            </w:pPr>
            <w:r w:rsidRPr="003B10B3">
              <w:rPr>
                <w:rFonts w:ascii="Arial" w:hAnsi="Arial" w:cs="Arial"/>
                <w:sz w:val="18"/>
                <w:szCs w:val="18"/>
              </w:rPr>
              <w:t xml:space="preserve">Kıyı </w:t>
            </w:r>
            <w:proofErr w:type="spellStart"/>
            <w:r w:rsidRPr="003B10B3">
              <w:rPr>
                <w:rFonts w:ascii="Arial" w:hAnsi="Arial" w:cs="Arial"/>
                <w:sz w:val="18"/>
                <w:szCs w:val="18"/>
              </w:rPr>
              <w:t>Bnk</w:t>
            </w:r>
            <w:proofErr w:type="spellEnd"/>
            <w:r w:rsidRPr="003B10B3">
              <w:rPr>
                <w:rFonts w:ascii="Arial" w:hAnsi="Arial" w:cs="Arial"/>
                <w:sz w:val="18"/>
                <w:szCs w:val="18"/>
              </w:rPr>
              <w:t xml:space="preserve">. </w:t>
            </w:r>
            <w:proofErr w:type="spellStart"/>
            <w:r w:rsidRPr="003B10B3">
              <w:rPr>
                <w:rFonts w:ascii="Arial" w:hAnsi="Arial" w:cs="Arial"/>
                <w:sz w:val="18"/>
                <w:szCs w:val="18"/>
              </w:rPr>
              <w:t>Blg</w:t>
            </w:r>
            <w:proofErr w:type="spellEnd"/>
            <w:r w:rsidRPr="003B10B3">
              <w:rPr>
                <w:rFonts w:ascii="Arial" w:hAnsi="Arial" w:cs="Arial"/>
                <w:sz w:val="18"/>
                <w:szCs w:val="18"/>
              </w:rPr>
              <w:t>. Şubeler</w:t>
            </w:r>
          </w:p>
        </w:tc>
        <w:tc>
          <w:tcPr>
            <w:tcW w:w="900" w:type="dxa"/>
            <w:vAlign w:val="center"/>
          </w:tcPr>
          <w:p w14:paraId="324C147B"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612" w:type="dxa"/>
            <w:vAlign w:val="center"/>
          </w:tcPr>
          <w:p w14:paraId="2BBA75D2" w14:textId="77777777" w:rsidR="007626A8" w:rsidRPr="003B10B3" w:rsidRDefault="007626A8" w:rsidP="00F8722D">
            <w:pPr>
              <w:ind w:left="-81" w:right="-15" w:firstLine="45"/>
              <w:jc w:val="right"/>
              <w:rPr>
                <w:rFonts w:ascii="Arial" w:hAnsi="Arial" w:cs="Arial"/>
                <w:sz w:val="18"/>
                <w:szCs w:val="18"/>
              </w:rPr>
            </w:pPr>
            <w:r w:rsidRPr="003B10B3">
              <w:rPr>
                <w:rFonts w:ascii="Arial" w:hAnsi="Arial" w:cs="Arial"/>
                <w:sz w:val="18"/>
                <w:szCs w:val="18"/>
              </w:rPr>
              <w:t>-</w:t>
            </w:r>
          </w:p>
        </w:tc>
        <w:tc>
          <w:tcPr>
            <w:tcW w:w="1464" w:type="dxa"/>
            <w:vAlign w:val="center"/>
          </w:tcPr>
          <w:p w14:paraId="2B46C98A"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c>
          <w:tcPr>
            <w:tcW w:w="1368" w:type="dxa"/>
            <w:vAlign w:val="center"/>
          </w:tcPr>
          <w:p w14:paraId="55AE7B36"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c>
          <w:tcPr>
            <w:tcW w:w="2108" w:type="dxa"/>
            <w:vAlign w:val="center"/>
          </w:tcPr>
          <w:p w14:paraId="21B9BCC8" w14:textId="77777777" w:rsidR="007626A8" w:rsidRPr="003B10B3" w:rsidRDefault="007626A8" w:rsidP="00F8722D">
            <w:pPr>
              <w:jc w:val="right"/>
              <w:rPr>
                <w:rFonts w:ascii="Arial" w:hAnsi="Arial" w:cs="Arial"/>
                <w:sz w:val="18"/>
                <w:szCs w:val="18"/>
              </w:rPr>
            </w:pPr>
            <w:r w:rsidRPr="003B10B3">
              <w:rPr>
                <w:rFonts w:ascii="Arial" w:hAnsi="Arial" w:cs="Arial"/>
                <w:sz w:val="18"/>
                <w:szCs w:val="18"/>
              </w:rPr>
              <w:t>-</w:t>
            </w:r>
          </w:p>
        </w:tc>
      </w:tr>
      <w:tr w:rsidR="007626A8" w:rsidRPr="003B10B3" w14:paraId="786A0F7E" w14:textId="77777777" w:rsidTr="00F8722D">
        <w:trPr>
          <w:trHeight w:val="113"/>
        </w:trPr>
        <w:tc>
          <w:tcPr>
            <w:tcW w:w="2024" w:type="dxa"/>
            <w:vAlign w:val="center"/>
          </w:tcPr>
          <w:p w14:paraId="304D4469" w14:textId="77777777" w:rsidR="007626A8" w:rsidRPr="003B10B3" w:rsidRDefault="007626A8" w:rsidP="00F8722D">
            <w:pPr>
              <w:ind w:left="-108"/>
              <w:rPr>
                <w:rFonts w:ascii="Arial" w:hAnsi="Arial" w:cs="Arial"/>
                <w:sz w:val="18"/>
                <w:szCs w:val="18"/>
              </w:rPr>
            </w:pPr>
          </w:p>
        </w:tc>
        <w:tc>
          <w:tcPr>
            <w:tcW w:w="900" w:type="dxa"/>
            <w:vAlign w:val="center"/>
          </w:tcPr>
          <w:p w14:paraId="1F46329C"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63104291"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01D6A1DA" w14:textId="77777777" w:rsidR="007626A8" w:rsidRPr="003B10B3" w:rsidRDefault="007626A8" w:rsidP="00F8722D">
            <w:pPr>
              <w:jc w:val="right"/>
              <w:rPr>
                <w:rFonts w:ascii="Arial" w:hAnsi="Arial" w:cs="Arial"/>
                <w:sz w:val="18"/>
                <w:szCs w:val="18"/>
              </w:rPr>
            </w:pPr>
          </w:p>
        </w:tc>
        <w:tc>
          <w:tcPr>
            <w:tcW w:w="1368" w:type="dxa"/>
            <w:vAlign w:val="center"/>
          </w:tcPr>
          <w:p w14:paraId="220BCE43" w14:textId="77777777" w:rsidR="007626A8" w:rsidRPr="003B10B3" w:rsidRDefault="007626A8" w:rsidP="00F8722D">
            <w:pPr>
              <w:jc w:val="right"/>
              <w:rPr>
                <w:rFonts w:ascii="Arial" w:hAnsi="Arial" w:cs="Arial"/>
                <w:sz w:val="18"/>
                <w:szCs w:val="18"/>
              </w:rPr>
            </w:pPr>
          </w:p>
        </w:tc>
        <w:tc>
          <w:tcPr>
            <w:tcW w:w="2108" w:type="dxa"/>
            <w:vAlign w:val="center"/>
          </w:tcPr>
          <w:p w14:paraId="39F49E4F" w14:textId="77777777" w:rsidR="007626A8" w:rsidRPr="003B10B3" w:rsidRDefault="007626A8" w:rsidP="00F8722D">
            <w:pPr>
              <w:jc w:val="right"/>
              <w:rPr>
                <w:rFonts w:ascii="Arial" w:hAnsi="Arial" w:cs="Arial"/>
                <w:sz w:val="18"/>
                <w:szCs w:val="18"/>
              </w:rPr>
            </w:pPr>
          </w:p>
        </w:tc>
      </w:tr>
      <w:tr w:rsidR="007626A8" w:rsidRPr="003B10B3" w14:paraId="46D71DF4" w14:textId="77777777" w:rsidTr="00F8722D">
        <w:trPr>
          <w:trHeight w:val="113"/>
        </w:trPr>
        <w:tc>
          <w:tcPr>
            <w:tcW w:w="2024" w:type="dxa"/>
            <w:vAlign w:val="center"/>
          </w:tcPr>
          <w:p w14:paraId="17E149F7" w14:textId="77777777" w:rsidR="007626A8" w:rsidRPr="003B10B3" w:rsidRDefault="007626A8" w:rsidP="00F8722D">
            <w:pPr>
              <w:ind w:left="-108"/>
              <w:rPr>
                <w:rFonts w:ascii="Arial" w:hAnsi="Arial" w:cs="Arial"/>
                <w:sz w:val="18"/>
                <w:szCs w:val="18"/>
              </w:rPr>
            </w:pPr>
          </w:p>
        </w:tc>
        <w:tc>
          <w:tcPr>
            <w:tcW w:w="900" w:type="dxa"/>
            <w:vAlign w:val="center"/>
          </w:tcPr>
          <w:p w14:paraId="38DF3F81" w14:textId="77777777" w:rsidR="007626A8" w:rsidRPr="003B10B3" w:rsidRDefault="007626A8" w:rsidP="00F8722D">
            <w:pPr>
              <w:ind w:left="-81" w:right="-15" w:firstLine="45"/>
              <w:jc w:val="right"/>
              <w:rPr>
                <w:rFonts w:ascii="Arial" w:hAnsi="Arial" w:cs="Arial"/>
                <w:sz w:val="18"/>
                <w:szCs w:val="18"/>
              </w:rPr>
            </w:pPr>
          </w:p>
        </w:tc>
        <w:tc>
          <w:tcPr>
            <w:tcW w:w="1612" w:type="dxa"/>
            <w:vAlign w:val="center"/>
          </w:tcPr>
          <w:p w14:paraId="6794093C" w14:textId="77777777" w:rsidR="007626A8" w:rsidRPr="003B10B3" w:rsidRDefault="007626A8" w:rsidP="00F8722D">
            <w:pPr>
              <w:ind w:left="-81" w:right="-15" w:firstLine="45"/>
              <w:jc w:val="right"/>
              <w:rPr>
                <w:rFonts w:ascii="Arial" w:hAnsi="Arial" w:cs="Arial"/>
                <w:sz w:val="18"/>
                <w:szCs w:val="18"/>
              </w:rPr>
            </w:pPr>
          </w:p>
        </w:tc>
        <w:tc>
          <w:tcPr>
            <w:tcW w:w="1464" w:type="dxa"/>
            <w:vAlign w:val="center"/>
          </w:tcPr>
          <w:p w14:paraId="353326AD" w14:textId="77777777" w:rsidR="007626A8" w:rsidRPr="003B10B3" w:rsidRDefault="007626A8" w:rsidP="00F8722D">
            <w:pPr>
              <w:jc w:val="right"/>
              <w:rPr>
                <w:rFonts w:ascii="Arial" w:hAnsi="Arial" w:cs="Arial"/>
                <w:sz w:val="18"/>
                <w:szCs w:val="18"/>
              </w:rPr>
            </w:pPr>
          </w:p>
        </w:tc>
        <w:tc>
          <w:tcPr>
            <w:tcW w:w="1368" w:type="dxa"/>
            <w:vAlign w:val="center"/>
          </w:tcPr>
          <w:p w14:paraId="065F9990" w14:textId="77777777" w:rsidR="007626A8" w:rsidRPr="003B10B3" w:rsidRDefault="007626A8" w:rsidP="00F8722D">
            <w:pPr>
              <w:jc w:val="right"/>
              <w:rPr>
                <w:rFonts w:ascii="Arial" w:hAnsi="Arial" w:cs="Arial"/>
                <w:sz w:val="18"/>
                <w:szCs w:val="18"/>
              </w:rPr>
            </w:pPr>
          </w:p>
        </w:tc>
        <w:tc>
          <w:tcPr>
            <w:tcW w:w="2108" w:type="dxa"/>
            <w:vAlign w:val="center"/>
          </w:tcPr>
          <w:p w14:paraId="1C92CD35" w14:textId="77777777" w:rsidR="007626A8" w:rsidRPr="003B10B3" w:rsidRDefault="007626A8" w:rsidP="00F8722D">
            <w:pPr>
              <w:jc w:val="right"/>
              <w:rPr>
                <w:rFonts w:ascii="Arial" w:hAnsi="Arial" w:cs="Arial"/>
                <w:sz w:val="18"/>
                <w:szCs w:val="18"/>
              </w:rPr>
            </w:pPr>
          </w:p>
        </w:tc>
      </w:tr>
    </w:tbl>
    <w:p w14:paraId="45A50038" w14:textId="77777777" w:rsidR="007626A8" w:rsidRPr="003B10B3" w:rsidRDefault="007626A8" w:rsidP="007626A8">
      <w:pPr>
        <w:pStyle w:val="BodyTextIndent"/>
        <w:ind w:firstLine="0"/>
        <w:rPr>
          <w:rFonts w:ascii="Arial" w:hAnsi="Arial" w:cs="Arial"/>
          <w:b/>
          <w:sz w:val="20"/>
        </w:rPr>
      </w:pPr>
    </w:p>
    <w:p w14:paraId="6606315E" w14:textId="4097976A" w:rsidR="007626A8" w:rsidRPr="003B10B3" w:rsidRDefault="00A54164" w:rsidP="007626A8">
      <w:pPr>
        <w:pStyle w:val="EndnoteText"/>
        <w:numPr>
          <w:ilvl w:val="0"/>
          <w:numId w:val="73"/>
        </w:numPr>
        <w:tabs>
          <w:tab w:val="left" w:pos="2409"/>
        </w:tabs>
        <w:autoSpaceDE w:val="0"/>
        <w:autoSpaceDN w:val="0"/>
        <w:adjustRightInd w:val="0"/>
        <w:ind w:left="284" w:hanging="284"/>
        <w:jc w:val="both"/>
        <w:rPr>
          <w:rFonts w:ascii="Arial" w:hAnsi="Arial" w:cs="Arial"/>
          <w:b/>
        </w:rPr>
      </w:pPr>
      <w:r>
        <w:rPr>
          <w:rFonts w:ascii="Arial" w:hAnsi="Arial" w:cs="Arial"/>
          <w:b/>
        </w:rPr>
        <w:t xml:space="preserve">Ana Ortaklık </w:t>
      </w:r>
      <w:r w:rsidR="007626A8" w:rsidRPr="003B10B3">
        <w:rPr>
          <w:rFonts w:ascii="Arial" w:hAnsi="Arial" w:cs="Arial"/>
          <w:b/>
        </w:rPr>
        <w:t>Banka’nın yurtiçinde ve yurtdışında şube veya temsilcilik açması, kapatması, organizasyonunu önemli ölçüde değiştirmesine ilişkin açıklamalar:</w:t>
      </w:r>
    </w:p>
    <w:p w14:paraId="16A0D8DD" w14:textId="77777777" w:rsidR="007626A8" w:rsidRPr="003B10B3" w:rsidRDefault="007626A8" w:rsidP="007626A8">
      <w:pPr>
        <w:pStyle w:val="BodyTextIndent"/>
        <w:ind w:firstLine="0"/>
        <w:rPr>
          <w:rFonts w:ascii="Arial" w:hAnsi="Arial" w:cs="Arial"/>
          <w:bCs/>
          <w:iCs/>
          <w:sz w:val="20"/>
          <w:szCs w:val="20"/>
        </w:rPr>
      </w:pPr>
    </w:p>
    <w:p w14:paraId="33AC5779" w14:textId="6E4AB4B1" w:rsidR="007626A8" w:rsidRPr="003B10B3" w:rsidRDefault="00A54164" w:rsidP="00A54164">
      <w:pPr>
        <w:pStyle w:val="EndnoteText"/>
        <w:tabs>
          <w:tab w:val="left" w:pos="2409"/>
        </w:tabs>
        <w:autoSpaceDE w:val="0"/>
        <w:autoSpaceDN w:val="0"/>
        <w:adjustRightInd w:val="0"/>
        <w:ind w:left="284"/>
        <w:jc w:val="both"/>
        <w:rPr>
          <w:rFonts w:ascii="Arial" w:hAnsi="Arial" w:cs="Arial"/>
          <w:bCs/>
          <w:iCs/>
        </w:rPr>
      </w:pPr>
      <w:r>
        <w:rPr>
          <w:rFonts w:ascii="Arial" w:hAnsi="Arial" w:cs="Arial"/>
        </w:rPr>
        <w:t xml:space="preserve">Ana Ortaklık </w:t>
      </w:r>
      <w:r w:rsidR="007626A8" w:rsidRPr="003B10B3">
        <w:rPr>
          <w:rFonts w:ascii="Arial" w:hAnsi="Arial" w:cs="Arial"/>
        </w:rPr>
        <w:t xml:space="preserve">Banka, </w:t>
      </w:r>
      <w:r w:rsidR="0019055B">
        <w:rPr>
          <w:rFonts w:ascii="Arial" w:hAnsi="Arial" w:cs="Arial"/>
          <w:bCs/>
          <w:iCs/>
        </w:rPr>
        <w:t>202</w:t>
      </w:r>
      <w:r w:rsidR="006710AB">
        <w:rPr>
          <w:rFonts w:ascii="Arial" w:hAnsi="Arial" w:cs="Arial"/>
          <w:bCs/>
          <w:iCs/>
        </w:rPr>
        <w:t>1</w:t>
      </w:r>
      <w:r w:rsidR="007626A8" w:rsidRPr="003B10B3">
        <w:rPr>
          <w:rFonts w:ascii="Arial" w:hAnsi="Arial" w:cs="Arial"/>
          <w:bCs/>
          <w:iCs/>
        </w:rPr>
        <w:t xml:space="preserve"> yılı içerisinde yurt</w:t>
      </w:r>
      <w:r w:rsidR="007626A8" w:rsidRPr="007554C9">
        <w:rPr>
          <w:rFonts w:ascii="Arial" w:hAnsi="Arial" w:cs="Arial"/>
          <w:bCs/>
          <w:iCs/>
        </w:rPr>
        <w:t xml:space="preserve">içinde </w:t>
      </w:r>
      <w:r w:rsidR="006710AB">
        <w:rPr>
          <w:rFonts w:ascii="Arial" w:hAnsi="Arial" w:cs="Arial"/>
          <w:bCs/>
          <w:iCs/>
        </w:rPr>
        <w:t>14</w:t>
      </w:r>
      <w:r w:rsidR="007626A8" w:rsidRPr="007554C9">
        <w:rPr>
          <w:rFonts w:ascii="Arial" w:hAnsi="Arial" w:cs="Arial"/>
          <w:bCs/>
          <w:iCs/>
        </w:rPr>
        <w:t xml:space="preserve"> adet</w:t>
      </w:r>
      <w:r w:rsidR="007626A8" w:rsidRPr="003B10B3">
        <w:rPr>
          <w:rFonts w:ascii="Arial" w:hAnsi="Arial" w:cs="Arial"/>
          <w:bCs/>
          <w:iCs/>
        </w:rPr>
        <w:t xml:space="preserve"> şube açmıştır.</w:t>
      </w:r>
    </w:p>
    <w:p w14:paraId="6790B409" w14:textId="77777777" w:rsidR="007626A8" w:rsidRPr="003B10B3" w:rsidRDefault="007626A8" w:rsidP="00690BBC">
      <w:pPr>
        <w:pStyle w:val="BodyTextIndent"/>
        <w:tabs>
          <w:tab w:val="left" w:pos="3828"/>
        </w:tabs>
        <w:ind w:firstLine="0"/>
        <w:rPr>
          <w:rFonts w:ascii="Arial" w:hAnsi="Arial" w:cs="Arial"/>
          <w:bCs/>
          <w:iCs/>
          <w:sz w:val="20"/>
          <w:szCs w:val="20"/>
        </w:rPr>
      </w:pPr>
    </w:p>
    <w:p w14:paraId="02AE6100" w14:textId="7810DC79" w:rsidR="00136C29" w:rsidRPr="003B10B3" w:rsidRDefault="003E2CDE" w:rsidP="001B25BD">
      <w:pPr>
        <w:ind w:hanging="567"/>
        <w:rPr>
          <w:rFonts w:ascii="Arial" w:hAnsi="Arial" w:cs="Arial"/>
          <w:sz w:val="20"/>
          <w:szCs w:val="20"/>
          <w:lang w:eastAsia="en-US"/>
        </w:rPr>
      </w:pPr>
      <w:r>
        <w:rPr>
          <w:rFonts w:ascii="Arial" w:hAnsi="Arial" w:cs="Arial"/>
          <w:b/>
          <w:sz w:val="20"/>
          <w:szCs w:val="20"/>
        </w:rPr>
        <w:t>IX</w:t>
      </w:r>
      <w:r w:rsidR="00136C29" w:rsidRPr="003B10B3">
        <w:rPr>
          <w:rFonts w:ascii="Arial" w:hAnsi="Arial" w:cs="Arial"/>
          <w:b/>
          <w:sz w:val="20"/>
          <w:szCs w:val="20"/>
        </w:rPr>
        <w:t>.</w:t>
      </w:r>
      <w:r w:rsidR="00136C29" w:rsidRPr="003B10B3">
        <w:rPr>
          <w:rFonts w:ascii="Arial" w:hAnsi="Arial" w:cs="Arial"/>
          <w:b/>
          <w:sz w:val="20"/>
          <w:szCs w:val="20"/>
        </w:rPr>
        <w:tab/>
        <w:t xml:space="preserve">Bilanço </w:t>
      </w:r>
      <w:r w:rsidR="00CA140A" w:rsidRPr="003B10B3">
        <w:rPr>
          <w:rFonts w:ascii="Arial" w:hAnsi="Arial" w:cs="Arial"/>
          <w:b/>
          <w:sz w:val="20"/>
          <w:szCs w:val="20"/>
        </w:rPr>
        <w:t>sonrası hususlara ilişkin açıkla</w:t>
      </w:r>
      <w:r w:rsidR="00136C29" w:rsidRPr="003B10B3">
        <w:rPr>
          <w:rFonts w:ascii="Arial" w:hAnsi="Arial" w:cs="Arial"/>
          <w:b/>
          <w:sz w:val="20"/>
          <w:szCs w:val="20"/>
        </w:rPr>
        <w:t>ma</w:t>
      </w:r>
      <w:r w:rsidR="001356F7" w:rsidRPr="003B10B3">
        <w:rPr>
          <w:rFonts w:ascii="Arial" w:hAnsi="Arial" w:cs="Arial"/>
          <w:b/>
          <w:sz w:val="20"/>
          <w:szCs w:val="20"/>
        </w:rPr>
        <w:t xml:space="preserve"> ve dipnotlar</w:t>
      </w:r>
      <w:r w:rsidR="00136C29" w:rsidRPr="003B10B3">
        <w:rPr>
          <w:rFonts w:ascii="Arial" w:hAnsi="Arial" w:cs="Arial"/>
          <w:b/>
          <w:sz w:val="20"/>
          <w:szCs w:val="20"/>
        </w:rPr>
        <w:t xml:space="preserve">: </w:t>
      </w:r>
    </w:p>
    <w:p w14:paraId="505AF746" w14:textId="4B1A4F8D" w:rsidR="0054323E" w:rsidRPr="003B10B3" w:rsidRDefault="00A70CEB" w:rsidP="00690BBC">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59AD5D69" w14:textId="265780E3" w:rsidR="00F07810" w:rsidRDefault="00627BD7" w:rsidP="00533F0C">
      <w:pPr>
        <w:jc w:val="both"/>
        <w:rPr>
          <w:rFonts w:ascii="Arial" w:hAnsi="Arial" w:cs="Arial"/>
          <w:sz w:val="20"/>
          <w:szCs w:val="20"/>
        </w:rPr>
      </w:pPr>
      <w:r>
        <w:rPr>
          <w:rFonts w:ascii="Arial" w:hAnsi="Arial" w:cs="Arial"/>
          <w:sz w:val="20"/>
          <w:szCs w:val="20"/>
        </w:rPr>
        <w:t xml:space="preserve">Ana Ortaklık </w:t>
      </w:r>
      <w:r w:rsidR="002342D3" w:rsidRPr="00810756">
        <w:rPr>
          <w:rFonts w:ascii="Arial" w:hAnsi="Arial" w:cs="Arial"/>
          <w:sz w:val="20"/>
          <w:szCs w:val="20"/>
        </w:rPr>
        <w:t xml:space="preserve">Banka, </w:t>
      </w:r>
      <w:r w:rsidR="00533F0C" w:rsidRPr="00810756">
        <w:rPr>
          <w:rFonts w:ascii="Arial" w:hAnsi="Arial" w:cs="Arial"/>
          <w:sz w:val="20"/>
          <w:szCs w:val="20"/>
        </w:rPr>
        <w:t>ortakları tarafından</w:t>
      </w:r>
      <w:r w:rsidR="00533F0C">
        <w:rPr>
          <w:rFonts w:ascii="Arial" w:hAnsi="Arial" w:cs="Arial"/>
          <w:sz w:val="20"/>
          <w:szCs w:val="20"/>
        </w:rPr>
        <w:t xml:space="preserve"> payları oranında karşılanan 3.915</w:t>
      </w:r>
      <w:r w:rsidR="00533F0C" w:rsidRPr="00810756">
        <w:rPr>
          <w:rFonts w:ascii="Arial" w:hAnsi="Arial" w:cs="Arial"/>
          <w:sz w:val="20"/>
          <w:szCs w:val="20"/>
        </w:rPr>
        <w:t>.000 TL tutarındaki sermaye artışını kayıtlarına</w:t>
      </w:r>
      <w:r w:rsidR="00533F0C">
        <w:rPr>
          <w:rFonts w:ascii="Arial" w:hAnsi="Arial" w:cs="Arial"/>
          <w:sz w:val="20"/>
          <w:szCs w:val="20"/>
        </w:rPr>
        <w:t xml:space="preserve"> 23 Şubat 2022 tarihinde</w:t>
      </w:r>
      <w:r w:rsidR="00533F0C" w:rsidRPr="00810756">
        <w:rPr>
          <w:rFonts w:ascii="Arial" w:hAnsi="Arial" w:cs="Arial"/>
          <w:sz w:val="20"/>
          <w:szCs w:val="20"/>
        </w:rPr>
        <w:t xml:space="preserve"> yansıtmış ol</w:t>
      </w:r>
      <w:r w:rsidR="00533F0C">
        <w:rPr>
          <w:rFonts w:ascii="Arial" w:hAnsi="Arial" w:cs="Arial"/>
          <w:sz w:val="20"/>
          <w:szCs w:val="20"/>
        </w:rPr>
        <w:t>up Ana Ortaklık Banka’nın ödenmiş sermayesi 9.635</w:t>
      </w:r>
      <w:r w:rsidR="00533F0C" w:rsidRPr="00810756">
        <w:rPr>
          <w:rFonts w:ascii="Arial" w:hAnsi="Arial" w:cs="Arial"/>
          <w:sz w:val="20"/>
          <w:szCs w:val="20"/>
        </w:rPr>
        <w:t>.000 TL olmuştur.</w:t>
      </w:r>
      <w:r w:rsidR="00503CA3">
        <w:rPr>
          <w:rFonts w:ascii="Arial" w:hAnsi="Arial" w:cs="Arial"/>
          <w:sz w:val="20"/>
          <w:szCs w:val="20"/>
        </w:rPr>
        <w:t xml:space="preserve"> Sermaye artışı sonrası ortaklık yapısında değişiklik olmamıştır.</w:t>
      </w:r>
    </w:p>
    <w:p w14:paraId="19193FD1" w14:textId="77777777" w:rsidR="00533F0C" w:rsidRDefault="00533F0C" w:rsidP="00533F0C">
      <w:pPr>
        <w:jc w:val="both"/>
        <w:rPr>
          <w:rFonts w:ascii="Arial" w:hAnsi="Arial" w:cs="Arial"/>
          <w:sz w:val="20"/>
          <w:szCs w:val="20"/>
        </w:rPr>
      </w:pPr>
    </w:p>
    <w:p w14:paraId="776FA72C" w14:textId="77777777" w:rsidR="007626A8" w:rsidRPr="003B10B3" w:rsidRDefault="007626A8" w:rsidP="007626A8">
      <w:pPr>
        <w:tabs>
          <w:tab w:val="left" w:pos="3828"/>
        </w:tabs>
        <w:jc w:val="both"/>
        <w:rPr>
          <w:rFonts w:ascii="Arial" w:hAnsi="Arial" w:cs="Arial"/>
          <w:b/>
          <w:sz w:val="20"/>
          <w:szCs w:val="20"/>
        </w:rPr>
      </w:pPr>
      <w:r w:rsidRPr="003B10B3">
        <w:rPr>
          <w:rFonts w:ascii="Arial" w:hAnsi="Arial" w:cs="Arial"/>
          <w:b/>
          <w:sz w:val="20"/>
          <w:szCs w:val="20"/>
        </w:rPr>
        <w:t>Altıncı bölüm</w:t>
      </w:r>
    </w:p>
    <w:p w14:paraId="116D3434" w14:textId="77777777" w:rsidR="007626A8" w:rsidRPr="003B10B3" w:rsidRDefault="007626A8" w:rsidP="007626A8">
      <w:pPr>
        <w:tabs>
          <w:tab w:val="left" w:pos="3828"/>
        </w:tabs>
        <w:jc w:val="both"/>
        <w:rPr>
          <w:rFonts w:ascii="Arial" w:hAnsi="Arial" w:cs="Arial"/>
          <w:b/>
          <w:sz w:val="20"/>
          <w:szCs w:val="20"/>
        </w:rPr>
      </w:pPr>
    </w:p>
    <w:p w14:paraId="2578740D" w14:textId="77777777" w:rsidR="007626A8" w:rsidRPr="003B10B3" w:rsidRDefault="007626A8" w:rsidP="007626A8">
      <w:pPr>
        <w:tabs>
          <w:tab w:val="left" w:pos="3828"/>
        </w:tabs>
        <w:autoSpaceDE w:val="0"/>
        <w:autoSpaceDN w:val="0"/>
        <w:adjustRightInd w:val="0"/>
        <w:jc w:val="both"/>
        <w:rPr>
          <w:rFonts w:ascii="Arial" w:eastAsia="Arial Unicode MS" w:hAnsi="Arial" w:cs="Arial"/>
          <w:b/>
          <w:sz w:val="20"/>
          <w:szCs w:val="20"/>
        </w:rPr>
      </w:pPr>
      <w:r w:rsidRPr="003B10B3">
        <w:rPr>
          <w:rFonts w:ascii="Arial" w:eastAsia="Arial Unicode MS" w:hAnsi="Arial" w:cs="Arial"/>
          <w:b/>
          <w:sz w:val="20"/>
          <w:szCs w:val="20"/>
        </w:rPr>
        <w:t xml:space="preserve">Diğer açıklamalar </w:t>
      </w:r>
    </w:p>
    <w:p w14:paraId="1908E34D" w14:textId="77777777" w:rsidR="007626A8" w:rsidRPr="003B10B3" w:rsidRDefault="007626A8" w:rsidP="007626A8">
      <w:pPr>
        <w:tabs>
          <w:tab w:val="left" w:pos="3828"/>
        </w:tabs>
        <w:autoSpaceDE w:val="0"/>
        <w:autoSpaceDN w:val="0"/>
        <w:adjustRightInd w:val="0"/>
        <w:jc w:val="both"/>
        <w:rPr>
          <w:rFonts w:ascii="Arial" w:eastAsia="Arial Unicode MS" w:hAnsi="Arial" w:cs="Arial"/>
          <w:b/>
          <w:sz w:val="20"/>
          <w:szCs w:val="20"/>
        </w:rPr>
      </w:pPr>
    </w:p>
    <w:p w14:paraId="0504CCE1" w14:textId="412C665F" w:rsidR="007626A8" w:rsidRPr="003B10B3" w:rsidRDefault="00A54164" w:rsidP="007626A8">
      <w:pPr>
        <w:pStyle w:val="ListParagraph"/>
        <w:numPr>
          <w:ilvl w:val="0"/>
          <w:numId w:val="74"/>
        </w:numPr>
        <w:tabs>
          <w:tab w:val="right" w:pos="0"/>
          <w:tab w:val="left" w:pos="3828"/>
        </w:tabs>
        <w:autoSpaceDE w:val="0"/>
        <w:autoSpaceDN w:val="0"/>
        <w:adjustRightInd w:val="0"/>
        <w:spacing w:after="120"/>
        <w:jc w:val="both"/>
        <w:rPr>
          <w:rFonts w:ascii="Arial" w:hAnsi="Arial" w:cs="Arial"/>
          <w:b/>
          <w:bCs/>
          <w:sz w:val="20"/>
          <w:szCs w:val="20"/>
        </w:rPr>
      </w:pPr>
      <w:r>
        <w:rPr>
          <w:rFonts w:ascii="Arial" w:hAnsi="Arial" w:cs="Arial"/>
          <w:b/>
          <w:bCs/>
          <w:sz w:val="20"/>
          <w:szCs w:val="20"/>
        </w:rPr>
        <w:t xml:space="preserve">Ana Ortaklık </w:t>
      </w:r>
      <w:r w:rsidR="007626A8" w:rsidRPr="003B10B3">
        <w:rPr>
          <w:rFonts w:ascii="Arial" w:hAnsi="Arial" w:cs="Arial"/>
          <w:b/>
          <w:bCs/>
          <w:sz w:val="20"/>
          <w:szCs w:val="20"/>
        </w:rPr>
        <w:t>Banka</w:t>
      </w:r>
      <w:r>
        <w:rPr>
          <w:rFonts w:ascii="Arial" w:hAnsi="Arial" w:cs="Arial"/>
          <w:b/>
          <w:bCs/>
          <w:sz w:val="20"/>
          <w:szCs w:val="20"/>
        </w:rPr>
        <w:t>’</w:t>
      </w:r>
      <w:r w:rsidR="007626A8" w:rsidRPr="003B10B3">
        <w:rPr>
          <w:rFonts w:ascii="Arial" w:hAnsi="Arial" w:cs="Arial"/>
          <w:b/>
          <w:bCs/>
          <w:sz w:val="20"/>
          <w:szCs w:val="20"/>
        </w:rPr>
        <w:t>nın faaliyetine ilişkin diğer açıklamalar:</w:t>
      </w:r>
    </w:p>
    <w:p w14:paraId="2434874A" w14:textId="77777777" w:rsidR="007626A8" w:rsidRPr="000841AF" w:rsidRDefault="007626A8" w:rsidP="007626A8">
      <w:pPr>
        <w:tabs>
          <w:tab w:val="left" w:pos="3828"/>
        </w:tabs>
        <w:autoSpaceDE w:val="0"/>
        <w:autoSpaceDN w:val="0"/>
        <w:adjustRightInd w:val="0"/>
        <w:jc w:val="both"/>
        <w:rPr>
          <w:rFonts w:ascii="Arial" w:eastAsia="Arial Unicode MS" w:hAnsi="Arial" w:cs="Arial"/>
          <w:b/>
          <w:sz w:val="10"/>
          <w:szCs w:val="10"/>
        </w:rPr>
      </w:pPr>
    </w:p>
    <w:p w14:paraId="0E36FA87" w14:textId="77777777" w:rsidR="007626A8" w:rsidRPr="003B10B3" w:rsidRDefault="007626A8" w:rsidP="007626A8">
      <w:pPr>
        <w:tabs>
          <w:tab w:val="left" w:pos="3828"/>
        </w:tabs>
        <w:jc w:val="both"/>
        <w:rPr>
          <w:rFonts w:ascii="Arial" w:hAnsi="Arial" w:cs="Arial"/>
          <w:sz w:val="20"/>
          <w:szCs w:val="20"/>
        </w:rPr>
      </w:pPr>
      <w:r w:rsidRPr="003B10B3">
        <w:rPr>
          <w:rFonts w:ascii="Arial" w:hAnsi="Arial" w:cs="Arial"/>
          <w:sz w:val="20"/>
          <w:szCs w:val="20"/>
        </w:rPr>
        <w:t>Bulunmamaktadır.</w:t>
      </w:r>
    </w:p>
    <w:p w14:paraId="6E35BBF2" w14:textId="77777777" w:rsidR="007626A8" w:rsidRPr="003B10B3" w:rsidRDefault="007626A8" w:rsidP="007626A8">
      <w:pPr>
        <w:tabs>
          <w:tab w:val="left" w:pos="3828"/>
        </w:tabs>
        <w:autoSpaceDE w:val="0"/>
        <w:autoSpaceDN w:val="0"/>
        <w:adjustRightInd w:val="0"/>
        <w:jc w:val="both"/>
        <w:rPr>
          <w:rFonts w:ascii="Arial" w:eastAsia="Arial Unicode MS" w:hAnsi="Arial" w:cs="Arial"/>
          <w:b/>
          <w:sz w:val="20"/>
          <w:szCs w:val="20"/>
        </w:rPr>
      </w:pPr>
    </w:p>
    <w:p w14:paraId="1E7827E1" w14:textId="77777777" w:rsidR="007626A8" w:rsidRPr="003B10B3" w:rsidRDefault="007626A8" w:rsidP="007626A8">
      <w:pPr>
        <w:tabs>
          <w:tab w:val="left" w:pos="3828"/>
        </w:tabs>
        <w:autoSpaceDE w:val="0"/>
        <w:autoSpaceDN w:val="0"/>
        <w:adjustRightInd w:val="0"/>
        <w:jc w:val="both"/>
        <w:rPr>
          <w:rFonts w:ascii="Arial" w:eastAsia="Arial Unicode MS" w:hAnsi="Arial" w:cs="Arial"/>
          <w:b/>
          <w:sz w:val="20"/>
          <w:szCs w:val="20"/>
        </w:rPr>
      </w:pPr>
    </w:p>
    <w:p w14:paraId="029EAB0C" w14:textId="77777777" w:rsidR="007626A8" w:rsidRPr="003B10B3" w:rsidRDefault="007626A8" w:rsidP="007626A8">
      <w:pPr>
        <w:tabs>
          <w:tab w:val="left" w:pos="3828"/>
        </w:tabs>
        <w:jc w:val="both"/>
        <w:rPr>
          <w:rFonts w:ascii="Arial" w:hAnsi="Arial" w:cs="Arial"/>
          <w:b/>
          <w:sz w:val="20"/>
          <w:szCs w:val="20"/>
        </w:rPr>
      </w:pPr>
      <w:r w:rsidRPr="003B10B3">
        <w:rPr>
          <w:rFonts w:ascii="Arial" w:hAnsi="Arial" w:cs="Arial"/>
          <w:b/>
          <w:sz w:val="20"/>
          <w:szCs w:val="20"/>
        </w:rPr>
        <w:t>Yedinci bölüm</w:t>
      </w:r>
    </w:p>
    <w:p w14:paraId="1C14A9B4" w14:textId="77777777" w:rsidR="007626A8" w:rsidRPr="003B10B3" w:rsidRDefault="007626A8" w:rsidP="007626A8">
      <w:pPr>
        <w:tabs>
          <w:tab w:val="left" w:pos="3828"/>
        </w:tabs>
        <w:jc w:val="both"/>
        <w:rPr>
          <w:rFonts w:ascii="Arial" w:hAnsi="Arial" w:cs="Arial"/>
          <w:b/>
          <w:sz w:val="20"/>
          <w:szCs w:val="20"/>
        </w:rPr>
      </w:pPr>
    </w:p>
    <w:p w14:paraId="5FBF16AA" w14:textId="77777777" w:rsidR="007626A8" w:rsidRPr="003B10B3" w:rsidRDefault="007626A8" w:rsidP="007626A8">
      <w:pPr>
        <w:tabs>
          <w:tab w:val="left" w:pos="3828"/>
        </w:tabs>
        <w:jc w:val="both"/>
        <w:rPr>
          <w:rFonts w:ascii="Arial" w:eastAsia="Arial Unicode MS" w:hAnsi="Arial" w:cs="Arial"/>
          <w:b/>
          <w:sz w:val="20"/>
          <w:szCs w:val="20"/>
        </w:rPr>
      </w:pPr>
      <w:r w:rsidRPr="003B10B3">
        <w:rPr>
          <w:rFonts w:ascii="Arial" w:hAnsi="Arial" w:cs="Arial"/>
          <w:b/>
          <w:sz w:val="20"/>
          <w:szCs w:val="20"/>
        </w:rPr>
        <w:t>Bağımsız denetim</w:t>
      </w:r>
      <w:r w:rsidRPr="003B10B3">
        <w:rPr>
          <w:rFonts w:ascii="Arial" w:eastAsia="Arial Unicode MS" w:hAnsi="Arial" w:cs="Arial"/>
          <w:b/>
          <w:sz w:val="20"/>
          <w:szCs w:val="20"/>
        </w:rPr>
        <w:t xml:space="preserve"> raporuna ilişkin açıklamalar</w:t>
      </w:r>
    </w:p>
    <w:p w14:paraId="40D5520C" w14:textId="77777777" w:rsidR="007626A8" w:rsidRPr="003B10B3" w:rsidRDefault="007626A8" w:rsidP="007626A8">
      <w:pPr>
        <w:tabs>
          <w:tab w:val="right" w:pos="0"/>
          <w:tab w:val="left" w:pos="3828"/>
        </w:tabs>
        <w:autoSpaceDE w:val="0"/>
        <w:autoSpaceDN w:val="0"/>
        <w:adjustRightInd w:val="0"/>
        <w:ind w:left="539" w:hanging="539"/>
        <w:jc w:val="center"/>
        <w:rPr>
          <w:rFonts w:ascii="Arial" w:hAnsi="Arial" w:cs="Arial"/>
          <w:b/>
          <w:bCs/>
          <w:sz w:val="20"/>
          <w:szCs w:val="20"/>
        </w:rPr>
      </w:pPr>
    </w:p>
    <w:p w14:paraId="52B96B7A" w14:textId="77777777" w:rsidR="007626A8" w:rsidRPr="003B10B3" w:rsidRDefault="007626A8" w:rsidP="007626A8">
      <w:pPr>
        <w:pStyle w:val="ListParagraph"/>
        <w:numPr>
          <w:ilvl w:val="0"/>
          <w:numId w:val="31"/>
        </w:numPr>
        <w:tabs>
          <w:tab w:val="right" w:pos="0"/>
          <w:tab w:val="left" w:pos="3828"/>
        </w:tabs>
        <w:autoSpaceDE w:val="0"/>
        <w:autoSpaceDN w:val="0"/>
        <w:adjustRightInd w:val="0"/>
        <w:spacing w:after="120"/>
        <w:jc w:val="both"/>
        <w:rPr>
          <w:rFonts w:ascii="Arial" w:eastAsia="Arial Unicode MS" w:hAnsi="Arial" w:cs="Arial"/>
          <w:b/>
          <w:bCs/>
          <w:sz w:val="20"/>
          <w:szCs w:val="20"/>
        </w:rPr>
      </w:pPr>
      <w:r w:rsidRPr="003B10B3">
        <w:rPr>
          <w:rFonts w:ascii="Arial" w:hAnsi="Arial" w:cs="Arial"/>
          <w:b/>
          <w:bCs/>
          <w:sz w:val="20"/>
          <w:szCs w:val="20"/>
        </w:rPr>
        <w:t>Bağımsız</w:t>
      </w:r>
      <w:r w:rsidRPr="003B10B3">
        <w:rPr>
          <w:rFonts w:ascii="Arial" w:eastAsia="Arial Unicode MS" w:hAnsi="Arial" w:cs="Arial"/>
          <w:b/>
          <w:bCs/>
          <w:sz w:val="20"/>
          <w:szCs w:val="20"/>
        </w:rPr>
        <w:t xml:space="preserve"> denetim raporuna ilişkin olarak açıklanması gereken hususlar: </w:t>
      </w:r>
    </w:p>
    <w:p w14:paraId="2E5D0E59" w14:textId="77777777" w:rsidR="007626A8" w:rsidRPr="003B10B3" w:rsidRDefault="007626A8" w:rsidP="007626A8">
      <w:pPr>
        <w:tabs>
          <w:tab w:val="left" w:pos="3828"/>
        </w:tabs>
        <w:spacing w:before="120" w:after="120"/>
        <w:jc w:val="both"/>
        <w:rPr>
          <w:rFonts w:ascii="Arial" w:hAnsi="Arial" w:cs="Arial"/>
          <w:sz w:val="2"/>
          <w:szCs w:val="2"/>
        </w:rPr>
      </w:pPr>
    </w:p>
    <w:p w14:paraId="42FC3CCE" w14:textId="46BD8648" w:rsidR="007626A8" w:rsidRPr="003B10B3" w:rsidRDefault="0019055B" w:rsidP="007626A8">
      <w:pPr>
        <w:tabs>
          <w:tab w:val="left" w:pos="3828"/>
        </w:tabs>
        <w:spacing w:before="120" w:after="120"/>
        <w:jc w:val="both"/>
        <w:rPr>
          <w:rFonts w:ascii="Arial" w:hAnsi="Arial" w:cs="Arial"/>
          <w:sz w:val="20"/>
          <w:szCs w:val="20"/>
        </w:rPr>
      </w:pPr>
      <w:r w:rsidRPr="00EB6937">
        <w:rPr>
          <w:rFonts w:ascii="Arial" w:hAnsi="Arial" w:cs="Arial"/>
          <w:sz w:val="20"/>
          <w:szCs w:val="20"/>
        </w:rPr>
        <w:t>31 Aralık 202</w:t>
      </w:r>
      <w:r w:rsidR="00533F0C" w:rsidRPr="00EB6937">
        <w:rPr>
          <w:rFonts w:ascii="Arial" w:hAnsi="Arial" w:cs="Arial"/>
          <w:sz w:val="20"/>
          <w:szCs w:val="20"/>
        </w:rPr>
        <w:t>1</w:t>
      </w:r>
      <w:r w:rsidR="007626A8" w:rsidRPr="00EB6937">
        <w:rPr>
          <w:rFonts w:ascii="Arial" w:hAnsi="Arial" w:cs="Arial"/>
          <w:sz w:val="20"/>
          <w:szCs w:val="20"/>
        </w:rPr>
        <w:t xml:space="preserve"> tarihi itibarıyla ve aynı tarihte sona eren döneme ait düzenlenen konsolide finansal tablolar Güney Bağımsız Denetim ve Serbest Muhasebeci Mali Müşavirlik A.Ş. (A </w:t>
      </w:r>
      <w:proofErr w:type="spellStart"/>
      <w:r w:rsidR="007626A8" w:rsidRPr="00EB6937">
        <w:rPr>
          <w:rFonts w:ascii="Arial" w:hAnsi="Arial" w:cs="Arial"/>
          <w:sz w:val="20"/>
          <w:szCs w:val="20"/>
        </w:rPr>
        <w:t>Member</w:t>
      </w:r>
      <w:proofErr w:type="spellEnd"/>
      <w:r w:rsidR="007626A8" w:rsidRPr="00EB6937">
        <w:rPr>
          <w:rFonts w:ascii="Arial" w:hAnsi="Arial" w:cs="Arial"/>
          <w:sz w:val="20"/>
          <w:szCs w:val="20"/>
        </w:rPr>
        <w:t xml:space="preserve"> </w:t>
      </w:r>
      <w:proofErr w:type="spellStart"/>
      <w:r w:rsidR="007626A8" w:rsidRPr="00EB6937">
        <w:rPr>
          <w:rFonts w:ascii="Arial" w:hAnsi="Arial" w:cs="Arial"/>
          <w:sz w:val="20"/>
          <w:szCs w:val="20"/>
        </w:rPr>
        <w:t>Firm</w:t>
      </w:r>
      <w:proofErr w:type="spellEnd"/>
      <w:r w:rsidR="007626A8" w:rsidRPr="00EB6937">
        <w:rPr>
          <w:rFonts w:ascii="Arial" w:hAnsi="Arial" w:cs="Arial"/>
          <w:sz w:val="20"/>
          <w:szCs w:val="20"/>
        </w:rPr>
        <w:t xml:space="preserve"> of </w:t>
      </w:r>
      <w:proofErr w:type="spellStart"/>
      <w:r w:rsidR="007626A8" w:rsidRPr="00EB6937">
        <w:rPr>
          <w:rFonts w:ascii="Arial" w:hAnsi="Arial" w:cs="Arial"/>
          <w:sz w:val="20"/>
          <w:szCs w:val="20"/>
        </w:rPr>
        <w:t>Ernst</w:t>
      </w:r>
      <w:proofErr w:type="spellEnd"/>
      <w:r w:rsidR="007626A8" w:rsidRPr="00EB6937">
        <w:rPr>
          <w:rFonts w:ascii="Arial" w:hAnsi="Arial" w:cs="Arial"/>
          <w:sz w:val="20"/>
          <w:szCs w:val="20"/>
        </w:rPr>
        <w:t xml:space="preserve"> &amp; </w:t>
      </w:r>
      <w:proofErr w:type="spellStart"/>
      <w:r w:rsidR="007626A8" w:rsidRPr="00EB6937">
        <w:rPr>
          <w:rFonts w:ascii="Arial" w:hAnsi="Arial" w:cs="Arial"/>
          <w:sz w:val="20"/>
          <w:szCs w:val="20"/>
        </w:rPr>
        <w:t>Young</w:t>
      </w:r>
      <w:proofErr w:type="spellEnd"/>
      <w:r w:rsidR="007626A8" w:rsidRPr="00EB6937">
        <w:rPr>
          <w:rFonts w:ascii="Arial" w:hAnsi="Arial" w:cs="Arial"/>
          <w:sz w:val="20"/>
          <w:szCs w:val="20"/>
        </w:rPr>
        <w:t xml:space="preserve"> Global Limited) tarafından bağımsız denetime tabi tutulmuş olup, </w:t>
      </w:r>
      <w:r w:rsidRPr="00EB6937">
        <w:rPr>
          <w:rFonts w:ascii="Arial" w:hAnsi="Arial" w:cs="Arial"/>
          <w:sz w:val="20"/>
          <w:szCs w:val="20"/>
        </w:rPr>
        <w:t>1</w:t>
      </w:r>
      <w:r w:rsidR="00EB6937" w:rsidRPr="00EB6937">
        <w:rPr>
          <w:rFonts w:ascii="Arial" w:hAnsi="Arial" w:cs="Arial"/>
          <w:sz w:val="20"/>
          <w:szCs w:val="20"/>
        </w:rPr>
        <w:t>6</w:t>
      </w:r>
      <w:r w:rsidRPr="00EB6937">
        <w:rPr>
          <w:rFonts w:ascii="Arial" w:hAnsi="Arial" w:cs="Arial"/>
          <w:sz w:val="20"/>
          <w:szCs w:val="20"/>
        </w:rPr>
        <w:t xml:space="preserve"> Mart</w:t>
      </w:r>
      <w:r w:rsidR="00313E61" w:rsidRPr="00EB6937">
        <w:rPr>
          <w:rFonts w:ascii="Arial" w:hAnsi="Arial" w:cs="Arial"/>
          <w:sz w:val="20"/>
          <w:szCs w:val="20"/>
        </w:rPr>
        <w:t xml:space="preserve"> 202</w:t>
      </w:r>
      <w:r w:rsidR="00EB6937" w:rsidRPr="00EB6937">
        <w:rPr>
          <w:rFonts w:ascii="Arial" w:hAnsi="Arial" w:cs="Arial"/>
          <w:sz w:val="20"/>
          <w:szCs w:val="20"/>
        </w:rPr>
        <w:t>2</w:t>
      </w:r>
      <w:r w:rsidR="007626A8" w:rsidRPr="00EB6937">
        <w:rPr>
          <w:rFonts w:ascii="Arial" w:hAnsi="Arial" w:cs="Arial"/>
          <w:sz w:val="20"/>
          <w:szCs w:val="20"/>
        </w:rPr>
        <w:t xml:space="preserve"> tarihli bağımsız denetim raporu konsolide finansal tabloların önünde sunulmuştur.</w:t>
      </w:r>
    </w:p>
    <w:p w14:paraId="61B587D2" w14:textId="77777777" w:rsidR="007626A8" w:rsidRPr="003B10B3" w:rsidRDefault="007626A8" w:rsidP="007626A8">
      <w:pPr>
        <w:tabs>
          <w:tab w:val="left" w:pos="3828"/>
        </w:tabs>
        <w:spacing w:before="120" w:after="120"/>
        <w:jc w:val="both"/>
        <w:rPr>
          <w:rFonts w:ascii="Arial" w:hAnsi="Arial" w:cs="Arial"/>
          <w:sz w:val="8"/>
          <w:szCs w:val="8"/>
        </w:rPr>
      </w:pPr>
    </w:p>
    <w:p w14:paraId="0C286D17" w14:textId="77777777" w:rsidR="007626A8" w:rsidRPr="003B10B3" w:rsidRDefault="007626A8" w:rsidP="007626A8">
      <w:pPr>
        <w:numPr>
          <w:ilvl w:val="0"/>
          <w:numId w:val="25"/>
        </w:numPr>
        <w:tabs>
          <w:tab w:val="clear" w:pos="1080"/>
          <w:tab w:val="right" w:pos="0"/>
          <w:tab w:val="num" w:pos="567"/>
          <w:tab w:val="left" w:pos="3828"/>
        </w:tabs>
        <w:autoSpaceDE w:val="0"/>
        <w:autoSpaceDN w:val="0"/>
        <w:adjustRightInd w:val="0"/>
        <w:spacing w:before="120" w:after="120"/>
        <w:ind w:left="567" w:hanging="1077"/>
        <w:jc w:val="both"/>
        <w:rPr>
          <w:rFonts w:ascii="Arial" w:eastAsia="Arial Unicode MS" w:hAnsi="Arial" w:cs="Arial"/>
          <w:b/>
          <w:bCs/>
          <w:sz w:val="20"/>
          <w:szCs w:val="20"/>
        </w:rPr>
      </w:pPr>
      <w:r w:rsidRPr="003B10B3">
        <w:rPr>
          <w:rFonts w:ascii="Arial" w:eastAsia="Arial Unicode MS" w:hAnsi="Arial" w:cs="Arial"/>
          <w:b/>
          <w:bCs/>
          <w:sz w:val="20"/>
          <w:szCs w:val="20"/>
        </w:rPr>
        <w:t xml:space="preserve">Bağımsız denetçi tarafından hazırlanan açıklama ve dipnotlar: </w:t>
      </w:r>
    </w:p>
    <w:p w14:paraId="213B8CA2" w14:textId="6921FDBE" w:rsidR="0012065E" w:rsidRPr="00A55E67" w:rsidRDefault="007626A8" w:rsidP="0019055B">
      <w:pPr>
        <w:tabs>
          <w:tab w:val="right" w:pos="0"/>
          <w:tab w:val="left" w:pos="3828"/>
        </w:tabs>
        <w:autoSpaceDE w:val="0"/>
        <w:autoSpaceDN w:val="0"/>
        <w:adjustRightInd w:val="0"/>
        <w:spacing w:before="120" w:after="120"/>
        <w:jc w:val="both"/>
        <w:rPr>
          <w:rFonts w:ascii="Arial" w:hAnsi="Arial" w:cs="Arial"/>
        </w:rPr>
      </w:pPr>
      <w:r w:rsidRPr="003B10B3">
        <w:rPr>
          <w:rFonts w:ascii="Arial" w:eastAsia="Arial Unicode MS" w:hAnsi="Arial" w:cs="Arial"/>
          <w:sz w:val="20"/>
          <w:szCs w:val="20"/>
        </w:rPr>
        <w:t>Bulunmamaktadır (3</w:t>
      </w:r>
      <w:r w:rsidR="0019055B">
        <w:rPr>
          <w:rFonts w:ascii="Arial" w:eastAsia="Arial Unicode MS" w:hAnsi="Arial" w:cs="Arial"/>
          <w:sz w:val="20"/>
          <w:szCs w:val="20"/>
        </w:rPr>
        <w:t>1 Aralık 20</w:t>
      </w:r>
      <w:r w:rsidR="006710AB">
        <w:rPr>
          <w:rFonts w:ascii="Arial" w:eastAsia="Arial Unicode MS" w:hAnsi="Arial" w:cs="Arial"/>
          <w:sz w:val="20"/>
          <w:szCs w:val="20"/>
        </w:rPr>
        <w:t>20</w:t>
      </w:r>
      <w:r>
        <w:rPr>
          <w:rFonts w:ascii="Arial" w:eastAsia="Arial Unicode MS" w:hAnsi="Arial" w:cs="Arial"/>
          <w:sz w:val="20"/>
          <w:szCs w:val="20"/>
        </w:rPr>
        <w:t>: Bulunmamaktadır</w:t>
      </w:r>
      <w:r w:rsidR="0019055B">
        <w:rPr>
          <w:rFonts w:ascii="Arial" w:eastAsia="Arial Unicode MS" w:hAnsi="Arial" w:cs="Arial"/>
          <w:sz w:val="20"/>
          <w:szCs w:val="20"/>
        </w:rPr>
        <w:t>.</w:t>
      </w:r>
      <w:r w:rsidR="005D6199">
        <w:rPr>
          <w:rFonts w:ascii="Arial" w:eastAsia="Arial Unicode MS" w:hAnsi="Arial" w:cs="Arial"/>
          <w:sz w:val="20"/>
          <w:szCs w:val="20"/>
        </w:rPr>
        <w:t>)</w:t>
      </w:r>
      <w:r w:rsidR="0019055B" w:rsidRPr="00A55E67">
        <w:rPr>
          <w:rFonts w:ascii="Arial" w:hAnsi="Arial" w:cs="Arial"/>
        </w:rPr>
        <w:t xml:space="preserve"> </w:t>
      </w:r>
    </w:p>
    <w:sectPr w:rsidR="0012065E" w:rsidRPr="00A55E67" w:rsidSect="002443EC">
      <w:headerReference w:type="default" r:id="rId43"/>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14B1F" w14:textId="77777777" w:rsidR="00D5391C" w:rsidRDefault="00D5391C">
      <w:r>
        <w:separator/>
      </w:r>
    </w:p>
  </w:endnote>
  <w:endnote w:type="continuationSeparator" w:id="0">
    <w:p w14:paraId="0F20FFA3" w14:textId="77777777" w:rsidR="00D5391C" w:rsidRDefault="00D5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3427" w14:textId="77777777" w:rsidR="00D44BD3" w:rsidRDefault="00D44BD3"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D44BD3" w:rsidRDefault="00D44BD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4888E" w14:textId="7A0F0546" w:rsidR="00D44BD3" w:rsidRPr="00BA5934" w:rsidRDefault="00D44BD3">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26C32">
          <w:rPr>
            <w:rFonts w:ascii="Arial" w:hAnsi="Arial" w:cs="Arial"/>
            <w:sz w:val="20"/>
          </w:rPr>
          <w:t>13</w:t>
        </w:r>
        <w:r w:rsidRPr="00BA5934">
          <w:rPr>
            <w:rFonts w:ascii="Arial" w:hAnsi="Arial" w:cs="Arial"/>
            <w:sz w:val="20"/>
          </w:rPr>
          <w:fldChar w:fldCharType="end"/>
        </w:r>
        <w:r w:rsidRPr="00BA5934">
          <w:rPr>
            <w:rFonts w:ascii="Arial" w:hAnsi="Arial" w:cs="Arial"/>
            <w:sz w:val="20"/>
          </w:rPr>
          <w:t>)</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9C" w14:textId="01EB981A" w:rsidR="00D44BD3" w:rsidRPr="006B31A7" w:rsidRDefault="00D5391C">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D44BD3" w:rsidRPr="006B31A7">
          <w:rPr>
            <w:rFonts w:ascii="Arial" w:hAnsi="Arial" w:cs="Arial"/>
            <w:sz w:val="20"/>
            <w:szCs w:val="16"/>
          </w:rPr>
          <w:t>(</w:t>
        </w:r>
        <w:r w:rsidR="00D44BD3" w:rsidRPr="006B31A7">
          <w:rPr>
            <w:rFonts w:ascii="Arial" w:hAnsi="Arial" w:cs="Arial"/>
            <w:sz w:val="20"/>
            <w:szCs w:val="16"/>
          </w:rPr>
          <w:fldChar w:fldCharType="begin"/>
        </w:r>
        <w:r w:rsidR="00D44BD3" w:rsidRPr="006B31A7">
          <w:rPr>
            <w:rFonts w:ascii="Arial" w:hAnsi="Arial" w:cs="Arial"/>
            <w:sz w:val="20"/>
            <w:szCs w:val="16"/>
          </w:rPr>
          <w:instrText>PAGE   \* MERGEFORMAT</w:instrText>
        </w:r>
        <w:r w:rsidR="00D44BD3" w:rsidRPr="006B31A7">
          <w:rPr>
            <w:rFonts w:ascii="Arial" w:hAnsi="Arial" w:cs="Arial"/>
            <w:sz w:val="20"/>
            <w:szCs w:val="16"/>
          </w:rPr>
          <w:fldChar w:fldCharType="separate"/>
        </w:r>
        <w:r w:rsidR="00926C32">
          <w:rPr>
            <w:rFonts w:ascii="Arial" w:hAnsi="Arial" w:cs="Arial"/>
            <w:sz w:val="20"/>
            <w:szCs w:val="16"/>
          </w:rPr>
          <w:t>11</w:t>
        </w:r>
        <w:r w:rsidR="00D44BD3" w:rsidRPr="006B31A7">
          <w:rPr>
            <w:rFonts w:ascii="Arial" w:hAnsi="Arial" w:cs="Arial"/>
            <w:sz w:val="20"/>
            <w:szCs w:val="16"/>
          </w:rPr>
          <w:fldChar w:fldCharType="end"/>
        </w:r>
      </w:sdtContent>
    </w:sdt>
    <w:r w:rsidR="00D44BD3" w:rsidRPr="006B31A7">
      <w:rPr>
        <w:rFonts w:ascii="Arial" w:hAnsi="Arial" w:cs="Arial"/>
        <w:sz w:val="20"/>
        <w:szCs w:val="16"/>
      </w:rPr>
      <w:t>)</w:t>
    </w:r>
  </w:p>
  <w:p w14:paraId="022EF9A4" w14:textId="77777777" w:rsidR="00D44BD3" w:rsidRDefault="00D44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5CE88" w14:textId="77777777" w:rsidR="00D44BD3" w:rsidRDefault="00D44B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43F0" w14:textId="77777777" w:rsidR="00D44BD3" w:rsidRDefault="00D44BD3">
    <w:pPr>
      <w:pStyle w:val="Footer"/>
      <w:jc w:val="center"/>
    </w:pPr>
  </w:p>
  <w:p w14:paraId="01370843" w14:textId="77777777" w:rsidR="00D44BD3" w:rsidRDefault="00D44B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396DC" w14:textId="77777777" w:rsidR="00D44BD3" w:rsidRDefault="00D44B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C1BB2" w14:textId="77777777" w:rsidR="00D44BD3" w:rsidRDefault="00D44BD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55321" w14:textId="77777777" w:rsidR="00D44BD3" w:rsidRPr="00454CBE" w:rsidRDefault="00D44BD3" w:rsidP="00454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B564" w14:textId="6C08F65C" w:rsidR="00D44BD3" w:rsidRPr="00BA5934" w:rsidRDefault="00D44BD3">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26C32">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7279760C" w14:textId="77777777" w:rsidR="00D44BD3" w:rsidRDefault="00D44B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9AC1B" w14:textId="25FEE672" w:rsidR="00D44BD3" w:rsidRPr="00BA5934" w:rsidRDefault="00D44BD3">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26C32">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D44BD3" w:rsidRDefault="00D44B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7B7B" w14:textId="77777777" w:rsidR="00D44BD3" w:rsidRDefault="00D44B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CC355" w14:textId="77777777" w:rsidR="00D5391C" w:rsidRDefault="00D5391C">
      <w:r>
        <w:separator/>
      </w:r>
    </w:p>
  </w:footnote>
  <w:footnote w:type="continuationSeparator" w:id="0">
    <w:p w14:paraId="5B0C20BF" w14:textId="77777777" w:rsidR="00D5391C" w:rsidRDefault="00D5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6EF6B" w14:textId="77777777" w:rsidR="00D44BD3" w:rsidRDefault="00D44BD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7621C" w14:textId="77777777" w:rsidR="00D44BD3" w:rsidRPr="00002396" w:rsidRDefault="00D44BD3"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D44BD3" w:rsidRPr="00002396" w:rsidRDefault="00D44BD3" w:rsidP="002C6E36">
    <w:pPr>
      <w:pStyle w:val="BodyTextIndent2"/>
      <w:tabs>
        <w:tab w:val="center" w:pos="4253"/>
        <w:tab w:val="right" w:pos="9000"/>
      </w:tabs>
      <w:ind w:left="0" w:firstLine="0"/>
      <w:jc w:val="left"/>
      <w:rPr>
        <w:sz w:val="20"/>
      </w:rPr>
    </w:pPr>
  </w:p>
  <w:p w14:paraId="512A24DE" w14:textId="77777777" w:rsidR="00D44BD3" w:rsidRPr="00002396" w:rsidRDefault="00D44BD3"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D44BD3" w:rsidRPr="00002396" w:rsidRDefault="00D44BD3" w:rsidP="002C6E36">
    <w:pPr>
      <w:rPr>
        <w:rFonts w:ascii="Arial" w:hAnsi="Arial"/>
        <w:b/>
        <w:sz w:val="20"/>
        <w:szCs w:val="20"/>
      </w:rPr>
    </w:pPr>
    <w:r w:rsidRPr="00002396">
      <w:rPr>
        <w:rFonts w:ascii="Arial" w:hAnsi="Arial"/>
        <w:b/>
        <w:sz w:val="20"/>
        <w:szCs w:val="20"/>
      </w:rPr>
      <w:t>Bilanço dışı hesaplar tabloları</w:t>
    </w:r>
  </w:p>
  <w:p w14:paraId="0626F546" w14:textId="77777777" w:rsidR="00D44BD3" w:rsidRPr="00002396" w:rsidRDefault="00D44BD3"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D44BD3" w:rsidRPr="00002396" w:rsidRDefault="00D44BD3" w:rsidP="002C6E36">
    <w:pPr>
      <w:pStyle w:val="Header"/>
      <w:rPr>
        <w:sz w:val="20"/>
      </w:rPr>
    </w:pPr>
  </w:p>
  <w:p w14:paraId="48FC42E1" w14:textId="77777777" w:rsidR="00D44BD3" w:rsidRPr="00002396" w:rsidRDefault="00D44BD3" w:rsidP="002C6E36">
    <w:pPr>
      <w:pStyle w:val="Header"/>
      <w:rPr>
        <w:sz w:val="20"/>
      </w:rPr>
    </w:pPr>
  </w:p>
  <w:p w14:paraId="109E98EB" w14:textId="77777777" w:rsidR="00D44BD3" w:rsidRPr="00002396" w:rsidRDefault="00D44BD3"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089E"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D44BD3" w:rsidRPr="00B37B8E" w:rsidRDefault="00D44BD3"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62631E13" w:rsidR="00D44BD3" w:rsidRPr="00304E1E" w:rsidRDefault="00D44BD3" w:rsidP="005C6F6C">
    <w:pPr>
      <w:ind w:right="-1"/>
      <w:jc w:val="both"/>
      <w:rPr>
        <w:rFonts w:ascii="Arial" w:hAnsi="Arial" w:cs="Arial"/>
        <w:b/>
        <w:bCs/>
        <w:sz w:val="20"/>
        <w:szCs w:val="18"/>
      </w:rPr>
    </w:pPr>
    <w:r>
      <w:rPr>
        <w:rFonts w:ascii="Arial" w:hAnsi="Arial" w:cs="Arial"/>
        <w:b/>
        <w:bCs/>
        <w:sz w:val="20"/>
        <w:szCs w:val="18"/>
      </w:rPr>
      <w:t>31 Aralık 2021 Tarihi İtibarıyla</w:t>
    </w:r>
  </w:p>
  <w:p w14:paraId="7856625D" w14:textId="77777777" w:rsidR="00D44BD3" w:rsidRDefault="00D44BD3"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D44BD3" w:rsidRPr="00BA5934" w:rsidRDefault="00D44BD3"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52EA88EF" w14:textId="77777777" w:rsidR="00D44BD3" w:rsidRPr="00F15706" w:rsidRDefault="00D44BD3">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EF274" w14:textId="77777777" w:rsidR="00D44BD3" w:rsidRDefault="00D44BD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F9D95"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D44BD3" w:rsidRDefault="00D44BD3" w:rsidP="00C702CC">
    <w:pPr>
      <w:ind w:right="-1"/>
      <w:rPr>
        <w:rFonts w:ascii="Arial" w:hAnsi="Arial" w:cs="Arial"/>
        <w:b/>
        <w:bCs/>
        <w:sz w:val="20"/>
        <w:szCs w:val="18"/>
      </w:rPr>
    </w:pPr>
  </w:p>
  <w:p w14:paraId="40E2173C" w14:textId="30EF8E96" w:rsidR="00D44BD3" w:rsidRPr="00304E1E" w:rsidRDefault="00D44BD3" w:rsidP="00C702CC">
    <w:pPr>
      <w:ind w:right="-1"/>
      <w:rPr>
        <w:rFonts w:ascii="Arial" w:hAnsi="Arial" w:cs="Arial"/>
        <w:b/>
        <w:bCs/>
        <w:sz w:val="20"/>
        <w:szCs w:val="18"/>
      </w:rPr>
    </w:pPr>
    <w:r>
      <w:rPr>
        <w:rFonts w:ascii="Arial" w:hAnsi="Arial" w:cs="Arial"/>
        <w:b/>
        <w:bCs/>
        <w:sz w:val="20"/>
        <w:szCs w:val="18"/>
      </w:rPr>
      <w:t>31 Aralık 2021 Tarihinde Sona Eren Döneme İlişkin</w:t>
    </w:r>
  </w:p>
  <w:p w14:paraId="3CA23E66" w14:textId="77777777" w:rsidR="00D44BD3" w:rsidRDefault="00D44BD3"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D44BD3" w:rsidRPr="00BA5934" w:rsidRDefault="00D44BD3"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485C96B0" w14:textId="77777777" w:rsidR="00D44BD3" w:rsidRPr="000B0905" w:rsidRDefault="00D44BD3" w:rsidP="002C6E36">
    <w:pPr>
      <w:pStyle w:val="Header"/>
      <w:rPr>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34FB4" w14:textId="77777777" w:rsidR="00D44BD3" w:rsidRDefault="00D44BD3"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D44BD3" w:rsidRPr="00002396" w:rsidRDefault="00D44BD3"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D44BD3" w:rsidRPr="00002396" w:rsidRDefault="00D44BD3" w:rsidP="002C6E36">
    <w:pPr>
      <w:pStyle w:val="BodyTextIndent2"/>
      <w:tabs>
        <w:tab w:val="center" w:pos="4253"/>
        <w:tab w:val="right" w:pos="9000"/>
      </w:tabs>
      <w:ind w:left="0" w:firstLine="0"/>
      <w:jc w:val="left"/>
      <w:rPr>
        <w:rFonts w:ascii="Arial" w:hAnsi="Arial" w:cs="Arial"/>
        <w:b/>
        <w:sz w:val="20"/>
      </w:rPr>
    </w:pPr>
  </w:p>
  <w:p w14:paraId="55FBAEB4" w14:textId="77777777" w:rsidR="00D44BD3" w:rsidRPr="00002396" w:rsidRDefault="00D44BD3"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D44BD3" w:rsidRPr="00002396" w:rsidRDefault="00D44BD3"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D44BD3" w:rsidRPr="00002396" w:rsidRDefault="00D44BD3"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D44BD3" w:rsidRPr="00002396" w:rsidRDefault="00D44BD3" w:rsidP="002C6E36">
    <w:pPr>
      <w:pStyle w:val="Header"/>
      <w:rPr>
        <w:sz w:val="20"/>
      </w:rPr>
    </w:pPr>
  </w:p>
  <w:p w14:paraId="44BC2CB8" w14:textId="77777777" w:rsidR="00D44BD3" w:rsidRPr="00002396" w:rsidRDefault="00D44BD3" w:rsidP="002C6E36">
    <w:pPr>
      <w:pStyle w:val="Header"/>
      <w:rPr>
        <w:sz w:val="20"/>
      </w:rPr>
    </w:pPr>
  </w:p>
  <w:p w14:paraId="020C78F2" w14:textId="77777777" w:rsidR="00D44BD3" w:rsidRPr="00002396" w:rsidRDefault="00D44BD3"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CB38E" w14:textId="77777777" w:rsidR="00D44BD3" w:rsidRDefault="00D44BD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35F0"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D44BD3" w:rsidRDefault="00D44BD3" w:rsidP="00F01A5C">
    <w:pPr>
      <w:tabs>
        <w:tab w:val="left" w:pos="11921"/>
      </w:tabs>
      <w:ind w:right="-1"/>
      <w:jc w:val="both"/>
      <w:rPr>
        <w:rFonts w:ascii="Arial" w:hAnsi="Arial" w:cs="Arial"/>
        <w:b/>
        <w:bCs/>
        <w:sz w:val="20"/>
        <w:szCs w:val="20"/>
      </w:rPr>
    </w:pPr>
  </w:p>
  <w:p w14:paraId="141D811B" w14:textId="32143E99" w:rsidR="00D44BD3" w:rsidRPr="00304E1E" w:rsidRDefault="00D44BD3" w:rsidP="00F01A5C">
    <w:pPr>
      <w:tabs>
        <w:tab w:val="left" w:pos="11921"/>
      </w:tabs>
      <w:ind w:right="-1"/>
      <w:jc w:val="both"/>
      <w:rPr>
        <w:rFonts w:ascii="Arial" w:hAnsi="Arial" w:cs="Arial"/>
        <w:b/>
        <w:bCs/>
        <w:sz w:val="20"/>
        <w:szCs w:val="20"/>
      </w:rPr>
    </w:pPr>
    <w:r>
      <w:rPr>
        <w:rFonts w:ascii="Arial" w:hAnsi="Arial" w:cs="Arial"/>
        <w:b/>
        <w:bCs/>
        <w:sz w:val="20"/>
        <w:szCs w:val="20"/>
      </w:rPr>
      <w:t xml:space="preserve">31 Aralık 2021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D44BD3" w:rsidRPr="00304E1E" w:rsidRDefault="00D44BD3"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D44BD3" w:rsidRPr="00BA5934" w:rsidRDefault="00D44BD3"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r>
      <w:rPr>
        <w:rFonts w:ascii="Arial" w:hAnsi="Arial" w:cs="Arial"/>
        <w:b/>
        <w:bCs/>
        <w:sz w:val="18"/>
        <w:szCs w:val="18"/>
      </w:rPr>
      <w:t>)</w:t>
    </w:r>
  </w:p>
  <w:p w14:paraId="054D1CB6" w14:textId="77777777" w:rsidR="00D44BD3" w:rsidRPr="00304E1E" w:rsidRDefault="00D44BD3"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5C36C" w14:textId="77777777" w:rsidR="00D44BD3" w:rsidRPr="008C23E2" w:rsidRDefault="00D44BD3"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D44BD3" w:rsidRPr="008C23E2" w:rsidRDefault="00D44BD3" w:rsidP="002C6E36">
    <w:pPr>
      <w:pStyle w:val="BodyTextIndent2"/>
      <w:tabs>
        <w:tab w:val="center" w:pos="4253"/>
        <w:tab w:val="right" w:pos="9000"/>
      </w:tabs>
      <w:ind w:left="0" w:firstLine="0"/>
      <w:jc w:val="left"/>
      <w:rPr>
        <w:rFonts w:ascii="Arial" w:hAnsi="Arial" w:cs="Arial"/>
        <w:b/>
        <w:sz w:val="20"/>
      </w:rPr>
    </w:pPr>
  </w:p>
  <w:p w14:paraId="705B61B4" w14:textId="77777777" w:rsidR="00D44BD3" w:rsidRPr="008C23E2" w:rsidRDefault="00D44BD3"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D44BD3" w:rsidRPr="008C23E2" w:rsidRDefault="00D44BD3" w:rsidP="002C6E36">
    <w:pPr>
      <w:rPr>
        <w:rFonts w:ascii="Arial" w:hAnsi="Arial"/>
        <w:b/>
        <w:sz w:val="20"/>
        <w:szCs w:val="20"/>
      </w:rPr>
    </w:pPr>
    <w:proofErr w:type="spellStart"/>
    <w:proofErr w:type="gramStart"/>
    <w:r w:rsidRPr="008C23E2">
      <w:rPr>
        <w:rFonts w:ascii="Arial" w:hAnsi="Arial"/>
        <w:b/>
        <w:sz w:val="20"/>
        <w:szCs w:val="20"/>
      </w:rPr>
      <w:t>özkaynak</w:t>
    </w:r>
    <w:proofErr w:type="spellEnd"/>
    <w:proofErr w:type="gramEnd"/>
    <w:r w:rsidRPr="008C23E2">
      <w:rPr>
        <w:rFonts w:ascii="Arial" w:hAnsi="Arial"/>
        <w:b/>
        <w:sz w:val="20"/>
        <w:szCs w:val="20"/>
      </w:rPr>
      <w:t xml:space="preserve"> değişim tabloları</w:t>
    </w:r>
  </w:p>
  <w:p w14:paraId="753A741E" w14:textId="77777777" w:rsidR="00D44BD3" w:rsidRDefault="00D44BD3" w:rsidP="002C6E36">
    <w:pPr>
      <w:rPr>
        <w:rFonts w:ascii="Arial" w:hAnsi="Arial"/>
        <w:b/>
        <w:sz w:val="18"/>
      </w:rPr>
    </w:pPr>
    <w:r>
      <w:rPr>
        <w:rFonts w:ascii="Arial" w:hAnsi="Arial"/>
        <w:b/>
        <w:sz w:val="18"/>
      </w:rPr>
      <w:t>(Birim - Bin TL)</w:t>
    </w:r>
  </w:p>
  <w:p w14:paraId="5E859BC2" w14:textId="77777777" w:rsidR="00D44BD3" w:rsidRPr="00002396" w:rsidRDefault="00D44BD3" w:rsidP="002C6E36">
    <w:pPr>
      <w:pStyle w:val="Header"/>
      <w:rPr>
        <w:sz w:val="20"/>
      </w:rPr>
    </w:pPr>
  </w:p>
  <w:p w14:paraId="46B53ADE" w14:textId="77777777" w:rsidR="00D44BD3" w:rsidRPr="00002396" w:rsidRDefault="00D44BD3" w:rsidP="002C6E36">
    <w:pPr>
      <w:pStyle w:val="Header"/>
      <w:rPr>
        <w:sz w:val="20"/>
      </w:rPr>
    </w:pPr>
  </w:p>
  <w:p w14:paraId="31A024E0" w14:textId="77777777" w:rsidR="00D44BD3" w:rsidRPr="00002396" w:rsidRDefault="00D44BD3"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7CAF7" w14:textId="77777777" w:rsidR="00D44BD3" w:rsidRDefault="00D44BD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BC98F"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D44BD3" w:rsidRDefault="00D44BD3" w:rsidP="00F01A5C">
    <w:pPr>
      <w:tabs>
        <w:tab w:val="left" w:pos="11921"/>
      </w:tabs>
      <w:ind w:right="-1"/>
      <w:jc w:val="both"/>
      <w:rPr>
        <w:rFonts w:ascii="Arial" w:hAnsi="Arial" w:cs="Arial"/>
        <w:b/>
        <w:bCs/>
        <w:sz w:val="20"/>
        <w:szCs w:val="20"/>
      </w:rPr>
    </w:pPr>
  </w:p>
  <w:p w14:paraId="733DFC82" w14:textId="3DDB2213" w:rsidR="00D44BD3" w:rsidRPr="00304E1E" w:rsidRDefault="00D44BD3" w:rsidP="00F01A5C">
    <w:pPr>
      <w:tabs>
        <w:tab w:val="left" w:pos="11921"/>
      </w:tabs>
      <w:ind w:right="-1"/>
      <w:jc w:val="both"/>
      <w:rPr>
        <w:rFonts w:ascii="Arial" w:hAnsi="Arial" w:cs="Arial"/>
        <w:b/>
        <w:bCs/>
        <w:sz w:val="20"/>
        <w:szCs w:val="20"/>
      </w:rPr>
    </w:pPr>
    <w:r>
      <w:rPr>
        <w:rFonts w:ascii="Arial" w:hAnsi="Arial" w:cs="Arial"/>
        <w:b/>
        <w:bCs/>
        <w:sz w:val="20"/>
        <w:szCs w:val="20"/>
      </w:rPr>
      <w:t>31 Aralık 2021 Tarihinde Sona Eren Döneme İlişkin</w:t>
    </w:r>
  </w:p>
  <w:p w14:paraId="2C0D0795" w14:textId="77777777" w:rsidR="00D44BD3" w:rsidRPr="00EB1CA5" w:rsidRDefault="00D44BD3"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D44BD3" w:rsidRPr="00BA5934" w:rsidRDefault="00D44BD3"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182D4BE5" w14:textId="77777777" w:rsidR="00D44BD3" w:rsidRPr="00EB1CA5" w:rsidRDefault="00D44BD3"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C732C" w14:textId="77777777" w:rsidR="00D44BD3" w:rsidRDefault="00D44BD3">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A071" w14:textId="77777777" w:rsidR="00D44BD3" w:rsidRDefault="00D44BD3"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D44BD3" w:rsidRPr="008C23E2" w:rsidRDefault="00D44BD3" w:rsidP="001B7998">
    <w:pPr>
      <w:ind w:right="-1"/>
      <w:jc w:val="both"/>
      <w:rPr>
        <w:rFonts w:ascii="Arial" w:hAnsi="Arial" w:cs="Arial"/>
        <w:b/>
        <w:sz w:val="20"/>
      </w:rPr>
    </w:pPr>
  </w:p>
  <w:p w14:paraId="51D7E534" w14:textId="77777777" w:rsidR="00D44BD3" w:rsidRDefault="00D44BD3"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D44BD3" w:rsidRPr="00304E1E" w:rsidRDefault="00D44BD3"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D44BD3" w:rsidRPr="00BA5934" w:rsidRDefault="00D44BD3" w:rsidP="00704F39">
    <w:pPr>
      <w:pStyle w:val="Header"/>
      <w:pBdr>
        <w:bottom w:val="single" w:sz="4" w:space="1" w:color="auto"/>
      </w:pBdr>
      <w:rPr>
        <w:b/>
      </w:rPr>
    </w:pPr>
    <w:r w:rsidRPr="00BA5934">
      <w:rPr>
        <w:rFonts w:ascii="Arial" w:hAnsi="Arial" w:cs="Arial"/>
        <w:b/>
        <w:bCs/>
        <w:iCs w:val="0"/>
        <w:noProof w:val="0"/>
        <w:sz w:val="18"/>
        <w:lang w:eastAsia="tr-TR"/>
      </w:rPr>
      <w:t xml:space="preserve">(Tutarlar aksi belirtilmedikçe Bin Türk </w:t>
    </w:r>
    <w:proofErr w:type="gramStart"/>
    <w:r w:rsidRPr="00BA5934">
      <w:rPr>
        <w:rFonts w:ascii="Arial" w:hAnsi="Arial" w:cs="Arial"/>
        <w:b/>
        <w:bCs/>
        <w:iCs w:val="0"/>
        <w:noProof w:val="0"/>
        <w:sz w:val="18"/>
        <w:lang w:eastAsia="tr-TR"/>
      </w:rPr>
      <w:t>Lirası</w:t>
    </w:r>
    <w:proofErr w:type="gramEnd"/>
    <w:r w:rsidRPr="00BA5934">
      <w:rPr>
        <w:rFonts w:ascii="Arial" w:hAnsi="Arial" w:cs="Arial"/>
        <w:b/>
        <w:bCs/>
        <w:iCs w:val="0"/>
        <w:noProof w:val="0"/>
        <w:sz w:val="18"/>
        <w:lang w:eastAsia="tr-TR"/>
      </w:rPr>
      <w:t xml:space="preserve"> (TL) olarak ifade edilmiştir.)</w:t>
    </w:r>
  </w:p>
  <w:p w14:paraId="2F32C423" w14:textId="77777777" w:rsidR="00D44BD3" w:rsidRPr="00002396" w:rsidRDefault="00D44BD3"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8375A"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D44BD3" w:rsidRDefault="00D44BD3" w:rsidP="00F01A5C">
    <w:pPr>
      <w:tabs>
        <w:tab w:val="left" w:pos="11921"/>
      </w:tabs>
      <w:ind w:right="-1"/>
      <w:jc w:val="both"/>
      <w:rPr>
        <w:rFonts w:ascii="Arial" w:hAnsi="Arial" w:cs="Arial"/>
        <w:b/>
        <w:bCs/>
        <w:sz w:val="20"/>
        <w:szCs w:val="20"/>
      </w:rPr>
    </w:pPr>
  </w:p>
  <w:p w14:paraId="61F21C7B" w14:textId="6AABD355" w:rsidR="00D44BD3" w:rsidRDefault="00D44BD3" w:rsidP="00CD673A">
    <w:pPr>
      <w:tabs>
        <w:tab w:val="left" w:pos="11921"/>
      </w:tabs>
      <w:ind w:right="-1"/>
      <w:jc w:val="both"/>
      <w:rPr>
        <w:rFonts w:ascii="Arial" w:hAnsi="Arial" w:cs="Arial"/>
        <w:b/>
        <w:bCs/>
        <w:sz w:val="20"/>
        <w:szCs w:val="20"/>
      </w:rPr>
    </w:pPr>
    <w:r>
      <w:rPr>
        <w:rFonts w:ascii="Arial" w:hAnsi="Arial" w:cs="Arial"/>
        <w:b/>
        <w:bCs/>
        <w:sz w:val="20"/>
        <w:szCs w:val="20"/>
      </w:rPr>
      <w:t>31 Aralık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D44BD3" w:rsidRPr="00304E1E" w:rsidRDefault="00D44BD3"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D44BD3" w:rsidRPr="00BA5934" w:rsidRDefault="00D44BD3"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2E75C5F6" w14:textId="77777777" w:rsidR="00D44BD3" w:rsidRPr="00EB1CA5" w:rsidRDefault="00D44BD3"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51A85" w14:textId="77777777" w:rsidR="00D44BD3" w:rsidRDefault="00D44BD3"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D44BD3" w:rsidRPr="008C23E2" w:rsidRDefault="00D44BD3" w:rsidP="001B7998">
    <w:pPr>
      <w:ind w:right="-1"/>
      <w:jc w:val="both"/>
      <w:rPr>
        <w:rFonts w:ascii="Arial" w:hAnsi="Arial" w:cs="Arial"/>
        <w:b/>
        <w:sz w:val="20"/>
      </w:rPr>
    </w:pPr>
  </w:p>
  <w:p w14:paraId="64B181C2" w14:textId="648AF44B" w:rsidR="00D44BD3" w:rsidRDefault="00D44BD3" w:rsidP="0082736E">
    <w:pPr>
      <w:tabs>
        <w:tab w:val="left" w:pos="11921"/>
      </w:tabs>
      <w:ind w:right="-1"/>
      <w:jc w:val="both"/>
      <w:rPr>
        <w:rFonts w:ascii="Arial" w:hAnsi="Arial" w:cs="Arial"/>
        <w:b/>
        <w:bCs/>
        <w:sz w:val="20"/>
        <w:szCs w:val="20"/>
      </w:rPr>
    </w:pPr>
    <w:r>
      <w:rPr>
        <w:rFonts w:ascii="Arial" w:hAnsi="Arial" w:cs="Arial"/>
        <w:b/>
        <w:bCs/>
        <w:sz w:val="20"/>
        <w:szCs w:val="20"/>
      </w:rPr>
      <w:t>31 Aralık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D44BD3" w:rsidRPr="00304E1E" w:rsidRDefault="00D44BD3"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D44BD3" w:rsidRPr="00BA5934" w:rsidRDefault="00D44BD3" w:rsidP="00704F39">
    <w:pPr>
      <w:pStyle w:val="Header"/>
      <w:pBdr>
        <w:bottom w:val="single" w:sz="4" w:space="1" w:color="auto"/>
      </w:pBdr>
      <w:rPr>
        <w:b/>
      </w:rPr>
    </w:pPr>
    <w:r w:rsidRPr="00BA5934">
      <w:rPr>
        <w:rFonts w:ascii="Arial" w:hAnsi="Arial" w:cs="Arial"/>
        <w:b/>
        <w:bCs/>
        <w:iCs w:val="0"/>
        <w:noProof w:val="0"/>
        <w:sz w:val="18"/>
        <w:lang w:eastAsia="tr-TR"/>
      </w:rPr>
      <w:t xml:space="preserve">(Tutarlar aksi belirtilmedikçe Bin Türk </w:t>
    </w:r>
    <w:proofErr w:type="gramStart"/>
    <w:r w:rsidRPr="00BA5934">
      <w:rPr>
        <w:rFonts w:ascii="Arial" w:hAnsi="Arial" w:cs="Arial"/>
        <w:b/>
        <w:bCs/>
        <w:iCs w:val="0"/>
        <w:noProof w:val="0"/>
        <w:sz w:val="18"/>
        <w:lang w:eastAsia="tr-TR"/>
      </w:rPr>
      <w:t>Lirası</w:t>
    </w:r>
    <w:proofErr w:type="gramEnd"/>
    <w:r w:rsidRPr="00BA5934">
      <w:rPr>
        <w:rFonts w:ascii="Arial" w:hAnsi="Arial" w:cs="Arial"/>
        <w:b/>
        <w:bCs/>
        <w:iCs w:val="0"/>
        <w:noProof w:val="0"/>
        <w:sz w:val="18"/>
        <w:lang w:eastAsia="tr-TR"/>
      </w:rPr>
      <w:t xml:space="preserve"> (TL) olarak ifade edilmiştir.)</w:t>
    </w:r>
  </w:p>
  <w:p w14:paraId="69F39B51" w14:textId="77777777" w:rsidR="00D44BD3" w:rsidRPr="00002396" w:rsidRDefault="00D44BD3"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D6709"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DB6AEE5" w14:textId="77777777" w:rsidR="00D44BD3" w:rsidRDefault="00D44BD3" w:rsidP="00F01A5C">
    <w:pPr>
      <w:tabs>
        <w:tab w:val="left" w:pos="11921"/>
      </w:tabs>
      <w:ind w:right="-1"/>
      <w:jc w:val="both"/>
      <w:rPr>
        <w:rFonts w:ascii="Arial" w:hAnsi="Arial" w:cs="Arial"/>
        <w:b/>
        <w:bCs/>
        <w:sz w:val="20"/>
        <w:szCs w:val="20"/>
      </w:rPr>
    </w:pPr>
  </w:p>
  <w:p w14:paraId="04604CF4" w14:textId="4B457F45" w:rsidR="00D44BD3" w:rsidRDefault="00D44BD3" w:rsidP="00F01A5C">
    <w:pPr>
      <w:tabs>
        <w:tab w:val="left" w:pos="11921"/>
      </w:tabs>
      <w:ind w:right="-1"/>
      <w:jc w:val="both"/>
      <w:rPr>
        <w:rFonts w:ascii="Arial" w:hAnsi="Arial" w:cs="Arial"/>
        <w:b/>
        <w:bCs/>
        <w:sz w:val="20"/>
        <w:szCs w:val="20"/>
      </w:rPr>
    </w:pPr>
    <w:r>
      <w:rPr>
        <w:rFonts w:ascii="Arial" w:hAnsi="Arial" w:cs="Arial"/>
        <w:b/>
        <w:bCs/>
        <w:sz w:val="20"/>
        <w:szCs w:val="20"/>
      </w:rPr>
      <w:t>31 Aralık 2021</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7D74E43C" w14:textId="77777777" w:rsidR="00D44BD3" w:rsidRDefault="00D44BD3" w:rsidP="00F01A5C">
    <w:pPr>
      <w:tabs>
        <w:tab w:val="left" w:pos="11921"/>
      </w:tabs>
      <w:ind w:right="-1"/>
      <w:jc w:val="both"/>
      <w:rPr>
        <w:rFonts w:ascii="Arial" w:hAnsi="Arial" w:cs="Arial"/>
        <w:b/>
        <w:bCs/>
        <w:sz w:val="20"/>
        <w:szCs w:val="20"/>
      </w:rPr>
    </w:pPr>
    <w:r w:rsidRPr="00CD673A">
      <w:rPr>
        <w:rFonts w:ascii="Arial" w:hAnsi="Arial" w:cs="Arial"/>
        <w:b/>
        <w:bCs/>
        <w:sz w:val="20"/>
        <w:szCs w:val="20"/>
      </w:rPr>
      <w:t>Konsolide Finansal Tablolara İlişkin Açıklama ve Dipnotlar</w:t>
    </w:r>
  </w:p>
  <w:p w14:paraId="0864C976" w14:textId="77777777" w:rsidR="00D44BD3" w:rsidRPr="00BA5934" w:rsidRDefault="00D44BD3"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 xml:space="preserve">(Tutarlar aksi belirtilmedikçe Bin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1D916A7E" w14:textId="77777777" w:rsidR="00D44BD3" w:rsidRPr="00EB1CA5" w:rsidRDefault="00D44BD3" w:rsidP="00EB1CA5">
    <w:pPr>
      <w:tabs>
        <w:tab w:val="left" w:pos="11921"/>
      </w:tabs>
      <w:ind w:right="-1"/>
      <w:jc w:val="both"/>
      <w:rPr>
        <w:rFonts w:ascii="Arial" w:hAnsi="Arial" w:cs="Arial"/>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7552A"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D44BD3" w:rsidRDefault="00D44BD3" w:rsidP="00F01A5C">
    <w:pPr>
      <w:tabs>
        <w:tab w:val="left" w:pos="11921"/>
      </w:tabs>
      <w:ind w:right="-1"/>
      <w:jc w:val="both"/>
      <w:rPr>
        <w:rFonts w:ascii="Arial" w:hAnsi="Arial" w:cs="Arial"/>
        <w:b/>
        <w:bCs/>
        <w:sz w:val="20"/>
        <w:szCs w:val="20"/>
      </w:rPr>
    </w:pPr>
  </w:p>
  <w:p w14:paraId="27AFC4DA" w14:textId="583B5E6E" w:rsidR="00D44BD3" w:rsidRDefault="00D44BD3" w:rsidP="00F01A5C">
    <w:pPr>
      <w:tabs>
        <w:tab w:val="left" w:pos="11921"/>
      </w:tabs>
      <w:ind w:right="-1"/>
      <w:jc w:val="both"/>
      <w:rPr>
        <w:rFonts w:ascii="Arial" w:hAnsi="Arial" w:cs="Arial"/>
        <w:b/>
        <w:bCs/>
        <w:sz w:val="20"/>
        <w:szCs w:val="20"/>
      </w:rPr>
    </w:pPr>
    <w:r>
      <w:rPr>
        <w:rFonts w:ascii="Arial" w:hAnsi="Arial" w:cs="Arial"/>
        <w:b/>
        <w:bCs/>
        <w:sz w:val="20"/>
        <w:szCs w:val="20"/>
      </w:rPr>
      <w:t>31 Aralık 2021 Tarihi itibarıyla</w:t>
    </w:r>
  </w:p>
  <w:p w14:paraId="1D1F9AC4" w14:textId="77777777" w:rsidR="00D44BD3" w:rsidRPr="00524850" w:rsidRDefault="00D44BD3"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1A3AF330" w:rsidR="00D44BD3" w:rsidRPr="00BA5934" w:rsidRDefault="00D44BD3"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w:t>
    </w:r>
    <w:proofErr w:type="gramStart"/>
    <w:r w:rsidRPr="00BA5934">
      <w:rPr>
        <w:rFonts w:ascii="Arial" w:hAnsi="Arial" w:cs="Arial"/>
        <w:b/>
        <w:bCs/>
        <w:sz w:val="18"/>
        <w:szCs w:val="20"/>
      </w:rPr>
      <w:t>Lirası</w:t>
    </w:r>
    <w:proofErr w:type="gramEnd"/>
    <w:r w:rsidRPr="00BA5934">
      <w:rPr>
        <w:rFonts w:ascii="Arial" w:hAnsi="Arial" w:cs="Arial"/>
        <w:b/>
        <w:bCs/>
        <w:sz w:val="18"/>
        <w:szCs w:val="20"/>
      </w:rPr>
      <w:t xml:space="preserve"> (TL) olarak ifade edilmiştir.)</w:t>
    </w:r>
  </w:p>
  <w:p w14:paraId="52F05E1D" w14:textId="77777777" w:rsidR="00D44BD3" w:rsidRPr="00EB1CA5" w:rsidRDefault="00D44BD3"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9E5BA" w14:textId="77777777" w:rsidR="00D44BD3" w:rsidRDefault="00D44B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E6E92" w14:textId="77777777" w:rsidR="00D44BD3" w:rsidRPr="002506EC" w:rsidRDefault="00D44BD3"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15BAD" w14:textId="77777777" w:rsidR="00D44BD3" w:rsidRPr="009F4505" w:rsidRDefault="00D44BD3"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D44BD3" w:rsidRPr="00533F0C" w:rsidRDefault="00D44BD3" w:rsidP="00265BF6">
    <w:pPr>
      <w:rPr>
        <w:rFonts w:ascii="Arial" w:hAnsi="Arial"/>
        <w:b/>
        <w:sz w:val="16"/>
        <w:szCs w:val="20"/>
      </w:rPr>
    </w:pPr>
  </w:p>
  <w:p w14:paraId="1632EDBB" w14:textId="25AD7849" w:rsidR="00D44BD3" w:rsidRDefault="00D44BD3" w:rsidP="00265BF6">
    <w:pPr>
      <w:autoSpaceDE w:val="0"/>
      <w:autoSpaceDN w:val="0"/>
      <w:adjustRightInd w:val="0"/>
      <w:rPr>
        <w:rFonts w:ascii="Arial" w:hAnsi="Arial" w:cs="Arial"/>
        <w:b/>
        <w:sz w:val="20"/>
        <w:szCs w:val="20"/>
      </w:rPr>
    </w:pPr>
    <w:r>
      <w:rPr>
        <w:rFonts w:ascii="Arial" w:hAnsi="Arial" w:cs="Arial"/>
        <w:b/>
        <w:sz w:val="20"/>
        <w:szCs w:val="20"/>
      </w:rPr>
      <w:t>31 Aralık 2021 Tarihi i</w:t>
    </w:r>
    <w:r w:rsidRPr="009F4505">
      <w:rPr>
        <w:rFonts w:ascii="Arial" w:hAnsi="Arial" w:cs="Arial"/>
        <w:b/>
        <w:sz w:val="20"/>
        <w:szCs w:val="20"/>
      </w:rPr>
      <w:t>tibarıyla</w:t>
    </w:r>
  </w:p>
  <w:p w14:paraId="7C77003A" w14:textId="2E210625" w:rsidR="00D44BD3" w:rsidRPr="009F4505" w:rsidRDefault="00D44BD3"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7901C761" w:rsidR="00D44BD3" w:rsidRPr="00713316" w:rsidRDefault="00D44BD3"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928F7" w14:textId="77777777" w:rsidR="00D44BD3" w:rsidRPr="009F4505" w:rsidRDefault="00D44BD3"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D44BD3" w:rsidRPr="00533F0C" w:rsidRDefault="00D44BD3" w:rsidP="00107CE3">
    <w:pPr>
      <w:rPr>
        <w:rFonts w:ascii="Arial" w:hAnsi="Arial"/>
        <w:b/>
        <w:sz w:val="8"/>
        <w:szCs w:val="20"/>
      </w:rPr>
    </w:pPr>
  </w:p>
  <w:p w14:paraId="1219AFE8" w14:textId="1E153BFD" w:rsidR="00D44BD3" w:rsidRDefault="00D44BD3" w:rsidP="00107CE3">
    <w:pPr>
      <w:autoSpaceDE w:val="0"/>
      <w:autoSpaceDN w:val="0"/>
      <w:adjustRightInd w:val="0"/>
      <w:rPr>
        <w:rFonts w:ascii="Arial" w:hAnsi="Arial" w:cs="Arial"/>
        <w:b/>
        <w:sz w:val="20"/>
        <w:szCs w:val="20"/>
      </w:rPr>
    </w:pPr>
    <w:r>
      <w:rPr>
        <w:rFonts w:ascii="Arial" w:hAnsi="Arial" w:cs="Arial"/>
        <w:b/>
        <w:sz w:val="20"/>
        <w:szCs w:val="20"/>
      </w:rPr>
      <w:t>31 Aralık 2021 Tarihi i</w:t>
    </w:r>
    <w:r w:rsidRPr="009F4505">
      <w:rPr>
        <w:rFonts w:ascii="Arial" w:hAnsi="Arial" w:cs="Arial"/>
        <w:b/>
        <w:sz w:val="20"/>
        <w:szCs w:val="20"/>
      </w:rPr>
      <w:t xml:space="preserve">tibarıyla </w:t>
    </w:r>
  </w:p>
  <w:p w14:paraId="4C9AF73E" w14:textId="72CCAB00" w:rsidR="00D44BD3" w:rsidRPr="009F4505" w:rsidRDefault="00D44BD3"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D44BD3" w:rsidRPr="009F4505" w:rsidRDefault="00D44BD3"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D57B0" w14:textId="77777777" w:rsidR="00D44BD3" w:rsidRPr="00265BF6" w:rsidRDefault="00D44BD3"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AA13E" w14:textId="77777777" w:rsidR="00D44BD3" w:rsidRDefault="00D44BD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3FD0E" w14:textId="77777777" w:rsidR="00D44BD3" w:rsidRPr="009F4505" w:rsidRDefault="00D44BD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D44BD3" w:rsidRPr="007C157D" w:rsidRDefault="00D44BD3" w:rsidP="005C6F6C">
    <w:pPr>
      <w:ind w:right="-1"/>
      <w:jc w:val="both"/>
      <w:rPr>
        <w:rFonts w:ascii="Arial" w:hAnsi="Arial" w:cs="Arial"/>
        <w:b/>
        <w:bCs/>
        <w:sz w:val="20"/>
        <w:szCs w:val="18"/>
      </w:rPr>
    </w:pPr>
  </w:p>
  <w:p w14:paraId="284AE094" w14:textId="1A9FB883" w:rsidR="00D44BD3" w:rsidRPr="00304E1E" w:rsidRDefault="00D44BD3" w:rsidP="009B548F">
    <w:pPr>
      <w:ind w:right="-1"/>
      <w:jc w:val="both"/>
      <w:rPr>
        <w:rFonts w:ascii="Arial" w:hAnsi="Arial" w:cs="Arial"/>
        <w:b/>
        <w:bCs/>
        <w:sz w:val="20"/>
        <w:szCs w:val="18"/>
      </w:rPr>
    </w:pPr>
    <w:r>
      <w:rPr>
        <w:rFonts w:ascii="Arial" w:hAnsi="Arial" w:cs="Arial"/>
        <w:b/>
        <w:bCs/>
        <w:sz w:val="20"/>
        <w:szCs w:val="18"/>
      </w:rPr>
      <w:t>31 Aralık 2021 Tarihi İtibarıyla</w:t>
    </w:r>
  </w:p>
  <w:p w14:paraId="5B964489" w14:textId="77777777" w:rsidR="00D44BD3" w:rsidRDefault="00D44BD3"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D44BD3" w:rsidRPr="00BA5934" w:rsidRDefault="00D44BD3" w:rsidP="00EC3C2B">
    <w:pPr>
      <w:pBdr>
        <w:bottom w:val="single" w:sz="4" w:space="1" w:color="auto"/>
      </w:pBdr>
      <w:ind w:right="-1"/>
      <w:jc w:val="both"/>
      <w:rPr>
        <w:b/>
        <w:sz w:val="22"/>
      </w:rPr>
    </w:pPr>
    <w:r w:rsidRPr="00BA5934">
      <w:rPr>
        <w:rFonts w:ascii="Arial" w:hAnsi="Arial" w:cs="Arial"/>
        <w:b/>
        <w:bCs/>
        <w:sz w:val="18"/>
        <w:szCs w:val="18"/>
      </w:rPr>
      <w:t xml:space="preserve">(Tutarlar aksi belirtilmedikçe Bin Türk </w:t>
    </w:r>
    <w:proofErr w:type="gramStart"/>
    <w:r w:rsidRPr="00BA5934">
      <w:rPr>
        <w:rFonts w:ascii="Arial" w:hAnsi="Arial" w:cs="Arial"/>
        <w:b/>
        <w:bCs/>
        <w:sz w:val="18"/>
        <w:szCs w:val="18"/>
      </w:rPr>
      <w:t>Lirası</w:t>
    </w:r>
    <w:proofErr w:type="gramEnd"/>
    <w:r w:rsidRPr="00BA5934">
      <w:rPr>
        <w:rFonts w:ascii="Arial" w:hAnsi="Arial" w:cs="Arial"/>
        <w:b/>
        <w:bCs/>
        <w:sz w:val="18"/>
        <w:szCs w:val="18"/>
      </w:rPr>
      <w:t xml:space="preserve"> (TL) olarak ifade edilmiştir.)</w:t>
    </w:r>
  </w:p>
  <w:p w14:paraId="0454BFBF" w14:textId="77777777" w:rsidR="00D44BD3" w:rsidRPr="00BA5934" w:rsidRDefault="00D44BD3">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A226C"/>
    <w:multiLevelType w:val="hybridMultilevel"/>
    <w:tmpl w:val="74986B30"/>
    <w:lvl w:ilvl="0" w:tplc="FFC83288">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15:restartNumberingAfterBreak="0">
    <w:nsid w:val="10967DD2"/>
    <w:multiLevelType w:val="hybridMultilevel"/>
    <w:tmpl w:val="F1E0DBA8"/>
    <w:lvl w:ilvl="0" w:tplc="3FC83F62">
      <w:start w:val="1"/>
      <w:numFmt w:val="upperRoman"/>
      <w:lvlText w:val="%1."/>
      <w:lvlJc w:val="right"/>
      <w:pPr>
        <w:ind w:left="720" w:hanging="360"/>
      </w:pPr>
      <w:rPr>
        <w:rFonts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37822B0"/>
    <w:multiLevelType w:val="hybridMultilevel"/>
    <w:tmpl w:val="DED2B8EC"/>
    <w:lvl w:ilvl="0" w:tplc="00F297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186B634D"/>
    <w:multiLevelType w:val="hybridMultilevel"/>
    <w:tmpl w:val="90C2E260"/>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6"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CCB1401"/>
    <w:multiLevelType w:val="hybridMultilevel"/>
    <w:tmpl w:val="544EC3AC"/>
    <w:lvl w:ilvl="0" w:tplc="F758A5E2">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3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2"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3"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7"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9" w15:restartNumberingAfterBreak="0">
    <w:nsid w:val="3B9E514F"/>
    <w:multiLevelType w:val="hybridMultilevel"/>
    <w:tmpl w:val="19448BE0"/>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3"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46BF50A9"/>
    <w:multiLevelType w:val="hybridMultilevel"/>
    <w:tmpl w:val="532ACCAA"/>
    <w:lvl w:ilvl="0" w:tplc="0DB662D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7" w15:restartNumberingAfterBreak="0">
    <w:nsid w:val="499E7A0B"/>
    <w:multiLevelType w:val="hybridMultilevel"/>
    <w:tmpl w:val="B2389A9A"/>
    <w:lvl w:ilvl="0" w:tplc="FD88CF26">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9"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50"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FA94AE7"/>
    <w:multiLevelType w:val="hybridMultilevel"/>
    <w:tmpl w:val="4D7608D8"/>
    <w:lvl w:ilvl="0" w:tplc="D2385BD0">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3"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54" w15:restartNumberingAfterBreak="0">
    <w:nsid w:val="50826210"/>
    <w:multiLevelType w:val="hybridMultilevel"/>
    <w:tmpl w:val="AB6CE2D6"/>
    <w:lvl w:ilvl="0" w:tplc="296C8BE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7"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9"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0"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2"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7"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8"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70"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5"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43"/>
  </w:num>
  <w:num w:numId="2">
    <w:abstractNumId w:val="18"/>
  </w:num>
  <w:num w:numId="3">
    <w:abstractNumId w:val="9"/>
  </w:num>
  <w:num w:numId="4">
    <w:abstractNumId w:val="72"/>
  </w:num>
  <w:num w:numId="5">
    <w:abstractNumId w:val="74"/>
  </w:num>
  <w:num w:numId="6">
    <w:abstractNumId w:val="0"/>
  </w:num>
  <w:num w:numId="7">
    <w:abstractNumId w:val="31"/>
  </w:num>
  <w:num w:numId="8">
    <w:abstractNumId w:val="38"/>
  </w:num>
  <w:num w:numId="9">
    <w:abstractNumId w:val="17"/>
  </w:num>
  <w:num w:numId="10">
    <w:abstractNumId w:val="69"/>
  </w:num>
  <w:num w:numId="11">
    <w:abstractNumId w:val="32"/>
  </w:num>
  <w:num w:numId="12">
    <w:abstractNumId w:val="21"/>
  </w:num>
  <w:num w:numId="13">
    <w:abstractNumId w:val="58"/>
  </w:num>
  <w:num w:numId="14">
    <w:abstractNumId w:val="36"/>
  </w:num>
  <w:num w:numId="15">
    <w:abstractNumId w:val="42"/>
  </w:num>
  <w:num w:numId="16">
    <w:abstractNumId w:val="6"/>
  </w:num>
  <w:num w:numId="17">
    <w:abstractNumId w:val="11"/>
  </w:num>
  <w:num w:numId="18">
    <w:abstractNumId w:val="49"/>
  </w:num>
  <w:num w:numId="19">
    <w:abstractNumId w:val="66"/>
  </w:num>
  <w:num w:numId="20">
    <w:abstractNumId w:val="56"/>
  </w:num>
  <w:num w:numId="21">
    <w:abstractNumId w:val="53"/>
  </w:num>
  <w:num w:numId="22">
    <w:abstractNumId w:val="64"/>
  </w:num>
  <w:num w:numId="23">
    <w:abstractNumId w:val="73"/>
  </w:num>
  <w:num w:numId="24">
    <w:abstractNumId w:val="40"/>
  </w:num>
  <w:num w:numId="25">
    <w:abstractNumId w:val="65"/>
  </w:num>
  <w:num w:numId="26">
    <w:abstractNumId w:val="10"/>
  </w:num>
  <w:num w:numId="27">
    <w:abstractNumId w:val="25"/>
  </w:num>
  <w:num w:numId="28">
    <w:abstractNumId w:val="37"/>
  </w:num>
  <w:num w:numId="29">
    <w:abstractNumId w:val="26"/>
  </w:num>
  <w:num w:numId="30">
    <w:abstractNumId w:val="4"/>
  </w:num>
  <w:num w:numId="31">
    <w:abstractNumId w:val="57"/>
  </w:num>
  <w:num w:numId="32">
    <w:abstractNumId w:val="51"/>
  </w:num>
  <w:num w:numId="33">
    <w:abstractNumId w:val="68"/>
  </w:num>
  <w:num w:numId="34">
    <w:abstractNumId w:val="34"/>
  </w:num>
  <w:num w:numId="35">
    <w:abstractNumId w:val="22"/>
  </w:num>
  <w:num w:numId="36">
    <w:abstractNumId w:val="5"/>
  </w:num>
  <w:num w:numId="37">
    <w:abstractNumId w:val="39"/>
  </w:num>
  <w:num w:numId="38">
    <w:abstractNumId w:val="61"/>
  </w:num>
  <w:num w:numId="39">
    <w:abstractNumId w:val="24"/>
  </w:num>
  <w:num w:numId="40">
    <w:abstractNumId w:val="7"/>
  </w:num>
  <w:num w:numId="41">
    <w:abstractNumId w:val="45"/>
  </w:num>
  <w:num w:numId="42">
    <w:abstractNumId w:val="23"/>
  </w:num>
  <w:num w:numId="43">
    <w:abstractNumId w:val="15"/>
  </w:num>
  <w:num w:numId="44">
    <w:abstractNumId w:val="20"/>
  </w:num>
  <w:num w:numId="45">
    <w:abstractNumId w:val="41"/>
  </w:num>
  <w:num w:numId="46">
    <w:abstractNumId w:val="67"/>
  </w:num>
  <w:num w:numId="47">
    <w:abstractNumId w:val="33"/>
  </w:num>
  <w:num w:numId="48">
    <w:abstractNumId w:val="28"/>
  </w:num>
  <w:num w:numId="49">
    <w:abstractNumId w:val="50"/>
  </w:num>
  <w:num w:numId="50">
    <w:abstractNumId w:val="44"/>
  </w:num>
  <w:num w:numId="51">
    <w:abstractNumId w:val="35"/>
  </w:num>
  <w:num w:numId="52">
    <w:abstractNumId w:val="19"/>
  </w:num>
  <w:num w:numId="53">
    <w:abstractNumId w:val="75"/>
  </w:num>
  <w:num w:numId="54">
    <w:abstractNumId w:val="46"/>
  </w:num>
  <w:num w:numId="55">
    <w:abstractNumId w:val="8"/>
  </w:num>
  <w:num w:numId="56">
    <w:abstractNumId w:val="63"/>
  </w:num>
  <w:num w:numId="57">
    <w:abstractNumId w:val="52"/>
  </w:num>
  <w:num w:numId="58">
    <w:abstractNumId w:val="55"/>
  </w:num>
  <w:num w:numId="59">
    <w:abstractNumId w:val="60"/>
  </w:num>
  <w:num w:numId="60">
    <w:abstractNumId w:val="13"/>
  </w:num>
  <w:num w:numId="61">
    <w:abstractNumId w:val="12"/>
  </w:num>
  <w:num w:numId="62">
    <w:abstractNumId w:val="29"/>
  </w:num>
  <w:num w:numId="63">
    <w:abstractNumId w:val="71"/>
  </w:num>
  <w:num w:numId="64">
    <w:abstractNumId w:val="47"/>
  </w:num>
  <w:num w:numId="65">
    <w:abstractNumId w:val="62"/>
  </w:num>
  <w:num w:numId="66">
    <w:abstractNumId w:val="14"/>
  </w:num>
  <w:num w:numId="67">
    <w:abstractNumId w:val="54"/>
  </w:num>
  <w:num w:numId="68">
    <w:abstractNumId w:val="2"/>
  </w:num>
  <w:num w:numId="69">
    <w:abstractNumId w:val="48"/>
  </w:num>
  <w:num w:numId="70">
    <w:abstractNumId w:val="59"/>
  </w:num>
  <w:num w:numId="71">
    <w:abstractNumId w:val="27"/>
  </w:num>
  <w:num w:numId="72">
    <w:abstractNumId w:val="3"/>
  </w:num>
  <w:num w:numId="73">
    <w:abstractNumId w:val="16"/>
  </w:num>
  <w:num w:numId="74">
    <w:abstractNumId w:val="30"/>
  </w:num>
  <w:num w:numId="75">
    <w:abstractNumId w:val="70"/>
  </w:num>
  <w:num w:numId="76">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1A3"/>
    <w:rsid w:val="00001448"/>
    <w:rsid w:val="0000149C"/>
    <w:rsid w:val="00001A67"/>
    <w:rsid w:val="00001C5A"/>
    <w:rsid w:val="00002144"/>
    <w:rsid w:val="00002592"/>
    <w:rsid w:val="000025A1"/>
    <w:rsid w:val="0000261E"/>
    <w:rsid w:val="0000268B"/>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477"/>
    <w:rsid w:val="000145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5A8"/>
    <w:rsid w:val="000578FF"/>
    <w:rsid w:val="00057930"/>
    <w:rsid w:val="00057934"/>
    <w:rsid w:val="00057A9B"/>
    <w:rsid w:val="00057B18"/>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AD"/>
    <w:rsid w:val="00063A84"/>
    <w:rsid w:val="00063AC7"/>
    <w:rsid w:val="00063AD0"/>
    <w:rsid w:val="00063E82"/>
    <w:rsid w:val="00064089"/>
    <w:rsid w:val="000642B1"/>
    <w:rsid w:val="000642E4"/>
    <w:rsid w:val="000647C6"/>
    <w:rsid w:val="0006485B"/>
    <w:rsid w:val="00064A0D"/>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E31"/>
    <w:rsid w:val="00074E47"/>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D80"/>
    <w:rsid w:val="000A406E"/>
    <w:rsid w:val="000A42AA"/>
    <w:rsid w:val="000A4354"/>
    <w:rsid w:val="000A437D"/>
    <w:rsid w:val="000A4442"/>
    <w:rsid w:val="000A47B6"/>
    <w:rsid w:val="000A47F8"/>
    <w:rsid w:val="000A48BF"/>
    <w:rsid w:val="000A48EA"/>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65"/>
    <w:rsid w:val="000C10C6"/>
    <w:rsid w:val="000C1207"/>
    <w:rsid w:val="000C13A6"/>
    <w:rsid w:val="000C147E"/>
    <w:rsid w:val="000C153C"/>
    <w:rsid w:val="000C1540"/>
    <w:rsid w:val="000C1546"/>
    <w:rsid w:val="000C15F1"/>
    <w:rsid w:val="000C195A"/>
    <w:rsid w:val="000C20ED"/>
    <w:rsid w:val="000C211C"/>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53ED"/>
    <w:rsid w:val="000C55C8"/>
    <w:rsid w:val="000C5612"/>
    <w:rsid w:val="000C5691"/>
    <w:rsid w:val="000C5762"/>
    <w:rsid w:val="000C5832"/>
    <w:rsid w:val="000C589F"/>
    <w:rsid w:val="000C58AA"/>
    <w:rsid w:val="000C5972"/>
    <w:rsid w:val="000C5B69"/>
    <w:rsid w:val="000C5EC9"/>
    <w:rsid w:val="000C5F1B"/>
    <w:rsid w:val="000C61ED"/>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C43"/>
    <w:rsid w:val="000D1F05"/>
    <w:rsid w:val="000D1FE0"/>
    <w:rsid w:val="000D2654"/>
    <w:rsid w:val="000D2C0A"/>
    <w:rsid w:val="000D2DA2"/>
    <w:rsid w:val="000D317D"/>
    <w:rsid w:val="000D36CB"/>
    <w:rsid w:val="000D396B"/>
    <w:rsid w:val="000D3A2F"/>
    <w:rsid w:val="000D3A81"/>
    <w:rsid w:val="000D3DE9"/>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AB0"/>
    <w:rsid w:val="00153DD8"/>
    <w:rsid w:val="00153FE5"/>
    <w:rsid w:val="00154272"/>
    <w:rsid w:val="001542E5"/>
    <w:rsid w:val="00154324"/>
    <w:rsid w:val="00154361"/>
    <w:rsid w:val="00154604"/>
    <w:rsid w:val="001546AA"/>
    <w:rsid w:val="001547F4"/>
    <w:rsid w:val="00154900"/>
    <w:rsid w:val="00154EF6"/>
    <w:rsid w:val="00154FF3"/>
    <w:rsid w:val="00155100"/>
    <w:rsid w:val="0015512D"/>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70F"/>
    <w:rsid w:val="001D18AB"/>
    <w:rsid w:val="001D1B7E"/>
    <w:rsid w:val="001D1C65"/>
    <w:rsid w:val="001D1EE9"/>
    <w:rsid w:val="001D1F23"/>
    <w:rsid w:val="001D20A1"/>
    <w:rsid w:val="001D2161"/>
    <w:rsid w:val="001D259E"/>
    <w:rsid w:val="001D2783"/>
    <w:rsid w:val="001D29A0"/>
    <w:rsid w:val="001D2B50"/>
    <w:rsid w:val="001D2B7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16E"/>
    <w:rsid w:val="002574A9"/>
    <w:rsid w:val="00257533"/>
    <w:rsid w:val="00257B3B"/>
    <w:rsid w:val="00257B61"/>
    <w:rsid w:val="00257B74"/>
    <w:rsid w:val="00257E91"/>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9D5"/>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688"/>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B00"/>
    <w:rsid w:val="00364C69"/>
    <w:rsid w:val="00364DB3"/>
    <w:rsid w:val="003657FD"/>
    <w:rsid w:val="00365888"/>
    <w:rsid w:val="0036589D"/>
    <w:rsid w:val="00365991"/>
    <w:rsid w:val="003659E3"/>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A5"/>
    <w:rsid w:val="00390B47"/>
    <w:rsid w:val="00390B8F"/>
    <w:rsid w:val="00390D52"/>
    <w:rsid w:val="0039104F"/>
    <w:rsid w:val="0039149F"/>
    <w:rsid w:val="003917C6"/>
    <w:rsid w:val="0039180D"/>
    <w:rsid w:val="003918A0"/>
    <w:rsid w:val="00391A86"/>
    <w:rsid w:val="00391D46"/>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35F"/>
    <w:rsid w:val="003B741D"/>
    <w:rsid w:val="003B7422"/>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192"/>
    <w:rsid w:val="00405299"/>
    <w:rsid w:val="00405383"/>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506"/>
    <w:rsid w:val="004546E0"/>
    <w:rsid w:val="00454AD8"/>
    <w:rsid w:val="00454B9B"/>
    <w:rsid w:val="00454CBE"/>
    <w:rsid w:val="004550C7"/>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F32"/>
    <w:rsid w:val="00462017"/>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D04"/>
    <w:rsid w:val="00485E93"/>
    <w:rsid w:val="00486179"/>
    <w:rsid w:val="00486298"/>
    <w:rsid w:val="00486468"/>
    <w:rsid w:val="004864AF"/>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520"/>
    <w:rsid w:val="004A4568"/>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E8D"/>
    <w:rsid w:val="004D3EB8"/>
    <w:rsid w:val="004D4010"/>
    <w:rsid w:val="004D40F8"/>
    <w:rsid w:val="004D4144"/>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AE"/>
    <w:rsid w:val="005053F9"/>
    <w:rsid w:val="0050551A"/>
    <w:rsid w:val="00505814"/>
    <w:rsid w:val="00505891"/>
    <w:rsid w:val="00505A83"/>
    <w:rsid w:val="00505A8D"/>
    <w:rsid w:val="005061CC"/>
    <w:rsid w:val="00506723"/>
    <w:rsid w:val="00506B61"/>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0C"/>
    <w:rsid w:val="00533FA6"/>
    <w:rsid w:val="00534468"/>
    <w:rsid w:val="005344FF"/>
    <w:rsid w:val="005346FF"/>
    <w:rsid w:val="005348A9"/>
    <w:rsid w:val="00534BD8"/>
    <w:rsid w:val="00535071"/>
    <w:rsid w:val="00535207"/>
    <w:rsid w:val="00535274"/>
    <w:rsid w:val="00535745"/>
    <w:rsid w:val="0053579D"/>
    <w:rsid w:val="005358E2"/>
    <w:rsid w:val="00535BBB"/>
    <w:rsid w:val="00535C57"/>
    <w:rsid w:val="00535EEF"/>
    <w:rsid w:val="00536023"/>
    <w:rsid w:val="005360A8"/>
    <w:rsid w:val="005367DD"/>
    <w:rsid w:val="00536909"/>
    <w:rsid w:val="005369D3"/>
    <w:rsid w:val="0053703A"/>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0E"/>
    <w:rsid w:val="00576887"/>
    <w:rsid w:val="005768A8"/>
    <w:rsid w:val="00576B3D"/>
    <w:rsid w:val="0057705D"/>
    <w:rsid w:val="00577206"/>
    <w:rsid w:val="005775F1"/>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11F"/>
    <w:rsid w:val="005D213B"/>
    <w:rsid w:val="005D2326"/>
    <w:rsid w:val="005D2399"/>
    <w:rsid w:val="005D24FE"/>
    <w:rsid w:val="005D2521"/>
    <w:rsid w:val="005D25CF"/>
    <w:rsid w:val="005D2867"/>
    <w:rsid w:val="005D2A23"/>
    <w:rsid w:val="005D2E65"/>
    <w:rsid w:val="005D305D"/>
    <w:rsid w:val="005D3087"/>
    <w:rsid w:val="005D313B"/>
    <w:rsid w:val="005D35C9"/>
    <w:rsid w:val="005D361F"/>
    <w:rsid w:val="005D3783"/>
    <w:rsid w:val="005D3965"/>
    <w:rsid w:val="005D3B0A"/>
    <w:rsid w:val="005D3B17"/>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F01D4"/>
    <w:rsid w:val="005F0377"/>
    <w:rsid w:val="005F0379"/>
    <w:rsid w:val="005F092A"/>
    <w:rsid w:val="005F0CE2"/>
    <w:rsid w:val="005F1259"/>
    <w:rsid w:val="005F13C2"/>
    <w:rsid w:val="005F161B"/>
    <w:rsid w:val="005F1726"/>
    <w:rsid w:val="005F1AE4"/>
    <w:rsid w:val="005F1BA4"/>
    <w:rsid w:val="005F1BF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926"/>
    <w:rsid w:val="00621B74"/>
    <w:rsid w:val="00621C7D"/>
    <w:rsid w:val="00622230"/>
    <w:rsid w:val="00622239"/>
    <w:rsid w:val="00622649"/>
    <w:rsid w:val="006228D8"/>
    <w:rsid w:val="00622A64"/>
    <w:rsid w:val="00622C01"/>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AFE"/>
    <w:rsid w:val="00635E37"/>
    <w:rsid w:val="00635EA1"/>
    <w:rsid w:val="0063630E"/>
    <w:rsid w:val="0063665D"/>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B21"/>
    <w:rsid w:val="00660299"/>
    <w:rsid w:val="006602A1"/>
    <w:rsid w:val="006602AD"/>
    <w:rsid w:val="006602E2"/>
    <w:rsid w:val="006606F0"/>
    <w:rsid w:val="00660A43"/>
    <w:rsid w:val="00660B2A"/>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2D3"/>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380"/>
    <w:rsid w:val="00670A08"/>
    <w:rsid w:val="00670E5C"/>
    <w:rsid w:val="00670FAA"/>
    <w:rsid w:val="006710AB"/>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59F"/>
    <w:rsid w:val="00685808"/>
    <w:rsid w:val="00685A47"/>
    <w:rsid w:val="00685AED"/>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907"/>
    <w:rsid w:val="00696D56"/>
    <w:rsid w:val="00696E28"/>
    <w:rsid w:val="00696E34"/>
    <w:rsid w:val="0069703E"/>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18BC"/>
    <w:rsid w:val="006D205F"/>
    <w:rsid w:val="006D211D"/>
    <w:rsid w:val="006D2184"/>
    <w:rsid w:val="006D2301"/>
    <w:rsid w:val="006D2525"/>
    <w:rsid w:val="006D2611"/>
    <w:rsid w:val="006D29CE"/>
    <w:rsid w:val="006D29EF"/>
    <w:rsid w:val="006D2A1E"/>
    <w:rsid w:val="006D3171"/>
    <w:rsid w:val="006D3238"/>
    <w:rsid w:val="006D3243"/>
    <w:rsid w:val="006D332F"/>
    <w:rsid w:val="006D33DB"/>
    <w:rsid w:val="006D353B"/>
    <w:rsid w:val="006D38AB"/>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5B"/>
    <w:rsid w:val="006E32E9"/>
    <w:rsid w:val="006E3469"/>
    <w:rsid w:val="006E35F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A4E"/>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A3B"/>
    <w:rsid w:val="00742A65"/>
    <w:rsid w:val="00742BC8"/>
    <w:rsid w:val="00742E5E"/>
    <w:rsid w:val="007430D1"/>
    <w:rsid w:val="007431B9"/>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6E"/>
    <w:rsid w:val="00750F44"/>
    <w:rsid w:val="00751417"/>
    <w:rsid w:val="00751423"/>
    <w:rsid w:val="0075143D"/>
    <w:rsid w:val="00751469"/>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F26"/>
    <w:rsid w:val="007921F7"/>
    <w:rsid w:val="00792242"/>
    <w:rsid w:val="00792544"/>
    <w:rsid w:val="0079275D"/>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706D"/>
    <w:rsid w:val="007A73B3"/>
    <w:rsid w:val="007A7480"/>
    <w:rsid w:val="007A785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864"/>
    <w:rsid w:val="007B6898"/>
    <w:rsid w:val="007B6EB9"/>
    <w:rsid w:val="007B6F66"/>
    <w:rsid w:val="007B73AC"/>
    <w:rsid w:val="007B748D"/>
    <w:rsid w:val="007B798C"/>
    <w:rsid w:val="007C0100"/>
    <w:rsid w:val="007C0240"/>
    <w:rsid w:val="007C08BE"/>
    <w:rsid w:val="007C0BBE"/>
    <w:rsid w:val="007C0CEB"/>
    <w:rsid w:val="007C0CEC"/>
    <w:rsid w:val="007C0DFE"/>
    <w:rsid w:val="007C0F8A"/>
    <w:rsid w:val="007C115A"/>
    <w:rsid w:val="007C140F"/>
    <w:rsid w:val="007C157D"/>
    <w:rsid w:val="007C1A08"/>
    <w:rsid w:val="007C1B7E"/>
    <w:rsid w:val="007C2851"/>
    <w:rsid w:val="007C2CD6"/>
    <w:rsid w:val="007C2CFE"/>
    <w:rsid w:val="007C2D66"/>
    <w:rsid w:val="007C3350"/>
    <w:rsid w:val="007C338A"/>
    <w:rsid w:val="007C33B3"/>
    <w:rsid w:val="007C3EBC"/>
    <w:rsid w:val="007C3FCE"/>
    <w:rsid w:val="007C4241"/>
    <w:rsid w:val="007C424C"/>
    <w:rsid w:val="007C426B"/>
    <w:rsid w:val="007C43F0"/>
    <w:rsid w:val="007C4689"/>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38F"/>
    <w:rsid w:val="008403A8"/>
    <w:rsid w:val="008403EA"/>
    <w:rsid w:val="0084082D"/>
    <w:rsid w:val="008408A0"/>
    <w:rsid w:val="0084094C"/>
    <w:rsid w:val="00840B1E"/>
    <w:rsid w:val="00840C40"/>
    <w:rsid w:val="00840E84"/>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C36"/>
    <w:rsid w:val="00844E18"/>
    <w:rsid w:val="00844E44"/>
    <w:rsid w:val="00845082"/>
    <w:rsid w:val="008450AF"/>
    <w:rsid w:val="00845233"/>
    <w:rsid w:val="0084537B"/>
    <w:rsid w:val="008459EC"/>
    <w:rsid w:val="00845A18"/>
    <w:rsid w:val="00845BCB"/>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861"/>
    <w:rsid w:val="008479A8"/>
    <w:rsid w:val="00847B3D"/>
    <w:rsid w:val="00847BD3"/>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F42"/>
    <w:rsid w:val="00887345"/>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F6"/>
    <w:rsid w:val="00894067"/>
    <w:rsid w:val="00894333"/>
    <w:rsid w:val="00894490"/>
    <w:rsid w:val="0089461B"/>
    <w:rsid w:val="008946A7"/>
    <w:rsid w:val="008946B1"/>
    <w:rsid w:val="0089472F"/>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E6"/>
    <w:rsid w:val="008B10F3"/>
    <w:rsid w:val="008B11F3"/>
    <w:rsid w:val="008B13C0"/>
    <w:rsid w:val="008B14EF"/>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5B7"/>
    <w:rsid w:val="008C06FB"/>
    <w:rsid w:val="008C0763"/>
    <w:rsid w:val="008C08C6"/>
    <w:rsid w:val="008C0956"/>
    <w:rsid w:val="008C0A53"/>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5B9"/>
    <w:rsid w:val="008D58E0"/>
    <w:rsid w:val="008D5B59"/>
    <w:rsid w:val="008D5CA1"/>
    <w:rsid w:val="008D5CFE"/>
    <w:rsid w:val="008D611C"/>
    <w:rsid w:val="008D6128"/>
    <w:rsid w:val="008D627E"/>
    <w:rsid w:val="008D64EF"/>
    <w:rsid w:val="008D6541"/>
    <w:rsid w:val="008D6644"/>
    <w:rsid w:val="008D66D7"/>
    <w:rsid w:val="008D679B"/>
    <w:rsid w:val="008D68CF"/>
    <w:rsid w:val="008D6C60"/>
    <w:rsid w:val="008D6E06"/>
    <w:rsid w:val="008D6FC7"/>
    <w:rsid w:val="008D716B"/>
    <w:rsid w:val="008D7371"/>
    <w:rsid w:val="008D749D"/>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7D3"/>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236"/>
    <w:rsid w:val="009126E3"/>
    <w:rsid w:val="0091277F"/>
    <w:rsid w:val="009127B6"/>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6D1"/>
    <w:rsid w:val="009217ED"/>
    <w:rsid w:val="00921910"/>
    <w:rsid w:val="00921E4B"/>
    <w:rsid w:val="00922074"/>
    <w:rsid w:val="00922191"/>
    <w:rsid w:val="009221A3"/>
    <w:rsid w:val="0092232E"/>
    <w:rsid w:val="009227B9"/>
    <w:rsid w:val="00922879"/>
    <w:rsid w:val="00922974"/>
    <w:rsid w:val="0092307C"/>
    <w:rsid w:val="009232D9"/>
    <w:rsid w:val="00923321"/>
    <w:rsid w:val="0092340B"/>
    <w:rsid w:val="0092345E"/>
    <w:rsid w:val="00923601"/>
    <w:rsid w:val="00923634"/>
    <w:rsid w:val="0092395F"/>
    <w:rsid w:val="00923A10"/>
    <w:rsid w:val="00923D53"/>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4E3"/>
    <w:rsid w:val="00937570"/>
    <w:rsid w:val="00937AB1"/>
    <w:rsid w:val="00937AFA"/>
    <w:rsid w:val="00937D68"/>
    <w:rsid w:val="00937F8A"/>
    <w:rsid w:val="00940016"/>
    <w:rsid w:val="00940187"/>
    <w:rsid w:val="00940415"/>
    <w:rsid w:val="00940813"/>
    <w:rsid w:val="0094097C"/>
    <w:rsid w:val="00940F64"/>
    <w:rsid w:val="00940FE6"/>
    <w:rsid w:val="0094100D"/>
    <w:rsid w:val="00941091"/>
    <w:rsid w:val="00941264"/>
    <w:rsid w:val="009412AC"/>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D3D"/>
    <w:rsid w:val="00982F46"/>
    <w:rsid w:val="00982FB5"/>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873"/>
    <w:rsid w:val="00993B7C"/>
    <w:rsid w:val="00993C19"/>
    <w:rsid w:val="00993CD8"/>
    <w:rsid w:val="00993CF2"/>
    <w:rsid w:val="00993D5E"/>
    <w:rsid w:val="00994016"/>
    <w:rsid w:val="0099404F"/>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3FC5"/>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F7B"/>
    <w:rsid w:val="00A55E67"/>
    <w:rsid w:val="00A56080"/>
    <w:rsid w:val="00A5616F"/>
    <w:rsid w:val="00A56431"/>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D05"/>
    <w:rsid w:val="00A70002"/>
    <w:rsid w:val="00A7025B"/>
    <w:rsid w:val="00A7052B"/>
    <w:rsid w:val="00A70892"/>
    <w:rsid w:val="00A70969"/>
    <w:rsid w:val="00A70BEF"/>
    <w:rsid w:val="00A70C2E"/>
    <w:rsid w:val="00A70CE5"/>
    <w:rsid w:val="00A70CEB"/>
    <w:rsid w:val="00A70FDC"/>
    <w:rsid w:val="00A710EF"/>
    <w:rsid w:val="00A71310"/>
    <w:rsid w:val="00A71B6C"/>
    <w:rsid w:val="00A71BCE"/>
    <w:rsid w:val="00A72335"/>
    <w:rsid w:val="00A72905"/>
    <w:rsid w:val="00A72A06"/>
    <w:rsid w:val="00A72BDE"/>
    <w:rsid w:val="00A72C22"/>
    <w:rsid w:val="00A72C82"/>
    <w:rsid w:val="00A73157"/>
    <w:rsid w:val="00A731A4"/>
    <w:rsid w:val="00A73650"/>
    <w:rsid w:val="00A736A9"/>
    <w:rsid w:val="00A7370F"/>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095"/>
    <w:rsid w:val="00A806A9"/>
    <w:rsid w:val="00A80F62"/>
    <w:rsid w:val="00A8110B"/>
    <w:rsid w:val="00A815C1"/>
    <w:rsid w:val="00A8188C"/>
    <w:rsid w:val="00A81A0C"/>
    <w:rsid w:val="00A81A3F"/>
    <w:rsid w:val="00A81B41"/>
    <w:rsid w:val="00A820F1"/>
    <w:rsid w:val="00A821CA"/>
    <w:rsid w:val="00A82286"/>
    <w:rsid w:val="00A826EF"/>
    <w:rsid w:val="00A82902"/>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CFA"/>
    <w:rsid w:val="00AA5F21"/>
    <w:rsid w:val="00AA6016"/>
    <w:rsid w:val="00AA60C8"/>
    <w:rsid w:val="00AA62B5"/>
    <w:rsid w:val="00AA638A"/>
    <w:rsid w:val="00AA6570"/>
    <w:rsid w:val="00AA6926"/>
    <w:rsid w:val="00AA71D8"/>
    <w:rsid w:val="00AA7220"/>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A19"/>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9A8"/>
    <w:rsid w:val="00AB6AC4"/>
    <w:rsid w:val="00AB6B04"/>
    <w:rsid w:val="00AB6BD1"/>
    <w:rsid w:val="00AB6CF1"/>
    <w:rsid w:val="00AB6E81"/>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FD6"/>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B01"/>
    <w:rsid w:val="00B07B36"/>
    <w:rsid w:val="00B07E2C"/>
    <w:rsid w:val="00B07E43"/>
    <w:rsid w:val="00B100C2"/>
    <w:rsid w:val="00B1015D"/>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20065"/>
    <w:rsid w:val="00B201B3"/>
    <w:rsid w:val="00B2085C"/>
    <w:rsid w:val="00B209F1"/>
    <w:rsid w:val="00B20A18"/>
    <w:rsid w:val="00B20B9A"/>
    <w:rsid w:val="00B20E00"/>
    <w:rsid w:val="00B20FD8"/>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35E"/>
    <w:rsid w:val="00B36657"/>
    <w:rsid w:val="00B367B1"/>
    <w:rsid w:val="00B367F1"/>
    <w:rsid w:val="00B369F4"/>
    <w:rsid w:val="00B36C4B"/>
    <w:rsid w:val="00B37105"/>
    <w:rsid w:val="00B37337"/>
    <w:rsid w:val="00B3743D"/>
    <w:rsid w:val="00B374C9"/>
    <w:rsid w:val="00B374F6"/>
    <w:rsid w:val="00B3758B"/>
    <w:rsid w:val="00B37B8E"/>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FD"/>
    <w:rsid w:val="00B478DE"/>
    <w:rsid w:val="00B47B66"/>
    <w:rsid w:val="00B47C6C"/>
    <w:rsid w:val="00B504DA"/>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950"/>
    <w:rsid w:val="00B55C06"/>
    <w:rsid w:val="00B55C48"/>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9A9"/>
    <w:rsid w:val="00B77DE8"/>
    <w:rsid w:val="00B77EA5"/>
    <w:rsid w:val="00B8002C"/>
    <w:rsid w:val="00B8007B"/>
    <w:rsid w:val="00B80442"/>
    <w:rsid w:val="00B8050D"/>
    <w:rsid w:val="00B80719"/>
    <w:rsid w:val="00B807AE"/>
    <w:rsid w:val="00B80999"/>
    <w:rsid w:val="00B80B54"/>
    <w:rsid w:val="00B80C08"/>
    <w:rsid w:val="00B80C12"/>
    <w:rsid w:val="00B810FB"/>
    <w:rsid w:val="00B81322"/>
    <w:rsid w:val="00B81368"/>
    <w:rsid w:val="00B8136F"/>
    <w:rsid w:val="00B828FF"/>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CD"/>
    <w:rsid w:val="00BA5A2A"/>
    <w:rsid w:val="00BA5C38"/>
    <w:rsid w:val="00BA5FAD"/>
    <w:rsid w:val="00BA60BE"/>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50"/>
    <w:rsid w:val="00BC63BB"/>
    <w:rsid w:val="00BC6650"/>
    <w:rsid w:val="00BC669D"/>
    <w:rsid w:val="00BC69FF"/>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99B"/>
    <w:rsid w:val="00BF5D66"/>
    <w:rsid w:val="00BF5DC7"/>
    <w:rsid w:val="00BF602A"/>
    <w:rsid w:val="00BF6072"/>
    <w:rsid w:val="00BF638F"/>
    <w:rsid w:val="00BF65EB"/>
    <w:rsid w:val="00BF70FD"/>
    <w:rsid w:val="00BF7344"/>
    <w:rsid w:val="00BF74C6"/>
    <w:rsid w:val="00BF76E6"/>
    <w:rsid w:val="00BF7760"/>
    <w:rsid w:val="00BF7CBB"/>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B38"/>
    <w:rsid w:val="00C27B73"/>
    <w:rsid w:val="00C27DDA"/>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28C"/>
    <w:rsid w:val="00C3643E"/>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588"/>
    <w:rsid w:val="00C41727"/>
    <w:rsid w:val="00C41DC0"/>
    <w:rsid w:val="00C420C4"/>
    <w:rsid w:val="00C4221F"/>
    <w:rsid w:val="00C42428"/>
    <w:rsid w:val="00C42530"/>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DCA"/>
    <w:rsid w:val="00C63DF7"/>
    <w:rsid w:val="00C63E04"/>
    <w:rsid w:val="00C63E15"/>
    <w:rsid w:val="00C63F73"/>
    <w:rsid w:val="00C63FEE"/>
    <w:rsid w:val="00C6414F"/>
    <w:rsid w:val="00C64A0E"/>
    <w:rsid w:val="00C64D06"/>
    <w:rsid w:val="00C64D63"/>
    <w:rsid w:val="00C64ED5"/>
    <w:rsid w:val="00C65236"/>
    <w:rsid w:val="00C6534D"/>
    <w:rsid w:val="00C653FF"/>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7C2"/>
    <w:rsid w:val="00C80C32"/>
    <w:rsid w:val="00C813A3"/>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F47"/>
    <w:rsid w:val="00C85135"/>
    <w:rsid w:val="00C851DE"/>
    <w:rsid w:val="00C854FA"/>
    <w:rsid w:val="00C8559B"/>
    <w:rsid w:val="00C857CB"/>
    <w:rsid w:val="00C85934"/>
    <w:rsid w:val="00C85C4B"/>
    <w:rsid w:val="00C85DC5"/>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355"/>
    <w:rsid w:val="00CE058C"/>
    <w:rsid w:val="00CE06E0"/>
    <w:rsid w:val="00CE0790"/>
    <w:rsid w:val="00CE08CD"/>
    <w:rsid w:val="00CE08DB"/>
    <w:rsid w:val="00CE0CC4"/>
    <w:rsid w:val="00CE0F8F"/>
    <w:rsid w:val="00CE12F5"/>
    <w:rsid w:val="00CE163D"/>
    <w:rsid w:val="00CE1980"/>
    <w:rsid w:val="00CE19CD"/>
    <w:rsid w:val="00CE1A9E"/>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865"/>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DA"/>
    <w:rsid w:val="00D42B39"/>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6E2"/>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54"/>
    <w:rsid w:val="00DA114B"/>
    <w:rsid w:val="00DA11DC"/>
    <w:rsid w:val="00DA13EE"/>
    <w:rsid w:val="00DA1782"/>
    <w:rsid w:val="00DA17D5"/>
    <w:rsid w:val="00DA1A9E"/>
    <w:rsid w:val="00DA1B27"/>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86"/>
    <w:rsid w:val="00DB52D6"/>
    <w:rsid w:val="00DB550E"/>
    <w:rsid w:val="00DB5562"/>
    <w:rsid w:val="00DB5694"/>
    <w:rsid w:val="00DB573B"/>
    <w:rsid w:val="00DB5B5C"/>
    <w:rsid w:val="00DB5BFE"/>
    <w:rsid w:val="00DB5C06"/>
    <w:rsid w:val="00DB5EB7"/>
    <w:rsid w:val="00DB5FD7"/>
    <w:rsid w:val="00DB6170"/>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97C"/>
    <w:rsid w:val="00DC3C2E"/>
    <w:rsid w:val="00DC3E24"/>
    <w:rsid w:val="00DC4009"/>
    <w:rsid w:val="00DC4068"/>
    <w:rsid w:val="00DC4100"/>
    <w:rsid w:val="00DC5157"/>
    <w:rsid w:val="00DC51BD"/>
    <w:rsid w:val="00DC534E"/>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981"/>
    <w:rsid w:val="00DE0AA5"/>
    <w:rsid w:val="00DE1069"/>
    <w:rsid w:val="00DE1396"/>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B2C"/>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3CC"/>
    <w:rsid w:val="00E5059A"/>
    <w:rsid w:val="00E50742"/>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CEB"/>
    <w:rsid w:val="00EB0D14"/>
    <w:rsid w:val="00EB0D89"/>
    <w:rsid w:val="00EB0EB2"/>
    <w:rsid w:val="00EB11D3"/>
    <w:rsid w:val="00EB145C"/>
    <w:rsid w:val="00EB18E7"/>
    <w:rsid w:val="00EB1B9B"/>
    <w:rsid w:val="00EB1CA5"/>
    <w:rsid w:val="00EB1D4F"/>
    <w:rsid w:val="00EB1E5D"/>
    <w:rsid w:val="00EB21EF"/>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FE"/>
    <w:rsid w:val="00EC65F4"/>
    <w:rsid w:val="00EC674E"/>
    <w:rsid w:val="00EC6970"/>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F"/>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F63"/>
    <w:rsid w:val="00F1100D"/>
    <w:rsid w:val="00F114ED"/>
    <w:rsid w:val="00F11511"/>
    <w:rsid w:val="00F115AC"/>
    <w:rsid w:val="00F11889"/>
    <w:rsid w:val="00F11910"/>
    <w:rsid w:val="00F11955"/>
    <w:rsid w:val="00F11C1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F9"/>
    <w:rsid w:val="00F16F12"/>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505"/>
    <w:rsid w:val="00F50859"/>
    <w:rsid w:val="00F509DC"/>
    <w:rsid w:val="00F50A5A"/>
    <w:rsid w:val="00F50DAF"/>
    <w:rsid w:val="00F50DF2"/>
    <w:rsid w:val="00F50E76"/>
    <w:rsid w:val="00F50F36"/>
    <w:rsid w:val="00F50FA4"/>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51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50FF"/>
    <w:rsid w:val="00FB529F"/>
    <w:rsid w:val="00FB5506"/>
    <w:rsid w:val="00FB5878"/>
    <w:rsid w:val="00FB5880"/>
    <w:rsid w:val="00FB58DB"/>
    <w:rsid w:val="00FB595C"/>
    <w:rsid w:val="00FB596E"/>
    <w:rsid w:val="00FB5A4E"/>
    <w:rsid w:val="00FB5F1D"/>
    <w:rsid w:val="00FB5F84"/>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254"/>
    <w:rsid w:val="00FC43AC"/>
    <w:rsid w:val="00FC4411"/>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EAA"/>
    <w:rsid w:val="00FE0FD5"/>
    <w:rsid w:val="00FE1407"/>
    <w:rsid w:val="00FE1791"/>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A89"/>
    <w:rsid w:val="00FF2ABD"/>
    <w:rsid w:val="00FF2C77"/>
    <w:rsid w:val="00FF2DDC"/>
    <w:rsid w:val="00FF2E66"/>
    <w:rsid w:val="00FF2FE0"/>
    <w:rsid w:val="00FF304D"/>
    <w:rsid w:val="00FF3079"/>
    <w:rsid w:val="00FF309B"/>
    <w:rsid w:val="00FF37F8"/>
    <w:rsid w:val="00FF37FA"/>
    <w:rsid w:val="00FF39B1"/>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semiHidden/>
    <w:rsid w:val="0003310A"/>
    <w:rPr>
      <w:rFonts w:ascii="Courier New" w:hAnsi="Courier New"/>
      <w:sz w:val="24"/>
      <w:lang w:val="en-AU"/>
    </w:rPr>
  </w:style>
  <w:style w:type="character" w:customStyle="1" w:styleId="ListParagraphChar">
    <w:name w:val="List Paragraph Char"/>
    <w:aliases w:val="içindekiler vb Char,AK List num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5.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liislermudurlugu@vakifkatilim.com.tr" TargetMode="Externa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8E854-88B7-4708-82F2-0E486075ECB7}">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841349</vt:lpwstr>
  </property>
  <property fmtid="{D5CDD505-2E9C-101B-9397-08002B2CF9AE}" pid="4" name="OptimizationTime">
    <vt:lpwstr>20220316_1839</vt:lpwstr>
  </property>
</Properties>
</file>

<file path=docProps/app.xml><?xml version="1.0" encoding="utf-8"?>
<Properties xmlns="http://schemas.openxmlformats.org/officeDocument/2006/extended-properties" xmlns:vt="http://schemas.openxmlformats.org/officeDocument/2006/docPropsVTypes">
  <Template>Normal.dotm</Template>
  <TotalTime>10</TotalTime>
  <Pages>107</Pages>
  <Words>47431</Words>
  <Characters>270360</Characters>
  <Application>Microsoft Office Word</Application>
  <DocSecurity>0</DocSecurity>
  <Lines>2253</Lines>
  <Paragraphs>634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317157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Zeren Ustun</cp:lastModifiedBy>
  <cp:revision>3</cp:revision>
  <cp:lastPrinted>2022-03-16T15:03:00Z</cp:lastPrinted>
  <dcterms:created xsi:type="dcterms:W3CDTF">2022-03-16T15:02:00Z</dcterms:created>
  <dcterms:modified xsi:type="dcterms:W3CDTF">2022-03-16T15:12:00Z</dcterms:modified>
</cp:coreProperties>
</file>